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193FD" w14:textId="3083946C" w:rsidR="008F234F" w:rsidRPr="005A1E7E" w:rsidRDefault="00F63181" w:rsidP="00351A99">
      <w:pPr>
        <w:pStyle w:val="af7"/>
        <w:jc w:val="both"/>
      </w:pPr>
      <w:r w:rsidRPr="005A1E7E">
        <w:rPr>
          <w:noProof/>
        </w:rPr>
        <w:drawing>
          <wp:anchor distT="0" distB="0" distL="114300" distR="114300" simplePos="0" relativeHeight="251669504" behindDoc="1" locked="1" layoutInCell="1" allowOverlap="1" wp14:anchorId="3A954BC5" wp14:editId="4F0872C3">
            <wp:simplePos x="0" y="0"/>
            <wp:positionH relativeFrom="column">
              <wp:posOffset>-1110615</wp:posOffset>
            </wp:positionH>
            <wp:positionV relativeFrom="page">
              <wp:posOffset>-116840</wp:posOffset>
            </wp:positionV>
            <wp:extent cx="7631430" cy="10796270"/>
            <wp:effectExtent l="0" t="0" r="7620" b="5080"/>
            <wp:wrapNone/>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45封面-厄瓜多-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102737DD" w14:textId="77777777" w:rsidR="008F234F" w:rsidRPr="005A1E7E" w:rsidRDefault="008F234F" w:rsidP="00351A99">
      <w:pPr>
        <w:pStyle w:val="af7"/>
        <w:jc w:val="both"/>
      </w:pPr>
    </w:p>
    <w:p w14:paraId="4B96E2F0" w14:textId="77777777" w:rsidR="002357EA" w:rsidRPr="005A1E7E" w:rsidRDefault="008F234F" w:rsidP="00351A99">
      <w:pPr>
        <w:pStyle w:val="af7"/>
        <w:jc w:val="both"/>
      </w:pPr>
      <w:r w:rsidRPr="005A1E7E">
        <w:rPr>
          <w:noProof/>
        </w:rPr>
        <mc:AlternateContent>
          <mc:Choice Requires="wps">
            <w:drawing>
              <wp:anchor distT="0" distB="0" distL="114300" distR="114300" simplePos="0" relativeHeight="251666432" behindDoc="0" locked="1" layoutInCell="1" allowOverlap="1" wp14:anchorId="29235716" wp14:editId="016306CC">
                <wp:simplePos x="0" y="0"/>
                <wp:positionH relativeFrom="column">
                  <wp:posOffset>-1112520</wp:posOffset>
                </wp:positionH>
                <wp:positionV relativeFrom="page">
                  <wp:posOffset>9606280</wp:posOffset>
                </wp:positionV>
                <wp:extent cx="7642800" cy="1087200"/>
                <wp:effectExtent l="0" t="0" r="0" b="0"/>
                <wp:wrapNone/>
                <wp:docPr id="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2ECCC9" w14:textId="436AD934" w:rsidR="0035452C" w:rsidRPr="0035437D" w:rsidRDefault="0035452C" w:rsidP="008F234F">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FD7D46">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772FE62" w14:textId="4E215CF4" w:rsidR="0035452C" w:rsidRPr="0035437D" w:rsidRDefault="0035452C" w:rsidP="008F234F">
                            <w:pPr>
                              <w:adjustRightInd w:val="0"/>
                              <w:snapToGrid w:val="0"/>
                              <w:spacing w:after="40"/>
                              <w:ind w:firstLineChars="0" w:firstLine="0"/>
                              <w:jc w:val="center"/>
                              <w:rPr>
                                <w:rFonts w:ascii="Arial" w:hAnsi="Arial" w:cs="Arial"/>
                                <w:color w:val="FFFFFF"/>
                                <w:kern w:val="0"/>
                                <w:sz w:val="22"/>
                                <w:szCs w:val="22"/>
                                <w:lang w:eastAsia="zh-TW"/>
                              </w:rPr>
                            </w:pPr>
                            <w:r w:rsidRPr="00FD7D46">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w:t>
                            </w:r>
                            <w:r>
                              <w:rPr>
                                <w:rFonts w:ascii="Arial" w:hAnsi="Arial" w:cs="Arial" w:hint="eastAsia"/>
                                <w:color w:val="FFFFFF"/>
                                <w:kern w:val="0"/>
                                <w:sz w:val="22"/>
                                <w:szCs w:val="22"/>
                                <w:lang w:eastAsia="zh-TW"/>
                              </w:rPr>
                              <w:t xml:space="preserve">mic </w:t>
                            </w:r>
                            <w:r w:rsidRPr="0035437D">
                              <w:rPr>
                                <w:rFonts w:ascii="Arial" w:hAnsi="Arial" w:cs="Arial"/>
                                <w:color w:val="FFFFFF"/>
                                <w:kern w:val="0"/>
                                <w:sz w:val="22"/>
                                <w:szCs w:val="22"/>
                                <w:lang w:eastAsia="zh-TW"/>
                              </w:rPr>
                              <w:t>Affairs</w:t>
                            </w:r>
                          </w:p>
                          <w:p w14:paraId="0195B465" w14:textId="511C00C9" w:rsidR="0035452C" w:rsidRPr="0035437D" w:rsidRDefault="0035452C" w:rsidP="008F234F">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FF39CA">
                              <w:rPr>
                                <w:rFonts w:ascii="Arial" w:hAnsi="Arial" w:hint="eastAsia"/>
                                <w:color w:val="FFFFFF"/>
                                <w:spacing w:val="20"/>
                                <w:kern w:val="0"/>
                                <w:lang w:eastAsia="zh-TW"/>
                              </w:rPr>
                              <w:t>５</w:t>
                            </w:r>
                            <w:r w:rsidRPr="00334E65">
                              <w:rPr>
                                <w:rFonts w:ascii="Arial" w:hAnsi="Arial" w:hint="eastAsia"/>
                                <w:color w:val="FFFFFF"/>
                                <w:spacing w:val="20"/>
                                <w:kern w:val="0"/>
                                <w:lang w:eastAsia="zh-TW"/>
                              </w:rPr>
                              <w:t>年</w:t>
                            </w:r>
                            <w:proofErr w:type="gramStart"/>
                            <w:r w:rsidR="00FF39CA">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35716" id="_x0000_t202" coordsize="21600,21600" o:spt="202" path="m,l,21600r21600,l21600,xe">
                <v:stroke joinstyle="miter"/>
                <v:path gradientshapeok="t" o:connecttype="rect"/>
              </v:shapetype>
              <v:shape id="Text Box 5" o:spid="_x0000_s1026" type="#_x0000_t202" style="position:absolute;left:0;text-align:left;margin-left:-87.6pt;margin-top:756.4pt;width:601.8pt;height:8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aIpvnuIAAAAPAQAADwAAAGRycy9kb3ducmV2&#10;LnhtbEyPwU7DMBBE70j8g7VI3Fo7UROiEKdCSIA4AS2iVzc2ScBeR7Gbhr/v9lRuO5qn2ZlqPTvL&#10;JjOG3qOEZCmAGWy87rGV8Ll9WhTAQlSolfVoJPyZAOv6+qpSpfZH/DDTJraMQjCUSkIX41ByHprO&#10;OBWWfjBI3rcfnYokx5brUR0p3FmeCpFzp3qkD50azGNnmt/NwUnIs5y/badMvL7befes/I5//bxI&#10;eXszP9wDi2aOFxjO9ak61NRp7w+oA7MSFsldlhJLTpaktOLMiLRYAdvTlRcrAbyu+P8d9QkAAP//&#10;AwBQSwECLQAUAAYACAAAACEAtoM4kv4AAADhAQAAEwAAAAAAAAAAAAAAAAAAAAAAW0NvbnRlbnRf&#10;VHlwZXNdLnhtbFBLAQItABQABgAIAAAAIQA4/SH/1gAAAJQBAAALAAAAAAAAAAAAAAAAAC8BAABf&#10;cmVscy8ucmVsc1BLAQItABQABgAIAAAAIQBDbOPI8QEAAMADAAAOAAAAAAAAAAAAAAAAAC4CAABk&#10;cnMvZTJvRG9jLnhtbFBLAQItABQABgAIAAAAIQBoim+e4gAAAA8BAAAPAAAAAAAAAAAAAAAAAEsE&#10;AABkcnMvZG93bnJldi54bWxQSwUGAAAAAAQABADzAAAAWgUAAAAA&#10;" fillcolor="#339" stroked="f">
                <v:textbox inset="0,4mm,0,0">
                  <w:txbxContent>
                    <w:p w14:paraId="1D2ECCC9" w14:textId="436AD934" w:rsidR="0035452C" w:rsidRPr="0035437D" w:rsidRDefault="0035452C" w:rsidP="008F234F">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FD7D46">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772FE62" w14:textId="4E215CF4" w:rsidR="0035452C" w:rsidRPr="0035437D" w:rsidRDefault="0035452C" w:rsidP="008F234F">
                      <w:pPr>
                        <w:adjustRightInd w:val="0"/>
                        <w:snapToGrid w:val="0"/>
                        <w:spacing w:after="40"/>
                        <w:ind w:firstLineChars="0" w:firstLine="0"/>
                        <w:jc w:val="center"/>
                        <w:rPr>
                          <w:rFonts w:ascii="Arial" w:hAnsi="Arial" w:cs="Arial"/>
                          <w:color w:val="FFFFFF"/>
                          <w:kern w:val="0"/>
                          <w:sz w:val="22"/>
                          <w:szCs w:val="22"/>
                          <w:lang w:eastAsia="zh-TW"/>
                        </w:rPr>
                      </w:pPr>
                      <w:r w:rsidRPr="00FD7D46">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w:t>
                      </w:r>
                      <w:r>
                        <w:rPr>
                          <w:rFonts w:ascii="Arial" w:hAnsi="Arial" w:cs="Arial" w:hint="eastAsia"/>
                          <w:color w:val="FFFFFF"/>
                          <w:kern w:val="0"/>
                          <w:sz w:val="22"/>
                          <w:szCs w:val="22"/>
                          <w:lang w:eastAsia="zh-TW"/>
                        </w:rPr>
                        <w:t xml:space="preserve">mic </w:t>
                      </w:r>
                      <w:r w:rsidRPr="0035437D">
                        <w:rPr>
                          <w:rFonts w:ascii="Arial" w:hAnsi="Arial" w:cs="Arial"/>
                          <w:color w:val="FFFFFF"/>
                          <w:kern w:val="0"/>
                          <w:sz w:val="22"/>
                          <w:szCs w:val="22"/>
                          <w:lang w:eastAsia="zh-TW"/>
                        </w:rPr>
                        <w:t>Affairs</w:t>
                      </w:r>
                    </w:p>
                    <w:p w14:paraId="0195B465" w14:textId="511C00C9" w:rsidR="0035452C" w:rsidRPr="0035437D" w:rsidRDefault="0035452C" w:rsidP="008F234F">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FF39CA">
                        <w:rPr>
                          <w:rFonts w:ascii="Arial" w:hAnsi="Arial" w:hint="eastAsia"/>
                          <w:color w:val="FFFFFF"/>
                          <w:spacing w:val="20"/>
                          <w:kern w:val="0"/>
                          <w:lang w:eastAsia="zh-TW"/>
                        </w:rPr>
                        <w:t>５</w:t>
                      </w:r>
                      <w:r w:rsidRPr="00334E65">
                        <w:rPr>
                          <w:rFonts w:ascii="Arial" w:hAnsi="Arial" w:hint="eastAsia"/>
                          <w:color w:val="FFFFFF"/>
                          <w:spacing w:val="20"/>
                          <w:kern w:val="0"/>
                          <w:lang w:eastAsia="zh-TW"/>
                        </w:rPr>
                        <w:t>年</w:t>
                      </w:r>
                      <w:proofErr w:type="gramStart"/>
                      <w:r w:rsidR="00FF39CA">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v:textbox>
                <w10:wrap anchory="page"/>
                <w10:anchorlock/>
              </v:shape>
            </w:pict>
          </mc:Fallback>
        </mc:AlternateContent>
      </w:r>
      <w:r w:rsidR="002357EA" w:rsidRPr="005A1E7E">
        <w:br w:type="page"/>
      </w:r>
    </w:p>
    <w:p w14:paraId="768D003A" w14:textId="77777777" w:rsidR="00EB4B89" w:rsidRPr="005A1E7E" w:rsidRDefault="00EB4B89">
      <w:pPr>
        <w:widowControl/>
        <w:overflowPunct/>
        <w:autoSpaceDE/>
        <w:autoSpaceDN/>
        <w:ind w:firstLineChars="0" w:firstLine="0"/>
        <w:jc w:val="left"/>
        <w:rPr>
          <w:kern w:val="0"/>
          <w:szCs w:val="20"/>
          <w:lang w:eastAsia="zh-TW"/>
        </w:rPr>
      </w:pPr>
      <w:r w:rsidRPr="005A1E7E">
        <w:lastRenderedPageBreak/>
        <w:br w:type="page"/>
      </w:r>
    </w:p>
    <w:tbl>
      <w:tblPr>
        <w:tblW w:w="0" w:type="auto"/>
        <w:tblCellMar>
          <w:left w:w="28" w:type="dxa"/>
          <w:right w:w="28" w:type="dxa"/>
        </w:tblCellMar>
        <w:tblLook w:val="01E0" w:firstRow="1" w:lastRow="1" w:firstColumn="1" w:lastColumn="1" w:noHBand="0" w:noVBand="0"/>
      </w:tblPr>
      <w:tblGrid>
        <w:gridCol w:w="8560"/>
      </w:tblGrid>
      <w:tr w:rsidR="005A1E7E" w:rsidRPr="005A1E7E" w14:paraId="590D4F80" w14:textId="77777777" w:rsidTr="00733D26">
        <w:trPr>
          <w:trHeight w:val="1293"/>
        </w:trPr>
        <w:tc>
          <w:tcPr>
            <w:tcW w:w="8560" w:type="dxa"/>
            <w:vAlign w:val="center"/>
          </w:tcPr>
          <w:p w14:paraId="1A4EB89E" w14:textId="77777777" w:rsidR="00EB4B89" w:rsidRPr="005A1E7E" w:rsidRDefault="00EB4B89" w:rsidP="00733D26">
            <w:pPr>
              <w:pStyle w:val="af7"/>
              <w:jc w:val="both"/>
            </w:pPr>
          </w:p>
        </w:tc>
      </w:tr>
      <w:tr w:rsidR="005A1E7E" w:rsidRPr="005A1E7E" w14:paraId="2C84F549" w14:textId="77777777" w:rsidTr="00733D26">
        <w:trPr>
          <w:trHeight w:val="1701"/>
        </w:trPr>
        <w:tc>
          <w:tcPr>
            <w:tcW w:w="8560" w:type="dxa"/>
            <w:vAlign w:val="center"/>
          </w:tcPr>
          <w:p w14:paraId="6EAFD3FD" w14:textId="77777777" w:rsidR="00EB4B89" w:rsidRPr="005A1E7E" w:rsidRDefault="00EB4B89" w:rsidP="00EB4B89">
            <w:pPr>
              <w:ind w:leftChars="400" w:left="945" w:rightChars="400" w:right="945" w:firstLineChars="0" w:firstLine="0"/>
              <w:jc w:val="center"/>
              <w:rPr>
                <w:rFonts w:eastAsia="華康粗圓體"/>
                <w:sz w:val="72"/>
                <w:szCs w:val="72"/>
                <w:lang w:eastAsia="zh-TW"/>
              </w:rPr>
            </w:pPr>
            <w:r w:rsidRPr="005A1E7E">
              <w:rPr>
                <w:rFonts w:eastAsia="華康粗圓體"/>
                <w:sz w:val="72"/>
                <w:szCs w:val="72"/>
              </w:rPr>
              <w:t>厄瓜多投資環境簡介</w:t>
            </w:r>
          </w:p>
          <w:p w14:paraId="6A647FBA" w14:textId="77777777" w:rsidR="00EB4B89" w:rsidRPr="005A1E7E" w:rsidRDefault="00EB4B89" w:rsidP="002D52E3">
            <w:pPr>
              <w:ind w:leftChars="400" w:left="945" w:rightChars="400" w:right="945" w:firstLineChars="0" w:firstLine="0"/>
              <w:jc w:val="distribute"/>
              <w:rPr>
                <w:rFonts w:eastAsia="華康粗圓體"/>
                <w:sz w:val="48"/>
                <w:szCs w:val="48"/>
                <w:lang w:eastAsia="zh-TW"/>
              </w:rPr>
            </w:pPr>
            <w:r w:rsidRPr="005A1E7E">
              <w:rPr>
                <w:rFonts w:ascii="華康粗圓體" w:eastAsia="華康粗圓體" w:hAnsi="新細明體"/>
                <w:sz w:val="44"/>
                <w:szCs w:val="44"/>
              </w:rPr>
              <w:t xml:space="preserve">Investment Guide to </w:t>
            </w:r>
            <w:r w:rsidRPr="005A1E7E">
              <w:rPr>
                <w:rFonts w:ascii="華康粗圓體" w:eastAsia="華康粗圓體" w:hAnsi="新細明體" w:hint="eastAsia"/>
                <w:sz w:val="44"/>
                <w:szCs w:val="44"/>
              </w:rPr>
              <w:t>Ecuador</w:t>
            </w:r>
          </w:p>
        </w:tc>
      </w:tr>
      <w:tr w:rsidR="005A1E7E" w:rsidRPr="005A1E7E" w14:paraId="1FB1CDEE" w14:textId="77777777" w:rsidTr="00733D26">
        <w:trPr>
          <w:trHeight w:val="8037"/>
        </w:trPr>
        <w:tc>
          <w:tcPr>
            <w:tcW w:w="8560" w:type="dxa"/>
          </w:tcPr>
          <w:p w14:paraId="03C2CEE2" w14:textId="77777777" w:rsidR="00EB4B89" w:rsidRPr="005A1E7E" w:rsidRDefault="00EB4B89" w:rsidP="00733D26">
            <w:pPr>
              <w:ind w:firstLineChars="0" w:firstLine="0"/>
              <w:rPr>
                <w:rFonts w:eastAsia="華康中特圓體"/>
                <w:sz w:val="28"/>
                <w:szCs w:val="28"/>
                <w:lang w:eastAsia="zh-TW"/>
              </w:rPr>
            </w:pPr>
          </w:p>
          <w:p w14:paraId="63877403" w14:textId="77777777" w:rsidR="00EB4B89" w:rsidRPr="005A1E7E" w:rsidRDefault="00EB4B89" w:rsidP="00733D26">
            <w:pPr>
              <w:ind w:firstLineChars="0" w:firstLine="0"/>
              <w:rPr>
                <w:rFonts w:eastAsia="華康中特圓體"/>
                <w:sz w:val="28"/>
                <w:szCs w:val="28"/>
                <w:lang w:eastAsia="zh-TW"/>
              </w:rPr>
            </w:pPr>
          </w:p>
          <w:p w14:paraId="5E7A94F8" w14:textId="7278557C" w:rsidR="00EB4B89" w:rsidRPr="005A1E7E" w:rsidRDefault="00FD7D46" w:rsidP="00733D26">
            <w:pPr>
              <w:ind w:firstLineChars="0" w:firstLine="0"/>
              <w:jc w:val="center"/>
              <w:rPr>
                <w:rFonts w:eastAsia="華康中特圓體"/>
                <w:sz w:val="28"/>
                <w:szCs w:val="28"/>
                <w:lang w:eastAsia="zh-TW"/>
              </w:rPr>
            </w:pPr>
            <w:r w:rsidRPr="005A1E7E">
              <w:rPr>
                <w:rFonts w:eastAsia="華康中特圓體"/>
                <w:sz w:val="28"/>
                <w:szCs w:val="28"/>
                <w:lang w:eastAsia="zh-TW"/>
              </w:rPr>
              <w:t>經濟部投資促進司</w:t>
            </w:r>
            <w:r w:rsidR="00EB4B89" w:rsidRPr="005A1E7E">
              <w:rPr>
                <w:rFonts w:eastAsia="華康中特圓體"/>
                <w:sz w:val="28"/>
                <w:szCs w:val="28"/>
                <w:lang w:eastAsia="zh-TW"/>
              </w:rPr>
              <w:t xml:space="preserve">  </w:t>
            </w:r>
            <w:r w:rsidR="00EB4B89" w:rsidRPr="005A1E7E">
              <w:rPr>
                <w:rFonts w:eastAsia="華康中特圓體"/>
                <w:sz w:val="28"/>
                <w:szCs w:val="28"/>
                <w:lang w:eastAsia="zh-TW"/>
              </w:rPr>
              <w:t>編印</w:t>
            </w:r>
          </w:p>
        </w:tc>
      </w:tr>
    </w:tbl>
    <w:p w14:paraId="0335E327" w14:textId="77777777" w:rsidR="00EB4B89" w:rsidRPr="005A1E7E" w:rsidRDefault="00EB4B89" w:rsidP="00EB4B89">
      <w:pPr>
        <w:tabs>
          <w:tab w:val="left" w:pos="3540"/>
        </w:tabs>
        <w:ind w:firstLineChars="0" w:firstLine="0"/>
        <w:jc w:val="center"/>
        <w:rPr>
          <w:rFonts w:eastAsia="華康粗圓體"/>
          <w:sz w:val="28"/>
          <w:szCs w:val="28"/>
          <w:lang w:eastAsia="zh-TW"/>
        </w:rPr>
      </w:pPr>
      <w:r w:rsidRPr="005A1E7E">
        <w:rPr>
          <w:rFonts w:eastAsia="華康粗圓體"/>
          <w:sz w:val="28"/>
          <w:szCs w:val="28"/>
          <w:lang w:eastAsia="zh-TW"/>
        </w:rPr>
        <w:t>感謝駐</w:t>
      </w:r>
      <w:r w:rsidRPr="005A1E7E">
        <w:rPr>
          <w:rFonts w:eastAsia="華康粗圓體" w:hint="eastAsia"/>
          <w:sz w:val="28"/>
          <w:szCs w:val="28"/>
          <w:lang w:eastAsia="zh-TW"/>
        </w:rPr>
        <w:t>秘魯</w:t>
      </w:r>
      <w:r w:rsidRPr="005A1E7E">
        <w:rPr>
          <w:rFonts w:eastAsia="華康粗圓體"/>
          <w:sz w:val="28"/>
          <w:szCs w:val="28"/>
          <w:lang w:eastAsia="zh-TW"/>
        </w:rPr>
        <w:t>代表處經濟組協助本書編撰</w:t>
      </w:r>
    </w:p>
    <w:p w14:paraId="455811C7" w14:textId="77777777" w:rsidR="00EB4B89" w:rsidRPr="005A1E7E" w:rsidRDefault="00EB4B89" w:rsidP="00EB4B89">
      <w:pPr>
        <w:spacing w:beforeLines="100" w:before="514" w:afterLines="100" w:after="514"/>
        <w:ind w:firstLineChars="0" w:firstLine="0"/>
        <w:jc w:val="center"/>
        <w:rPr>
          <w:rFonts w:eastAsia="華康新特明體"/>
          <w:sz w:val="40"/>
          <w:szCs w:val="40"/>
          <w:lang w:eastAsia="zh-TW"/>
        </w:rPr>
      </w:pPr>
      <w:r w:rsidRPr="005A1E7E">
        <w:rPr>
          <w:rFonts w:eastAsia="標楷體"/>
          <w:sz w:val="26"/>
          <w:szCs w:val="26"/>
          <w:lang w:eastAsia="zh-TW"/>
        </w:rPr>
        <w:br w:type="page"/>
      </w:r>
      <w:r w:rsidRPr="005A1E7E">
        <w:rPr>
          <w:rFonts w:eastAsia="標楷體"/>
          <w:sz w:val="26"/>
          <w:szCs w:val="26"/>
          <w:lang w:eastAsia="zh-TW"/>
        </w:rPr>
        <w:lastRenderedPageBreak/>
        <w:br w:type="page"/>
      </w:r>
      <w:r w:rsidRPr="005A1E7E">
        <w:rPr>
          <w:rFonts w:eastAsia="華康新特明體"/>
          <w:sz w:val="40"/>
          <w:szCs w:val="40"/>
        </w:rPr>
        <w:lastRenderedPageBreak/>
        <w:t>目　錄</w:t>
      </w:r>
    </w:p>
    <w:p w14:paraId="4613E6C2" w14:textId="22CE6623" w:rsidR="0069128C" w:rsidRPr="005A1E7E" w:rsidRDefault="00EB4B89">
      <w:pPr>
        <w:pStyle w:val="1"/>
        <w:rPr>
          <w:rFonts w:asciiTheme="minorHAnsi" w:eastAsiaTheme="minorEastAsia" w:hAnsiTheme="minorHAnsi" w:cstheme="minorBidi"/>
          <w:szCs w:val="22"/>
          <w:lang w:eastAsia="zh-TW"/>
          <w14:ligatures w14:val="standardContextual"/>
        </w:rPr>
      </w:pPr>
      <w:r w:rsidRPr="005A1E7E">
        <w:fldChar w:fldCharType="begin"/>
      </w:r>
      <w:r w:rsidRPr="005A1E7E">
        <w:instrText xml:space="preserve"> TOC \o "1-3" \h \z \t "</w:instrText>
      </w:r>
      <w:r w:rsidRPr="005A1E7E">
        <w:instrText>大標</w:instrText>
      </w:r>
      <w:r w:rsidRPr="005A1E7E">
        <w:instrText xml:space="preserve">,1" </w:instrText>
      </w:r>
      <w:r w:rsidRPr="005A1E7E">
        <w:fldChar w:fldCharType="separate"/>
      </w:r>
      <w:hyperlink w:anchor="_Toc231338778" w:history="1">
        <w:r w:rsidR="0069128C" w:rsidRPr="005A1E7E">
          <w:rPr>
            <w:rStyle w:val="afe"/>
            <w:rFonts w:hint="eastAsia"/>
            <w:color w:val="auto"/>
            <w:u w:val="none"/>
          </w:rPr>
          <w:t>第壹章　自然人文環境</w:t>
        </w:r>
        <w:r w:rsidR="0069128C" w:rsidRPr="005A1E7E">
          <w:rPr>
            <w:webHidden/>
          </w:rPr>
          <w:tab/>
        </w:r>
        <w:r w:rsidR="0069128C" w:rsidRPr="005A1E7E">
          <w:rPr>
            <w:webHidden/>
          </w:rPr>
          <w:fldChar w:fldCharType="begin"/>
        </w:r>
        <w:r w:rsidR="0069128C" w:rsidRPr="005A1E7E">
          <w:rPr>
            <w:webHidden/>
          </w:rPr>
          <w:instrText xml:space="preserve"> PAGEREF _Toc231338778 \h </w:instrText>
        </w:r>
        <w:r w:rsidR="0069128C" w:rsidRPr="005A1E7E">
          <w:rPr>
            <w:webHidden/>
          </w:rPr>
        </w:r>
        <w:r w:rsidR="0069128C" w:rsidRPr="005A1E7E">
          <w:rPr>
            <w:webHidden/>
          </w:rPr>
          <w:fldChar w:fldCharType="separate"/>
        </w:r>
        <w:r w:rsidR="0069128C" w:rsidRPr="005A1E7E">
          <w:rPr>
            <w:webHidden/>
          </w:rPr>
          <w:t>1</w:t>
        </w:r>
        <w:r w:rsidR="0069128C" w:rsidRPr="005A1E7E">
          <w:rPr>
            <w:webHidden/>
          </w:rPr>
          <w:fldChar w:fldCharType="end"/>
        </w:r>
      </w:hyperlink>
    </w:p>
    <w:p w14:paraId="04888196" w14:textId="734748F5" w:rsidR="0069128C" w:rsidRPr="005A1E7E" w:rsidRDefault="00000000">
      <w:pPr>
        <w:pStyle w:val="1"/>
        <w:rPr>
          <w:rFonts w:asciiTheme="minorHAnsi" w:eastAsiaTheme="minorEastAsia" w:hAnsiTheme="minorHAnsi" w:cstheme="minorBidi"/>
          <w:szCs w:val="22"/>
          <w:lang w:eastAsia="zh-TW"/>
          <w14:ligatures w14:val="standardContextual"/>
        </w:rPr>
      </w:pPr>
      <w:hyperlink w:anchor="_Toc231338779" w:history="1">
        <w:r w:rsidR="0069128C" w:rsidRPr="005A1E7E">
          <w:rPr>
            <w:rStyle w:val="afe"/>
            <w:rFonts w:hint="eastAsia"/>
            <w:color w:val="auto"/>
            <w:u w:val="none"/>
          </w:rPr>
          <w:t>第貳章　經濟環境</w:t>
        </w:r>
        <w:r w:rsidR="0069128C" w:rsidRPr="005A1E7E">
          <w:rPr>
            <w:webHidden/>
          </w:rPr>
          <w:tab/>
        </w:r>
        <w:r w:rsidR="0069128C" w:rsidRPr="005A1E7E">
          <w:rPr>
            <w:webHidden/>
          </w:rPr>
          <w:fldChar w:fldCharType="begin"/>
        </w:r>
        <w:r w:rsidR="0069128C" w:rsidRPr="005A1E7E">
          <w:rPr>
            <w:webHidden/>
          </w:rPr>
          <w:instrText xml:space="preserve"> PAGEREF _Toc231338779 \h </w:instrText>
        </w:r>
        <w:r w:rsidR="0069128C" w:rsidRPr="005A1E7E">
          <w:rPr>
            <w:webHidden/>
          </w:rPr>
        </w:r>
        <w:r w:rsidR="0069128C" w:rsidRPr="005A1E7E">
          <w:rPr>
            <w:webHidden/>
          </w:rPr>
          <w:fldChar w:fldCharType="separate"/>
        </w:r>
        <w:r w:rsidR="0069128C" w:rsidRPr="005A1E7E">
          <w:rPr>
            <w:webHidden/>
          </w:rPr>
          <w:t>3</w:t>
        </w:r>
        <w:r w:rsidR="0069128C" w:rsidRPr="005A1E7E">
          <w:rPr>
            <w:webHidden/>
          </w:rPr>
          <w:fldChar w:fldCharType="end"/>
        </w:r>
      </w:hyperlink>
    </w:p>
    <w:p w14:paraId="03E01A8F" w14:textId="1A333E29" w:rsidR="0069128C" w:rsidRPr="005A1E7E" w:rsidRDefault="00000000">
      <w:pPr>
        <w:pStyle w:val="1"/>
        <w:rPr>
          <w:rFonts w:asciiTheme="minorHAnsi" w:eastAsiaTheme="minorEastAsia" w:hAnsiTheme="minorHAnsi" w:cstheme="minorBidi"/>
          <w:szCs w:val="22"/>
          <w:lang w:eastAsia="zh-TW"/>
          <w14:ligatures w14:val="standardContextual"/>
        </w:rPr>
      </w:pPr>
      <w:hyperlink w:anchor="_Toc231338780" w:history="1">
        <w:r w:rsidR="0069128C" w:rsidRPr="005A1E7E">
          <w:rPr>
            <w:rStyle w:val="afe"/>
            <w:rFonts w:hint="eastAsia"/>
            <w:color w:val="auto"/>
            <w:u w:val="none"/>
          </w:rPr>
          <w:t>第參章　外商在當地經營現況及投資機會</w:t>
        </w:r>
        <w:r w:rsidR="0069128C" w:rsidRPr="005A1E7E">
          <w:rPr>
            <w:webHidden/>
          </w:rPr>
          <w:tab/>
        </w:r>
        <w:r w:rsidR="0069128C" w:rsidRPr="005A1E7E">
          <w:rPr>
            <w:webHidden/>
          </w:rPr>
          <w:fldChar w:fldCharType="begin"/>
        </w:r>
        <w:r w:rsidR="0069128C" w:rsidRPr="005A1E7E">
          <w:rPr>
            <w:webHidden/>
          </w:rPr>
          <w:instrText xml:space="preserve"> PAGEREF _Toc231338780 \h </w:instrText>
        </w:r>
        <w:r w:rsidR="0069128C" w:rsidRPr="005A1E7E">
          <w:rPr>
            <w:webHidden/>
          </w:rPr>
        </w:r>
        <w:r w:rsidR="0069128C" w:rsidRPr="005A1E7E">
          <w:rPr>
            <w:webHidden/>
          </w:rPr>
          <w:fldChar w:fldCharType="separate"/>
        </w:r>
        <w:r w:rsidR="0069128C" w:rsidRPr="005A1E7E">
          <w:rPr>
            <w:webHidden/>
          </w:rPr>
          <w:t>11</w:t>
        </w:r>
        <w:r w:rsidR="0069128C" w:rsidRPr="005A1E7E">
          <w:rPr>
            <w:webHidden/>
          </w:rPr>
          <w:fldChar w:fldCharType="end"/>
        </w:r>
      </w:hyperlink>
    </w:p>
    <w:p w14:paraId="476782DE" w14:textId="31A33A7F" w:rsidR="0069128C" w:rsidRPr="005A1E7E" w:rsidRDefault="00000000">
      <w:pPr>
        <w:pStyle w:val="1"/>
        <w:rPr>
          <w:rFonts w:asciiTheme="minorHAnsi" w:eastAsiaTheme="minorEastAsia" w:hAnsiTheme="minorHAnsi" w:cstheme="minorBidi"/>
          <w:szCs w:val="22"/>
          <w:lang w:eastAsia="zh-TW"/>
          <w14:ligatures w14:val="standardContextual"/>
        </w:rPr>
      </w:pPr>
      <w:hyperlink w:anchor="_Toc231338781" w:history="1">
        <w:r w:rsidR="0069128C" w:rsidRPr="005A1E7E">
          <w:rPr>
            <w:rStyle w:val="afe"/>
            <w:rFonts w:hint="eastAsia"/>
            <w:color w:val="auto"/>
            <w:u w:val="none"/>
          </w:rPr>
          <w:t>第肆章　投資法規及程序</w:t>
        </w:r>
        <w:r w:rsidR="0069128C" w:rsidRPr="005A1E7E">
          <w:rPr>
            <w:webHidden/>
          </w:rPr>
          <w:tab/>
        </w:r>
        <w:r w:rsidR="0069128C" w:rsidRPr="005A1E7E">
          <w:rPr>
            <w:webHidden/>
          </w:rPr>
          <w:fldChar w:fldCharType="begin"/>
        </w:r>
        <w:r w:rsidR="0069128C" w:rsidRPr="005A1E7E">
          <w:rPr>
            <w:webHidden/>
          </w:rPr>
          <w:instrText xml:space="preserve"> PAGEREF _Toc231338781 \h </w:instrText>
        </w:r>
        <w:r w:rsidR="0069128C" w:rsidRPr="005A1E7E">
          <w:rPr>
            <w:webHidden/>
          </w:rPr>
        </w:r>
        <w:r w:rsidR="0069128C" w:rsidRPr="005A1E7E">
          <w:rPr>
            <w:webHidden/>
          </w:rPr>
          <w:fldChar w:fldCharType="separate"/>
        </w:r>
        <w:r w:rsidR="0069128C" w:rsidRPr="005A1E7E">
          <w:rPr>
            <w:webHidden/>
          </w:rPr>
          <w:t>13</w:t>
        </w:r>
        <w:r w:rsidR="0069128C" w:rsidRPr="005A1E7E">
          <w:rPr>
            <w:webHidden/>
          </w:rPr>
          <w:fldChar w:fldCharType="end"/>
        </w:r>
      </w:hyperlink>
    </w:p>
    <w:p w14:paraId="69144AD9" w14:textId="72D7CB44" w:rsidR="0069128C" w:rsidRPr="005A1E7E" w:rsidRDefault="00000000">
      <w:pPr>
        <w:pStyle w:val="1"/>
        <w:rPr>
          <w:rFonts w:asciiTheme="minorHAnsi" w:eastAsiaTheme="minorEastAsia" w:hAnsiTheme="minorHAnsi" w:cstheme="minorBidi"/>
          <w:szCs w:val="22"/>
          <w:lang w:eastAsia="zh-TW"/>
          <w14:ligatures w14:val="standardContextual"/>
        </w:rPr>
      </w:pPr>
      <w:hyperlink w:anchor="_Toc231338782" w:history="1">
        <w:r w:rsidR="0069128C" w:rsidRPr="005A1E7E">
          <w:rPr>
            <w:rStyle w:val="afe"/>
            <w:rFonts w:hint="eastAsia"/>
            <w:color w:val="auto"/>
            <w:u w:val="none"/>
          </w:rPr>
          <w:t>第伍章　租稅及金融制度</w:t>
        </w:r>
        <w:r w:rsidR="0069128C" w:rsidRPr="005A1E7E">
          <w:rPr>
            <w:webHidden/>
          </w:rPr>
          <w:tab/>
        </w:r>
        <w:r w:rsidR="0069128C" w:rsidRPr="005A1E7E">
          <w:rPr>
            <w:webHidden/>
          </w:rPr>
          <w:fldChar w:fldCharType="begin"/>
        </w:r>
        <w:r w:rsidR="0069128C" w:rsidRPr="005A1E7E">
          <w:rPr>
            <w:webHidden/>
          </w:rPr>
          <w:instrText xml:space="preserve"> PAGEREF _Toc231338782 \h </w:instrText>
        </w:r>
        <w:r w:rsidR="0069128C" w:rsidRPr="005A1E7E">
          <w:rPr>
            <w:webHidden/>
          </w:rPr>
        </w:r>
        <w:r w:rsidR="0069128C" w:rsidRPr="005A1E7E">
          <w:rPr>
            <w:webHidden/>
          </w:rPr>
          <w:fldChar w:fldCharType="separate"/>
        </w:r>
        <w:r w:rsidR="0069128C" w:rsidRPr="005A1E7E">
          <w:rPr>
            <w:webHidden/>
          </w:rPr>
          <w:t>17</w:t>
        </w:r>
        <w:r w:rsidR="0069128C" w:rsidRPr="005A1E7E">
          <w:rPr>
            <w:webHidden/>
          </w:rPr>
          <w:fldChar w:fldCharType="end"/>
        </w:r>
      </w:hyperlink>
    </w:p>
    <w:p w14:paraId="4A885C9E" w14:textId="2DDC4E67" w:rsidR="0069128C" w:rsidRPr="005A1E7E" w:rsidRDefault="00000000">
      <w:pPr>
        <w:pStyle w:val="1"/>
        <w:rPr>
          <w:rFonts w:asciiTheme="minorHAnsi" w:eastAsiaTheme="minorEastAsia" w:hAnsiTheme="minorHAnsi" w:cstheme="minorBidi"/>
          <w:szCs w:val="22"/>
          <w:lang w:eastAsia="zh-TW"/>
          <w14:ligatures w14:val="standardContextual"/>
        </w:rPr>
      </w:pPr>
      <w:hyperlink w:anchor="_Toc231338783" w:history="1">
        <w:r w:rsidR="0069128C" w:rsidRPr="005A1E7E">
          <w:rPr>
            <w:rStyle w:val="afe"/>
            <w:rFonts w:hint="eastAsia"/>
            <w:color w:val="auto"/>
            <w:u w:val="none"/>
          </w:rPr>
          <w:t>第陸章　基礎建設及成本</w:t>
        </w:r>
        <w:r w:rsidR="0069128C" w:rsidRPr="005A1E7E">
          <w:rPr>
            <w:webHidden/>
          </w:rPr>
          <w:tab/>
        </w:r>
        <w:r w:rsidR="0069128C" w:rsidRPr="005A1E7E">
          <w:rPr>
            <w:webHidden/>
          </w:rPr>
          <w:fldChar w:fldCharType="begin"/>
        </w:r>
        <w:r w:rsidR="0069128C" w:rsidRPr="005A1E7E">
          <w:rPr>
            <w:webHidden/>
          </w:rPr>
          <w:instrText xml:space="preserve"> PAGEREF _Toc231338783 \h </w:instrText>
        </w:r>
        <w:r w:rsidR="0069128C" w:rsidRPr="005A1E7E">
          <w:rPr>
            <w:webHidden/>
          </w:rPr>
        </w:r>
        <w:r w:rsidR="0069128C" w:rsidRPr="005A1E7E">
          <w:rPr>
            <w:webHidden/>
          </w:rPr>
          <w:fldChar w:fldCharType="separate"/>
        </w:r>
        <w:r w:rsidR="0069128C" w:rsidRPr="005A1E7E">
          <w:rPr>
            <w:webHidden/>
          </w:rPr>
          <w:t>21</w:t>
        </w:r>
        <w:r w:rsidR="0069128C" w:rsidRPr="005A1E7E">
          <w:rPr>
            <w:webHidden/>
          </w:rPr>
          <w:fldChar w:fldCharType="end"/>
        </w:r>
      </w:hyperlink>
    </w:p>
    <w:p w14:paraId="6C5607EA" w14:textId="35DAA329" w:rsidR="0069128C" w:rsidRPr="005A1E7E" w:rsidRDefault="00000000">
      <w:pPr>
        <w:pStyle w:val="1"/>
        <w:rPr>
          <w:rFonts w:asciiTheme="minorHAnsi" w:eastAsiaTheme="minorEastAsia" w:hAnsiTheme="minorHAnsi" w:cstheme="minorBidi"/>
          <w:szCs w:val="22"/>
          <w:lang w:eastAsia="zh-TW"/>
          <w14:ligatures w14:val="standardContextual"/>
        </w:rPr>
      </w:pPr>
      <w:hyperlink w:anchor="_Toc231338784" w:history="1">
        <w:r w:rsidR="0069128C" w:rsidRPr="005A1E7E">
          <w:rPr>
            <w:rStyle w:val="afe"/>
            <w:rFonts w:hint="eastAsia"/>
            <w:color w:val="auto"/>
            <w:u w:val="none"/>
          </w:rPr>
          <w:t>第柒章　勞工</w:t>
        </w:r>
        <w:r w:rsidR="0069128C" w:rsidRPr="005A1E7E">
          <w:rPr>
            <w:webHidden/>
          </w:rPr>
          <w:tab/>
        </w:r>
        <w:r w:rsidR="0069128C" w:rsidRPr="005A1E7E">
          <w:rPr>
            <w:webHidden/>
          </w:rPr>
          <w:fldChar w:fldCharType="begin"/>
        </w:r>
        <w:r w:rsidR="0069128C" w:rsidRPr="005A1E7E">
          <w:rPr>
            <w:webHidden/>
          </w:rPr>
          <w:instrText xml:space="preserve"> PAGEREF _Toc231338784 \h </w:instrText>
        </w:r>
        <w:r w:rsidR="0069128C" w:rsidRPr="005A1E7E">
          <w:rPr>
            <w:webHidden/>
          </w:rPr>
        </w:r>
        <w:r w:rsidR="0069128C" w:rsidRPr="005A1E7E">
          <w:rPr>
            <w:webHidden/>
          </w:rPr>
          <w:fldChar w:fldCharType="separate"/>
        </w:r>
        <w:r w:rsidR="0069128C" w:rsidRPr="005A1E7E">
          <w:rPr>
            <w:webHidden/>
          </w:rPr>
          <w:t>29</w:t>
        </w:r>
        <w:r w:rsidR="0069128C" w:rsidRPr="005A1E7E">
          <w:rPr>
            <w:webHidden/>
          </w:rPr>
          <w:fldChar w:fldCharType="end"/>
        </w:r>
      </w:hyperlink>
    </w:p>
    <w:p w14:paraId="3B7A9924" w14:textId="2746B2F5" w:rsidR="0069128C" w:rsidRPr="005A1E7E" w:rsidRDefault="00000000">
      <w:pPr>
        <w:pStyle w:val="1"/>
        <w:rPr>
          <w:rFonts w:asciiTheme="minorHAnsi" w:eastAsiaTheme="minorEastAsia" w:hAnsiTheme="minorHAnsi" w:cstheme="minorBidi"/>
          <w:szCs w:val="22"/>
          <w:lang w:eastAsia="zh-TW"/>
          <w14:ligatures w14:val="standardContextual"/>
        </w:rPr>
      </w:pPr>
      <w:hyperlink w:anchor="_Toc231338785" w:history="1">
        <w:r w:rsidR="0069128C" w:rsidRPr="005A1E7E">
          <w:rPr>
            <w:rStyle w:val="afe"/>
            <w:rFonts w:hint="eastAsia"/>
            <w:color w:val="auto"/>
            <w:u w:val="none"/>
          </w:rPr>
          <w:t>第捌章　簽證、居留及移民</w:t>
        </w:r>
        <w:r w:rsidR="0069128C" w:rsidRPr="005A1E7E">
          <w:rPr>
            <w:webHidden/>
          </w:rPr>
          <w:tab/>
        </w:r>
        <w:r w:rsidR="0069128C" w:rsidRPr="005A1E7E">
          <w:rPr>
            <w:webHidden/>
          </w:rPr>
          <w:fldChar w:fldCharType="begin"/>
        </w:r>
        <w:r w:rsidR="0069128C" w:rsidRPr="005A1E7E">
          <w:rPr>
            <w:webHidden/>
          </w:rPr>
          <w:instrText xml:space="preserve"> PAGEREF _Toc231338785 \h </w:instrText>
        </w:r>
        <w:r w:rsidR="0069128C" w:rsidRPr="005A1E7E">
          <w:rPr>
            <w:webHidden/>
          </w:rPr>
        </w:r>
        <w:r w:rsidR="0069128C" w:rsidRPr="005A1E7E">
          <w:rPr>
            <w:webHidden/>
          </w:rPr>
          <w:fldChar w:fldCharType="separate"/>
        </w:r>
        <w:r w:rsidR="0069128C" w:rsidRPr="005A1E7E">
          <w:rPr>
            <w:webHidden/>
          </w:rPr>
          <w:t>33</w:t>
        </w:r>
        <w:r w:rsidR="0069128C" w:rsidRPr="005A1E7E">
          <w:rPr>
            <w:webHidden/>
          </w:rPr>
          <w:fldChar w:fldCharType="end"/>
        </w:r>
      </w:hyperlink>
    </w:p>
    <w:p w14:paraId="6951BABD" w14:textId="11F541E4" w:rsidR="0069128C" w:rsidRPr="005A1E7E" w:rsidRDefault="00000000">
      <w:pPr>
        <w:pStyle w:val="1"/>
        <w:rPr>
          <w:rFonts w:asciiTheme="minorHAnsi" w:eastAsiaTheme="minorEastAsia" w:hAnsiTheme="minorHAnsi" w:cstheme="minorBidi"/>
          <w:szCs w:val="22"/>
          <w:lang w:eastAsia="zh-TW"/>
          <w14:ligatures w14:val="standardContextual"/>
        </w:rPr>
      </w:pPr>
      <w:hyperlink w:anchor="_Toc231338786" w:history="1">
        <w:r w:rsidR="0069128C" w:rsidRPr="005A1E7E">
          <w:rPr>
            <w:rStyle w:val="afe"/>
            <w:rFonts w:hint="eastAsia"/>
            <w:color w:val="auto"/>
            <w:kern w:val="0"/>
            <w:u w:val="none"/>
          </w:rPr>
          <w:t>第玖章　結論</w:t>
        </w:r>
        <w:r w:rsidR="0069128C" w:rsidRPr="005A1E7E">
          <w:rPr>
            <w:webHidden/>
          </w:rPr>
          <w:tab/>
        </w:r>
        <w:r w:rsidR="0069128C" w:rsidRPr="005A1E7E">
          <w:rPr>
            <w:webHidden/>
          </w:rPr>
          <w:fldChar w:fldCharType="begin"/>
        </w:r>
        <w:r w:rsidR="0069128C" w:rsidRPr="005A1E7E">
          <w:rPr>
            <w:webHidden/>
          </w:rPr>
          <w:instrText xml:space="preserve"> PAGEREF _Toc231338786 \h </w:instrText>
        </w:r>
        <w:r w:rsidR="0069128C" w:rsidRPr="005A1E7E">
          <w:rPr>
            <w:webHidden/>
          </w:rPr>
        </w:r>
        <w:r w:rsidR="0069128C" w:rsidRPr="005A1E7E">
          <w:rPr>
            <w:webHidden/>
          </w:rPr>
          <w:fldChar w:fldCharType="separate"/>
        </w:r>
        <w:r w:rsidR="0069128C" w:rsidRPr="005A1E7E">
          <w:rPr>
            <w:webHidden/>
          </w:rPr>
          <w:t>37</w:t>
        </w:r>
        <w:r w:rsidR="0069128C" w:rsidRPr="005A1E7E">
          <w:rPr>
            <w:webHidden/>
          </w:rPr>
          <w:fldChar w:fldCharType="end"/>
        </w:r>
      </w:hyperlink>
    </w:p>
    <w:p w14:paraId="7F75DB7E" w14:textId="2766ED44" w:rsidR="0069128C" w:rsidRPr="005A1E7E" w:rsidRDefault="00000000">
      <w:pPr>
        <w:pStyle w:val="1"/>
        <w:rPr>
          <w:rFonts w:asciiTheme="minorHAnsi" w:eastAsiaTheme="minorEastAsia" w:hAnsiTheme="minorHAnsi" w:cstheme="minorBidi"/>
          <w:szCs w:val="22"/>
          <w:lang w:eastAsia="zh-TW"/>
          <w14:ligatures w14:val="standardContextual"/>
        </w:rPr>
      </w:pPr>
      <w:hyperlink w:anchor="_Toc231338787" w:history="1">
        <w:r w:rsidR="0069128C" w:rsidRPr="005A1E7E">
          <w:rPr>
            <w:rStyle w:val="afe"/>
            <w:rFonts w:hint="eastAsia"/>
            <w:color w:val="auto"/>
            <w:u w:val="none"/>
          </w:rPr>
          <w:t>附錄一　我國在當地駐外單位及臺（華）商團體</w:t>
        </w:r>
        <w:r w:rsidR="0069128C" w:rsidRPr="005A1E7E">
          <w:rPr>
            <w:webHidden/>
          </w:rPr>
          <w:tab/>
        </w:r>
        <w:r w:rsidR="0069128C" w:rsidRPr="005A1E7E">
          <w:rPr>
            <w:webHidden/>
          </w:rPr>
          <w:fldChar w:fldCharType="begin"/>
        </w:r>
        <w:r w:rsidR="0069128C" w:rsidRPr="005A1E7E">
          <w:rPr>
            <w:webHidden/>
          </w:rPr>
          <w:instrText xml:space="preserve"> PAGEREF _Toc231338787 \h </w:instrText>
        </w:r>
        <w:r w:rsidR="0069128C" w:rsidRPr="005A1E7E">
          <w:rPr>
            <w:webHidden/>
          </w:rPr>
        </w:r>
        <w:r w:rsidR="0069128C" w:rsidRPr="005A1E7E">
          <w:rPr>
            <w:webHidden/>
          </w:rPr>
          <w:fldChar w:fldCharType="separate"/>
        </w:r>
        <w:r w:rsidR="0069128C" w:rsidRPr="005A1E7E">
          <w:rPr>
            <w:webHidden/>
          </w:rPr>
          <w:t>39</w:t>
        </w:r>
        <w:r w:rsidR="0069128C" w:rsidRPr="005A1E7E">
          <w:rPr>
            <w:webHidden/>
          </w:rPr>
          <w:fldChar w:fldCharType="end"/>
        </w:r>
      </w:hyperlink>
    </w:p>
    <w:p w14:paraId="6772741F" w14:textId="26B449A7" w:rsidR="0069128C" w:rsidRPr="005A1E7E" w:rsidRDefault="00000000">
      <w:pPr>
        <w:pStyle w:val="1"/>
        <w:rPr>
          <w:rFonts w:asciiTheme="minorHAnsi" w:eastAsiaTheme="minorEastAsia" w:hAnsiTheme="minorHAnsi" w:cstheme="minorBidi"/>
          <w:szCs w:val="22"/>
          <w:lang w:eastAsia="zh-TW"/>
          <w14:ligatures w14:val="standardContextual"/>
        </w:rPr>
      </w:pPr>
      <w:hyperlink w:anchor="_Toc231338788" w:history="1">
        <w:r w:rsidR="0069128C" w:rsidRPr="005A1E7E">
          <w:rPr>
            <w:rStyle w:val="afe"/>
            <w:rFonts w:hint="eastAsia"/>
            <w:color w:val="auto"/>
            <w:u w:val="none"/>
          </w:rPr>
          <w:t>附錄二　當地重要投資相關機構</w:t>
        </w:r>
        <w:r w:rsidR="0069128C" w:rsidRPr="005A1E7E">
          <w:rPr>
            <w:webHidden/>
          </w:rPr>
          <w:tab/>
        </w:r>
        <w:r w:rsidR="0069128C" w:rsidRPr="005A1E7E">
          <w:rPr>
            <w:webHidden/>
          </w:rPr>
          <w:fldChar w:fldCharType="begin"/>
        </w:r>
        <w:r w:rsidR="0069128C" w:rsidRPr="005A1E7E">
          <w:rPr>
            <w:webHidden/>
          </w:rPr>
          <w:instrText xml:space="preserve"> PAGEREF _Toc231338788 \h </w:instrText>
        </w:r>
        <w:r w:rsidR="0069128C" w:rsidRPr="005A1E7E">
          <w:rPr>
            <w:webHidden/>
          </w:rPr>
        </w:r>
        <w:r w:rsidR="0069128C" w:rsidRPr="005A1E7E">
          <w:rPr>
            <w:webHidden/>
          </w:rPr>
          <w:fldChar w:fldCharType="separate"/>
        </w:r>
        <w:r w:rsidR="0069128C" w:rsidRPr="005A1E7E">
          <w:rPr>
            <w:webHidden/>
          </w:rPr>
          <w:t>40</w:t>
        </w:r>
        <w:r w:rsidR="0069128C" w:rsidRPr="005A1E7E">
          <w:rPr>
            <w:webHidden/>
          </w:rPr>
          <w:fldChar w:fldCharType="end"/>
        </w:r>
      </w:hyperlink>
    </w:p>
    <w:p w14:paraId="2CDDB323" w14:textId="082B493E" w:rsidR="0069128C" w:rsidRPr="005A1E7E" w:rsidRDefault="00000000">
      <w:pPr>
        <w:pStyle w:val="1"/>
        <w:rPr>
          <w:rFonts w:asciiTheme="minorHAnsi" w:eastAsiaTheme="minorEastAsia" w:hAnsiTheme="minorHAnsi" w:cstheme="minorBidi"/>
          <w:szCs w:val="22"/>
          <w:lang w:eastAsia="zh-TW"/>
          <w14:ligatures w14:val="standardContextual"/>
        </w:rPr>
      </w:pPr>
      <w:hyperlink w:anchor="_Toc231338789" w:history="1">
        <w:r w:rsidR="0069128C" w:rsidRPr="005A1E7E">
          <w:rPr>
            <w:rStyle w:val="afe"/>
            <w:rFonts w:hint="eastAsia"/>
            <w:color w:val="auto"/>
            <w:u w:val="none"/>
          </w:rPr>
          <w:t>附錄三　厄瓜多外人投資統計</w:t>
        </w:r>
        <w:r w:rsidR="0069128C" w:rsidRPr="005A1E7E">
          <w:rPr>
            <w:webHidden/>
          </w:rPr>
          <w:tab/>
        </w:r>
        <w:r w:rsidR="0069128C" w:rsidRPr="005A1E7E">
          <w:rPr>
            <w:webHidden/>
          </w:rPr>
          <w:fldChar w:fldCharType="begin"/>
        </w:r>
        <w:r w:rsidR="0069128C" w:rsidRPr="005A1E7E">
          <w:rPr>
            <w:webHidden/>
          </w:rPr>
          <w:instrText xml:space="preserve"> PAGEREF _Toc231338789 \h </w:instrText>
        </w:r>
        <w:r w:rsidR="0069128C" w:rsidRPr="005A1E7E">
          <w:rPr>
            <w:webHidden/>
          </w:rPr>
        </w:r>
        <w:r w:rsidR="0069128C" w:rsidRPr="005A1E7E">
          <w:rPr>
            <w:webHidden/>
          </w:rPr>
          <w:fldChar w:fldCharType="separate"/>
        </w:r>
        <w:r w:rsidR="0069128C" w:rsidRPr="005A1E7E">
          <w:rPr>
            <w:webHidden/>
          </w:rPr>
          <w:t>41</w:t>
        </w:r>
        <w:r w:rsidR="0069128C" w:rsidRPr="005A1E7E">
          <w:rPr>
            <w:webHidden/>
          </w:rPr>
          <w:fldChar w:fldCharType="end"/>
        </w:r>
      </w:hyperlink>
    </w:p>
    <w:p w14:paraId="502E1271" w14:textId="7F472EE7" w:rsidR="0069128C" w:rsidRPr="005A1E7E" w:rsidRDefault="00000000">
      <w:pPr>
        <w:pStyle w:val="1"/>
        <w:rPr>
          <w:rFonts w:asciiTheme="minorHAnsi" w:eastAsiaTheme="minorEastAsia" w:hAnsiTheme="minorHAnsi" w:cstheme="minorBidi"/>
          <w:szCs w:val="22"/>
          <w:lang w:eastAsia="zh-TW"/>
          <w14:ligatures w14:val="standardContextual"/>
        </w:rPr>
      </w:pPr>
      <w:hyperlink w:anchor="_Toc231338790" w:history="1">
        <w:r w:rsidR="0069128C" w:rsidRPr="005A1E7E">
          <w:rPr>
            <w:rStyle w:val="afe"/>
            <w:rFonts w:hint="eastAsia"/>
            <w:color w:val="auto"/>
            <w:u w:val="none"/>
          </w:rPr>
          <w:t>附錄四　我國廠商對當地國投資統計</w:t>
        </w:r>
        <w:r w:rsidR="0069128C" w:rsidRPr="005A1E7E">
          <w:rPr>
            <w:webHidden/>
          </w:rPr>
          <w:tab/>
        </w:r>
        <w:r w:rsidR="0069128C" w:rsidRPr="005A1E7E">
          <w:rPr>
            <w:webHidden/>
          </w:rPr>
          <w:fldChar w:fldCharType="begin"/>
        </w:r>
        <w:r w:rsidR="0069128C" w:rsidRPr="005A1E7E">
          <w:rPr>
            <w:webHidden/>
          </w:rPr>
          <w:instrText xml:space="preserve"> PAGEREF _Toc231338790 \h </w:instrText>
        </w:r>
        <w:r w:rsidR="0069128C" w:rsidRPr="005A1E7E">
          <w:rPr>
            <w:webHidden/>
          </w:rPr>
        </w:r>
        <w:r w:rsidR="0069128C" w:rsidRPr="005A1E7E">
          <w:rPr>
            <w:webHidden/>
          </w:rPr>
          <w:fldChar w:fldCharType="separate"/>
        </w:r>
        <w:r w:rsidR="0069128C" w:rsidRPr="005A1E7E">
          <w:rPr>
            <w:webHidden/>
          </w:rPr>
          <w:t>42</w:t>
        </w:r>
        <w:r w:rsidR="0069128C" w:rsidRPr="005A1E7E">
          <w:rPr>
            <w:webHidden/>
          </w:rPr>
          <w:fldChar w:fldCharType="end"/>
        </w:r>
      </w:hyperlink>
    </w:p>
    <w:p w14:paraId="26596E8F" w14:textId="128652E5" w:rsidR="00EB4B89" w:rsidRPr="005A1E7E" w:rsidRDefault="00EB4B89" w:rsidP="00EB4B89">
      <w:pPr>
        <w:pStyle w:val="1"/>
        <w:rPr>
          <w:lang w:eastAsia="zh-TW"/>
        </w:rPr>
      </w:pPr>
      <w:r w:rsidRPr="005A1E7E">
        <w:fldChar w:fldCharType="end"/>
      </w:r>
    </w:p>
    <w:p w14:paraId="4FF31CF8" w14:textId="77777777" w:rsidR="00EB4B89" w:rsidRPr="005A1E7E" w:rsidRDefault="00EB4B89" w:rsidP="00EB4B89">
      <w:pPr>
        <w:ind w:firstLineChars="0" w:firstLine="0"/>
        <w:rPr>
          <w:lang w:eastAsia="zh-TW"/>
        </w:rPr>
      </w:pPr>
    </w:p>
    <w:p w14:paraId="3CAB38B3" w14:textId="77777777" w:rsidR="00EB4B89" w:rsidRPr="005A1E7E" w:rsidRDefault="00EB4B89" w:rsidP="00145F76">
      <w:pPr>
        <w:pStyle w:val="afd"/>
      </w:pPr>
      <w:r w:rsidRPr="005A1E7E">
        <w:br w:type="page"/>
      </w:r>
      <w:r w:rsidRPr="005A1E7E">
        <w:lastRenderedPageBreak/>
        <w:br w:type="page"/>
      </w:r>
      <w:r w:rsidRPr="005A1E7E">
        <w:lastRenderedPageBreak/>
        <w:t>厄瓜多基本資料表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08"/>
        <w:gridCol w:w="6056"/>
      </w:tblGrid>
      <w:tr w:rsidR="005A1E7E" w:rsidRPr="005A1E7E" w14:paraId="2F2007BC" w14:textId="77777777" w:rsidTr="00CC1A3F">
        <w:trPr>
          <w:trHeight w:val="680"/>
          <w:jc w:val="center"/>
        </w:trPr>
        <w:tc>
          <w:tcPr>
            <w:tcW w:w="8564" w:type="dxa"/>
            <w:gridSpan w:val="2"/>
            <w:vAlign w:val="center"/>
          </w:tcPr>
          <w:p w14:paraId="0FAB065E" w14:textId="77777777" w:rsidR="00EB4B89" w:rsidRPr="005A1E7E" w:rsidRDefault="00EB4B89" w:rsidP="00733D26">
            <w:pPr>
              <w:ind w:firstLineChars="0" w:firstLine="0"/>
              <w:jc w:val="center"/>
              <w:rPr>
                <w:rFonts w:eastAsia="華康粗黑體"/>
                <w:sz w:val="32"/>
                <w:szCs w:val="32"/>
                <w:lang w:eastAsia="zh-TW"/>
              </w:rPr>
            </w:pPr>
            <w:r w:rsidRPr="005A1E7E">
              <w:rPr>
                <w:rFonts w:eastAsia="華康粗黑體"/>
                <w:sz w:val="32"/>
                <w:szCs w:val="32"/>
                <w:lang w:eastAsia="zh-TW"/>
              </w:rPr>
              <w:t>自　然　人　文</w:t>
            </w:r>
          </w:p>
        </w:tc>
      </w:tr>
      <w:tr w:rsidR="005A1E7E" w:rsidRPr="005A1E7E" w14:paraId="19396D53" w14:textId="77777777" w:rsidTr="00CC1A3F">
        <w:trPr>
          <w:trHeight w:val="680"/>
          <w:jc w:val="center"/>
        </w:trPr>
        <w:tc>
          <w:tcPr>
            <w:tcW w:w="2508" w:type="dxa"/>
            <w:vAlign w:val="center"/>
          </w:tcPr>
          <w:p w14:paraId="7AD58AFD" w14:textId="0AD44547" w:rsidR="00145F76" w:rsidRPr="005A1E7E" w:rsidRDefault="00145F76" w:rsidP="00033C33">
            <w:pPr>
              <w:pStyle w:val="-0"/>
              <w:ind w:left="118" w:right="118"/>
            </w:pPr>
            <w:r w:rsidRPr="005A1E7E">
              <w:t>地理環境</w:t>
            </w:r>
          </w:p>
        </w:tc>
        <w:tc>
          <w:tcPr>
            <w:tcW w:w="6056" w:type="dxa"/>
            <w:vAlign w:val="center"/>
          </w:tcPr>
          <w:p w14:paraId="6D4207FD" w14:textId="41D44A83" w:rsidR="00145F76" w:rsidRPr="005A1E7E" w:rsidRDefault="009F5D70" w:rsidP="008F4302">
            <w:pPr>
              <w:pStyle w:val="-"/>
              <w:ind w:left="118" w:right="118"/>
            </w:pPr>
            <w:r w:rsidRPr="005A1E7E">
              <w:rPr>
                <w:rFonts w:hint="eastAsia"/>
                <w:lang w:eastAsia="zh-TW"/>
              </w:rPr>
              <w:t>位於</w:t>
            </w:r>
            <w:r w:rsidR="00145F76" w:rsidRPr="005A1E7E">
              <w:rPr>
                <w:rFonts w:hint="eastAsia"/>
              </w:rPr>
              <w:t>南美洲西北部，北與哥倫比亞相鄰，南接秘魯，西濱太平洋，</w:t>
            </w:r>
            <w:proofErr w:type="gramStart"/>
            <w:r w:rsidR="00145F76" w:rsidRPr="005A1E7E">
              <w:rPr>
                <w:rFonts w:hint="eastAsia"/>
              </w:rPr>
              <w:t>另轄有距</w:t>
            </w:r>
            <w:proofErr w:type="gramEnd"/>
            <w:r w:rsidR="00145F76" w:rsidRPr="005A1E7E">
              <w:rPr>
                <w:rFonts w:hint="eastAsia"/>
              </w:rPr>
              <w:t>本土</w:t>
            </w:r>
            <w:r w:rsidR="00145F76" w:rsidRPr="005A1E7E">
              <w:rPr>
                <w:rFonts w:hint="eastAsia"/>
              </w:rPr>
              <w:t>1,000</w:t>
            </w:r>
            <w:r w:rsidR="00145F76" w:rsidRPr="005A1E7E">
              <w:rPr>
                <w:rFonts w:hint="eastAsia"/>
              </w:rPr>
              <w:t>公里的加拉巴哥群島。</w:t>
            </w:r>
          </w:p>
        </w:tc>
      </w:tr>
      <w:tr w:rsidR="005A1E7E" w:rsidRPr="005A1E7E" w14:paraId="31F801F8" w14:textId="77777777" w:rsidTr="00CC1A3F">
        <w:trPr>
          <w:trHeight w:val="680"/>
          <w:jc w:val="center"/>
        </w:trPr>
        <w:tc>
          <w:tcPr>
            <w:tcW w:w="2508" w:type="dxa"/>
            <w:vAlign w:val="center"/>
          </w:tcPr>
          <w:p w14:paraId="4B23B8BB" w14:textId="062FBDF4" w:rsidR="00145F76" w:rsidRPr="005A1E7E" w:rsidRDefault="00145F76" w:rsidP="00033C33">
            <w:pPr>
              <w:pStyle w:val="-0"/>
              <w:ind w:left="118" w:right="118"/>
            </w:pPr>
            <w:r w:rsidRPr="005A1E7E">
              <w:t>國土面積</w:t>
            </w:r>
          </w:p>
        </w:tc>
        <w:tc>
          <w:tcPr>
            <w:tcW w:w="6056" w:type="dxa"/>
            <w:vAlign w:val="center"/>
          </w:tcPr>
          <w:p w14:paraId="3472C4E3" w14:textId="77777777" w:rsidR="00145F76" w:rsidRPr="005A1E7E" w:rsidRDefault="00145F76" w:rsidP="008F4302">
            <w:pPr>
              <w:pStyle w:val="-"/>
              <w:ind w:left="118" w:right="118"/>
            </w:pPr>
            <w:r w:rsidRPr="005A1E7E">
              <w:rPr>
                <w:rFonts w:hint="eastAsia"/>
              </w:rPr>
              <w:t>28</w:t>
            </w:r>
            <w:r w:rsidRPr="005A1E7E">
              <w:rPr>
                <w:rFonts w:hint="eastAsia"/>
              </w:rPr>
              <w:t>萬</w:t>
            </w:r>
            <w:r w:rsidRPr="005A1E7E">
              <w:rPr>
                <w:rFonts w:hint="eastAsia"/>
              </w:rPr>
              <w:t>3,561</w:t>
            </w:r>
            <w:r w:rsidRPr="005A1E7E">
              <w:rPr>
                <w:rFonts w:hint="eastAsia"/>
              </w:rPr>
              <w:t>平方公里（世界第</w:t>
            </w:r>
            <w:r w:rsidRPr="005A1E7E">
              <w:rPr>
                <w:rFonts w:hint="eastAsia"/>
              </w:rPr>
              <w:t>71</w:t>
            </w:r>
            <w:r w:rsidRPr="005A1E7E">
              <w:rPr>
                <w:rFonts w:hint="eastAsia"/>
              </w:rPr>
              <w:t>名）</w:t>
            </w:r>
          </w:p>
        </w:tc>
      </w:tr>
      <w:tr w:rsidR="005A1E7E" w:rsidRPr="005A1E7E" w14:paraId="0DA03AED" w14:textId="77777777" w:rsidTr="00CC1A3F">
        <w:trPr>
          <w:trHeight w:val="680"/>
          <w:jc w:val="center"/>
        </w:trPr>
        <w:tc>
          <w:tcPr>
            <w:tcW w:w="2508" w:type="dxa"/>
            <w:vAlign w:val="center"/>
          </w:tcPr>
          <w:p w14:paraId="12706834" w14:textId="77777777" w:rsidR="00EB4B89" w:rsidRPr="005A1E7E" w:rsidRDefault="00EB4B89" w:rsidP="00033C33">
            <w:pPr>
              <w:pStyle w:val="-0"/>
              <w:ind w:left="118" w:right="118"/>
            </w:pPr>
            <w:r w:rsidRPr="005A1E7E">
              <w:t>氣候</w:t>
            </w:r>
          </w:p>
        </w:tc>
        <w:tc>
          <w:tcPr>
            <w:tcW w:w="6056" w:type="dxa"/>
            <w:vAlign w:val="center"/>
          </w:tcPr>
          <w:p w14:paraId="7D5A55F3" w14:textId="77777777" w:rsidR="00EB4B89" w:rsidRPr="005A1E7E" w:rsidRDefault="00EB4B89" w:rsidP="008F4302">
            <w:pPr>
              <w:pStyle w:val="-"/>
              <w:ind w:left="118" w:right="118"/>
            </w:pPr>
            <w:r w:rsidRPr="005A1E7E">
              <w:rPr>
                <w:rFonts w:hint="eastAsia"/>
              </w:rPr>
              <w:t>赤道型氣候</w:t>
            </w:r>
          </w:p>
        </w:tc>
      </w:tr>
      <w:tr w:rsidR="005A1E7E" w:rsidRPr="005A1E7E" w14:paraId="535363F9" w14:textId="77777777" w:rsidTr="00CC1A3F">
        <w:trPr>
          <w:trHeight w:val="680"/>
          <w:jc w:val="center"/>
        </w:trPr>
        <w:tc>
          <w:tcPr>
            <w:tcW w:w="2508" w:type="dxa"/>
            <w:vAlign w:val="center"/>
          </w:tcPr>
          <w:p w14:paraId="57013C16" w14:textId="77777777" w:rsidR="00EB4B89" w:rsidRPr="005A1E7E" w:rsidRDefault="00EB4B89" w:rsidP="00033C33">
            <w:pPr>
              <w:pStyle w:val="-0"/>
              <w:ind w:left="118" w:right="118"/>
            </w:pPr>
            <w:r w:rsidRPr="005A1E7E">
              <w:t>種族</w:t>
            </w:r>
          </w:p>
        </w:tc>
        <w:tc>
          <w:tcPr>
            <w:tcW w:w="6056" w:type="dxa"/>
            <w:vAlign w:val="center"/>
          </w:tcPr>
          <w:p w14:paraId="656AF55A" w14:textId="77777777" w:rsidR="00EB4B89" w:rsidRPr="005A1E7E" w:rsidRDefault="00EB4B89" w:rsidP="00EB4B89">
            <w:pPr>
              <w:ind w:leftChars="50" w:left="118" w:rightChars="50" w:right="118" w:firstLineChars="0" w:firstLine="0"/>
              <w:rPr>
                <w:lang w:eastAsia="zh-TW"/>
              </w:rPr>
            </w:pPr>
            <w:r w:rsidRPr="005A1E7E">
              <w:rPr>
                <w:rFonts w:hint="eastAsia"/>
                <w:lang w:eastAsia="zh-TW"/>
              </w:rPr>
              <w:t>印歐混血人口（</w:t>
            </w:r>
            <w:r w:rsidRPr="005A1E7E">
              <w:rPr>
                <w:rFonts w:hint="eastAsia"/>
                <w:lang w:eastAsia="zh-TW"/>
              </w:rPr>
              <w:t>Mestizos</w:t>
            </w:r>
            <w:r w:rsidRPr="005A1E7E">
              <w:rPr>
                <w:rFonts w:hint="eastAsia"/>
                <w:lang w:eastAsia="zh-TW"/>
              </w:rPr>
              <w:t>）占總人口</w:t>
            </w:r>
            <w:r w:rsidRPr="005A1E7E">
              <w:rPr>
                <w:rFonts w:hint="eastAsia"/>
                <w:lang w:eastAsia="zh-TW"/>
              </w:rPr>
              <w:t>41%</w:t>
            </w:r>
            <w:r w:rsidRPr="005A1E7E">
              <w:rPr>
                <w:rFonts w:hint="eastAsia"/>
                <w:lang w:eastAsia="zh-TW"/>
              </w:rPr>
              <w:t>，印第安人占</w:t>
            </w:r>
            <w:r w:rsidRPr="005A1E7E">
              <w:rPr>
                <w:rFonts w:hint="eastAsia"/>
                <w:lang w:eastAsia="zh-TW"/>
              </w:rPr>
              <w:t>34%</w:t>
            </w:r>
            <w:r w:rsidRPr="005A1E7E">
              <w:rPr>
                <w:rFonts w:hint="eastAsia"/>
                <w:lang w:eastAsia="zh-TW"/>
              </w:rPr>
              <w:t>，白種人占</w:t>
            </w:r>
            <w:r w:rsidRPr="005A1E7E">
              <w:rPr>
                <w:rFonts w:hint="eastAsia"/>
                <w:lang w:eastAsia="zh-TW"/>
              </w:rPr>
              <w:t>15%</w:t>
            </w:r>
            <w:r w:rsidRPr="005A1E7E">
              <w:rPr>
                <w:rFonts w:hint="eastAsia"/>
                <w:lang w:eastAsia="zh-TW"/>
              </w:rPr>
              <w:t>，除此之外還有被從非洲送至南美洲作為勞動人力的黑人與黑白混血人口。</w:t>
            </w:r>
          </w:p>
        </w:tc>
      </w:tr>
      <w:tr w:rsidR="005A1E7E" w:rsidRPr="005A1E7E" w14:paraId="4897FAEF" w14:textId="77777777" w:rsidTr="00CC1A3F">
        <w:trPr>
          <w:trHeight w:val="680"/>
          <w:jc w:val="center"/>
        </w:trPr>
        <w:tc>
          <w:tcPr>
            <w:tcW w:w="2508" w:type="dxa"/>
            <w:vAlign w:val="center"/>
          </w:tcPr>
          <w:p w14:paraId="412F1EF9" w14:textId="1E5E9D1B" w:rsidR="00000299" w:rsidRPr="005A1E7E" w:rsidRDefault="00000299" w:rsidP="00145F76">
            <w:pPr>
              <w:pStyle w:val="-0"/>
              <w:ind w:left="118" w:right="118"/>
            </w:pPr>
            <w:r w:rsidRPr="005A1E7E">
              <w:t>人口結構</w:t>
            </w:r>
          </w:p>
        </w:tc>
        <w:tc>
          <w:tcPr>
            <w:tcW w:w="6056" w:type="dxa"/>
            <w:vAlign w:val="center"/>
          </w:tcPr>
          <w:p w14:paraId="47C4164A" w14:textId="262DF55E" w:rsidR="00000299" w:rsidRPr="005A1E7E" w:rsidRDefault="00000299" w:rsidP="00EB4B89">
            <w:pPr>
              <w:ind w:leftChars="50" w:left="118" w:rightChars="50" w:right="118" w:firstLineChars="0" w:firstLine="0"/>
            </w:pPr>
            <w:r w:rsidRPr="005A1E7E">
              <w:rPr>
                <w:rFonts w:hint="eastAsia"/>
              </w:rPr>
              <w:t>1,</w:t>
            </w:r>
            <w:r w:rsidR="00DD6DA8" w:rsidRPr="005A1E7E">
              <w:rPr>
                <w:rFonts w:hint="eastAsia"/>
                <w:lang w:eastAsia="zh-TW"/>
              </w:rPr>
              <w:t>830</w:t>
            </w:r>
            <w:r w:rsidRPr="005A1E7E">
              <w:rPr>
                <w:rFonts w:hint="eastAsia"/>
              </w:rPr>
              <w:t>萬人（世界第</w:t>
            </w:r>
            <w:r w:rsidR="0016761A" w:rsidRPr="005A1E7E">
              <w:rPr>
                <w:rFonts w:hint="eastAsia"/>
                <w:lang w:eastAsia="zh-TW"/>
              </w:rPr>
              <w:t>72</w:t>
            </w:r>
            <w:r w:rsidRPr="005A1E7E">
              <w:rPr>
                <w:rFonts w:hint="eastAsia"/>
              </w:rPr>
              <w:t>名）</w:t>
            </w:r>
          </w:p>
        </w:tc>
      </w:tr>
      <w:tr w:rsidR="005A1E7E" w:rsidRPr="005A1E7E" w14:paraId="7BB77E43" w14:textId="77777777" w:rsidTr="00CC1A3F">
        <w:trPr>
          <w:trHeight w:val="680"/>
          <w:jc w:val="center"/>
        </w:trPr>
        <w:tc>
          <w:tcPr>
            <w:tcW w:w="2508" w:type="dxa"/>
            <w:vAlign w:val="center"/>
          </w:tcPr>
          <w:p w14:paraId="09828BCD" w14:textId="77777777" w:rsidR="00EB4B89" w:rsidRPr="005A1E7E" w:rsidRDefault="00EB4B89" w:rsidP="00145F76">
            <w:pPr>
              <w:pStyle w:val="-0"/>
              <w:ind w:left="118" w:right="118"/>
            </w:pPr>
            <w:r w:rsidRPr="005A1E7E">
              <w:t>教育普及程度</w:t>
            </w:r>
          </w:p>
        </w:tc>
        <w:tc>
          <w:tcPr>
            <w:tcW w:w="6056" w:type="dxa"/>
            <w:vAlign w:val="center"/>
          </w:tcPr>
          <w:p w14:paraId="7039FD4E" w14:textId="77777777" w:rsidR="00EB4B89" w:rsidRPr="005A1E7E" w:rsidRDefault="00EB4B89" w:rsidP="00EB4B89">
            <w:pPr>
              <w:ind w:leftChars="50" w:left="118" w:rightChars="50" w:right="118" w:firstLineChars="0" w:firstLine="0"/>
            </w:pPr>
            <w:r w:rsidRPr="005A1E7E">
              <w:t>識字率</w:t>
            </w:r>
            <w:r w:rsidRPr="005A1E7E">
              <w:t>94.1%</w:t>
            </w:r>
          </w:p>
        </w:tc>
      </w:tr>
      <w:tr w:rsidR="005A1E7E" w:rsidRPr="005A1E7E" w14:paraId="733C4B3F" w14:textId="77777777" w:rsidTr="00CC1A3F">
        <w:trPr>
          <w:trHeight w:val="680"/>
          <w:jc w:val="center"/>
        </w:trPr>
        <w:tc>
          <w:tcPr>
            <w:tcW w:w="2508" w:type="dxa"/>
            <w:vAlign w:val="center"/>
          </w:tcPr>
          <w:p w14:paraId="4973C3F4" w14:textId="77777777" w:rsidR="00EB4B89" w:rsidRPr="005A1E7E" w:rsidRDefault="00EB4B89" w:rsidP="00145F76">
            <w:pPr>
              <w:pStyle w:val="-0"/>
              <w:ind w:left="118" w:right="118"/>
            </w:pPr>
            <w:r w:rsidRPr="005A1E7E">
              <w:t>語言</w:t>
            </w:r>
          </w:p>
        </w:tc>
        <w:tc>
          <w:tcPr>
            <w:tcW w:w="6056" w:type="dxa"/>
            <w:vAlign w:val="center"/>
          </w:tcPr>
          <w:p w14:paraId="79314BF7" w14:textId="77777777" w:rsidR="00EB4B89" w:rsidRPr="005A1E7E" w:rsidRDefault="00EB4B89" w:rsidP="00EB4B89">
            <w:pPr>
              <w:ind w:leftChars="50" w:left="118" w:rightChars="50" w:right="118" w:firstLineChars="0" w:firstLine="0"/>
              <w:rPr>
                <w:lang w:eastAsia="zh-TW"/>
              </w:rPr>
            </w:pPr>
            <w:r w:rsidRPr="005A1E7E">
              <w:rPr>
                <w:lang w:eastAsia="zh-TW"/>
              </w:rPr>
              <w:t>西班牙語</w:t>
            </w:r>
            <w:r w:rsidRPr="005A1E7E">
              <w:rPr>
                <w:rFonts w:hint="eastAsia"/>
                <w:lang w:eastAsia="zh-TW"/>
              </w:rPr>
              <w:t>、</w:t>
            </w:r>
            <w:proofErr w:type="gramStart"/>
            <w:r w:rsidRPr="005A1E7E">
              <w:rPr>
                <w:rFonts w:hint="eastAsia"/>
                <w:lang w:eastAsia="zh-TW"/>
              </w:rPr>
              <w:t>克丘亞語</w:t>
            </w:r>
            <w:proofErr w:type="gramEnd"/>
            <w:r w:rsidRPr="005A1E7E">
              <w:rPr>
                <w:rFonts w:hint="eastAsia"/>
                <w:lang w:eastAsia="zh-TW"/>
              </w:rPr>
              <w:t>（</w:t>
            </w:r>
            <w:r w:rsidRPr="005A1E7E">
              <w:rPr>
                <w:rFonts w:hint="eastAsia"/>
                <w:lang w:eastAsia="zh-TW"/>
              </w:rPr>
              <w:t>Quechua</w:t>
            </w:r>
            <w:r w:rsidRPr="005A1E7E">
              <w:rPr>
                <w:rFonts w:hint="eastAsia"/>
                <w:lang w:eastAsia="zh-TW"/>
              </w:rPr>
              <w:t>）</w:t>
            </w:r>
          </w:p>
        </w:tc>
      </w:tr>
      <w:tr w:rsidR="005A1E7E" w:rsidRPr="005A1E7E" w14:paraId="5448BC80" w14:textId="77777777" w:rsidTr="00CC1A3F">
        <w:trPr>
          <w:trHeight w:val="680"/>
          <w:jc w:val="center"/>
        </w:trPr>
        <w:tc>
          <w:tcPr>
            <w:tcW w:w="2508" w:type="dxa"/>
            <w:vAlign w:val="center"/>
          </w:tcPr>
          <w:p w14:paraId="6B1FAE4A" w14:textId="77777777" w:rsidR="00EB4B89" w:rsidRPr="005A1E7E" w:rsidRDefault="00EB4B89" w:rsidP="00145F76">
            <w:pPr>
              <w:pStyle w:val="-0"/>
              <w:ind w:left="118" w:right="118"/>
            </w:pPr>
            <w:r w:rsidRPr="005A1E7E">
              <w:t>宗教</w:t>
            </w:r>
          </w:p>
        </w:tc>
        <w:tc>
          <w:tcPr>
            <w:tcW w:w="6056" w:type="dxa"/>
            <w:vAlign w:val="center"/>
          </w:tcPr>
          <w:p w14:paraId="396E3735" w14:textId="77777777" w:rsidR="00EB4B89" w:rsidRPr="005A1E7E" w:rsidRDefault="00EB4B89" w:rsidP="00EB4B89">
            <w:pPr>
              <w:ind w:leftChars="50" w:left="118" w:rightChars="50" w:right="118" w:firstLineChars="0" w:firstLine="0"/>
            </w:pPr>
            <w:r w:rsidRPr="005A1E7E">
              <w:t>天主教</w:t>
            </w:r>
          </w:p>
        </w:tc>
      </w:tr>
      <w:tr w:rsidR="005A1E7E" w:rsidRPr="005A1E7E" w14:paraId="15FBC01E" w14:textId="77777777" w:rsidTr="00CC1A3F">
        <w:trPr>
          <w:trHeight w:val="680"/>
          <w:jc w:val="center"/>
        </w:trPr>
        <w:tc>
          <w:tcPr>
            <w:tcW w:w="2508" w:type="dxa"/>
            <w:vAlign w:val="center"/>
          </w:tcPr>
          <w:p w14:paraId="057468F3" w14:textId="77777777" w:rsidR="00EB4B89" w:rsidRPr="005A1E7E" w:rsidRDefault="00EB4B89" w:rsidP="00145F76">
            <w:pPr>
              <w:pStyle w:val="-0"/>
              <w:ind w:left="118" w:right="118"/>
            </w:pPr>
            <w:r w:rsidRPr="005A1E7E">
              <w:t>首都及重要城市</w:t>
            </w:r>
          </w:p>
        </w:tc>
        <w:tc>
          <w:tcPr>
            <w:tcW w:w="6056" w:type="dxa"/>
            <w:vAlign w:val="center"/>
          </w:tcPr>
          <w:p w14:paraId="5DEADBB6" w14:textId="08D3EDF7" w:rsidR="00EB4B89" w:rsidRPr="005A1E7E" w:rsidRDefault="00EB4B89" w:rsidP="00C51AF8">
            <w:pPr>
              <w:ind w:leftChars="50" w:left="118" w:rightChars="50" w:right="118" w:firstLineChars="0" w:firstLine="0"/>
            </w:pPr>
            <w:r w:rsidRPr="005A1E7E">
              <w:rPr>
                <w:rFonts w:hint="eastAsia"/>
              </w:rPr>
              <w:t>首都基多（</w:t>
            </w:r>
            <w:r w:rsidRPr="005A1E7E">
              <w:rPr>
                <w:rFonts w:hint="eastAsia"/>
              </w:rPr>
              <w:t>Quito</w:t>
            </w:r>
            <w:r w:rsidRPr="005A1E7E">
              <w:rPr>
                <w:rFonts w:hint="eastAsia"/>
              </w:rPr>
              <w:t>）、</w:t>
            </w:r>
            <w:r w:rsidR="009614EA" w:rsidRPr="005A1E7E">
              <w:rPr>
                <w:rFonts w:hint="eastAsia"/>
              </w:rPr>
              <w:t>最大港口惠夜基</w:t>
            </w:r>
            <w:r w:rsidRPr="005A1E7E">
              <w:rPr>
                <w:rFonts w:hint="eastAsia"/>
              </w:rPr>
              <w:t>（</w:t>
            </w:r>
            <w:r w:rsidRPr="005A1E7E">
              <w:rPr>
                <w:rFonts w:hint="eastAsia"/>
              </w:rPr>
              <w:t>Guayaquil</w:t>
            </w:r>
            <w:r w:rsidRPr="005A1E7E">
              <w:rPr>
                <w:rFonts w:hint="eastAsia"/>
              </w:rPr>
              <w:t>）</w:t>
            </w:r>
          </w:p>
        </w:tc>
      </w:tr>
      <w:tr w:rsidR="005A1E7E" w:rsidRPr="005A1E7E" w14:paraId="07F9CCF9" w14:textId="77777777" w:rsidTr="00CC1A3F">
        <w:trPr>
          <w:trHeight w:val="680"/>
          <w:jc w:val="center"/>
        </w:trPr>
        <w:tc>
          <w:tcPr>
            <w:tcW w:w="2508" w:type="dxa"/>
            <w:vAlign w:val="center"/>
          </w:tcPr>
          <w:p w14:paraId="7606010F" w14:textId="77777777" w:rsidR="00EB4B89" w:rsidRPr="005A1E7E" w:rsidRDefault="00EB4B89" w:rsidP="00145F76">
            <w:pPr>
              <w:pStyle w:val="-0"/>
              <w:ind w:left="118" w:right="118"/>
            </w:pPr>
            <w:r w:rsidRPr="005A1E7E">
              <w:t>政治體制</w:t>
            </w:r>
          </w:p>
        </w:tc>
        <w:tc>
          <w:tcPr>
            <w:tcW w:w="6056" w:type="dxa"/>
            <w:vAlign w:val="center"/>
          </w:tcPr>
          <w:p w14:paraId="5F638533" w14:textId="77777777" w:rsidR="00EB4B89" w:rsidRPr="005A1E7E" w:rsidRDefault="00EB4B89" w:rsidP="00EB4B89">
            <w:pPr>
              <w:ind w:leftChars="50" w:left="118" w:rightChars="50" w:right="118" w:firstLineChars="0" w:firstLine="0"/>
            </w:pPr>
            <w:r w:rsidRPr="005A1E7E">
              <w:t>總統制</w:t>
            </w:r>
          </w:p>
        </w:tc>
      </w:tr>
      <w:tr w:rsidR="005A1E7E" w:rsidRPr="005A1E7E" w14:paraId="3C5A80A2" w14:textId="77777777" w:rsidTr="00CC1A3F">
        <w:trPr>
          <w:trHeight w:val="680"/>
          <w:jc w:val="center"/>
        </w:trPr>
        <w:tc>
          <w:tcPr>
            <w:tcW w:w="2508" w:type="dxa"/>
            <w:vAlign w:val="center"/>
          </w:tcPr>
          <w:p w14:paraId="15391EF6" w14:textId="77777777" w:rsidR="00EB4B89" w:rsidRPr="005A1E7E" w:rsidRDefault="00EB4B89" w:rsidP="00145F76">
            <w:pPr>
              <w:pStyle w:val="-0"/>
              <w:ind w:left="118" w:right="118"/>
            </w:pPr>
            <w:r w:rsidRPr="005A1E7E">
              <w:t>投資主管機關</w:t>
            </w:r>
          </w:p>
        </w:tc>
        <w:tc>
          <w:tcPr>
            <w:tcW w:w="6056" w:type="dxa"/>
            <w:vAlign w:val="center"/>
          </w:tcPr>
          <w:p w14:paraId="4B65872D" w14:textId="77777777" w:rsidR="00EB4B89" w:rsidRPr="005A1E7E" w:rsidRDefault="00EB4B89" w:rsidP="007E082D">
            <w:pPr>
              <w:ind w:leftChars="50" w:left="118" w:rightChars="50" w:right="118" w:firstLineChars="0" w:firstLine="0"/>
            </w:pPr>
            <w:r w:rsidRPr="005A1E7E">
              <w:rPr>
                <w:rFonts w:hint="eastAsia"/>
                <w:lang w:eastAsia="zh-TW"/>
              </w:rPr>
              <w:t>生產、</w:t>
            </w:r>
            <w:r w:rsidRPr="005A1E7E">
              <w:rPr>
                <w:rFonts w:hint="eastAsia"/>
              </w:rPr>
              <w:t>外貿、投資暨漁業部</w:t>
            </w:r>
          </w:p>
          <w:p w14:paraId="10FFB1F3" w14:textId="15AF052E" w:rsidR="00EB4B89" w:rsidRPr="005A1E7E" w:rsidRDefault="00EB4B89" w:rsidP="007E082D">
            <w:pPr>
              <w:ind w:leftChars="50" w:left="118" w:rightChars="50" w:right="118" w:firstLineChars="0" w:firstLine="0"/>
            </w:pPr>
            <w:r w:rsidRPr="005A1E7E">
              <w:rPr>
                <w:rFonts w:hint="eastAsia"/>
              </w:rPr>
              <w:t>（</w:t>
            </w:r>
            <w:hyperlink r:id="rId9" w:history="1">
              <w:r w:rsidR="009614EA" w:rsidRPr="005A1E7E">
                <w:t>https://www.produccion.gob.ec</w:t>
              </w:r>
            </w:hyperlink>
            <w:r w:rsidRPr="005A1E7E">
              <w:rPr>
                <w:rFonts w:hint="eastAsia"/>
              </w:rPr>
              <w:t>）</w:t>
            </w:r>
          </w:p>
        </w:tc>
      </w:tr>
      <w:tr w:rsidR="005A1E7E" w:rsidRPr="005A1E7E" w14:paraId="2CF2A37C" w14:textId="77777777" w:rsidTr="00CC1A3F">
        <w:trPr>
          <w:trHeight w:val="680"/>
          <w:jc w:val="center"/>
        </w:trPr>
        <w:tc>
          <w:tcPr>
            <w:tcW w:w="8564" w:type="dxa"/>
            <w:gridSpan w:val="2"/>
            <w:vAlign w:val="center"/>
          </w:tcPr>
          <w:p w14:paraId="77059A05" w14:textId="77777777" w:rsidR="00EB4B89" w:rsidRPr="005A1E7E" w:rsidRDefault="00EB4B89" w:rsidP="00145F76">
            <w:pPr>
              <w:pageBreakBefore/>
              <w:ind w:firstLineChars="0" w:firstLine="0"/>
              <w:jc w:val="center"/>
              <w:rPr>
                <w:rFonts w:eastAsia="華康粗黑體"/>
                <w:sz w:val="32"/>
                <w:szCs w:val="32"/>
                <w:lang w:eastAsia="zh-TW"/>
              </w:rPr>
            </w:pPr>
            <w:r w:rsidRPr="005A1E7E">
              <w:rPr>
                <w:rFonts w:eastAsia="華康粗黑體"/>
                <w:sz w:val="32"/>
                <w:szCs w:val="32"/>
                <w:lang w:eastAsia="zh-TW"/>
              </w:rPr>
              <w:lastRenderedPageBreak/>
              <w:t>經</w:t>
            </w:r>
            <w:r w:rsidRPr="005A1E7E">
              <w:rPr>
                <w:rFonts w:eastAsia="華康粗黑體"/>
                <w:sz w:val="32"/>
                <w:szCs w:val="32"/>
                <w:lang w:eastAsia="zh-TW"/>
              </w:rPr>
              <w:t xml:space="preserve">  </w:t>
            </w:r>
            <w:r w:rsidRPr="005A1E7E">
              <w:rPr>
                <w:rFonts w:eastAsia="華康粗黑體"/>
                <w:sz w:val="32"/>
                <w:szCs w:val="32"/>
                <w:lang w:eastAsia="zh-TW"/>
              </w:rPr>
              <w:t>濟</w:t>
            </w:r>
            <w:r w:rsidRPr="005A1E7E">
              <w:rPr>
                <w:rFonts w:eastAsia="華康粗黑體"/>
                <w:sz w:val="32"/>
                <w:szCs w:val="32"/>
                <w:lang w:eastAsia="zh-TW"/>
              </w:rPr>
              <w:t xml:space="preserve">  </w:t>
            </w:r>
            <w:r w:rsidRPr="005A1E7E">
              <w:rPr>
                <w:rFonts w:eastAsia="華康粗黑體"/>
                <w:sz w:val="32"/>
                <w:szCs w:val="32"/>
                <w:lang w:eastAsia="zh-TW"/>
              </w:rPr>
              <w:t>概</w:t>
            </w:r>
            <w:r w:rsidRPr="005A1E7E">
              <w:rPr>
                <w:rFonts w:eastAsia="華康粗黑體"/>
                <w:sz w:val="32"/>
                <w:szCs w:val="32"/>
                <w:lang w:eastAsia="zh-TW"/>
              </w:rPr>
              <w:t xml:space="preserve">  </w:t>
            </w:r>
            <w:proofErr w:type="gramStart"/>
            <w:r w:rsidRPr="005A1E7E">
              <w:rPr>
                <w:rFonts w:eastAsia="華康粗黑體"/>
                <w:sz w:val="32"/>
                <w:szCs w:val="32"/>
                <w:lang w:eastAsia="zh-TW"/>
              </w:rPr>
              <w:t>況</w:t>
            </w:r>
            <w:proofErr w:type="gramEnd"/>
          </w:p>
        </w:tc>
      </w:tr>
      <w:tr w:rsidR="005A1E7E" w:rsidRPr="005A1E7E" w14:paraId="368F4041" w14:textId="77777777" w:rsidTr="00CC1A3F">
        <w:trPr>
          <w:trHeight w:val="680"/>
          <w:jc w:val="center"/>
        </w:trPr>
        <w:tc>
          <w:tcPr>
            <w:tcW w:w="2508" w:type="dxa"/>
            <w:vAlign w:val="center"/>
          </w:tcPr>
          <w:p w14:paraId="737694A6" w14:textId="77777777" w:rsidR="00844F1E" w:rsidRPr="005A1E7E" w:rsidRDefault="00844F1E" w:rsidP="00145F76">
            <w:pPr>
              <w:pStyle w:val="-0"/>
              <w:ind w:left="118" w:right="118"/>
            </w:pPr>
            <w:r w:rsidRPr="005A1E7E">
              <w:t>幣制</w:t>
            </w:r>
          </w:p>
        </w:tc>
        <w:tc>
          <w:tcPr>
            <w:tcW w:w="6056" w:type="dxa"/>
            <w:vAlign w:val="center"/>
          </w:tcPr>
          <w:p w14:paraId="2731A4E2" w14:textId="77777777" w:rsidR="00844F1E" w:rsidRPr="005A1E7E" w:rsidRDefault="00844F1E" w:rsidP="00145F76">
            <w:pPr>
              <w:pStyle w:val="-"/>
              <w:ind w:left="118" w:right="118"/>
            </w:pPr>
            <w:r w:rsidRPr="005A1E7E">
              <w:rPr>
                <w:rFonts w:hint="eastAsia"/>
              </w:rPr>
              <w:t>美元</w:t>
            </w:r>
          </w:p>
        </w:tc>
      </w:tr>
      <w:tr w:rsidR="005A1E7E" w:rsidRPr="005A1E7E" w14:paraId="3B701FAD" w14:textId="77777777" w:rsidTr="00CC1A3F">
        <w:trPr>
          <w:trHeight w:val="680"/>
          <w:jc w:val="center"/>
        </w:trPr>
        <w:tc>
          <w:tcPr>
            <w:tcW w:w="2508" w:type="dxa"/>
            <w:vAlign w:val="center"/>
          </w:tcPr>
          <w:p w14:paraId="30A0C266" w14:textId="77777777" w:rsidR="00844F1E" w:rsidRPr="005A1E7E" w:rsidRDefault="00844F1E" w:rsidP="00145F76">
            <w:pPr>
              <w:pStyle w:val="-0"/>
              <w:ind w:left="118" w:right="118"/>
            </w:pPr>
            <w:r w:rsidRPr="005A1E7E">
              <w:t>國內生產毛額</w:t>
            </w:r>
          </w:p>
        </w:tc>
        <w:tc>
          <w:tcPr>
            <w:tcW w:w="6056" w:type="dxa"/>
            <w:vAlign w:val="center"/>
          </w:tcPr>
          <w:p w14:paraId="224E9328" w14:textId="0F9A1BCE" w:rsidR="00844F1E" w:rsidRPr="005A1E7E" w:rsidRDefault="00EE2BF4" w:rsidP="00145F76">
            <w:pPr>
              <w:pStyle w:val="-"/>
              <w:ind w:left="118" w:right="118"/>
            </w:pPr>
            <w:r w:rsidRPr="005A1E7E">
              <w:t>1,303</w:t>
            </w:r>
            <w:r w:rsidR="002524C2" w:rsidRPr="005A1E7E">
              <w:rPr>
                <w:rFonts w:hint="eastAsia"/>
              </w:rPr>
              <w:t>億</w:t>
            </w:r>
            <w:r w:rsidR="00844F1E" w:rsidRPr="005A1E7E">
              <w:rPr>
                <w:rFonts w:hint="eastAsia"/>
              </w:rPr>
              <w:t>美元</w:t>
            </w:r>
            <w:r w:rsidR="00932672" w:rsidRPr="005A1E7E">
              <w:rPr>
                <w:rFonts w:hint="eastAsia"/>
              </w:rPr>
              <w:t>（</w:t>
            </w:r>
            <w:r w:rsidR="00844F1E" w:rsidRPr="005A1E7E">
              <w:rPr>
                <w:rFonts w:hint="eastAsia"/>
              </w:rPr>
              <w:t>202</w:t>
            </w:r>
            <w:r w:rsidRPr="005A1E7E">
              <w:rPr>
                <w:rFonts w:hint="eastAsia"/>
                <w:lang w:eastAsia="zh-TW"/>
              </w:rPr>
              <w:t>5</w:t>
            </w:r>
            <w:r w:rsidR="00844F1E" w:rsidRPr="005A1E7E">
              <w:rPr>
                <w:rFonts w:hint="eastAsia"/>
              </w:rPr>
              <w:t>年</w:t>
            </w:r>
            <w:r w:rsidR="00932672" w:rsidRPr="005A1E7E">
              <w:rPr>
                <w:rFonts w:hint="eastAsia"/>
              </w:rPr>
              <w:t>）</w:t>
            </w:r>
          </w:p>
        </w:tc>
      </w:tr>
      <w:tr w:rsidR="005A1E7E" w:rsidRPr="005A1E7E" w14:paraId="6D152AAF" w14:textId="77777777" w:rsidTr="00CC1A3F">
        <w:trPr>
          <w:trHeight w:val="680"/>
          <w:jc w:val="center"/>
        </w:trPr>
        <w:tc>
          <w:tcPr>
            <w:tcW w:w="2508" w:type="dxa"/>
            <w:vAlign w:val="center"/>
          </w:tcPr>
          <w:p w14:paraId="577C07E3" w14:textId="77777777" w:rsidR="00844F1E" w:rsidRPr="005A1E7E" w:rsidRDefault="00844F1E" w:rsidP="00145F76">
            <w:pPr>
              <w:pStyle w:val="-0"/>
              <w:ind w:left="118" w:right="118"/>
            </w:pPr>
            <w:r w:rsidRPr="005A1E7E">
              <w:t>經濟成長率</w:t>
            </w:r>
          </w:p>
        </w:tc>
        <w:tc>
          <w:tcPr>
            <w:tcW w:w="6056" w:type="dxa"/>
            <w:vAlign w:val="center"/>
          </w:tcPr>
          <w:p w14:paraId="4C4779B6" w14:textId="47AD0E48" w:rsidR="00844F1E" w:rsidRPr="005A1E7E" w:rsidRDefault="00EE2BF4" w:rsidP="00145F76">
            <w:pPr>
              <w:pStyle w:val="-"/>
              <w:ind w:left="118" w:right="118"/>
            </w:pPr>
            <w:r w:rsidRPr="005A1E7E">
              <w:rPr>
                <w:lang w:eastAsia="zh-TW"/>
              </w:rPr>
              <w:t>3.7%</w:t>
            </w:r>
            <w:r w:rsidR="00932672" w:rsidRPr="005A1E7E">
              <w:rPr>
                <w:rFonts w:hint="eastAsia"/>
              </w:rPr>
              <w:t>（</w:t>
            </w:r>
            <w:r w:rsidR="00844F1E" w:rsidRPr="005A1E7E">
              <w:rPr>
                <w:rFonts w:hint="eastAsia"/>
              </w:rPr>
              <w:t>202</w:t>
            </w:r>
            <w:r w:rsidRPr="005A1E7E">
              <w:rPr>
                <w:rFonts w:hint="eastAsia"/>
                <w:lang w:eastAsia="zh-TW"/>
              </w:rPr>
              <w:t>5</w:t>
            </w:r>
            <w:r w:rsidR="00844F1E" w:rsidRPr="005A1E7E">
              <w:rPr>
                <w:rFonts w:hint="eastAsia"/>
              </w:rPr>
              <w:t>年</w:t>
            </w:r>
            <w:r w:rsidR="00932672" w:rsidRPr="005A1E7E">
              <w:rPr>
                <w:rFonts w:hint="eastAsia"/>
              </w:rPr>
              <w:t>）</w:t>
            </w:r>
          </w:p>
        </w:tc>
      </w:tr>
      <w:tr w:rsidR="005A1E7E" w:rsidRPr="005A1E7E" w14:paraId="6E57E72F" w14:textId="77777777" w:rsidTr="00CC1A3F">
        <w:trPr>
          <w:trHeight w:val="680"/>
          <w:jc w:val="center"/>
        </w:trPr>
        <w:tc>
          <w:tcPr>
            <w:tcW w:w="2508" w:type="dxa"/>
            <w:vAlign w:val="center"/>
          </w:tcPr>
          <w:p w14:paraId="6013672B" w14:textId="77777777" w:rsidR="00844F1E" w:rsidRPr="005A1E7E" w:rsidRDefault="00844F1E" w:rsidP="00145F76">
            <w:pPr>
              <w:pStyle w:val="-0"/>
              <w:ind w:left="118" w:right="118"/>
            </w:pPr>
            <w:r w:rsidRPr="005A1E7E">
              <w:t>平均國民所得</w:t>
            </w:r>
          </w:p>
        </w:tc>
        <w:tc>
          <w:tcPr>
            <w:tcW w:w="6056" w:type="dxa"/>
            <w:vAlign w:val="center"/>
          </w:tcPr>
          <w:p w14:paraId="6369D687" w14:textId="1C722380" w:rsidR="00844F1E" w:rsidRPr="005A1E7E" w:rsidRDefault="00EE2BF4" w:rsidP="00145F76">
            <w:pPr>
              <w:pStyle w:val="-"/>
              <w:ind w:left="118" w:right="118"/>
            </w:pPr>
            <w:r w:rsidRPr="005A1E7E">
              <w:t>7,198.6</w:t>
            </w:r>
            <w:r w:rsidR="00844F1E" w:rsidRPr="005A1E7E">
              <w:rPr>
                <w:rFonts w:hint="eastAsia"/>
              </w:rPr>
              <w:t>美元</w:t>
            </w:r>
            <w:r w:rsidR="00932672" w:rsidRPr="005A1E7E">
              <w:rPr>
                <w:rFonts w:hint="eastAsia"/>
              </w:rPr>
              <w:t>（</w:t>
            </w:r>
            <w:r w:rsidR="00844F1E" w:rsidRPr="005A1E7E">
              <w:rPr>
                <w:rFonts w:hint="eastAsia"/>
              </w:rPr>
              <w:t>202</w:t>
            </w:r>
            <w:r w:rsidRPr="005A1E7E">
              <w:rPr>
                <w:rFonts w:hint="eastAsia"/>
                <w:lang w:eastAsia="zh-TW"/>
              </w:rPr>
              <w:t>5</w:t>
            </w:r>
            <w:r w:rsidR="00844F1E" w:rsidRPr="005A1E7E">
              <w:rPr>
                <w:rFonts w:hint="eastAsia"/>
              </w:rPr>
              <w:t>年</w:t>
            </w:r>
            <w:r w:rsidR="00932672" w:rsidRPr="005A1E7E">
              <w:rPr>
                <w:rFonts w:hint="eastAsia"/>
              </w:rPr>
              <w:t>）</w:t>
            </w:r>
          </w:p>
        </w:tc>
      </w:tr>
      <w:tr w:rsidR="005A1E7E" w:rsidRPr="005A1E7E" w14:paraId="00B6B0D7" w14:textId="77777777" w:rsidTr="00CC1A3F">
        <w:trPr>
          <w:trHeight w:val="680"/>
          <w:jc w:val="center"/>
        </w:trPr>
        <w:tc>
          <w:tcPr>
            <w:tcW w:w="2508" w:type="dxa"/>
            <w:vAlign w:val="center"/>
          </w:tcPr>
          <w:p w14:paraId="3D4CF6BA" w14:textId="77777777" w:rsidR="00844F1E" w:rsidRPr="005A1E7E" w:rsidRDefault="00844F1E" w:rsidP="00145F76">
            <w:pPr>
              <w:pStyle w:val="-0"/>
              <w:ind w:left="118" w:right="118"/>
            </w:pPr>
            <w:r w:rsidRPr="005A1E7E">
              <w:rPr>
                <w:lang w:eastAsia="zh-TW"/>
              </w:rPr>
              <w:t>匯率</w:t>
            </w:r>
          </w:p>
        </w:tc>
        <w:tc>
          <w:tcPr>
            <w:tcW w:w="6056" w:type="dxa"/>
            <w:vAlign w:val="center"/>
          </w:tcPr>
          <w:p w14:paraId="4CA212C3" w14:textId="6C50FE2C" w:rsidR="00844F1E" w:rsidRPr="005A1E7E" w:rsidRDefault="00844F1E" w:rsidP="00145F76">
            <w:pPr>
              <w:pStyle w:val="-"/>
              <w:ind w:left="118" w:right="118"/>
              <w:rPr>
                <w:lang w:eastAsia="zh-TW"/>
              </w:rPr>
            </w:pPr>
            <w:r w:rsidRPr="005A1E7E">
              <w:rPr>
                <w:rFonts w:hint="eastAsia"/>
              </w:rPr>
              <w:t>自</w:t>
            </w:r>
            <w:r w:rsidRPr="005A1E7E">
              <w:rPr>
                <w:rFonts w:hint="eastAsia"/>
              </w:rPr>
              <w:t>2000</w:t>
            </w:r>
            <w:r w:rsidRPr="005A1E7E">
              <w:rPr>
                <w:rFonts w:hint="eastAsia"/>
              </w:rPr>
              <w:t>年</w:t>
            </w:r>
            <w:r w:rsidR="00466162" w:rsidRPr="005A1E7E">
              <w:rPr>
                <w:rFonts w:hint="eastAsia"/>
              </w:rPr>
              <w:t>起</w:t>
            </w:r>
            <w:r w:rsidRPr="005A1E7E">
              <w:rPr>
                <w:rFonts w:hint="eastAsia"/>
              </w:rPr>
              <w:t>採用美元</w:t>
            </w:r>
            <w:r w:rsidR="00D519FB" w:rsidRPr="005A1E7E">
              <w:rPr>
                <w:rFonts w:hint="eastAsia"/>
              </w:rPr>
              <w:t>，爰無對美元匯率</w:t>
            </w:r>
          </w:p>
        </w:tc>
      </w:tr>
      <w:tr w:rsidR="005A1E7E" w:rsidRPr="005A1E7E" w14:paraId="46C08D15" w14:textId="77777777" w:rsidTr="00CC1A3F">
        <w:trPr>
          <w:trHeight w:val="680"/>
          <w:jc w:val="center"/>
        </w:trPr>
        <w:tc>
          <w:tcPr>
            <w:tcW w:w="2508" w:type="dxa"/>
            <w:vAlign w:val="center"/>
          </w:tcPr>
          <w:p w14:paraId="7BAACE17" w14:textId="77777777" w:rsidR="00844F1E" w:rsidRPr="005A1E7E" w:rsidRDefault="00844F1E" w:rsidP="00145F76">
            <w:pPr>
              <w:pStyle w:val="-0"/>
              <w:ind w:left="118" w:right="118"/>
            </w:pPr>
            <w:r w:rsidRPr="005A1E7E">
              <w:rPr>
                <w:lang w:eastAsia="zh-TW"/>
              </w:rPr>
              <w:t>利率</w:t>
            </w:r>
          </w:p>
        </w:tc>
        <w:tc>
          <w:tcPr>
            <w:tcW w:w="6056" w:type="dxa"/>
            <w:vAlign w:val="center"/>
          </w:tcPr>
          <w:p w14:paraId="62B14C14" w14:textId="20264D07" w:rsidR="00844F1E" w:rsidRPr="005A1E7E" w:rsidRDefault="00E328C4" w:rsidP="00145F76">
            <w:pPr>
              <w:pStyle w:val="-"/>
              <w:ind w:left="118" w:right="118"/>
              <w:rPr>
                <w:lang w:eastAsia="zh-TW"/>
              </w:rPr>
            </w:pPr>
            <w:r w:rsidRPr="005A1E7E">
              <w:rPr>
                <w:rFonts w:hint="eastAsia"/>
                <w:lang w:eastAsia="zh-TW"/>
              </w:rPr>
              <w:t>5.61</w:t>
            </w:r>
            <w:r w:rsidR="00CA5A00" w:rsidRPr="005A1E7E">
              <w:rPr>
                <w:rFonts w:hint="eastAsia"/>
              </w:rPr>
              <w:t>%</w:t>
            </w:r>
            <w:r w:rsidR="008B5698" w:rsidRPr="005A1E7E">
              <w:t>（</w:t>
            </w:r>
            <w:r w:rsidR="008B5698" w:rsidRPr="005A1E7E">
              <w:t>202</w:t>
            </w:r>
            <w:r w:rsidR="008B5698" w:rsidRPr="005A1E7E">
              <w:rPr>
                <w:rFonts w:hint="eastAsia"/>
                <w:lang w:eastAsia="zh-TW"/>
              </w:rPr>
              <w:t>5</w:t>
            </w:r>
            <w:r w:rsidR="008B5698" w:rsidRPr="005A1E7E">
              <w:rPr>
                <w:rFonts w:hint="eastAsia"/>
                <w:lang w:eastAsia="zh-TW"/>
              </w:rPr>
              <w:t>年</w:t>
            </w:r>
            <w:r w:rsidR="008B5698" w:rsidRPr="005A1E7E">
              <w:rPr>
                <w:rFonts w:hint="eastAsia"/>
                <w:lang w:eastAsia="zh-TW"/>
              </w:rPr>
              <w:t>12</w:t>
            </w:r>
            <w:r w:rsidR="008B5698" w:rsidRPr="005A1E7E">
              <w:rPr>
                <w:rFonts w:hint="eastAsia"/>
                <w:lang w:eastAsia="zh-TW"/>
              </w:rPr>
              <w:t>月</w:t>
            </w:r>
            <w:r w:rsidR="008B5698" w:rsidRPr="005A1E7E">
              <w:t>）</w:t>
            </w:r>
          </w:p>
        </w:tc>
      </w:tr>
      <w:tr w:rsidR="005A1E7E" w:rsidRPr="005A1E7E" w14:paraId="7C11DE02" w14:textId="77777777" w:rsidTr="00CC1A3F">
        <w:trPr>
          <w:trHeight w:val="680"/>
          <w:jc w:val="center"/>
        </w:trPr>
        <w:tc>
          <w:tcPr>
            <w:tcW w:w="2508" w:type="dxa"/>
            <w:vAlign w:val="center"/>
          </w:tcPr>
          <w:p w14:paraId="63F13518" w14:textId="77777777" w:rsidR="00844F1E" w:rsidRPr="005A1E7E" w:rsidRDefault="00844F1E" w:rsidP="00145F76">
            <w:pPr>
              <w:pStyle w:val="-0"/>
              <w:ind w:left="118" w:right="118"/>
            </w:pPr>
            <w:r w:rsidRPr="005A1E7E">
              <w:rPr>
                <w:lang w:eastAsia="zh-TW"/>
              </w:rPr>
              <w:t>通貨膨脹率</w:t>
            </w:r>
          </w:p>
        </w:tc>
        <w:tc>
          <w:tcPr>
            <w:tcW w:w="6056" w:type="dxa"/>
            <w:vAlign w:val="center"/>
          </w:tcPr>
          <w:p w14:paraId="378ECB16" w14:textId="12E9BD70" w:rsidR="00844F1E" w:rsidRPr="005A1E7E" w:rsidRDefault="00F54087" w:rsidP="00145F76">
            <w:pPr>
              <w:pStyle w:val="-"/>
              <w:ind w:left="118" w:right="118"/>
            </w:pPr>
            <w:r w:rsidRPr="005A1E7E">
              <w:rPr>
                <w:rFonts w:hint="eastAsia"/>
                <w:lang w:eastAsia="zh-TW"/>
              </w:rPr>
              <w:t>1.91</w:t>
            </w:r>
            <w:r w:rsidR="00844F1E" w:rsidRPr="005A1E7E">
              <w:t>%</w:t>
            </w:r>
            <w:r w:rsidR="00932672" w:rsidRPr="005A1E7E">
              <w:t>（</w:t>
            </w:r>
            <w:r w:rsidR="00844F1E" w:rsidRPr="005A1E7E">
              <w:t>202</w:t>
            </w:r>
            <w:r w:rsidRPr="005A1E7E">
              <w:rPr>
                <w:rFonts w:hint="eastAsia"/>
                <w:lang w:eastAsia="zh-TW"/>
              </w:rPr>
              <w:t>5</w:t>
            </w:r>
            <w:r w:rsidR="00932672" w:rsidRPr="005A1E7E">
              <w:t>）</w:t>
            </w:r>
          </w:p>
        </w:tc>
      </w:tr>
      <w:tr w:rsidR="005A1E7E" w:rsidRPr="005A1E7E" w14:paraId="28BE792E" w14:textId="77777777" w:rsidTr="00CC1A3F">
        <w:trPr>
          <w:trHeight w:val="680"/>
          <w:jc w:val="center"/>
        </w:trPr>
        <w:tc>
          <w:tcPr>
            <w:tcW w:w="2508" w:type="dxa"/>
            <w:vAlign w:val="center"/>
          </w:tcPr>
          <w:p w14:paraId="547EFCD2" w14:textId="77777777" w:rsidR="00505CFC" w:rsidRPr="005A1E7E" w:rsidRDefault="00505CFC" w:rsidP="00145F76">
            <w:pPr>
              <w:pStyle w:val="-0"/>
              <w:ind w:left="118" w:right="118"/>
            </w:pPr>
            <w:r w:rsidRPr="005A1E7E">
              <w:t>產值最高前五種產業</w:t>
            </w:r>
          </w:p>
        </w:tc>
        <w:tc>
          <w:tcPr>
            <w:tcW w:w="6056" w:type="dxa"/>
            <w:vAlign w:val="center"/>
          </w:tcPr>
          <w:p w14:paraId="26B5D523" w14:textId="1F8C4AC5" w:rsidR="00505CFC" w:rsidRPr="005A1E7E" w:rsidRDefault="001B0859" w:rsidP="00145F76">
            <w:pPr>
              <w:pStyle w:val="-"/>
              <w:ind w:left="118" w:right="118"/>
            </w:pPr>
            <w:r w:rsidRPr="005A1E7E">
              <w:rPr>
                <w:rFonts w:hint="eastAsia"/>
              </w:rPr>
              <w:t>商業、製造業、農林漁牧業、油氣採礦業、專業服務業</w:t>
            </w:r>
          </w:p>
        </w:tc>
      </w:tr>
      <w:tr w:rsidR="005A1E7E" w:rsidRPr="005A1E7E" w14:paraId="3868FA5C" w14:textId="77777777" w:rsidTr="00421031">
        <w:trPr>
          <w:trHeight w:val="680"/>
          <w:jc w:val="center"/>
        </w:trPr>
        <w:tc>
          <w:tcPr>
            <w:tcW w:w="2508" w:type="dxa"/>
            <w:vAlign w:val="center"/>
          </w:tcPr>
          <w:p w14:paraId="2E3BAEE8" w14:textId="77777777" w:rsidR="00421031" w:rsidRPr="005A1E7E" w:rsidRDefault="00421031" w:rsidP="00145F76">
            <w:pPr>
              <w:pStyle w:val="-0"/>
              <w:ind w:left="118" w:right="118"/>
            </w:pPr>
            <w:r w:rsidRPr="005A1E7E">
              <w:t>出口總金額</w:t>
            </w:r>
          </w:p>
        </w:tc>
        <w:tc>
          <w:tcPr>
            <w:tcW w:w="6056" w:type="dxa"/>
            <w:vAlign w:val="center"/>
          </w:tcPr>
          <w:p w14:paraId="42B1C1EA" w14:textId="159C246C" w:rsidR="00421031" w:rsidRPr="005A1E7E" w:rsidRDefault="00EE2BF4" w:rsidP="00145F76">
            <w:pPr>
              <w:pStyle w:val="-"/>
              <w:ind w:left="118" w:right="118"/>
              <w:rPr>
                <w:lang w:eastAsia="zh-TW"/>
              </w:rPr>
            </w:pPr>
            <w:r w:rsidRPr="005A1E7E">
              <w:rPr>
                <w:rFonts w:hint="eastAsia"/>
                <w:lang w:eastAsia="zh-TW"/>
              </w:rPr>
              <w:t>371</w:t>
            </w:r>
            <w:r w:rsidRPr="005A1E7E">
              <w:rPr>
                <w:rFonts w:hint="eastAsia"/>
                <w:lang w:eastAsia="zh-TW"/>
              </w:rPr>
              <w:t>億</w:t>
            </w:r>
            <w:r w:rsidRPr="005A1E7E">
              <w:rPr>
                <w:rFonts w:hint="eastAsia"/>
                <w:lang w:eastAsia="zh-TW"/>
              </w:rPr>
              <w:t>5,200</w:t>
            </w:r>
            <w:r w:rsidRPr="005A1E7E">
              <w:rPr>
                <w:rFonts w:hint="eastAsia"/>
                <w:lang w:eastAsia="zh-TW"/>
              </w:rPr>
              <w:t>萬美元</w:t>
            </w:r>
            <w:proofErr w:type="gramStart"/>
            <w:r w:rsidR="007A1456" w:rsidRPr="005A1E7E">
              <w:rPr>
                <w:rFonts w:hint="eastAsia"/>
                <w:lang w:eastAsia="zh-TW"/>
              </w:rPr>
              <w:t>（</w:t>
            </w:r>
            <w:proofErr w:type="gramEnd"/>
            <w:r w:rsidR="00BD483F" w:rsidRPr="005A1E7E">
              <w:rPr>
                <w:rFonts w:hint="eastAsia"/>
                <w:lang w:eastAsia="zh-TW"/>
              </w:rPr>
              <w:t>202</w:t>
            </w:r>
            <w:r w:rsidRPr="005A1E7E">
              <w:rPr>
                <w:rFonts w:hint="eastAsia"/>
                <w:lang w:eastAsia="zh-TW"/>
              </w:rPr>
              <w:t>5</w:t>
            </w:r>
            <w:r w:rsidR="00BD483F" w:rsidRPr="005A1E7E">
              <w:rPr>
                <w:rFonts w:hint="eastAsia"/>
                <w:lang w:eastAsia="zh-TW"/>
              </w:rPr>
              <w:t>年；</w:t>
            </w:r>
            <w:r w:rsidR="00257120" w:rsidRPr="005A1E7E">
              <w:rPr>
                <w:rFonts w:hint="eastAsia"/>
                <w:lang w:eastAsia="zh-TW"/>
              </w:rPr>
              <w:t>成長</w:t>
            </w:r>
            <w:r w:rsidRPr="005A1E7E">
              <w:rPr>
                <w:rFonts w:hint="eastAsia"/>
                <w:lang w:eastAsia="zh-TW"/>
              </w:rPr>
              <w:t>7.9</w:t>
            </w:r>
            <w:r w:rsidR="00BD483F" w:rsidRPr="005A1E7E">
              <w:rPr>
                <w:rFonts w:hint="eastAsia"/>
                <w:lang w:eastAsia="zh-TW"/>
              </w:rPr>
              <w:t>%</w:t>
            </w:r>
            <w:proofErr w:type="gramStart"/>
            <w:r w:rsidR="007A1456" w:rsidRPr="005A1E7E">
              <w:rPr>
                <w:rFonts w:hint="eastAsia"/>
                <w:lang w:eastAsia="zh-TW"/>
              </w:rPr>
              <w:t>）</w:t>
            </w:r>
            <w:proofErr w:type="gramEnd"/>
          </w:p>
        </w:tc>
      </w:tr>
      <w:tr w:rsidR="005A1E7E" w:rsidRPr="005A1E7E" w14:paraId="508E8657" w14:textId="77777777" w:rsidTr="00421031">
        <w:trPr>
          <w:trHeight w:val="680"/>
          <w:jc w:val="center"/>
        </w:trPr>
        <w:tc>
          <w:tcPr>
            <w:tcW w:w="2508" w:type="dxa"/>
            <w:vAlign w:val="center"/>
          </w:tcPr>
          <w:p w14:paraId="2E5978C9" w14:textId="77777777" w:rsidR="00BD483F" w:rsidRPr="005A1E7E" w:rsidRDefault="00BD483F" w:rsidP="00145F76">
            <w:pPr>
              <w:pStyle w:val="-0"/>
              <w:ind w:left="118" w:right="118"/>
            </w:pPr>
            <w:r w:rsidRPr="005A1E7E">
              <w:t>主要出口產品</w:t>
            </w:r>
          </w:p>
        </w:tc>
        <w:tc>
          <w:tcPr>
            <w:tcW w:w="6056" w:type="dxa"/>
            <w:vAlign w:val="center"/>
          </w:tcPr>
          <w:p w14:paraId="397B76EF" w14:textId="1D2F641A" w:rsidR="00BD483F" w:rsidRPr="005A1E7E" w:rsidRDefault="00CE2FBC" w:rsidP="00145F76">
            <w:pPr>
              <w:pStyle w:val="-"/>
              <w:ind w:left="118" w:right="118"/>
              <w:rPr>
                <w:lang w:eastAsia="zh-TW"/>
              </w:rPr>
            </w:pPr>
            <w:proofErr w:type="gramStart"/>
            <w:r w:rsidRPr="005A1E7E">
              <w:rPr>
                <w:lang w:eastAsia="zh-TW"/>
              </w:rPr>
              <w:t>白蝦</w:t>
            </w:r>
            <w:proofErr w:type="gramEnd"/>
            <w:r w:rsidRPr="005A1E7E">
              <w:rPr>
                <w:lang w:eastAsia="zh-TW"/>
              </w:rPr>
              <w:t>、原油、可可、香蕉、銅礦、金礦、黃金、玫瑰、汽油、調製鮪魚</w:t>
            </w:r>
          </w:p>
        </w:tc>
      </w:tr>
      <w:tr w:rsidR="005A1E7E" w:rsidRPr="005A1E7E" w14:paraId="799B00A2" w14:textId="77777777" w:rsidTr="00421031">
        <w:trPr>
          <w:trHeight w:val="680"/>
          <w:jc w:val="center"/>
        </w:trPr>
        <w:tc>
          <w:tcPr>
            <w:tcW w:w="2508" w:type="dxa"/>
            <w:vAlign w:val="center"/>
          </w:tcPr>
          <w:p w14:paraId="06C49771" w14:textId="77777777" w:rsidR="00BD483F" w:rsidRPr="005A1E7E" w:rsidRDefault="00BD483F" w:rsidP="00145F76">
            <w:pPr>
              <w:pStyle w:val="-0"/>
              <w:ind w:left="118" w:right="118"/>
            </w:pPr>
            <w:r w:rsidRPr="005A1E7E">
              <w:t>主要出口國家</w:t>
            </w:r>
          </w:p>
        </w:tc>
        <w:tc>
          <w:tcPr>
            <w:tcW w:w="6056" w:type="dxa"/>
            <w:vAlign w:val="center"/>
          </w:tcPr>
          <w:p w14:paraId="3EF289BD" w14:textId="2DBC0BCA" w:rsidR="00BD483F" w:rsidRPr="005A1E7E" w:rsidRDefault="00BD483F" w:rsidP="00145F76">
            <w:pPr>
              <w:pStyle w:val="-"/>
              <w:ind w:left="118" w:right="118"/>
              <w:rPr>
                <w:lang w:eastAsia="zh-TW"/>
              </w:rPr>
            </w:pPr>
            <w:r w:rsidRPr="005A1E7E">
              <w:rPr>
                <w:lang w:eastAsia="zh-TW"/>
              </w:rPr>
              <w:t>美國</w:t>
            </w:r>
            <w:r w:rsidR="00257120" w:rsidRPr="005A1E7E">
              <w:rPr>
                <w:lang w:eastAsia="zh-TW"/>
              </w:rPr>
              <w:t>、巴拿馬</w:t>
            </w:r>
            <w:r w:rsidRPr="005A1E7E">
              <w:rPr>
                <w:lang w:eastAsia="zh-TW"/>
              </w:rPr>
              <w:t>、</w:t>
            </w:r>
            <w:r w:rsidR="007A1456" w:rsidRPr="005A1E7E">
              <w:rPr>
                <w:lang w:eastAsia="zh-TW"/>
              </w:rPr>
              <w:t>中國大陸</w:t>
            </w:r>
            <w:r w:rsidR="00842A7B" w:rsidRPr="005A1E7E">
              <w:rPr>
                <w:lang w:eastAsia="zh-TW"/>
              </w:rPr>
              <w:t>、</w:t>
            </w:r>
            <w:r w:rsidR="00F54087" w:rsidRPr="005A1E7E">
              <w:rPr>
                <w:rFonts w:hint="eastAsia"/>
                <w:lang w:eastAsia="zh-TW"/>
              </w:rPr>
              <w:t>荷蘭、西班牙、</w:t>
            </w:r>
            <w:r w:rsidR="00842A7B" w:rsidRPr="005A1E7E">
              <w:rPr>
                <w:lang w:eastAsia="zh-TW"/>
              </w:rPr>
              <w:t>秘魯</w:t>
            </w:r>
            <w:r w:rsidR="00CE2FBC" w:rsidRPr="005A1E7E">
              <w:rPr>
                <w:rFonts w:hint="eastAsia"/>
                <w:lang w:eastAsia="zh-TW"/>
              </w:rPr>
              <w:t>、俄羅斯、義大利、哥倫比亞、馬來西亞</w:t>
            </w:r>
          </w:p>
        </w:tc>
      </w:tr>
      <w:tr w:rsidR="005A1E7E" w:rsidRPr="005A1E7E" w14:paraId="69973C0F" w14:textId="77777777" w:rsidTr="00421031">
        <w:trPr>
          <w:trHeight w:val="680"/>
          <w:jc w:val="center"/>
        </w:trPr>
        <w:tc>
          <w:tcPr>
            <w:tcW w:w="2508" w:type="dxa"/>
            <w:vAlign w:val="center"/>
          </w:tcPr>
          <w:p w14:paraId="4A74330C" w14:textId="77777777" w:rsidR="00421031" w:rsidRPr="005A1E7E" w:rsidRDefault="00421031" w:rsidP="00145F76">
            <w:pPr>
              <w:pStyle w:val="-0"/>
              <w:ind w:left="118" w:right="118"/>
            </w:pPr>
            <w:r w:rsidRPr="005A1E7E">
              <w:t>進口總金額</w:t>
            </w:r>
          </w:p>
        </w:tc>
        <w:tc>
          <w:tcPr>
            <w:tcW w:w="6056" w:type="dxa"/>
            <w:vAlign w:val="center"/>
          </w:tcPr>
          <w:p w14:paraId="66D73849" w14:textId="53242102" w:rsidR="00421031" w:rsidRPr="005A1E7E" w:rsidRDefault="00EE2BF4" w:rsidP="00145F76">
            <w:pPr>
              <w:pStyle w:val="-"/>
              <w:ind w:left="118" w:right="118"/>
              <w:rPr>
                <w:lang w:eastAsia="zh-TW"/>
              </w:rPr>
            </w:pPr>
            <w:r w:rsidRPr="005A1E7E">
              <w:rPr>
                <w:rFonts w:hint="eastAsia"/>
                <w:lang w:eastAsia="zh-TW"/>
              </w:rPr>
              <w:t>309</w:t>
            </w:r>
            <w:r w:rsidRPr="005A1E7E">
              <w:rPr>
                <w:rFonts w:hint="eastAsia"/>
                <w:lang w:eastAsia="zh-TW"/>
              </w:rPr>
              <w:t>億</w:t>
            </w:r>
            <w:r w:rsidRPr="005A1E7E">
              <w:rPr>
                <w:rFonts w:hint="eastAsia"/>
                <w:lang w:eastAsia="zh-TW"/>
              </w:rPr>
              <w:t>2,500</w:t>
            </w:r>
            <w:r w:rsidRPr="005A1E7E">
              <w:rPr>
                <w:rFonts w:hint="eastAsia"/>
                <w:lang w:eastAsia="zh-TW"/>
              </w:rPr>
              <w:t>萬美元</w:t>
            </w:r>
            <w:proofErr w:type="gramStart"/>
            <w:r w:rsidR="007A1456" w:rsidRPr="005A1E7E">
              <w:rPr>
                <w:rFonts w:hint="eastAsia"/>
                <w:lang w:eastAsia="zh-TW"/>
              </w:rPr>
              <w:t>（</w:t>
            </w:r>
            <w:proofErr w:type="gramEnd"/>
            <w:r w:rsidR="00BD483F" w:rsidRPr="005A1E7E">
              <w:rPr>
                <w:rFonts w:hint="eastAsia"/>
                <w:lang w:eastAsia="zh-TW"/>
              </w:rPr>
              <w:t>202</w:t>
            </w:r>
            <w:r w:rsidRPr="005A1E7E">
              <w:rPr>
                <w:rFonts w:hint="eastAsia"/>
                <w:lang w:eastAsia="zh-TW"/>
              </w:rPr>
              <w:t>5</w:t>
            </w:r>
            <w:r w:rsidR="00BD483F" w:rsidRPr="005A1E7E">
              <w:rPr>
                <w:rFonts w:hint="eastAsia"/>
                <w:lang w:eastAsia="zh-TW"/>
              </w:rPr>
              <w:t>年；</w:t>
            </w:r>
            <w:r w:rsidRPr="005A1E7E">
              <w:rPr>
                <w:rFonts w:hint="eastAsia"/>
                <w:lang w:eastAsia="zh-TW"/>
              </w:rPr>
              <w:t>成長</w:t>
            </w:r>
            <w:r w:rsidRPr="005A1E7E">
              <w:rPr>
                <w:rFonts w:hint="eastAsia"/>
                <w:lang w:eastAsia="zh-TW"/>
              </w:rPr>
              <w:t>11.5</w:t>
            </w:r>
            <w:r w:rsidR="00BD483F" w:rsidRPr="005A1E7E">
              <w:rPr>
                <w:rFonts w:hint="eastAsia"/>
                <w:lang w:eastAsia="zh-TW"/>
              </w:rPr>
              <w:t>%</w:t>
            </w:r>
            <w:proofErr w:type="gramStart"/>
            <w:r w:rsidR="007A1456" w:rsidRPr="005A1E7E">
              <w:rPr>
                <w:rFonts w:hint="eastAsia"/>
                <w:lang w:eastAsia="zh-TW"/>
              </w:rPr>
              <w:t>）</w:t>
            </w:r>
            <w:proofErr w:type="gramEnd"/>
          </w:p>
        </w:tc>
      </w:tr>
      <w:tr w:rsidR="005A1E7E" w:rsidRPr="005A1E7E" w14:paraId="060C3CF3" w14:textId="77777777" w:rsidTr="00421031">
        <w:trPr>
          <w:trHeight w:val="680"/>
          <w:jc w:val="center"/>
        </w:trPr>
        <w:tc>
          <w:tcPr>
            <w:tcW w:w="2508" w:type="dxa"/>
            <w:vAlign w:val="center"/>
          </w:tcPr>
          <w:p w14:paraId="69E7E8BC" w14:textId="77777777" w:rsidR="00BD483F" w:rsidRPr="005A1E7E" w:rsidRDefault="00BD483F" w:rsidP="00145F76">
            <w:pPr>
              <w:pStyle w:val="-0"/>
              <w:ind w:left="118" w:right="118"/>
            </w:pPr>
            <w:r w:rsidRPr="005A1E7E">
              <w:t>主要進口產品</w:t>
            </w:r>
          </w:p>
        </w:tc>
        <w:tc>
          <w:tcPr>
            <w:tcW w:w="6056" w:type="dxa"/>
            <w:vAlign w:val="center"/>
          </w:tcPr>
          <w:p w14:paraId="00D8539C" w14:textId="298D6F62" w:rsidR="00BD483F" w:rsidRPr="005A1E7E" w:rsidRDefault="00CE2FBC" w:rsidP="00145F76">
            <w:pPr>
              <w:pStyle w:val="-"/>
              <w:ind w:left="118" w:right="118"/>
              <w:rPr>
                <w:lang w:eastAsia="zh-TW"/>
              </w:rPr>
            </w:pPr>
            <w:r w:rsidRPr="005A1E7E">
              <w:rPr>
                <w:rFonts w:hint="eastAsia"/>
                <w:lang w:eastAsia="zh-TW"/>
              </w:rPr>
              <w:t>汽油、</w:t>
            </w:r>
            <w:proofErr w:type="gramStart"/>
            <w:r w:rsidRPr="005A1E7E">
              <w:rPr>
                <w:rFonts w:hint="eastAsia"/>
                <w:lang w:eastAsia="zh-TW"/>
              </w:rPr>
              <w:t>石腦油</w:t>
            </w:r>
            <w:proofErr w:type="gramEnd"/>
            <w:r w:rsidRPr="005A1E7E">
              <w:rPr>
                <w:rFonts w:hint="eastAsia"/>
                <w:lang w:eastAsia="zh-TW"/>
              </w:rPr>
              <w:t>、大豆油渣、小型包裹、醫藥製劑、液化石油氣、手機、小麥、小客車</w:t>
            </w:r>
          </w:p>
        </w:tc>
      </w:tr>
      <w:tr w:rsidR="008D4F11" w:rsidRPr="005A1E7E" w14:paraId="5BD2A65A" w14:textId="77777777" w:rsidTr="00421031">
        <w:trPr>
          <w:trHeight w:val="680"/>
          <w:jc w:val="center"/>
        </w:trPr>
        <w:tc>
          <w:tcPr>
            <w:tcW w:w="2508" w:type="dxa"/>
            <w:vAlign w:val="center"/>
          </w:tcPr>
          <w:p w14:paraId="1E8AEF60" w14:textId="77777777" w:rsidR="00BD483F" w:rsidRPr="005A1E7E" w:rsidRDefault="00BD483F" w:rsidP="00145F76">
            <w:pPr>
              <w:pStyle w:val="-0"/>
              <w:ind w:left="118" w:right="118"/>
            </w:pPr>
            <w:r w:rsidRPr="005A1E7E">
              <w:t>主要進口國家</w:t>
            </w:r>
          </w:p>
        </w:tc>
        <w:tc>
          <w:tcPr>
            <w:tcW w:w="6056" w:type="dxa"/>
            <w:vAlign w:val="center"/>
          </w:tcPr>
          <w:p w14:paraId="530E0495" w14:textId="60C187BE" w:rsidR="00BD483F" w:rsidRPr="005A1E7E" w:rsidRDefault="00BD483F" w:rsidP="00145F76">
            <w:pPr>
              <w:pStyle w:val="-"/>
              <w:ind w:left="118" w:right="118"/>
              <w:rPr>
                <w:lang w:eastAsia="zh-TW"/>
              </w:rPr>
            </w:pPr>
            <w:r w:rsidRPr="005A1E7E">
              <w:rPr>
                <w:lang w:eastAsia="zh-TW"/>
              </w:rPr>
              <w:t>美國、</w:t>
            </w:r>
            <w:r w:rsidR="00F54087" w:rsidRPr="005A1E7E">
              <w:rPr>
                <w:lang w:eastAsia="zh-TW"/>
              </w:rPr>
              <w:t>中國大陸、</w:t>
            </w:r>
            <w:r w:rsidRPr="005A1E7E">
              <w:rPr>
                <w:lang w:eastAsia="zh-TW"/>
              </w:rPr>
              <w:t>哥倫比亞、</w:t>
            </w:r>
            <w:r w:rsidR="00F54087" w:rsidRPr="005A1E7E">
              <w:rPr>
                <w:rFonts w:hint="eastAsia"/>
                <w:lang w:eastAsia="zh-TW"/>
              </w:rPr>
              <w:t>巴拿馬、</w:t>
            </w:r>
            <w:r w:rsidRPr="005A1E7E">
              <w:rPr>
                <w:lang w:eastAsia="zh-TW"/>
              </w:rPr>
              <w:t>秘魯</w:t>
            </w:r>
            <w:r w:rsidR="00CE2FBC" w:rsidRPr="005A1E7E">
              <w:rPr>
                <w:rFonts w:hint="eastAsia"/>
                <w:lang w:eastAsia="zh-TW"/>
              </w:rPr>
              <w:t>、巴西、阿根廷、西班牙、智利、德國</w:t>
            </w:r>
          </w:p>
        </w:tc>
      </w:tr>
    </w:tbl>
    <w:p w14:paraId="3B44A12A" w14:textId="77777777" w:rsidR="00C51AF8" w:rsidRPr="005A1E7E" w:rsidRDefault="00C51AF8" w:rsidP="00351A99">
      <w:pPr>
        <w:pStyle w:val="af7"/>
        <w:jc w:val="both"/>
      </w:pPr>
    </w:p>
    <w:p w14:paraId="13906128" w14:textId="77777777" w:rsidR="00C51AF8" w:rsidRPr="005A1E7E" w:rsidRDefault="00C51AF8" w:rsidP="00351A99">
      <w:pPr>
        <w:pStyle w:val="af7"/>
        <w:jc w:val="both"/>
        <w:sectPr w:rsidR="00C51AF8" w:rsidRPr="005A1E7E" w:rsidSect="001B7CB9">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701" w:left="1701" w:header="1134" w:footer="851" w:gutter="0"/>
          <w:cols w:space="425"/>
          <w:docGrid w:type="linesAndChars" w:linePitch="514" w:charSpace="-774"/>
        </w:sectPr>
      </w:pPr>
    </w:p>
    <w:p w14:paraId="24EBE5F1" w14:textId="77777777" w:rsidR="009D51E1" w:rsidRPr="005A1E7E" w:rsidRDefault="009D51E1" w:rsidP="008846DC">
      <w:pPr>
        <w:pStyle w:val="a3"/>
        <w:spacing w:before="514" w:after="771"/>
        <w:rPr>
          <w:rFonts w:ascii="Times New Roman"/>
        </w:rPr>
      </w:pPr>
      <w:bookmarkStart w:id="0" w:name="_Toc231338778"/>
      <w:r w:rsidRPr="005A1E7E">
        <w:rPr>
          <w:rFonts w:ascii="Times New Roman"/>
        </w:rPr>
        <w:lastRenderedPageBreak/>
        <w:t>第壹章　自然人文環境</w:t>
      </w:r>
      <w:bookmarkEnd w:id="0"/>
    </w:p>
    <w:p w14:paraId="08E1210D" w14:textId="77777777" w:rsidR="009D51E1" w:rsidRPr="005A1E7E" w:rsidRDefault="009D51E1" w:rsidP="00B675EB">
      <w:pPr>
        <w:pStyle w:val="a5"/>
        <w:rPr>
          <w:rFonts w:ascii="Times New Roman" w:hAnsi="Times New Roman"/>
        </w:rPr>
      </w:pPr>
      <w:r w:rsidRPr="005A1E7E">
        <w:rPr>
          <w:rFonts w:ascii="Times New Roman" w:hAnsi="Times New Roman"/>
        </w:rPr>
        <w:t>一、自然環境</w:t>
      </w:r>
    </w:p>
    <w:p w14:paraId="3FBDA2AD" w14:textId="59B29BDF" w:rsidR="0027004E" w:rsidRPr="005A1E7E" w:rsidRDefault="001C61B1" w:rsidP="006759ED">
      <w:pPr>
        <w:ind w:firstLine="472"/>
        <w:rPr>
          <w:lang w:eastAsia="zh-TW"/>
        </w:rPr>
      </w:pPr>
      <w:r w:rsidRPr="005A1E7E">
        <w:rPr>
          <w:lang w:eastAsia="zh-TW"/>
        </w:rPr>
        <w:t>厄瓜多</w:t>
      </w:r>
      <w:r w:rsidR="009D51E1" w:rsidRPr="005A1E7E">
        <w:rPr>
          <w:lang w:eastAsia="zh-TW"/>
        </w:rPr>
        <w:t>面積</w:t>
      </w:r>
      <w:r w:rsidR="006759ED" w:rsidRPr="005A1E7E">
        <w:rPr>
          <w:rFonts w:hint="eastAsia"/>
          <w:lang w:eastAsia="zh-TW"/>
        </w:rPr>
        <w:t>28</w:t>
      </w:r>
      <w:r w:rsidR="006759ED" w:rsidRPr="005A1E7E">
        <w:rPr>
          <w:rFonts w:hint="eastAsia"/>
          <w:lang w:eastAsia="zh-TW"/>
        </w:rPr>
        <w:t>萬</w:t>
      </w:r>
      <w:r w:rsidR="00FD5FF3" w:rsidRPr="005A1E7E">
        <w:rPr>
          <w:rFonts w:hint="eastAsia"/>
          <w:lang w:eastAsia="zh-TW"/>
        </w:rPr>
        <w:t>3,56</w:t>
      </w:r>
      <w:r w:rsidR="00FD5FF3" w:rsidRPr="005A1E7E">
        <w:rPr>
          <w:lang w:eastAsia="zh-TW"/>
        </w:rPr>
        <w:t>1</w:t>
      </w:r>
      <w:r w:rsidR="006759ED" w:rsidRPr="005A1E7E">
        <w:rPr>
          <w:rFonts w:hint="eastAsia"/>
          <w:lang w:eastAsia="zh-TW"/>
        </w:rPr>
        <w:t>平方公里（世界第</w:t>
      </w:r>
      <w:r w:rsidR="006759ED" w:rsidRPr="005A1E7E">
        <w:rPr>
          <w:rFonts w:hint="eastAsia"/>
          <w:lang w:eastAsia="zh-TW"/>
        </w:rPr>
        <w:t>71</w:t>
      </w:r>
      <w:r w:rsidR="006759ED" w:rsidRPr="005A1E7E">
        <w:rPr>
          <w:rFonts w:hint="eastAsia"/>
          <w:lang w:eastAsia="zh-TW"/>
        </w:rPr>
        <w:t>名）</w:t>
      </w:r>
      <w:r w:rsidR="009D51E1" w:rsidRPr="005A1E7E">
        <w:rPr>
          <w:lang w:eastAsia="zh-TW"/>
        </w:rPr>
        <w:t>，</w:t>
      </w:r>
      <w:r w:rsidR="006759ED" w:rsidRPr="005A1E7E">
        <w:rPr>
          <w:rFonts w:hint="eastAsia"/>
          <w:lang w:eastAsia="zh-TW"/>
        </w:rPr>
        <w:t>北與哥倫比亞相鄰，南接秘</w:t>
      </w:r>
      <w:r w:rsidR="00F23A10" w:rsidRPr="005A1E7E">
        <w:rPr>
          <w:rFonts w:hint="eastAsia"/>
          <w:lang w:eastAsia="zh-TW"/>
        </w:rPr>
        <w:t>魯，西濱太平洋</w:t>
      </w:r>
      <w:r w:rsidR="006759ED" w:rsidRPr="005A1E7E">
        <w:rPr>
          <w:rFonts w:hint="eastAsia"/>
          <w:lang w:eastAsia="zh-TW"/>
        </w:rPr>
        <w:t>，</w:t>
      </w:r>
      <w:proofErr w:type="gramStart"/>
      <w:r w:rsidR="006759ED" w:rsidRPr="005A1E7E">
        <w:rPr>
          <w:rFonts w:hint="eastAsia"/>
          <w:lang w:eastAsia="zh-TW"/>
        </w:rPr>
        <w:t>另轄有距</w:t>
      </w:r>
      <w:proofErr w:type="gramEnd"/>
      <w:r w:rsidR="006759ED" w:rsidRPr="005A1E7E">
        <w:rPr>
          <w:rFonts w:hint="eastAsia"/>
          <w:lang w:eastAsia="zh-TW"/>
        </w:rPr>
        <w:t>本土</w:t>
      </w:r>
      <w:r w:rsidR="006759ED" w:rsidRPr="005A1E7E">
        <w:rPr>
          <w:rFonts w:hint="eastAsia"/>
          <w:lang w:eastAsia="zh-TW"/>
        </w:rPr>
        <w:t>1,000</w:t>
      </w:r>
      <w:r w:rsidR="006759ED" w:rsidRPr="005A1E7E">
        <w:rPr>
          <w:rFonts w:hint="eastAsia"/>
          <w:lang w:eastAsia="zh-TW"/>
        </w:rPr>
        <w:t>公里的加拉巴哥群島。</w:t>
      </w:r>
      <w:r w:rsidR="00A071A7" w:rsidRPr="005A1E7E">
        <w:rPr>
          <w:rFonts w:hint="eastAsia"/>
          <w:lang w:eastAsia="zh-TW"/>
        </w:rPr>
        <w:t>厄瓜多氣候</w:t>
      </w:r>
      <w:proofErr w:type="gramStart"/>
      <w:r w:rsidR="00A071A7" w:rsidRPr="005A1E7E">
        <w:rPr>
          <w:rFonts w:hint="eastAsia"/>
          <w:lang w:eastAsia="zh-TW"/>
        </w:rPr>
        <w:t>多樣，</w:t>
      </w:r>
      <w:proofErr w:type="gramEnd"/>
      <w:r w:rsidR="00A071A7" w:rsidRPr="005A1E7E">
        <w:rPr>
          <w:rFonts w:hint="eastAsia"/>
          <w:lang w:eastAsia="zh-TW"/>
        </w:rPr>
        <w:t>位於赤道上擁有熱帶氣候區，</w:t>
      </w:r>
      <w:proofErr w:type="gramStart"/>
      <w:r w:rsidR="00A071A7" w:rsidRPr="005A1E7E">
        <w:rPr>
          <w:rFonts w:hint="eastAsia"/>
          <w:lang w:eastAsia="zh-TW"/>
        </w:rPr>
        <w:t>安第斯山脈</w:t>
      </w:r>
      <w:proofErr w:type="gramEnd"/>
      <w:r w:rsidR="00A071A7" w:rsidRPr="005A1E7E">
        <w:rPr>
          <w:rFonts w:hint="eastAsia"/>
          <w:lang w:eastAsia="zh-TW"/>
        </w:rPr>
        <w:t>的高原地區氣候則較涼爽，沿海地區則是熱帶濕潤氣候。</w:t>
      </w:r>
    </w:p>
    <w:p w14:paraId="69168E1A" w14:textId="77777777" w:rsidR="009D51E1" w:rsidRPr="005A1E7E" w:rsidRDefault="009D51E1" w:rsidP="0027004E">
      <w:pPr>
        <w:pStyle w:val="a5"/>
        <w:rPr>
          <w:rFonts w:ascii="Times New Roman" w:hAnsi="Times New Roman"/>
        </w:rPr>
      </w:pPr>
      <w:r w:rsidRPr="005A1E7E">
        <w:rPr>
          <w:rFonts w:ascii="Times New Roman" w:hAnsi="Times New Roman"/>
        </w:rPr>
        <w:t>二、人文及社會環境</w:t>
      </w:r>
    </w:p>
    <w:p w14:paraId="12743154" w14:textId="41ED6D8F" w:rsidR="0016761A" w:rsidRPr="005A1E7E" w:rsidRDefault="00DD6DA8" w:rsidP="00A071A7">
      <w:pPr>
        <w:ind w:firstLine="472"/>
        <w:rPr>
          <w:lang w:eastAsia="zh-TW"/>
        </w:rPr>
      </w:pPr>
      <w:r w:rsidRPr="005A1E7E">
        <w:rPr>
          <w:rFonts w:hint="eastAsia"/>
          <w:lang w:eastAsia="zh-TW"/>
        </w:rPr>
        <w:t>厄瓜多</w:t>
      </w:r>
      <w:r w:rsidR="00FF63F0" w:rsidRPr="005A1E7E">
        <w:rPr>
          <w:rFonts w:hint="eastAsia"/>
          <w:lang w:eastAsia="zh-TW"/>
        </w:rPr>
        <w:t>2025</w:t>
      </w:r>
      <w:r w:rsidR="00FF63F0" w:rsidRPr="005A1E7E">
        <w:rPr>
          <w:rFonts w:hint="eastAsia"/>
          <w:lang w:eastAsia="zh-TW"/>
        </w:rPr>
        <w:t>年</w:t>
      </w:r>
      <w:r w:rsidRPr="005A1E7E">
        <w:rPr>
          <w:rFonts w:hint="eastAsia"/>
          <w:lang w:eastAsia="zh-TW"/>
        </w:rPr>
        <w:t>人口</w:t>
      </w:r>
      <w:r w:rsidR="00FF63F0" w:rsidRPr="005A1E7E">
        <w:rPr>
          <w:rFonts w:hint="eastAsia"/>
          <w:lang w:eastAsia="zh-TW"/>
        </w:rPr>
        <w:t>估計約</w:t>
      </w:r>
      <w:r w:rsidRPr="005A1E7E">
        <w:rPr>
          <w:rFonts w:hint="eastAsia"/>
          <w:lang w:eastAsia="zh-TW"/>
        </w:rPr>
        <w:t>1,830</w:t>
      </w:r>
      <w:r w:rsidRPr="005A1E7E">
        <w:rPr>
          <w:rFonts w:hint="eastAsia"/>
          <w:lang w:eastAsia="zh-TW"/>
        </w:rPr>
        <w:t>萬</w:t>
      </w:r>
      <w:r w:rsidR="00AF63E6" w:rsidRPr="005A1E7E">
        <w:rPr>
          <w:rFonts w:hint="eastAsia"/>
          <w:lang w:eastAsia="zh-TW"/>
        </w:rPr>
        <w:t>人</w:t>
      </w:r>
      <w:r w:rsidR="0016761A" w:rsidRPr="005A1E7E">
        <w:rPr>
          <w:rFonts w:hint="eastAsia"/>
          <w:lang w:eastAsia="zh-TW"/>
        </w:rPr>
        <w:t>，主要為美洲原住民、白人和混血</w:t>
      </w:r>
      <w:r w:rsidR="00241E96" w:rsidRPr="005A1E7E">
        <w:rPr>
          <w:rFonts w:hint="eastAsia"/>
          <w:lang w:eastAsia="zh-TW"/>
        </w:rPr>
        <w:t>（</w:t>
      </w:r>
      <w:r w:rsidR="0016761A" w:rsidRPr="005A1E7E">
        <w:rPr>
          <w:lang w:eastAsia="zh-TW"/>
        </w:rPr>
        <w:t>mestizo</w:t>
      </w:r>
      <w:r w:rsidR="00241E96" w:rsidRPr="005A1E7E">
        <w:rPr>
          <w:rFonts w:hint="eastAsia"/>
          <w:lang w:eastAsia="zh-TW"/>
        </w:rPr>
        <w:t>）</w:t>
      </w:r>
      <w:r w:rsidR="0016761A" w:rsidRPr="005A1E7E">
        <w:rPr>
          <w:rFonts w:hint="eastAsia"/>
          <w:lang w:eastAsia="zh-TW"/>
        </w:rPr>
        <w:t>群體</w:t>
      </w:r>
      <w:r w:rsidR="008D4F11" w:rsidRPr="005A1E7E">
        <w:rPr>
          <w:rFonts w:hint="eastAsia"/>
          <w:lang w:eastAsia="zh-TW"/>
        </w:rPr>
        <w:t>占</w:t>
      </w:r>
      <w:r w:rsidR="0016761A" w:rsidRPr="005A1E7E">
        <w:rPr>
          <w:rFonts w:hint="eastAsia"/>
          <w:lang w:eastAsia="zh-TW"/>
        </w:rPr>
        <w:t>據大多數。</w:t>
      </w:r>
      <w:r w:rsidR="00A071A7" w:rsidRPr="005A1E7E">
        <w:rPr>
          <w:rFonts w:hint="eastAsia"/>
          <w:lang w:eastAsia="zh-TW"/>
        </w:rPr>
        <w:t>首都為基多（</w:t>
      </w:r>
      <w:r w:rsidR="00A071A7" w:rsidRPr="005A1E7E">
        <w:rPr>
          <w:rFonts w:hint="eastAsia"/>
          <w:lang w:eastAsia="zh-TW"/>
        </w:rPr>
        <w:t>Quito</w:t>
      </w:r>
      <w:r w:rsidR="00A071A7" w:rsidRPr="005A1E7E">
        <w:rPr>
          <w:rFonts w:hint="eastAsia"/>
          <w:lang w:eastAsia="zh-TW"/>
        </w:rPr>
        <w:t>），位於安</w:t>
      </w:r>
      <w:proofErr w:type="gramStart"/>
      <w:r w:rsidR="00A071A7" w:rsidRPr="005A1E7E">
        <w:rPr>
          <w:rFonts w:hint="eastAsia"/>
          <w:lang w:eastAsia="zh-TW"/>
        </w:rPr>
        <w:t>第斯山脈中部，</w:t>
      </w:r>
      <w:proofErr w:type="gramEnd"/>
      <w:r w:rsidR="00A071A7" w:rsidRPr="005A1E7E">
        <w:rPr>
          <w:rFonts w:hint="eastAsia"/>
          <w:lang w:eastAsia="zh-TW"/>
        </w:rPr>
        <w:t>是厄瓜多的政治、文化和教育中心，擁有豐富的歷史和文化遺產；其他重要城市包括</w:t>
      </w:r>
      <w:proofErr w:type="gramStart"/>
      <w:r w:rsidR="00FF63F0" w:rsidRPr="005A1E7E">
        <w:rPr>
          <w:rFonts w:hint="eastAsia"/>
          <w:lang w:eastAsia="zh-TW"/>
        </w:rPr>
        <w:t>惠夜基</w:t>
      </w:r>
      <w:proofErr w:type="gramEnd"/>
      <w:r w:rsidR="00A071A7" w:rsidRPr="005A1E7E">
        <w:rPr>
          <w:rFonts w:hint="eastAsia"/>
          <w:lang w:eastAsia="zh-TW"/>
        </w:rPr>
        <w:t>（</w:t>
      </w:r>
      <w:r w:rsidR="00A071A7" w:rsidRPr="005A1E7E">
        <w:rPr>
          <w:rFonts w:hint="eastAsia"/>
          <w:lang w:eastAsia="zh-TW"/>
        </w:rPr>
        <w:t>Guayaquil</w:t>
      </w:r>
      <w:r w:rsidR="00A071A7" w:rsidRPr="005A1E7E">
        <w:rPr>
          <w:rFonts w:hint="eastAsia"/>
          <w:lang w:eastAsia="zh-TW"/>
        </w:rPr>
        <w:t>），為厄瓜多經濟中心</w:t>
      </w:r>
      <w:r w:rsidR="00FF63F0" w:rsidRPr="005A1E7E">
        <w:rPr>
          <w:rFonts w:hint="eastAsia"/>
          <w:lang w:eastAsia="zh-TW"/>
        </w:rPr>
        <w:t>，</w:t>
      </w:r>
      <w:r w:rsidR="00A071A7" w:rsidRPr="005A1E7E">
        <w:rPr>
          <w:rFonts w:hint="eastAsia"/>
          <w:lang w:eastAsia="zh-TW"/>
        </w:rPr>
        <w:t>也是最大的港口城市</w:t>
      </w:r>
      <w:r w:rsidR="00753AD2" w:rsidRPr="005A1E7E">
        <w:rPr>
          <w:rFonts w:hint="eastAsia"/>
          <w:lang w:eastAsia="zh-TW"/>
        </w:rPr>
        <w:t>；第三大</w:t>
      </w:r>
      <w:proofErr w:type="gramStart"/>
      <w:r w:rsidR="00753AD2" w:rsidRPr="005A1E7E">
        <w:rPr>
          <w:rFonts w:hint="eastAsia"/>
          <w:lang w:eastAsia="zh-TW"/>
        </w:rPr>
        <w:t>城市</w:t>
      </w:r>
      <w:r w:rsidR="00A071A7" w:rsidRPr="005A1E7E">
        <w:rPr>
          <w:rFonts w:hint="eastAsia"/>
          <w:lang w:eastAsia="zh-TW"/>
        </w:rPr>
        <w:t>昆卡</w:t>
      </w:r>
      <w:proofErr w:type="gramEnd"/>
      <w:r w:rsidR="00A071A7" w:rsidRPr="005A1E7E">
        <w:rPr>
          <w:rFonts w:hint="eastAsia"/>
          <w:lang w:eastAsia="zh-TW"/>
        </w:rPr>
        <w:t>（</w:t>
      </w:r>
      <w:r w:rsidR="00A071A7" w:rsidRPr="005A1E7E">
        <w:rPr>
          <w:rFonts w:hint="eastAsia"/>
          <w:lang w:eastAsia="zh-TW"/>
        </w:rPr>
        <w:t>Cuenca</w:t>
      </w:r>
      <w:r w:rsidR="00A071A7" w:rsidRPr="005A1E7E">
        <w:rPr>
          <w:rFonts w:hint="eastAsia"/>
          <w:lang w:eastAsia="zh-TW"/>
        </w:rPr>
        <w:t>）位於</w:t>
      </w:r>
      <w:proofErr w:type="gramStart"/>
      <w:r w:rsidR="00A071A7" w:rsidRPr="005A1E7E">
        <w:rPr>
          <w:rFonts w:hint="eastAsia"/>
          <w:lang w:eastAsia="zh-TW"/>
        </w:rPr>
        <w:t>南部，</w:t>
      </w:r>
      <w:proofErr w:type="gramEnd"/>
      <w:r w:rsidR="00A071A7" w:rsidRPr="005A1E7E">
        <w:rPr>
          <w:rFonts w:hint="eastAsia"/>
          <w:lang w:eastAsia="zh-TW"/>
        </w:rPr>
        <w:t>具強烈殖民地風格，也是重要的文化和旅遊目的地。</w:t>
      </w:r>
    </w:p>
    <w:p w14:paraId="215671AF" w14:textId="670BC13B" w:rsidR="006759ED" w:rsidRPr="005A1E7E" w:rsidRDefault="006759ED" w:rsidP="007E082D">
      <w:pPr>
        <w:ind w:firstLine="472"/>
        <w:rPr>
          <w:lang w:eastAsia="zh-TW"/>
        </w:rPr>
      </w:pPr>
      <w:r w:rsidRPr="005A1E7E">
        <w:rPr>
          <w:rFonts w:hint="eastAsia"/>
          <w:lang w:eastAsia="zh-TW"/>
        </w:rPr>
        <w:t>厄瓜多的居民信奉一種融入部分印地安文化色彩的天主教，官方語言是西班牙語，但印地安族群</w:t>
      </w:r>
      <w:proofErr w:type="gramStart"/>
      <w:r w:rsidRPr="005A1E7E">
        <w:rPr>
          <w:rFonts w:hint="eastAsia"/>
          <w:lang w:eastAsia="zh-TW"/>
        </w:rPr>
        <w:t>間則通用克丘亞語</w:t>
      </w:r>
      <w:proofErr w:type="gramEnd"/>
      <w:r w:rsidR="007E082D" w:rsidRPr="005A1E7E">
        <w:rPr>
          <w:rFonts w:hint="eastAsia"/>
          <w:lang w:eastAsia="zh-TW"/>
        </w:rPr>
        <w:t>（</w:t>
      </w:r>
      <w:r w:rsidR="000220F7" w:rsidRPr="005A1E7E">
        <w:rPr>
          <w:rFonts w:hint="eastAsia"/>
          <w:lang w:eastAsia="zh-TW"/>
        </w:rPr>
        <w:t>Quechua</w:t>
      </w:r>
      <w:r w:rsidR="00EB4B89" w:rsidRPr="005A1E7E">
        <w:rPr>
          <w:rFonts w:hint="eastAsia"/>
          <w:lang w:eastAsia="zh-TW"/>
        </w:rPr>
        <w:t>）</w:t>
      </w:r>
      <w:r w:rsidRPr="005A1E7E">
        <w:rPr>
          <w:rFonts w:hint="eastAsia"/>
          <w:lang w:eastAsia="zh-TW"/>
        </w:rPr>
        <w:t>。</w:t>
      </w:r>
      <w:r w:rsidR="00EA0570" w:rsidRPr="005A1E7E">
        <w:rPr>
          <w:rFonts w:hint="eastAsia"/>
          <w:lang w:eastAsia="zh-TW"/>
        </w:rPr>
        <w:t>厄瓜多於</w:t>
      </w:r>
      <w:r w:rsidR="00EA0570" w:rsidRPr="005A1E7E">
        <w:rPr>
          <w:rFonts w:hint="eastAsia"/>
          <w:lang w:eastAsia="zh-TW"/>
        </w:rPr>
        <w:t>1809</w:t>
      </w:r>
      <w:r w:rsidR="00EA0570" w:rsidRPr="005A1E7E">
        <w:rPr>
          <w:rFonts w:hint="eastAsia"/>
          <w:lang w:eastAsia="zh-TW"/>
        </w:rPr>
        <w:t>年</w:t>
      </w:r>
      <w:r w:rsidR="00EA0570" w:rsidRPr="005A1E7E">
        <w:rPr>
          <w:rFonts w:hint="eastAsia"/>
          <w:lang w:eastAsia="zh-TW"/>
        </w:rPr>
        <w:t>8</w:t>
      </w:r>
      <w:r w:rsidR="00EA0570" w:rsidRPr="005A1E7E">
        <w:rPr>
          <w:rFonts w:hint="eastAsia"/>
          <w:lang w:eastAsia="zh-TW"/>
        </w:rPr>
        <w:t>月</w:t>
      </w:r>
      <w:r w:rsidR="00EA0570" w:rsidRPr="005A1E7E">
        <w:rPr>
          <w:rFonts w:hint="eastAsia"/>
          <w:lang w:eastAsia="zh-TW"/>
        </w:rPr>
        <w:t>10</w:t>
      </w:r>
      <w:r w:rsidR="00EA0570" w:rsidRPr="005A1E7E">
        <w:rPr>
          <w:rFonts w:hint="eastAsia"/>
          <w:lang w:eastAsia="zh-TW"/>
        </w:rPr>
        <w:t>日時脫離西班牙的統治獨立建國</w:t>
      </w:r>
      <w:r w:rsidR="00672A22" w:rsidRPr="005A1E7E">
        <w:rPr>
          <w:rFonts w:hint="eastAsia"/>
          <w:lang w:eastAsia="zh-TW"/>
        </w:rPr>
        <w:t>，但立國以來厄瓜多政治</w:t>
      </w:r>
      <w:r w:rsidR="007558E1" w:rsidRPr="005A1E7E">
        <w:rPr>
          <w:rFonts w:hint="eastAsia"/>
          <w:lang w:eastAsia="zh-TW"/>
        </w:rPr>
        <w:t>紛擾</w:t>
      </w:r>
      <w:r w:rsidR="00672A22" w:rsidRPr="005A1E7E">
        <w:rPr>
          <w:rFonts w:hint="eastAsia"/>
          <w:lang w:eastAsia="zh-TW"/>
        </w:rPr>
        <w:t>，文人與軍人政府輪替</w:t>
      </w:r>
      <w:r w:rsidR="00EA0570" w:rsidRPr="005A1E7E">
        <w:rPr>
          <w:rFonts w:hint="eastAsia"/>
          <w:lang w:eastAsia="zh-TW"/>
        </w:rPr>
        <w:t>19</w:t>
      </w:r>
      <w:r w:rsidR="00EA0570" w:rsidRPr="005A1E7E">
        <w:rPr>
          <w:rFonts w:hint="eastAsia"/>
          <w:lang w:eastAsia="zh-TW"/>
        </w:rPr>
        <w:t>次，直至</w:t>
      </w:r>
      <w:r w:rsidR="00EA0570" w:rsidRPr="005A1E7E">
        <w:rPr>
          <w:rFonts w:hint="eastAsia"/>
          <w:lang w:eastAsia="zh-TW"/>
        </w:rPr>
        <w:t>197</w:t>
      </w:r>
      <w:r w:rsidR="00E4185D" w:rsidRPr="005A1E7E">
        <w:rPr>
          <w:rFonts w:hint="eastAsia"/>
          <w:lang w:eastAsia="zh-TW"/>
        </w:rPr>
        <w:t>9</w:t>
      </w:r>
      <w:r w:rsidR="00EA0570" w:rsidRPr="005A1E7E">
        <w:rPr>
          <w:rFonts w:hint="eastAsia"/>
          <w:lang w:eastAsia="zh-TW"/>
        </w:rPr>
        <w:t>年</w:t>
      </w:r>
      <w:r w:rsidR="00672A22" w:rsidRPr="005A1E7E">
        <w:rPr>
          <w:rFonts w:hint="eastAsia"/>
          <w:lang w:eastAsia="zh-TW"/>
        </w:rPr>
        <w:t>始</w:t>
      </w:r>
      <w:r w:rsidR="00E4185D" w:rsidRPr="005A1E7E">
        <w:rPr>
          <w:rFonts w:hint="eastAsia"/>
          <w:lang w:eastAsia="zh-TW"/>
        </w:rPr>
        <w:t>回歸憲政</w:t>
      </w:r>
      <w:r w:rsidR="00F9734B" w:rsidRPr="005A1E7E">
        <w:rPr>
          <w:rFonts w:hint="eastAsia"/>
          <w:lang w:eastAsia="zh-TW"/>
        </w:rPr>
        <w:t>民主</w:t>
      </w:r>
      <w:r w:rsidR="00E4185D" w:rsidRPr="005A1E7E">
        <w:rPr>
          <w:rFonts w:hint="eastAsia"/>
          <w:lang w:eastAsia="zh-TW"/>
        </w:rPr>
        <w:t>體制</w:t>
      </w:r>
      <w:r w:rsidR="00C56C42" w:rsidRPr="005A1E7E">
        <w:rPr>
          <w:rFonts w:hint="eastAsia"/>
          <w:lang w:eastAsia="zh-TW"/>
        </w:rPr>
        <w:t>迄今</w:t>
      </w:r>
      <w:r w:rsidR="00EA0570" w:rsidRPr="005A1E7E">
        <w:rPr>
          <w:rFonts w:hint="eastAsia"/>
          <w:lang w:eastAsia="zh-TW"/>
        </w:rPr>
        <w:t>。</w:t>
      </w:r>
    </w:p>
    <w:p w14:paraId="0C54122E" w14:textId="77777777" w:rsidR="009D51E1" w:rsidRPr="005A1E7E" w:rsidRDefault="009D51E1" w:rsidP="00241E96">
      <w:pPr>
        <w:pStyle w:val="a5"/>
        <w:pageBreakBefore/>
        <w:rPr>
          <w:rFonts w:ascii="Times New Roman" w:hAnsi="Times New Roman"/>
        </w:rPr>
      </w:pPr>
      <w:r w:rsidRPr="005A1E7E">
        <w:rPr>
          <w:rFonts w:ascii="Times New Roman" w:hAnsi="Times New Roman"/>
        </w:rPr>
        <w:lastRenderedPageBreak/>
        <w:t>三、政治環境</w:t>
      </w:r>
    </w:p>
    <w:p w14:paraId="185912BB" w14:textId="0174916F" w:rsidR="00624A4D" w:rsidRPr="005A1E7E" w:rsidRDefault="00624A4D" w:rsidP="00624A4D">
      <w:pPr>
        <w:ind w:firstLine="472"/>
        <w:rPr>
          <w:lang w:eastAsia="zh-TW"/>
        </w:rPr>
      </w:pPr>
      <w:r w:rsidRPr="005A1E7E">
        <w:rPr>
          <w:rFonts w:hint="eastAsia"/>
          <w:lang w:eastAsia="zh-TW"/>
        </w:rPr>
        <w:t>厄瓜多當前政治環境以</w:t>
      </w:r>
      <w:r w:rsidRPr="005A1E7E">
        <w:rPr>
          <w:rFonts w:hint="eastAsia"/>
          <w:lang w:eastAsia="zh-TW"/>
        </w:rPr>
        <w:t>202</w:t>
      </w:r>
      <w:r w:rsidR="00C65F00" w:rsidRPr="005A1E7E">
        <w:rPr>
          <w:lang w:eastAsia="zh-TW"/>
        </w:rPr>
        <w:t>3</w:t>
      </w:r>
      <w:r w:rsidRPr="005A1E7E">
        <w:rPr>
          <w:rFonts w:hint="eastAsia"/>
          <w:lang w:eastAsia="zh-TW"/>
        </w:rPr>
        <w:t>年</w:t>
      </w:r>
      <w:r w:rsidR="000C48E8" w:rsidRPr="005A1E7E">
        <w:rPr>
          <w:rFonts w:hint="eastAsia"/>
          <w:lang w:eastAsia="zh-TW"/>
        </w:rPr>
        <w:t>11</w:t>
      </w:r>
      <w:r w:rsidRPr="005A1E7E">
        <w:rPr>
          <w:rFonts w:hint="eastAsia"/>
          <w:lang w:eastAsia="zh-TW"/>
        </w:rPr>
        <w:t>月</w:t>
      </w:r>
      <w:r w:rsidR="000C48E8" w:rsidRPr="005A1E7E">
        <w:rPr>
          <w:rFonts w:hint="eastAsia"/>
          <w:lang w:eastAsia="zh-TW"/>
        </w:rPr>
        <w:t>23</w:t>
      </w:r>
      <w:r w:rsidR="002D739E" w:rsidRPr="005A1E7E">
        <w:rPr>
          <w:rFonts w:hint="eastAsia"/>
          <w:lang w:eastAsia="zh-TW"/>
        </w:rPr>
        <w:t>日</w:t>
      </w:r>
      <w:r w:rsidR="000C48E8" w:rsidRPr="005A1E7E">
        <w:rPr>
          <w:rFonts w:hint="eastAsia"/>
          <w:lang w:eastAsia="zh-TW"/>
        </w:rPr>
        <w:t>就</w:t>
      </w:r>
      <w:r w:rsidRPr="005A1E7E">
        <w:rPr>
          <w:rFonts w:hint="eastAsia"/>
          <w:lang w:eastAsia="zh-TW"/>
        </w:rPr>
        <w:t>任的總統諾沃亞（</w:t>
      </w:r>
      <w:r w:rsidRPr="005A1E7E">
        <w:rPr>
          <w:rFonts w:hint="eastAsia"/>
          <w:lang w:eastAsia="zh-TW"/>
        </w:rPr>
        <w:t>Daniel Noboa</w:t>
      </w:r>
      <w:r w:rsidRPr="005A1E7E">
        <w:rPr>
          <w:rFonts w:hint="eastAsia"/>
          <w:lang w:eastAsia="zh-TW"/>
        </w:rPr>
        <w:t>）為核心，</w:t>
      </w:r>
      <w:proofErr w:type="gramStart"/>
      <w:r w:rsidR="000C48E8" w:rsidRPr="005A1E7E">
        <w:rPr>
          <w:rFonts w:hint="eastAsia"/>
          <w:lang w:eastAsia="zh-TW"/>
        </w:rPr>
        <w:t>渠於</w:t>
      </w:r>
      <w:r w:rsidR="000C48E8" w:rsidRPr="005A1E7E">
        <w:rPr>
          <w:rFonts w:hint="eastAsia"/>
          <w:lang w:eastAsia="zh-TW"/>
        </w:rPr>
        <w:t>2025</w:t>
      </w:r>
      <w:r w:rsidR="000C48E8" w:rsidRPr="005A1E7E">
        <w:rPr>
          <w:rFonts w:hint="eastAsia"/>
          <w:lang w:eastAsia="zh-TW"/>
        </w:rPr>
        <w:t>年</w:t>
      </w:r>
      <w:proofErr w:type="gramEnd"/>
      <w:r w:rsidR="000C48E8" w:rsidRPr="005A1E7E">
        <w:rPr>
          <w:rFonts w:hint="eastAsia"/>
          <w:lang w:eastAsia="zh-TW"/>
        </w:rPr>
        <w:t>大選再次獲勝，任期</w:t>
      </w:r>
      <w:r w:rsidR="003C0491" w:rsidRPr="005A1E7E">
        <w:rPr>
          <w:rFonts w:hint="eastAsia"/>
          <w:lang w:eastAsia="zh-TW"/>
        </w:rPr>
        <w:t>至</w:t>
      </w:r>
      <w:r w:rsidR="000C48E8" w:rsidRPr="005A1E7E">
        <w:rPr>
          <w:lang w:eastAsia="zh-TW"/>
        </w:rPr>
        <w:t>2</w:t>
      </w:r>
      <w:r w:rsidR="000C48E8" w:rsidRPr="005A1E7E">
        <w:rPr>
          <w:rFonts w:hint="eastAsia"/>
          <w:lang w:eastAsia="zh-TW"/>
        </w:rPr>
        <w:t>029</w:t>
      </w:r>
      <w:r w:rsidR="000C48E8" w:rsidRPr="005A1E7E">
        <w:rPr>
          <w:rFonts w:hint="eastAsia"/>
          <w:lang w:eastAsia="zh-TW"/>
        </w:rPr>
        <w:t>年</w:t>
      </w:r>
      <w:r w:rsidR="000C48E8" w:rsidRPr="005A1E7E">
        <w:rPr>
          <w:rFonts w:hint="eastAsia"/>
          <w:lang w:eastAsia="zh-TW"/>
        </w:rPr>
        <w:t>5</w:t>
      </w:r>
      <w:r w:rsidR="000C48E8" w:rsidRPr="005A1E7E">
        <w:rPr>
          <w:rFonts w:hint="eastAsia"/>
          <w:lang w:eastAsia="zh-TW"/>
        </w:rPr>
        <w:t>月</w:t>
      </w:r>
      <w:r w:rsidR="002D739E" w:rsidRPr="005A1E7E">
        <w:rPr>
          <w:rFonts w:hint="eastAsia"/>
          <w:lang w:eastAsia="zh-TW"/>
        </w:rPr>
        <w:t>。</w:t>
      </w:r>
      <w:r w:rsidRPr="005A1E7E">
        <w:rPr>
          <w:rFonts w:hint="eastAsia"/>
          <w:lang w:eastAsia="zh-TW"/>
        </w:rPr>
        <w:t>其執政理念傾向自由市場與親西方政策。</w:t>
      </w:r>
      <w:r w:rsidRPr="005A1E7E">
        <w:rPr>
          <w:rFonts w:hint="eastAsia"/>
          <w:lang w:eastAsia="zh-TW"/>
        </w:rPr>
        <w:t>2025</w:t>
      </w:r>
      <w:r w:rsidRPr="005A1E7E">
        <w:rPr>
          <w:rFonts w:hint="eastAsia"/>
          <w:lang w:eastAsia="zh-TW"/>
        </w:rPr>
        <w:t>年大選後，國會席次高度分裂，</w:t>
      </w:r>
      <w:r w:rsidR="00D75147" w:rsidRPr="005A1E7E">
        <w:rPr>
          <w:rFonts w:hint="eastAsia"/>
          <w:lang w:eastAsia="zh-TW"/>
        </w:rPr>
        <w:t>諾沃亞領導的「國家民主行動黨」雖穩住基本盤，但與左翼「公民革命運動</w:t>
      </w:r>
      <w:r w:rsidR="00501079" w:rsidRPr="005A1E7E">
        <w:rPr>
          <w:rFonts w:hint="eastAsia"/>
          <w:lang w:eastAsia="zh-TW"/>
        </w:rPr>
        <w:t>黨</w:t>
      </w:r>
      <w:r w:rsidR="00D75147" w:rsidRPr="005A1E7E">
        <w:rPr>
          <w:rFonts w:hint="eastAsia"/>
          <w:lang w:eastAsia="zh-TW"/>
        </w:rPr>
        <w:t>」的競爭依然激烈，後者持續質疑政府治理的正當性，導致立法僵局與政治對立加劇。</w:t>
      </w:r>
      <w:r w:rsidR="002D739E" w:rsidRPr="005A1E7E">
        <w:rPr>
          <w:rFonts w:hint="eastAsia"/>
          <w:lang w:eastAsia="zh-TW"/>
        </w:rPr>
        <w:t>儘管諾沃亞在</w:t>
      </w:r>
      <w:r w:rsidR="002D739E" w:rsidRPr="005A1E7E">
        <w:rPr>
          <w:rFonts w:hint="eastAsia"/>
          <w:lang w:eastAsia="zh-TW"/>
        </w:rPr>
        <w:t>2025</w:t>
      </w:r>
      <w:r w:rsidR="002D739E" w:rsidRPr="005A1E7E">
        <w:rPr>
          <w:rFonts w:hint="eastAsia"/>
          <w:lang w:eastAsia="zh-TW"/>
        </w:rPr>
        <w:t>年開啟了新的四年完整任期，但</w:t>
      </w:r>
      <w:r w:rsidR="002D739E" w:rsidRPr="005A1E7E">
        <w:rPr>
          <w:rFonts w:hint="eastAsia"/>
          <w:lang w:eastAsia="zh-TW"/>
        </w:rPr>
        <w:t>2024</w:t>
      </w:r>
      <w:r w:rsidR="002D739E" w:rsidRPr="005A1E7E">
        <w:rPr>
          <w:rFonts w:hint="eastAsia"/>
          <w:lang w:eastAsia="zh-TW"/>
        </w:rPr>
        <w:t>年</w:t>
      </w:r>
      <w:r w:rsidR="00012401" w:rsidRPr="005A1E7E">
        <w:rPr>
          <w:rFonts w:hint="eastAsia"/>
          <w:lang w:eastAsia="zh-TW"/>
        </w:rPr>
        <w:t>厄瓜多警方</w:t>
      </w:r>
      <w:r w:rsidR="002D739E" w:rsidRPr="005A1E7E">
        <w:rPr>
          <w:rFonts w:hint="eastAsia"/>
          <w:lang w:eastAsia="zh-TW"/>
        </w:rPr>
        <w:t>闖入</w:t>
      </w:r>
      <w:proofErr w:type="gramStart"/>
      <w:r w:rsidR="002D739E" w:rsidRPr="005A1E7E">
        <w:rPr>
          <w:rFonts w:hint="eastAsia"/>
          <w:lang w:eastAsia="zh-TW"/>
        </w:rPr>
        <w:t>墨西哥</w:t>
      </w:r>
      <w:r w:rsidR="00012401" w:rsidRPr="005A1E7E">
        <w:rPr>
          <w:rFonts w:hint="eastAsia"/>
          <w:lang w:eastAsia="zh-TW"/>
        </w:rPr>
        <w:t>駐</w:t>
      </w:r>
      <w:r w:rsidR="00501079" w:rsidRPr="005A1E7E">
        <w:rPr>
          <w:rFonts w:hint="eastAsia"/>
          <w:lang w:eastAsia="zh-TW"/>
        </w:rPr>
        <w:t>厄瓜多</w:t>
      </w:r>
      <w:r w:rsidR="002D739E" w:rsidRPr="005A1E7E">
        <w:rPr>
          <w:rFonts w:hint="eastAsia"/>
          <w:lang w:eastAsia="zh-TW"/>
        </w:rPr>
        <w:t>大使館</w:t>
      </w:r>
      <w:r w:rsidR="00012401" w:rsidRPr="005A1E7E">
        <w:rPr>
          <w:rFonts w:hint="eastAsia"/>
          <w:lang w:eastAsia="zh-TW"/>
        </w:rPr>
        <w:t>抓捕前</w:t>
      </w:r>
      <w:proofErr w:type="gramEnd"/>
      <w:r w:rsidR="00012401" w:rsidRPr="005A1E7E">
        <w:rPr>
          <w:rFonts w:hint="eastAsia"/>
          <w:lang w:eastAsia="zh-TW"/>
        </w:rPr>
        <w:t>副總統</w:t>
      </w:r>
      <w:r w:rsidR="00012401" w:rsidRPr="005A1E7E">
        <w:rPr>
          <w:lang w:eastAsia="zh-TW"/>
        </w:rPr>
        <w:t>Jorge Glas</w:t>
      </w:r>
      <w:r w:rsidR="002D739E" w:rsidRPr="005A1E7E">
        <w:rPr>
          <w:rFonts w:hint="eastAsia"/>
          <w:lang w:eastAsia="zh-TW"/>
        </w:rPr>
        <w:t>引發的外交爭議仍在國際法院審理中，使政府必須在修復區域外交與維持強硬主權形象間尋求平衡。</w:t>
      </w:r>
    </w:p>
    <w:p w14:paraId="30340981" w14:textId="64E06EE3" w:rsidR="007E082D" w:rsidRPr="005A1E7E" w:rsidRDefault="00624A4D" w:rsidP="00624A4D">
      <w:pPr>
        <w:ind w:firstLine="472"/>
        <w:rPr>
          <w:lang w:eastAsia="zh-TW"/>
        </w:rPr>
      </w:pPr>
      <w:r w:rsidRPr="005A1E7E">
        <w:rPr>
          <w:rFonts w:hint="eastAsia"/>
          <w:lang w:eastAsia="zh-TW"/>
        </w:rPr>
        <w:t>安全問題是厄瓜多政治的首要挑戰，幫派活動與販毒網絡導致暴力</w:t>
      </w:r>
      <w:proofErr w:type="gramStart"/>
      <w:r w:rsidRPr="005A1E7E">
        <w:rPr>
          <w:rFonts w:hint="eastAsia"/>
          <w:lang w:eastAsia="zh-TW"/>
        </w:rPr>
        <w:t>事件頻發</w:t>
      </w:r>
      <w:proofErr w:type="gramEnd"/>
      <w:r w:rsidRPr="005A1E7E">
        <w:rPr>
          <w:rFonts w:hint="eastAsia"/>
          <w:lang w:eastAsia="zh-TW"/>
        </w:rPr>
        <w:t>，</w:t>
      </w:r>
      <w:r w:rsidR="002D739E" w:rsidRPr="005A1E7E">
        <w:rPr>
          <w:rFonts w:hint="eastAsia"/>
          <w:lang w:eastAsia="zh-TW"/>
        </w:rPr>
        <w:t>諾沃亞政府雖將</w:t>
      </w:r>
      <w:r w:rsidR="00604889" w:rsidRPr="005A1E7E">
        <w:rPr>
          <w:rFonts w:hint="eastAsia"/>
          <w:lang w:eastAsia="zh-TW"/>
        </w:rPr>
        <w:t>緊急</w:t>
      </w:r>
      <w:r w:rsidR="002D739E" w:rsidRPr="005A1E7E">
        <w:rPr>
          <w:rFonts w:hint="eastAsia"/>
          <w:lang w:eastAsia="zh-TW"/>
        </w:rPr>
        <w:t>狀態常態化並動員軍隊干預，但結構性貧困與幫派滲透問題</w:t>
      </w:r>
      <w:r w:rsidR="008A6324" w:rsidRPr="005A1E7E">
        <w:rPr>
          <w:rFonts w:hint="eastAsia"/>
          <w:lang w:eastAsia="zh-TW"/>
        </w:rPr>
        <w:t>較難</w:t>
      </w:r>
      <w:r w:rsidR="002D739E" w:rsidRPr="005A1E7E">
        <w:rPr>
          <w:rFonts w:hint="eastAsia"/>
          <w:lang w:eastAsia="zh-TW"/>
        </w:rPr>
        <w:t>根除。</w:t>
      </w:r>
      <w:r w:rsidRPr="005A1E7E">
        <w:rPr>
          <w:rFonts w:hint="eastAsia"/>
          <w:lang w:eastAsia="zh-TW"/>
        </w:rPr>
        <w:t>經濟方面，</w:t>
      </w:r>
      <w:r w:rsidR="002D739E" w:rsidRPr="005A1E7E">
        <w:rPr>
          <w:rFonts w:hint="eastAsia"/>
          <w:lang w:eastAsia="zh-TW"/>
        </w:rPr>
        <w:t>2025</w:t>
      </w:r>
      <w:r w:rsidR="002D739E" w:rsidRPr="005A1E7E">
        <w:rPr>
          <w:rFonts w:hint="eastAsia"/>
          <w:lang w:eastAsia="zh-TW"/>
        </w:rPr>
        <w:t>年底至</w:t>
      </w:r>
      <w:r w:rsidR="002D739E" w:rsidRPr="005A1E7E">
        <w:rPr>
          <w:rFonts w:hint="eastAsia"/>
          <w:lang w:eastAsia="zh-TW"/>
        </w:rPr>
        <w:t>2026</w:t>
      </w:r>
      <w:r w:rsidR="002D739E" w:rsidRPr="005A1E7E">
        <w:rPr>
          <w:rFonts w:hint="eastAsia"/>
          <w:lang w:eastAsia="zh-TW"/>
        </w:rPr>
        <w:t>年初嚴重的乾旱導致電力短缺</w:t>
      </w:r>
      <w:r w:rsidR="008F58D7" w:rsidRPr="005A1E7E">
        <w:rPr>
          <w:rFonts w:hint="eastAsia"/>
          <w:lang w:eastAsia="zh-TW"/>
        </w:rPr>
        <w:t>，厄瓜多與哥倫比亞緊張關係使哥國不再售電予</w:t>
      </w:r>
      <w:proofErr w:type="gramStart"/>
      <w:r w:rsidR="008F58D7" w:rsidRPr="005A1E7E">
        <w:rPr>
          <w:rFonts w:hint="eastAsia"/>
          <w:lang w:eastAsia="zh-TW"/>
        </w:rPr>
        <w:t>厄</w:t>
      </w:r>
      <w:proofErr w:type="gramEnd"/>
      <w:r w:rsidR="008F58D7" w:rsidRPr="005A1E7E">
        <w:rPr>
          <w:rFonts w:hint="eastAsia"/>
          <w:lang w:eastAsia="zh-TW"/>
        </w:rPr>
        <w:t>國</w:t>
      </w:r>
      <w:r w:rsidR="002D739E" w:rsidRPr="005A1E7E">
        <w:rPr>
          <w:rFonts w:hint="eastAsia"/>
          <w:lang w:eastAsia="zh-TW"/>
        </w:rPr>
        <w:t>，</w:t>
      </w:r>
      <w:r w:rsidRPr="005A1E7E">
        <w:rPr>
          <w:rFonts w:hint="eastAsia"/>
          <w:lang w:eastAsia="zh-TW"/>
        </w:rPr>
        <w:t>貧富差距與失業問題</w:t>
      </w:r>
      <w:r w:rsidR="002D739E" w:rsidRPr="005A1E7E">
        <w:rPr>
          <w:rFonts w:hint="eastAsia"/>
          <w:lang w:eastAsia="zh-TW"/>
        </w:rPr>
        <w:t>亦</w:t>
      </w:r>
      <w:r w:rsidRPr="005A1E7E">
        <w:rPr>
          <w:rFonts w:hint="eastAsia"/>
          <w:lang w:eastAsia="zh-TW"/>
        </w:rPr>
        <w:t>加劇社會</w:t>
      </w:r>
      <w:proofErr w:type="gramStart"/>
      <w:r w:rsidRPr="005A1E7E">
        <w:rPr>
          <w:rFonts w:hint="eastAsia"/>
          <w:lang w:eastAsia="zh-TW"/>
        </w:rPr>
        <w:t>不滿，</w:t>
      </w:r>
      <w:proofErr w:type="gramEnd"/>
      <w:r w:rsidRPr="005A1E7E">
        <w:rPr>
          <w:rFonts w:hint="eastAsia"/>
          <w:lang w:eastAsia="zh-TW"/>
        </w:rPr>
        <w:t>諾沃亞需在</w:t>
      </w:r>
      <w:r w:rsidRPr="005A1E7E">
        <w:rPr>
          <w:rFonts w:hint="eastAsia"/>
          <w:lang w:eastAsia="zh-TW"/>
        </w:rPr>
        <w:t>2025-2029</w:t>
      </w:r>
      <w:r w:rsidRPr="005A1E7E">
        <w:rPr>
          <w:rFonts w:hint="eastAsia"/>
          <w:lang w:eastAsia="zh-TW"/>
        </w:rPr>
        <w:t>年任期內</w:t>
      </w:r>
      <w:r w:rsidR="002D739E" w:rsidRPr="005A1E7E">
        <w:rPr>
          <w:rFonts w:hint="eastAsia"/>
          <w:lang w:eastAsia="zh-TW"/>
        </w:rPr>
        <w:t>有效解決能源危機並降低犯罪率，方能穩定國內局勢並落實其現代化轉型的承諾。</w:t>
      </w:r>
    </w:p>
    <w:p w14:paraId="05751C4E" w14:textId="77777777" w:rsidR="008D4F11" w:rsidRPr="005A1E7E" w:rsidRDefault="008D4F11" w:rsidP="00624A4D">
      <w:pPr>
        <w:ind w:firstLine="472"/>
        <w:rPr>
          <w:lang w:eastAsia="zh-TW"/>
        </w:rPr>
      </w:pPr>
    </w:p>
    <w:p w14:paraId="78CB931B" w14:textId="77777777" w:rsidR="008D4F11" w:rsidRPr="005A1E7E" w:rsidRDefault="008D4F11" w:rsidP="00624A4D">
      <w:pPr>
        <w:ind w:firstLine="472"/>
        <w:rPr>
          <w:lang w:eastAsia="zh-TW"/>
        </w:rPr>
        <w:sectPr w:rsidR="008D4F11" w:rsidRPr="005A1E7E" w:rsidSect="001B7CB9">
          <w:headerReference w:type="even" r:id="rId16"/>
          <w:headerReference w:type="default" r:id="rId17"/>
          <w:footerReference w:type="even" r:id="rId18"/>
          <w:footerReference w:type="default" r:id="rId19"/>
          <w:pgSz w:w="11906" w:h="16838" w:code="9"/>
          <w:pgMar w:top="2268" w:right="1701" w:bottom="1701" w:left="1701" w:header="1134" w:footer="851" w:gutter="0"/>
          <w:pgNumType w:start="1"/>
          <w:cols w:space="425"/>
          <w:docGrid w:type="linesAndChars" w:linePitch="514" w:charSpace="-774"/>
        </w:sectPr>
      </w:pPr>
    </w:p>
    <w:p w14:paraId="575D561B" w14:textId="42C8191C" w:rsidR="009D51E1" w:rsidRPr="005A1E7E" w:rsidRDefault="009D51E1" w:rsidP="008846DC">
      <w:pPr>
        <w:pStyle w:val="a3"/>
        <w:spacing w:before="514" w:after="771"/>
        <w:rPr>
          <w:rFonts w:ascii="Times New Roman"/>
        </w:rPr>
      </w:pPr>
      <w:bookmarkStart w:id="1" w:name="_Toc231338779"/>
      <w:r w:rsidRPr="005A1E7E">
        <w:rPr>
          <w:rFonts w:ascii="Times New Roman"/>
        </w:rPr>
        <w:lastRenderedPageBreak/>
        <w:t>第貳章　經濟環境</w:t>
      </w:r>
      <w:bookmarkEnd w:id="1"/>
    </w:p>
    <w:p w14:paraId="32BD2526" w14:textId="77777777" w:rsidR="009D51E1" w:rsidRPr="005A1E7E" w:rsidRDefault="009D51E1" w:rsidP="00B675EB">
      <w:pPr>
        <w:pStyle w:val="a5"/>
        <w:rPr>
          <w:rFonts w:ascii="Times New Roman" w:hAnsi="Times New Roman"/>
        </w:rPr>
      </w:pPr>
      <w:r w:rsidRPr="005A1E7E">
        <w:rPr>
          <w:rFonts w:ascii="Times New Roman" w:hAnsi="Times New Roman"/>
        </w:rPr>
        <w:t>一、經濟概況</w:t>
      </w:r>
    </w:p>
    <w:p w14:paraId="0BD78B25" w14:textId="34F028B8" w:rsidR="00EE6D3D" w:rsidRPr="005A1E7E" w:rsidRDefault="00D66816" w:rsidP="003E4437">
      <w:pPr>
        <w:ind w:firstLine="472"/>
        <w:rPr>
          <w:lang w:eastAsia="zh-TW"/>
        </w:rPr>
      </w:pPr>
      <w:r w:rsidRPr="005A1E7E">
        <w:rPr>
          <w:rFonts w:hint="eastAsia"/>
          <w:lang w:eastAsia="zh-TW"/>
        </w:rPr>
        <w:t>厄瓜多的天然資源有石油、</w:t>
      </w:r>
      <w:r w:rsidR="00EE6D3D" w:rsidRPr="005A1E7E">
        <w:rPr>
          <w:rFonts w:hint="eastAsia"/>
          <w:lang w:eastAsia="zh-TW"/>
        </w:rPr>
        <w:t>漁</w:t>
      </w:r>
      <w:r w:rsidR="004A34E9" w:rsidRPr="005A1E7E">
        <w:rPr>
          <w:rFonts w:hint="eastAsia"/>
          <w:lang w:eastAsia="zh-TW"/>
        </w:rPr>
        <w:t>產品</w:t>
      </w:r>
      <w:r w:rsidRPr="005A1E7E">
        <w:rPr>
          <w:rFonts w:hint="eastAsia"/>
          <w:lang w:eastAsia="zh-TW"/>
        </w:rPr>
        <w:t>、木材</w:t>
      </w:r>
      <w:r w:rsidR="00D260D7" w:rsidRPr="005A1E7E">
        <w:rPr>
          <w:rFonts w:hint="eastAsia"/>
          <w:lang w:eastAsia="zh-TW"/>
        </w:rPr>
        <w:t>等</w:t>
      </w:r>
      <w:r w:rsidR="004A34E9" w:rsidRPr="005A1E7E">
        <w:rPr>
          <w:rFonts w:hint="eastAsia"/>
          <w:lang w:eastAsia="zh-TW"/>
        </w:rPr>
        <w:t>，</w:t>
      </w:r>
      <w:r w:rsidR="004A34E9" w:rsidRPr="005A1E7E">
        <w:rPr>
          <w:rFonts w:hint="eastAsia"/>
        </w:rPr>
        <w:t>雖然厄瓜多石油與天然氣蘊藏量豐富，但因缺乏適當的煉油設備，故出口以原油為主。</w:t>
      </w:r>
      <w:r w:rsidRPr="005A1E7E">
        <w:rPr>
          <w:rFonts w:hint="eastAsia"/>
          <w:lang w:eastAsia="zh-TW"/>
        </w:rPr>
        <w:t>主要農產品包括香蕉、可可、花卉</w:t>
      </w:r>
      <w:r w:rsidR="0013463E" w:rsidRPr="005A1E7E">
        <w:rPr>
          <w:rFonts w:hint="eastAsia"/>
          <w:lang w:eastAsia="zh-TW"/>
        </w:rPr>
        <w:t>、咖啡</w:t>
      </w:r>
      <w:r w:rsidRPr="005A1E7E">
        <w:rPr>
          <w:rFonts w:hint="eastAsia"/>
          <w:lang w:eastAsia="zh-TW"/>
        </w:rPr>
        <w:t>等</w:t>
      </w:r>
      <w:r w:rsidR="004A34E9" w:rsidRPr="005A1E7E">
        <w:rPr>
          <w:rFonts w:hint="eastAsia"/>
          <w:lang w:eastAsia="zh-TW"/>
        </w:rPr>
        <w:t>；</w:t>
      </w:r>
      <w:r w:rsidRPr="005A1E7E">
        <w:rPr>
          <w:rFonts w:hint="eastAsia"/>
          <w:lang w:eastAsia="zh-TW"/>
        </w:rPr>
        <w:t>服務業</w:t>
      </w:r>
      <w:r w:rsidR="004A34E9" w:rsidRPr="005A1E7E">
        <w:rPr>
          <w:rFonts w:hint="eastAsia"/>
          <w:lang w:eastAsia="zh-TW"/>
        </w:rPr>
        <w:t>方面</w:t>
      </w:r>
      <w:r w:rsidRPr="005A1E7E">
        <w:rPr>
          <w:rFonts w:hint="eastAsia"/>
          <w:lang w:eastAsia="zh-TW"/>
        </w:rPr>
        <w:t>以觀光旅遊業為主，為其重要產業。厄瓜多產業結構中，</w:t>
      </w:r>
      <w:r w:rsidRPr="005A1E7E">
        <w:rPr>
          <w:rFonts w:hint="eastAsia"/>
        </w:rPr>
        <w:t>服務業占</w:t>
      </w:r>
      <w:r w:rsidRPr="005A1E7E">
        <w:rPr>
          <w:rFonts w:hint="eastAsia"/>
        </w:rPr>
        <w:t>GDP</w:t>
      </w:r>
      <w:r w:rsidRPr="005A1E7E">
        <w:rPr>
          <w:rFonts w:hint="eastAsia"/>
        </w:rPr>
        <w:t>比重為</w:t>
      </w:r>
      <w:r w:rsidR="00FB0D81" w:rsidRPr="005A1E7E">
        <w:rPr>
          <w:rFonts w:hint="eastAsia"/>
          <w:lang w:eastAsia="zh-TW"/>
        </w:rPr>
        <w:t>6</w:t>
      </w:r>
      <w:r w:rsidR="00CF1083" w:rsidRPr="005A1E7E">
        <w:rPr>
          <w:rFonts w:hint="eastAsia"/>
          <w:lang w:eastAsia="zh-TW"/>
        </w:rPr>
        <w:t>5</w:t>
      </w:r>
      <w:r w:rsidRPr="005A1E7E">
        <w:rPr>
          <w:rFonts w:hint="eastAsia"/>
        </w:rPr>
        <w:t>%</w:t>
      </w:r>
      <w:r w:rsidR="00A071A7" w:rsidRPr="005A1E7E">
        <w:rPr>
          <w:rFonts w:hint="eastAsia"/>
        </w:rPr>
        <w:t>，包括金融、貿易、旅遊及運輸等；</w:t>
      </w:r>
      <w:r w:rsidRPr="005A1E7E">
        <w:rPr>
          <w:rFonts w:hint="eastAsia"/>
        </w:rPr>
        <w:t>工業占</w:t>
      </w:r>
      <w:r w:rsidR="00CF1083" w:rsidRPr="005A1E7E">
        <w:rPr>
          <w:rFonts w:hint="eastAsia"/>
          <w:lang w:eastAsia="zh-TW"/>
        </w:rPr>
        <w:t>25</w:t>
      </w:r>
      <w:r w:rsidR="00A071A7" w:rsidRPr="005A1E7E">
        <w:rPr>
          <w:rFonts w:hint="eastAsia"/>
          <w:lang w:eastAsia="zh-TW"/>
        </w:rPr>
        <w:t>%</w:t>
      </w:r>
      <w:r w:rsidR="00A071A7" w:rsidRPr="005A1E7E">
        <w:rPr>
          <w:rFonts w:hint="eastAsia"/>
        </w:rPr>
        <w:t>，主要包括石油、礦產</w:t>
      </w:r>
      <w:r w:rsidR="00CF1083" w:rsidRPr="005A1E7E">
        <w:rPr>
          <w:rFonts w:hint="eastAsia"/>
        </w:rPr>
        <w:t>、</w:t>
      </w:r>
      <w:r w:rsidR="00A071A7" w:rsidRPr="005A1E7E">
        <w:rPr>
          <w:rFonts w:hint="eastAsia"/>
        </w:rPr>
        <w:t>製造業</w:t>
      </w:r>
      <w:r w:rsidR="00CF1083" w:rsidRPr="005A1E7E">
        <w:rPr>
          <w:rFonts w:hint="eastAsia"/>
        </w:rPr>
        <w:t>及建築業</w:t>
      </w:r>
      <w:r w:rsidR="00A071A7" w:rsidRPr="005A1E7E">
        <w:rPr>
          <w:rFonts w:hint="eastAsia"/>
        </w:rPr>
        <w:t>；</w:t>
      </w:r>
      <w:r w:rsidRPr="005A1E7E">
        <w:rPr>
          <w:rFonts w:hint="eastAsia"/>
        </w:rPr>
        <w:t>農</w:t>
      </w:r>
      <w:r w:rsidR="00F7045B" w:rsidRPr="005A1E7E">
        <w:rPr>
          <w:rFonts w:hint="eastAsia"/>
        </w:rPr>
        <w:t>漁</w:t>
      </w:r>
      <w:r w:rsidRPr="005A1E7E">
        <w:rPr>
          <w:rFonts w:hint="eastAsia"/>
        </w:rPr>
        <w:t>業占</w:t>
      </w:r>
      <w:r w:rsidR="00A071A7" w:rsidRPr="005A1E7E">
        <w:rPr>
          <w:rFonts w:hint="eastAsia"/>
          <w:lang w:eastAsia="zh-TW"/>
        </w:rPr>
        <w:t>10</w:t>
      </w:r>
      <w:r w:rsidRPr="005A1E7E">
        <w:rPr>
          <w:rFonts w:hint="eastAsia"/>
        </w:rPr>
        <w:t>%</w:t>
      </w:r>
      <w:r w:rsidR="00A071A7" w:rsidRPr="005A1E7E">
        <w:rPr>
          <w:rFonts w:hint="eastAsia"/>
        </w:rPr>
        <w:t>，主要</w:t>
      </w:r>
      <w:r w:rsidR="00CF1083" w:rsidRPr="005A1E7E">
        <w:rPr>
          <w:rFonts w:hint="eastAsia"/>
        </w:rPr>
        <w:t>生產</w:t>
      </w:r>
      <w:r w:rsidR="00F7045B" w:rsidRPr="005A1E7E">
        <w:rPr>
          <w:rFonts w:hint="eastAsia"/>
        </w:rPr>
        <w:t>白蝦、</w:t>
      </w:r>
      <w:r w:rsidR="00A071A7" w:rsidRPr="005A1E7E">
        <w:rPr>
          <w:rFonts w:hint="eastAsia"/>
        </w:rPr>
        <w:t>香蕉、可可、花卉、</w:t>
      </w:r>
      <w:r w:rsidR="00F7045B" w:rsidRPr="005A1E7E">
        <w:rPr>
          <w:rFonts w:hint="eastAsia"/>
        </w:rPr>
        <w:t>咖啡</w:t>
      </w:r>
      <w:r w:rsidR="00A071A7" w:rsidRPr="005A1E7E">
        <w:rPr>
          <w:rFonts w:hint="eastAsia"/>
        </w:rPr>
        <w:t>等</w:t>
      </w:r>
      <w:r w:rsidRPr="005A1E7E">
        <w:rPr>
          <w:rFonts w:hint="eastAsia"/>
        </w:rPr>
        <w:t>。</w:t>
      </w:r>
    </w:p>
    <w:p w14:paraId="1D46E664" w14:textId="5B3BB68D" w:rsidR="00D66816" w:rsidRPr="005A1E7E" w:rsidRDefault="00EE6D3D" w:rsidP="003E4437">
      <w:pPr>
        <w:ind w:firstLine="472"/>
      </w:pPr>
      <w:r w:rsidRPr="005A1E7E">
        <w:rPr>
          <w:lang w:eastAsia="zh-TW"/>
        </w:rPr>
        <w:t>厄瓜多</w:t>
      </w:r>
      <w:r w:rsidRPr="005A1E7E">
        <w:rPr>
          <w:lang w:eastAsia="zh-TW"/>
        </w:rPr>
        <w:t>202</w:t>
      </w:r>
      <w:r w:rsidRPr="005A1E7E">
        <w:rPr>
          <w:rFonts w:hint="eastAsia"/>
          <w:lang w:eastAsia="zh-TW"/>
        </w:rPr>
        <w:t>5</w:t>
      </w:r>
      <w:r w:rsidRPr="005A1E7E">
        <w:rPr>
          <w:lang w:eastAsia="zh-TW"/>
        </w:rPr>
        <w:t>年</w:t>
      </w:r>
      <w:r w:rsidRPr="005A1E7E">
        <w:rPr>
          <w:rFonts w:hint="eastAsia"/>
          <w:lang w:eastAsia="zh-TW"/>
        </w:rPr>
        <w:t>國民生產毛額（</w:t>
      </w:r>
      <w:r w:rsidRPr="005A1E7E">
        <w:rPr>
          <w:rFonts w:hint="eastAsia"/>
          <w:lang w:eastAsia="zh-TW"/>
        </w:rPr>
        <w:t>GDP</w:t>
      </w:r>
      <w:r w:rsidRPr="005A1E7E">
        <w:rPr>
          <w:rFonts w:hint="eastAsia"/>
          <w:lang w:eastAsia="zh-TW"/>
        </w:rPr>
        <w:t>）為</w:t>
      </w:r>
      <w:r w:rsidRPr="005A1E7E">
        <w:rPr>
          <w:rFonts w:hint="eastAsia"/>
          <w:lang w:eastAsia="zh-TW"/>
        </w:rPr>
        <w:t>1,303</w:t>
      </w:r>
      <w:r w:rsidRPr="005A1E7E">
        <w:rPr>
          <w:rFonts w:hint="eastAsia"/>
          <w:lang w:eastAsia="zh-TW"/>
        </w:rPr>
        <w:t>億美元，成長</w:t>
      </w:r>
      <w:r w:rsidRPr="005A1E7E">
        <w:rPr>
          <w:rFonts w:hint="eastAsia"/>
          <w:lang w:eastAsia="zh-TW"/>
        </w:rPr>
        <w:t>3.7</w:t>
      </w:r>
      <w:r w:rsidRPr="005A1E7E">
        <w:rPr>
          <w:lang w:eastAsia="zh-TW"/>
        </w:rPr>
        <w:t>%</w:t>
      </w:r>
      <w:r w:rsidRPr="005A1E7E">
        <w:rPr>
          <w:rFonts w:hint="eastAsia"/>
          <w:lang w:eastAsia="zh-TW"/>
        </w:rPr>
        <w:t>，平均國民所得為</w:t>
      </w:r>
      <w:r w:rsidRPr="005A1E7E">
        <w:rPr>
          <w:lang w:eastAsia="zh-TW"/>
        </w:rPr>
        <w:t>7,198.6</w:t>
      </w:r>
      <w:r w:rsidRPr="005A1E7E">
        <w:rPr>
          <w:rFonts w:hint="eastAsia"/>
          <w:lang w:eastAsia="zh-TW"/>
        </w:rPr>
        <w:t>美元，通膨率為</w:t>
      </w:r>
      <w:r w:rsidRPr="005A1E7E">
        <w:rPr>
          <w:rFonts w:hint="eastAsia"/>
          <w:lang w:eastAsia="zh-TW"/>
        </w:rPr>
        <w:t>1.91%</w:t>
      </w:r>
      <w:r w:rsidRPr="005A1E7E">
        <w:rPr>
          <w:rFonts w:hint="eastAsia"/>
          <w:lang w:eastAsia="zh-TW"/>
        </w:rPr>
        <w:t>；出口共計</w:t>
      </w:r>
      <w:r w:rsidRPr="005A1E7E">
        <w:rPr>
          <w:rFonts w:hint="eastAsia"/>
          <w:lang w:eastAsia="zh-TW"/>
        </w:rPr>
        <w:t>371</w:t>
      </w:r>
      <w:r w:rsidRPr="005A1E7E">
        <w:rPr>
          <w:rFonts w:hint="eastAsia"/>
          <w:lang w:eastAsia="zh-TW"/>
        </w:rPr>
        <w:t>億</w:t>
      </w:r>
      <w:r w:rsidRPr="005A1E7E">
        <w:rPr>
          <w:rFonts w:hint="eastAsia"/>
          <w:lang w:eastAsia="zh-TW"/>
        </w:rPr>
        <w:t>5,200</w:t>
      </w:r>
      <w:r w:rsidRPr="005A1E7E">
        <w:rPr>
          <w:rFonts w:hint="eastAsia"/>
          <w:lang w:eastAsia="zh-TW"/>
        </w:rPr>
        <w:t>萬美元（成長</w:t>
      </w:r>
      <w:r w:rsidRPr="005A1E7E">
        <w:rPr>
          <w:rFonts w:hint="eastAsia"/>
          <w:lang w:eastAsia="zh-TW"/>
        </w:rPr>
        <w:t>7.9%</w:t>
      </w:r>
      <w:r w:rsidRPr="005A1E7E">
        <w:rPr>
          <w:rFonts w:hint="eastAsia"/>
          <w:lang w:eastAsia="zh-TW"/>
        </w:rPr>
        <w:t>），主要出口蝦類、原油、可可、香蕉、魚罐頭、銅礦、金礦等；進口共計</w:t>
      </w:r>
      <w:r w:rsidRPr="005A1E7E">
        <w:rPr>
          <w:rFonts w:hint="eastAsia"/>
          <w:lang w:eastAsia="zh-TW"/>
        </w:rPr>
        <w:t>309</w:t>
      </w:r>
      <w:r w:rsidRPr="005A1E7E">
        <w:rPr>
          <w:rFonts w:hint="eastAsia"/>
          <w:lang w:eastAsia="zh-TW"/>
        </w:rPr>
        <w:t>億</w:t>
      </w:r>
      <w:r w:rsidRPr="005A1E7E">
        <w:rPr>
          <w:rFonts w:hint="eastAsia"/>
          <w:lang w:eastAsia="zh-TW"/>
        </w:rPr>
        <w:t>2,500</w:t>
      </w:r>
      <w:r w:rsidRPr="005A1E7E">
        <w:rPr>
          <w:rFonts w:hint="eastAsia"/>
          <w:lang w:eastAsia="zh-TW"/>
        </w:rPr>
        <w:t>萬美元（成長</w:t>
      </w:r>
      <w:r w:rsidRPr="005A1E7E">
        <w:rPr>
          <w:rFonts w:hint="eastAsia"/>
          <w:lang w:eastAsia="zh-TW"/>
        </w:rPr>
        <w:t>11.5%</w:t>
      </w:r>
      <w:r w:rsidRPr="005A1E7E">
        <w:rPr>
          <w:rFonts w:hint="eastAsia"/>
          <w:lang w:eastAsia="zh-TW"/>
        </w:rPr>
        <w:t>），主要進口石化、藥品、資通訊設備、小麥、汽車等。</w:t>
      </w:r>
      <w:r w:rsidRPr="005A1E7E">
        <w:rPr>
          <w:rFonts w:hint="eastAsia"/>
        </w:rPr>
        <w:t>厄瓜多過去外匯收入來源高度依賴石油出口，隨著厄國非石油類產品附加價值提升以及厄政府以重點市場為中心的商業策略奏效，非石油產品出口過去三年連續成長，</w:t>
      </w:r>
      <w:r w:rsidRPr="005A1E7E">
        <w:rPr>
          <w:rFonts w:hint="eastAsia"/>
        </w:rPr>
        <w:t>2025</w:t>
      </w:r>
      <w:r w:rsidRPr="005A1E7E">
        <w:rPr>
          <w:rFonts w:hint="eastAsia"/>
        </w:rPr>
        <w:t>年成長達</w:t>
      </w:r>
      <w:r w:rsidRPr="005A1E7E">
        <w:rPr>
          <w:rFonts w:hint="eastAsia"/>
        </w:rPr>
        <w:t>18.3%</w:t>
      </w:r>
      <w:r w:rsidRPr="005A1E7E">
        <w:rPr>
          <w:rFonts w:hint="eastAsia"/>
        </w:rPr>
        <w:t>，其中白蝦更首度超越原油成為厄瓜多第一大出口產品。</w:t>
      </w:r>
    </w:p>
    <w:p w14:paraId="0380E1E7" w14:textId="77777777" w:rsidR="009D51E1" w:rsidRPr="005A1E7E" w:rsidRDefault="009D51E1" w:rsidP="00C51AF8">
      <w:pPr>
        <w:pStyle w:val="a5"/>
        <w:rPr>
          <w:rFonts w:ascii="Times New Roman" w:hAnsi="Times New Roman"/>
        </w:rPr>
      </w:pPr>
      <w:r w:rsidRPr="005A1E7E">
        <w:rPr>
          <w:rFonts w:ascii="Times New Roman" w:hAnsi="Times New Roman"/>
        </w:rPr>
        <w:t>二、天然資源</w:t>
      </w:r>
    </w:p>
    <w:p w14:paraId="0267069B" w14:textId="367E7800" w:rsidR="00D66816" w:rsidRPr="005A1E7E" w:rsidRDefault="00D66816" w:rsidP="00782BA6">
      <w:pPr>
        <w:ind w:firstLine="472"/>
        <w:rPr>
          <w:lang w:eastAsia="zh-TW"/>
        </w:rPr>
      </w:pPr>
      <w:r w:rsidRPr="005A1E7E">
        <w:rPr>
          <w:rFonts w:hint="eastAsia"/>
          <w:lang w:eastAsia="zh-TW"/>
        </w:rPr>
        <w:t>厄瓜多天然資源</w:t>
      </w:r>
      <w:r w:rsidR="00A071A7" w:rsidRPr="005A1E7E">
        <w:rPr>
          <w:rFonts w:hint="eastAsia"/>
          <w:lang w:eastAsia="zh-TW"/>
        </w:rPr>
        <w:t>主要有</w:t>
      </w:r>
      <w:r w:rsidRPr="005A1E7E">
        <w:rPr>
          <w:rFonts w:hint="eastAsia"/>
          <w:lang w:eastAsia="zh-TW"/>
        </w:rPr>
        <w:t>石油</w:t>
      </w:r>
      <w:r w:rsidR="00A071A7" w:rsidRPr="005A1E7E">
        <w:rPr>
          <w:rFonts w:hint="eastAsia"/>
          <w:lang w:eastAsia="zh-TW"/>
        </w:rPr>
        <w:t>及礦產，</w:t>
      </w:r>
      <w:r w:rsidR="00782BA6" w:rsidRPr="005A1E7E">
        <w:rPr>
          <w:rFonts w:hint="eastAsia"/>
          <w:lang w:eastAsia="zh-TW"/>
        </w:rPr>
        <w:t>石油是厄瓜多主要出口產品，其他礦產包括金、銀、銅等；</w:t>
      </w:r>
      <w:r w:rsidR="00EE6D3D" w:rsidRPr="005A1E7E">
        <w:rPr>
          <w:lang w:eastAsia="zh-TW"/>
        </w:rPr>
        <w:t>肥沃的火山土壤使厄瓜多成為全球香蕉、可可、玫瑰花以及優質咖啡的生產國。</w:t>
      </w:r>
      <w:r w:rsidR="00782BA6" w:rsidRPr="005A1E7E">
        <w:rPr>
          <w:rFonts w:hint="eastAsia"/>
          <w:lang w:eastAsia="zh-TW"/>
        </w:rPr>
        <w:t>漁產品則包括</w:t>
      </w:r>
      <w:proofErr w:type="gramStart"/>
      <w:r w:rsidR="004A34E9" w:rsidRPr="005A1E7E">
        <w:rPr>
          <w:rFonts w:hint="eastAsia"/>
          <w:lang w:eastAsia="zh-TW"/>
        </w:rPr>
        <w:t>白蝦、</w:t>
      </w:r>
      <w:r w:rsidR="00782BA6" w:rsidRPr="005A1E7E">
        <w:rPr>
          <w:rFonts w:hint="eastAsia"/>
          <w:lang w:eastAsia="zh-TW"/>
        </w:rPr>
        <w:t>鰹</w:t>
      </w:r>
      <w:proofErr w:type="gramEnd"/>
      <w:r w:rsidR="00782BA6" w:rsidRPr="005A1E7E">
        <w:rPr>
          <w:rFonts w:hint="eastAsia"/>
          <w:lang w:eastAsia="zh-TW"/>
        </w:rPr>
        <w:t>魚、</w:t>
      </w:r>
      <w:r w:rsidR="00AB6849" w:rsidRPr="005A1E7E">
        <w:rPr>
          <w:rFonts w:hint="eastAsia"/>
          <w:lang w:eastAsia="zh-TW"/>
        </w:rPr>
        <w:t>鮪魚</w:t>
      </w:r>
      <w:r w:rsidR="00782BA6" w:rsidRPr="005A1E7E">
        <w:rPr>
          <w:rFonts w:hint="eastAsia"/>
          <w:lang w:eastAsia="zh-TW"/>
        </w:rPr>
        <w:t>等</w:t>
      </w:r>
      <w:r w:rsidR="00EE6D3D" w:rsidRPr="005A1E7E">
        <w:rPr>
          <w:rFonts w:hint="eastAsia"/>
          <w:lang w:eastAsia="zh-TW"/>
        </w:rPr>
        <w:t>；厄瓜多</w:t>
      </w:r>
      <w:r w:rsidR="00EE6D3D" w:rsidRPr="005A1E7E">
        <w:rPr>
          <w:lang w:eastAsia="zh-TW"/>
        </w:rPr>
        <w:t>擁有世界最大</w:t>
      </w:r>
      <w:proofErr w:type="gramStart"/>
      <w:r w:rsidR="00EE6D3D" w:rsidRPr="005A1E7E">
        <w:rPr>
          <w:lang w:eastAsia="zh-TW"/>
        </w:rPr>
        <w:t>的白蝦養殖</w:t>
      </w:r>
      <w:proofErr w:type="gramEnd"/>
      <w:r w:rsidR="00EE6D3D" w:rsidRPr="005A1E7E">
        <w:rPr>
          <w:lang w:eastAsia="zh-TW"/>
        </w:rPr>
        <w:t>與出口產業。</w:t>
      </w:r>
    </w:p>
    <w:p w14:paraId="457517D0" w14:textId="77777777" w:rsidR="009D51E1" w:rsidRPr="005A1E7E" w:rsidRDefault="009D51E1" w:rsidP="00C4300D">
      <w:pPr>
        <w:pStyle w:val="a5"/>
        <w:pageBreakBefore/>
        <w:rPr>
          <w:rFonts w:ascii="Times New Roman" w:hAnsi="Times New Roman"/>
        </w:rPr>
      </w:pPr>
      <w:r w:rsidRPr="005A1E7E">
        <w:rPr>
          <w:rFonts w:ascii="Times New Roman" w:hAnsi="Times New Roman"/>
        </w:rPr>
        <w:lastRenderedPageBreak/>
        <w:t>三、產業概況</w:t>
      </w:r>
    </w:p>
    <w:p w14:paraId="381F668C" w14:textId="4087532B" w:rsidR="009D1B10" w:rsidRPr="005A1E7E" w:rsidRDefault="009D1B10" w:rsidP="003E4437">
      <w:pPr>
        <w:ind w:firstLine="472"/>
        <w:rPr>
          <w:lang w:eastAsia="zh-TW"/>
        </w:rPr>
      </w:pPr>
      <w:r w:rsidRPr="005A1E7E">
        <w:t>厄國產業</w:t>
      </w:r>
      <w:r w:rsidR="00782BA6" w:rsidRPr="005A1E7E">
        <w:rPr>
          <w:rFonts w:hint="eastAsia"/>
        </w:rPr>
        <w:t>占</w:t>
      </w:r>
      <w:r w:rsidR="00782BA6" w:rsidRPr="005A1E7E">
        <w:rPr>
          <w:rFonts w:hint="eastAsia"/>
        </w:rPr>
        <w:t>GDP</w:t>
      </w:r>
      <w:r w:rsidR="00782BA6" w:rsidRPr="005A1E7E">
        <w:rPr>
          <w:rFonts w:hint="eastAsia"/>
        </w:rPr>
        <w:t>比重分別為服務業</w:t>
      </w:r>
      <w:r w:rsidR="00FB0D81" w:rsidRPr="005A1E7E">
        <w:rPr>
          <w:rFonts w:hint="eastAsia"/>
          <w:lang w:eastAsia="zh-TW"/>
        </w:rPr>
        <w:t>6</w:t>
      </w:r>
      <w:r w:rsidR="001B70EE" w:rsidRPr="005A1E7E">
        <w:rPr>
          <w:rFonts w:hint="eastAsia"/>
          <w:lang w:eastAsia="zh-TW"/>
        </w:rPr>
        <w:t>5</w:t>
      </w:r>
      <w:r w:rsidR="00782BA6" w:rsidRPr="005A1E7E">
        <w:rPr>
          <w:rFonts w:hint="eastAsia"/>
        </w:rPr>
        <w:t>%</w:t>
      </w:r>
      <w:r w:rsidR="00782BA6" w:rsidRPr="005A1E7E">
        <w:rPr>
          <w:rFonts w:hint="eastAsia"/>
        </w:rPr>
        <w:t>、工業</w:t>
      </w:r>
      <w:r w:rsidR="001B70EE" w:rsidRPr="005A1E7E">
        <w:rPr>
          <w:rFonts w:hint="eastAsia"/>
          <w:lang w:eastAsia="zh-TW"/>
        </w:rPr>
        <w:t>25</w:t>
      </w:r>
      <w:r w:rsidR="00782BA6" w:rsidRPr="005A1E7E">
        <w:rPr>
          <w:rFonts w:hint="eastAsia"/>
        </w:rPr>
        <w:t>%</w:t>
      </w:r>
      <w:r w:rsidR="00782BA6" w:rsidRPr="005A1E7E">
        <w:rPr>
          <w:rFonts w:hint="eastAsia"/>
        </w:rPr>
        <w:t>、農業</w:t>
      </w:r>
      <w:r w:rsidR="00782BA6" w:rsidRPr="005A1E7E">
        <w:rPr>
          <w:rFonts w:hint="eastAsia"/>
        </w:rPr>
        <w:t>10%</w:t>
      </w:r>
      <w:r w:rsidRPr="005A1E7E">
        <w:t>。</w:t>
      </w:r>
      <w:r w:rsidR="00782BA6" w:rsidRPr="005A1E7E">
        <w:rPr>
          <w:rFonts w:hint="eastAsia"/>
          <w:lang w:eastAsia="zh-TW"/>
        </w:rPr>
        <w:t>服務業</w:t>
      </w:r>
      <w:r w:rsidR="00AF5937" w:rsidRPr="005A1E7E">
        <w:rPr>
          <w:rFonts w:hint="eastAsia"/>
          <w:lang w:eastAsia="zh-TW"/>
        </w:rPr>
        <w:t>以金融業及觀光旅遊業為主；製造業主要集中在食品加工、化學品、機械、汽車零件等領域，</w:t>
      </w:r>
      <w:r w:rsidRPr="005A1E7E">
        <w:rPr>
          <w:lang w:eastAsia="zh-TW"/>
        </w:rPr>
        <w:t>工業區集中在大城市，約</w:t>
      </w:r>
      <w:r w:rsidRPr="005A1E7E">
        <w:rPr>
          <w:lang w:eastAsia="zh-TW"/>
        </w:rPr>
        <w:t>70%</w:t>
      </w:r>
      <w:r w:rsidRPr="005A1E7E">
        <w:rPr>
          <w:lang w:eastAsia="zh-TW"/>
        </w:rPr>
        <w:t>的製造業和非石油部門集中於首都基多市</w:t>
      </w:r>
      <w:r w:rsidR="00932672" w:rsidRPr="005A1E7E">
        <w:rPr>
          <w:lang w:eastAsia="zh-TW"/>
        </w:rPr>
        <w:t>（</w:t>
      </w:r>
      <w:r w:rsidRPr="005A1E7E">
        <w:rPr>
          <w:lang w:eastAsia="zh-TW"/>
        </w:rPr>
        <w:t>Quito</w:t>
      </w:r>
      <w:r w:rsidR="00932672" w:rsidRPr="005A1E7E">
        <w:rPr>
          <w:lang w:eastAsia="zh-TW"/>
        </w:rPr>
        <w:t>）</w:t>
      </w:r>
      <w:r w:rsidRPr="005A1E7E">
        <w:rPr>
          <w:lang w:eastAsia="zh-TW"/>
        </w:rPr>
        <w:t>和</w:t>
      </w:r>
      <w:proofErr w:type="gramStart"/>
      <w:r w:rsidR="00633065" w:rsidRPr="005A1E7E">
        <w:rPr>
          <w:rFonts w:hint="eastAsia"/>
          <w:lang w:eastAsia="zh-TW"/>
        </w:rPr>
        <w:t>惠夜</w:t>
      </w:r>
      <w:proofErr w:type="gramEnd"/>
      <w:r w:rsidR="00633065" w:rsidRPr="005A1E7E">
        <w:rPr>
          <w:rFonts w:hint="eastAsia"/>
          <w:lang w:eastAsia="zh-TW"/>
        </w:rPr>
        <w:t>基</w:t>
      </w:r>
      <w:r w:rsidRPr="005A1E7E">
        <w:rPr>
          <w:lang w:eastAsia="zh-TW"/>
        </w:rPr>
        <w:t>市</w:t>
      </w:r>
      <w:r w:rsidR="00932672" w:rsidRPr="005A1E7E">
        <w:rPr>
          <w:lang w:eastAsia="zh-TW"/>
        </w:rPr>
        <w:t>（</w:t>
      </w:r>
      <w:r w:rsidRPr="005A1E7E">
        <w:rPr>
          <w:lang w:eastAsia="zh-TW"/>
        </w:rPr>
        <w:t>Guayaquil</w:t>
      </w:r>
      <w:r w:rsidR="00932672" w:rsidRPr="005A1E7E">
        <w:rPr>
          <w:lang w:eastAsia="zh-TW"/>
        </w:rPr>
        <w:t>）</w:t>
      </w:r>
      <w:r w:rsidR="00AF5937" w:rsidRPr="005A1E7E">
        <w:rPr>
          <w:rFonts w:hint="eastAsia"/>
          <w:lang w:eastAsia="zh-TW"/>
        </w:rPr>
        <w:t>。</w:t>
      </w:r>
    </w:p>
    <w:p w14:paraId="5B826BB7" w14:textId="5A3078F3" w:rsidR="000E6715" w:rsidRPr="005A1E7E" w:rsidRDefault="00044D8C" w:rsidP="000E6715">
      <w:pPr>
        <w:ind w:firstLine="472"/>
        <w:rPr>
          <w:lang w:eastAsia="zh-TW"/>
        </w:rPr>
      </w:pPr>
      <w:r w:rsidRPr="005A1E7E">
        <w:rPr>
          <w:rFonts w:hint="eastAsia"/>
          <w:lang w:eastAsia="zh-TW"/>
        </w:rPr>
        <w:t>厄瓜多</w:t>
      </w:r>
      <w:r w:rsidR="000E6715" w:rsidRPr="005A1E7E">
        <w:rPr>
          <w:rFonts w:hint="eastAsia"/>
          <w:lang w:eastAsia="zh-TW"/>
        </w:rPr>
        <w:t>過去外匯收入嚴重依賴石油出口（曾</w:t>
      </w:r>
      <w:r w:rsidR="00FF39CA" w:rsidRPr="005A1E7E">
        <w:rPr>
          <w:rFonts w:hint="eastAsia"/>
          <w:lang w:eastAsia="zh-TW"/>
        </w:rPr>
        <w:t>占</w:t>
      </w:r>
      <w:r w:rsidR="000E6715" w:rsidRPr="005A1E7E">
        <w:rPr>
          <w:rFonts w:hint="eastAsia"/>
          <w:lang w:eastAsia="zh-TW"/>
        </w:rPr>
        <w:t>總出口超過</w:t>
      </w:r>
      <w:r w:rsidR="000E6715" w:rsidRPr="005A1E7E">
        <w:rPr>
          <w:rFonts w:hint="eastAsia"/>
          <w:lang w:eastAsia="zh-TW"/>
        </w:rPr>
        <w:t>50%</w:t>
      </w:r>
      <w:r w:rsidR="000E6715" w:rsidRPr="005A1E7E">
        <w:rPr>
          <w:rFonts w:hint="eastAsia"/>
          <w:lang w:eastAsia="zh-TW"/>
        </w:rPr>
        <w:t>），雖然厄瓜多擁有豐富的石油與天然氣蘊藏量，但因缺乏現代化的煉油設備，目前仍維持「出口原油、再回購成品油」的模式，限制了石油價值鏈中的附加價值，並使其外匯收入易受國際油價波動影響。隨著諾沃亞政府推動重點市場商業策略奏效，非石油類產品出口過去三年連續成長。截至</w:t>
      </w:r>
      <w:r w:rsidR="000E6715" w:rsidRPr="005A1E7E">
        <w:rPr>
          <w:rFonts w:hint="eastAsia"/>
          <w:lang w:eastAsia="zh-TW"/>
        </w:rPr>
        <w:t>2025</w:t>
      </w:r>
      <w:r w:rsidR="000E6715" w:rsidRPr="005A1E7E">
        <w:rPr>
          <w:rFonts w:hint="eastAsia"/>
          <w:lang w:eastAsia="zh-TW"/>
        </w:rPr>
        <w:t>年底，石油出口占比已降至約</w:t>
      </w:r>
      <w:r w:rsidR="000E6715" w:rsidRPr="005A1E7E">
        <w:rPr>
          <w:rFonts w:hint="eastAsia"/>
          <w:lang w:eastAsia="zh-TW"/>
        </w:rPr>
        <w:t>20.8%</w:t>
      </w:r>
      <w:r w:rsidR="000E6715" w:rsidRPr="005A1E7E">
        <w:rPr>
          <w:rFonts w:hint="eastAsia"/>
          <w:lang w:eastAsia="zh-TW"/>
        </w:rPr>
        <w:t>左右，反映出國家經濟對單一</w:t>
      </w:r>
      <w:r w:rsidR="001141A5" w:rsidRPr="005A1E7E">
        <w:rPr>
          <w:rFonts w:hint="eastAsia"/>
          <w:lang w:eastAsia="zh-TW"/>
        </w:rPr>
        <w:t>產品</w:t>
      </w:r>
      <w:r w:rsidR="000E6715" w:rsidRPr="005A1E7E">
        <w:rPr>
          <w:rFonts w:hint="eastAsia"/>
          <w:lang w:eastAsia="zh-TW"/>
        </w:rPr>
        <w:t>依賴度顯著降低，並有效支撐了該國的美元化制度。</w:t>
      </w:r>
    </w:p>
    <w:p w14:paraId="567CAC13" w14:textId="11385A4B" w:rsidR="009D1B10" w:rsidRPr="005A1E7E" w:rsidRDefault="000E6715" w:rsidP="000E6715">
      <w:pPr>
        <w:ind w:firstLine="472"/>
        <w:rPr>
          <w:lang w:eastAsia="zh-TW"/>
        </w:rPr>
      </w:pPr>
      <w:r w:rsidRPr="005A1E7E">
        <w:rPr>
          <w:rFonts w:hint="eastAsia"/>
          <w:lang w:eastAsia="zh-TW"/>
        </w:rPr>
        <w:t>1990</w:t>
      </w:r>
      <w:r w:rsidRPr="005A1E7E">
        <w:rPr>
          <w:rFonts w:hint="eastAsia"/>
          <w:lang w:eastAsia="zh-TW"/>
        </w:rPr>
        <w:t>年以前，厄瓜多非石油部門多以國內市場為銷售目標，然而過去十年政府持續推動經濟結構多元化，加強對非石油部門的投資，包括鼓勵農民轉向有機農業、提高農產品附加值（如產地認證可可與咖啡），並積極促進與外國市場對接。在製造業方面亦積極推動水產加工及技術創新，使</w:t>
      </w:r>
      <w:proofErr w:type="gramStart"/>
      <w:r w:rsidRPr="005A1E7E">
        <w:rPr>
          <w:rFonts w:hint="eastAsia"/>
          <w:lang w:eastAsia="zh-TW"/>
        </w:rPr>
        <w:t>白蝦於</w:t>
      </w:r>
      <w:proofErr w:type="gramEnd"/>
      <w:r w:rsidRPr="005A1E7E">
        <w:rPr>
          <w:rFonts w:hint="eastAsia"/>
          <w:lang w:eastAsia="zh-TW"/>
        </w:rPr>
        <w:t>2025</w:t>
      </w:r>
      <w:r w:rsidRPr="005A1E7E">
        <w:rPr>
          <w:rFonts w:hint="eastAsia"/>
          <w:lang w:eastAsia="zh-TW"/>
        </w:rPr>
        <w:t>年正式超越石油成為第一大出口產品。目前非石油產業出口已占該國總出口比重約八成，顯見厄瓜多已成功從「資源依賴型」轉型為由農水產與礦產驅動的「多元出口型」經濟體。</w:t>
      </w:r>
    </w:p>
    <w:p w14:paraId="669B2BA2" w14:textId="35C209C0" w:rsidR="002474F6" w:rsidRPr="005A1E7E" w:rsidRDefault="002474F6" w:rsidP="001767CF">
      <w:pPr>
        <w:ind w:firstLine="472"/>
        <w:rPr>
          <w:lang w:eastAsia="zh-TW"/>
        </w:rPr>
      </w:pPr>
      <w:r w:rsidRPr="005A1E7E">
        <w:rPr>
          <w:rFonts w:hint="eastAsia"/>
          <w:lang w:eastAsia="zh-TW"/>
        </w:rPr>
        <w:t>重要產業說明如下：</w:t>
      </w:r>
    </w:p>
    <w:p w14:paraId="0E249E4C" w14:textId="4CC16683" w:rsidR="00312C55" w:rsidRPr="005A1E7E" w:rsidRDefault="007E082D" w:rsidP="007E082D">
      <w:pPr>
        <w:pStyle w:val="af"/>
        <w:ind w:left="945" w:hanging="709"/>
      </w:pPr>
      <w:r w:rsidRPr="005A1E7E">
        <w:rPr>
          <w:rFonts w:hint="eastAsia"/>
        </w:rPr>
        <w:t>（</w:t>
      </w:r>
      <w:r w:rsidR="00312C55" w:rsidRPr="005A1E7E">
        <w:rPr>
          <w:rFonts w:hint="eastAsia"/>
        </w:rPr>
        <w:t>一</w:t>
      </w:r>
      <w:r w:rsidR="00EB4B89" w:rsidRPr="005A1E7E">
        <w:rPr>
          <w:rFonts w:hint="eastAsia"/>
        </w:rPr>
        <w:t>）</w:t>
      </w:r>
      <w:r w:rsidR="00312C55" w:rsidRPr="005A1E7E">
        <w:rPr>
          <w:rFonts w:hint="eastAsia"/>
        </w:rPr>
        <w:tab/>
      </w:r>
      <w:r w:rsidR="00312C55" w:rsidRPr="005A1E7E">
        <w:rPr>
          <w:rFonts w:hint="eastAsia"/>
        </w:rPr>
        <w:t>石油</w:t>
      </w:r>
    </w:p>
    <w:p w14:paraId="2DD98CF9" w14:textId="065E368E" w:rsidR="00312C55" w:rsidRPr="005A1E7E" w:rsidRDefault="00312C55" w:rsidP="00400CBF">
      <w:pPr>
        <w:pStyle w:val="af0"/>
        <w:ind w:left="945" w:firstLine="472"/>
      </w:pPr>
      <w:r w:rsidRPr="005A1E7E">
        <w:rPr>
          <w:rFonts w:hint="eastAsia"/>
        </w:rPr>
        <w:t>石油為厄瓜多最重要產業</w:t>
      </w:r>
      <w:r w:rsidR="000E6715" w:rsidRPr="005A1E7E">
        <w:rPr>
          <w:rFonts w:hint="eastAsia"/>
        </w:rPr>
        <w:t>之一</w:t>
      </w:r>
      <w:r w:rsidRPr="005A1E7E">
        <w:rPr>
          <w:rFonts w:hint="eastAsia"/>
        </w:rPr>
        <w:t>，</w:t>
      </w:r>
      <w:r w:rsidR="00F73A08" w:rsidRPr="005A1E7E">
        <w:t>厄國在國際能源市場定位為中等產油國，全球產量排名約第</w:t>
      </w:r>
      <w:r w:rsidR="00F73A08" w:rsidRPr="005A1E7E">
        <w:t>31</w:t>
      </w:r>
      <w:r w:rsidR="00F73A08" w:rsidRPr="005A1E7E">
        <w:t>位，探明儲量排名則位居第</w:t>
      </w:r>
      <w:r w:rsidR="00F73A08" w:rsidRPr="005A1E7E">
        <w:t>20</w:t>
      </w:r>
      <w:r w:rsidR="00F73A08" w:rsidRPr="005A1E7E">
        <w:t>位</w:t>
      </w:r>
      <w:r w:rsidR="00044D8C" w:rsidRPr="005A1E7E">
        <w:rPr>
          <w:rFonts w:hint="eastAsia"/>
        </w:rPr>
        <w:t>，</w:t>
      </w:r>
      <w:r w:rsidR="00F73A08" w:rsidRPr="005A1E7E">
        <w:t>擁有約</w:t>
      </w:r>
      <w:r w:rsidR="00F73A08" w:rsidRPr="005A1E7E">
        <w:t>82.7</w:t>
      </w:r>
      <w:r w:rsidR="00F73A08" w:rsidRPr="005A1E7E">
        <w:t>億桶儲</w:t>
      </w:r>
      <w:r w:rsidR="00044D8C" w:rsidRPr="005A1E7E">
        <w:rPr>
          <w:rFonts w:hint="eastAsia"/>
        </w:rPr>
        <w:t>量</w:t>
      </w:r>
      <w:r w:rsidRPr="005A1E7E">
        <w:rPr>
          <w:rFonts w:hint="eastAsia"/>
        </w:rPr>
        <w:t>。該國的主要石油出口是重質原油（</w:t>
      </w:r>
      <w:r w:rsidRPr="005A1E7E">
        <w:rPr>
          <w:rFonts w:hint="eastAsia"/>
        </w:rPr>
        <w:t>Napo</w:t>
      </w:r>
      <w:r w:rsidRPr="005A1E7E">
        <w:rPr>
          <w:rFonts w:hint="eastAsia"/>
        </w:rPr>
        <w:t>）和中重質原油（</w:t>
      </w:r>
      <w:r w:rsidRPr="005A1E7E">
        <w:rPr>
          <w:rFonts w:hint="eastAsia"/>
        </w:rPr>
        <w:t>Oriento</w:t>
      </w:r>
      <w:r w:rsidRPr="005A1E7E">
        <w:rPr>
          <w:rFonts w:hint="eastAsia"/>
        </w:rPr>
        <w:t>）。</w:t>
      </w:r>
    </w:p>
    <w:p w14:paraId="509A7237" w14:textId="07A6F858" w:rsidR="00797FC3" w:rsidRPr="005A1E7E" w:rsidRDefault="00797FC3" w:rsidP="00400CBF">
      <w:pPr>
        <w:pStyle w:val="af0"/>
        <w:ind w:left="945" w:firstLine="472"/>
      </w:pPr>
      <w:r w:rsidRPr="005A1E7E">
        <w:rPr>
          <w:rFonts w:hint="eastAsia"/>
        </w:rPr>
        <w:t>2025</w:t>
      </w:r>
      <w:r w:rsidRPr="005A1E7E">
        <w:rPr>
          <w:rFonts w:hint="eastAsia"/>
        </w:rPr>
        <w:t>年厄瓜多出口</w:t>
      </w:r>
      <w:r w:rsidRPr="005A1E7E">
        <w:rPr>
          <w:rFonts w:hint="eastAsia"/>
        </w:rPr>
        <w:t>77</w:t>
      </w:r>
      <w:r w:rsidRPr="005A1E7E">
        <w:t>.5</w:t>
      </w:r>
      <w:r w:rsidRPr="005A1E7E">
        <w:rPr>
          <w:rFonts w:hint="eastAsia"/>
        </w:rPr>
        <w:t>億美元，占總出口約</w:t>
      </w:r>
      <w:r w:rsidRPr="005A1E7E">
        <w:rPr>
          <w:rFonts w:hint="eastAsia"/>
        </w:rPr>
        <w:t>20%</w:t>
      </w:r>
      <w:r w:rsidRPr="005A1E7E">
        <w:rPr>
          <w:rFonts w:hint="eastAsia"/>
        </w:rPr>
        <w:t>。厄國石油</w:t>
      </w:r>
      <w:r w:rsidRPr="005A1E7E">
        <w:t>每日產量</w:t>
      </w:r>
      <w:r w:rsidRPr="005A1E7E">
        <w:rPr>
          <w:rFonts w:hint="eastAsia"/>
        </w:rPr>
        <w:lastRenderedPageBreak/>
        <w:t>原</w:t>
      </w:r>
      <w:r w:rsidRPr="005A1E7E">
        <w:t>在</w:t>
      </w:r>
      <w:r w:rsidRPr="005A1E7E">
        <w:t>46</w:t>
      </w:r>
      <w:r w:rsidRPr="005A1E7E">
        <w:t>萬至</w:t>
      </w:r>
      <w:r w:rsidRPr="005A1E7E">
        <w:t>50</w:t>
      </w:r>
      <w:r w:rsidRPr="005A1E7E">
        <w:t>萬桶間</w:t>
      </w:r>
      <w:r w:rsidRPr="005A1E7E">
        <w:rPr>
          <w:rFonts w:hint="eastAsia"/>
        </w:rPr>
        <w:t>，其中九成用於出口，然而在國營</w:t>
      </w:r>
      <w:proofErr w:type="spellStart"/>
      <w:r w:rsidRPr="005A1E7E">
        <w:t>P</w:t>
      </w:r>
      <w:r w:rsidRPr="005A1E7E">
        <w:rPr>
          <w:rFonts w:hint="eastAsia"/>
        </w:rPr>
        <w:t>etroEcuador</w:t>
      </w:r>
      <w:proofErr w:type="spellEnd"/>
      <w:r w:rsidRPr="005A1E7E">
        <w:rPr>
          <w:rFonts w:hint="eastAsia"/>
        </w:rPr>
        <w:t>石油公司管理不善下，</w:t>
      </w:r>
      <w:r w:rsidRPr="005A1E7E">
        <w:rPr>
          <w:rFonts w:hint="eastAsia"/>
        </w:rPr>
        <w:t>2025</w:t>
      </w:r>
      <w:r w:rsidRPr="005A1E7E">
        <w:rPr>
          <w:rFonts w:hint="eastAsia"/>
        </w:rPr>
        <w:t>年日均產量僅</w:t>
      </w:r>
      <w:r w:rsidRPr="005A1E7E">
        <w:rPr>
          <w:rFonts w:hint="eastAsia"/>
        </w:rPr>
        <w:t>44</w:t>
      </w:r>
      <w:r w:rsidRPr="005A1E7E">
        <w:rPr>
          <w:rFonts w:hint="eastAsia"/>
        </w:rPr>
        <w:t>萬桶，較</w:t>
      </w:r>
      <w:r w:rsidRPr="005A1E7E">
        <w:t>2</w:t>
      </w:r>
      <w:r w:rsidRPr="005A1E7E">
        <w:rPr>
          <w:rFonts w:hint="eastAsia"/>
        </w:rPr>
        <w:t>024</w:t>
      </w:r>
      <w:r w:rsidRPr="005A1E7E">
        <w:rPr>
          <w:rFonts w:hint="eastAsia"/>
        </w:rPr>
        <w:t>年下滑</w:t>
      </w:r>
      <w:r w:rsidRPr="005A1E7E">
        <w:rPr>
          <w:rFonts w:hint="eastAsia"/>
        </w:rPr>
        <w:t>7.3%</w:t>
      </w:r>
      <w:r w:rsidRPr="005A1E7E">
        <w:rPr>
          <w:rFonts w:hint="eastAsia"/>
        </w:rPr>
        <w:t>，為</w:t>
      </w:r>
      <w:r w:rsidRPr="005A1E7E">
        <w:rPr>
          <w:rFonts w:hint="eastAsia"/>
        </w:rPr>
        <w:t>22</w:t>
      </w:r>
      <w:r w:rsidRPr="005A1E7E">
        <w:rPr>
          <w:rFonts w:hint="eastAsia"/>
        </w:rPr>
        <w:t>年來最差。</w:t>
      </w:r>
    </w:p>
    <w:p w14:paraId="10913A9C" w14:textId="1CA19372" w:rsidR="00FF6C47" w:rsidRPr="005A1E7E" w:rsidRDefault="00FF6C47" w:rsidP="00400CBF">
      <w:pPr>
        <w:pStyle w:val="af0"/>
        <w:ind w:left="945" w:firstLine="472"/>
      </w:pPr>
      <w:r w:rsidRPr="005A1E7E">
        <w:rPr>
          <w:rFonts w:hint="eastAsia"/>
        </w:rPr>
        <w:t>受限於國內煉油設施頻繁因設備老化及火災事故停工，該國長期陷入「出口原油、回購成品油」的逆向貿易，嚴重限制了石油價值鏈的附加價值。此外，</w:t>
      </w:r>
      <w:r w:rsidRPr="005A1E7E">
        <w:t>2023</w:t>
      </w:r>
      <w:r w:rsidRPr="005A1E7E">
        <w:rPr>
          <w:rFonts w:hint="eastAsia"/>
        </w:rPr>
        <w:t>年厄國通過全民公投，要求政府必須在</w:t>
      </w:r>
      <w:r w:rsidR="00035810" w:rsidRPr="005A1E7E">
        <w:rPr>
          <w:rFonts w:hint="eastAsia"/>
        </w:rPr>
        <w:t>一年內</w:t>
      </w:r>
      <w:r w:rsidRPr="005A1E7E">
        <w:rPr>
          <w:rFonts w:hint="eastAsia"/>
        </w:rPr>
        <w:t>完成撤出亞馬遜亞蘇尼（</w:t>
      </w:r>
      <w:proofErr w:type="spellStart"/>
      <w:r w:rsidRPr="005A1E7E">
        <w:t>Yasuní</w:t>
      </w:r>
      <w:proofErr w:type="spellEnd"/>
      <w:r w:rsidRPr="005A1E7E">
        <w:rPr>
          <w:rFonts w:hint="eastAsia"/>
        </w:rPr>
        <w:t>）國家公園內的「</w:t>
      </w:r>
      <w:r w:rsidRPr="005A1E7E">
        <w:t>ITT</w:t>
      </w:r>
      <w:r w:rsidRPr="005A1E7E">
        <w:rPr>
          <w:rFonts w:hint="eastAsia"/>
        </w:rPr>
        <w:t>油田」採油活動，其關閉預計將使厄國每日產量減少約</w:t>
      </w:r>
      <w:r w:rsidRPr="005A1E7E">
        <w:t>5</w:t>
      </w:r>
      <w:r w:rsidRPr="005A1E7E">
        <w:rPr>
          <w:rFonts w:hint="eastAsia"/>
        </w:rPr>
        <w:t>萬桶。為此，厄政府</w:t>
      </w:r>
      <w:r w:rsidR="00035810" w:rsidRPr="005A1E7E">
        <w:rPr>
          <w:rFonts w:hint="eastAsia"/>
        </w:rPr>
        <w:t>除</w:t>
      </w:r>
      <w:r w:rsidR="00797FC3" w:rsidRPr="005A1E7E">
        <w:rPr>
          <w:rFonts w:hint="eastAsia"/>
        </w:rPr>
        <w:t>拖延關閉時間外，亦</w:t>
      </w:r>
      <w:r w:rsidRPr="005A1E7E">
        <w:rPr>
          <w:rFonts w:hint="eastAsia"/>
        </w:rPr>
        <w:t>積極尋求在其他成熟油田導入「二次開發」技術，並透過多元化出口策略（加強非石油部門）來填補石油收入的缺口。</w:t>
      </w:r>
    </w:p>
    <w:p w14:paraId="0CF5FE0B" w14:textId="5E39E4A2" w:rsidR="001767CF" w:rsidRPr="005A1E7E" w:rsidRDefault="007E082D" w:rsidP="001767CF">
      <w:pPr>
        <w:pStyle w:val="af"/>
        <w:ind w:left="945" w:hanging="709"/>
      </w:pPr>
      <w:r w:rsidRPr="005A1E7E">
        <w:rPr>
          <w:rFonts w:hint="eastAsia"/>
        </w:rPr>
        <w:t>（</w:t>
      </w:r>
      <w:r w:rsidR="00312C55" w:rsidRPr="005A1E7E">
        <w:rPr>
          <w:rFonts w:hint="eastAsia"/>
        </w:rPr>
        <w:t>二</w:t>
      </w:r>
      <w:r w:rsidR="00EB4B89" w:rsidRPr="005A1E7E">
        <w:rPr>
          <w:rFonts w:hint="eastAsia"/>
        </w:rPr>
        <w:t>）</w:t>
      </w:r>
      <w:r w:rsidR="001767CF" w:rsidRPr="005A1E7E">
        <w:rPr>
          <w:rFonts w:hint="eastAsia"/>
        </w:rPr>
        <w:t>農</w:t>
      </w:r>
      <w:r w:rsidR="002474F6" w:rsidRPr="005A1E7E">
        <w:rPr>
          <w:rFonts w:hint="eastAsia"/>
        </w:rPr>
        <w:t>漁</w:t>
      </w:r>
      <w:r w:rsidR="001767CF" w:rsidRPr="005A1E7E">
        <w:rPr>
          <w:rFonts w:hint="eastAsia"/>
        </w:rPr>
        <w:t>業</w:t>
      </w:r>
    </w:p>
    <w:p w14:paraId="15B86C6E" w14:textId="1704CC31" w:rsidR="001767CF" w:rsidRPr="005A1E7E" w:rsidRDefault="00727960" w:rsidP="00400CBF">
      <w:pPr>
        <w:pStyle w:val="af0"/>
        <w:ind w:left="945" w:firstLine="472"/>
      </w:pPr>
      <w:r w:rsidRPr="005A1E7E">
        <w:t>農</w:t>
      </w:r>
      <w:r w:rsidRPr="005A1E7E">
        <w:rPr>
          <w:rFonts w:hint="eastAsia"/>
        </w:rPr>
        <w:t>漁</w:t>
      </w:r>
      <w:r w:rsidR="00F73A08" w:rsidRPr="005A1E7E">
        <w:t>業是厄瓜多經濟的穩定支柱。</w:t>
      </w:r>
      <w:r w:rsidRPr="005A1E7E">
        <w:rPr>
          <w:rFonts w:hint="eastAsia"/>
        </w:rPr>
        <w:t>過去幾十年來，儘管石油在經濟中的地位至關重要，但厄瓜多的農漁業</w:t>
      </w:r>
      <w:r w:rsidR="0019301D" w:rsidRPr="005A1E7E">
        <w:rPr>
          <w:rFonts w:hint="eastAsia"/>
        </w:rPr>
        <w:t>產值</w:t>
      </w:r>
      <w:r w:rsidR="001767CF" w:rsidRPr="005A1E7E">
        <w:rPr>
          <w:rFonts w:hint="eastAsia"/>
        </w:rPr>
        <w:t>在國內生產總值</w:t>
      </w:r>
      <w:r w:rsidRPr="005A1E7E">
        <w:rPr>
          <w:rFonts w:hint="eastAsia"/>
        </w:rPr>
        <w:t>中占比</w:t>
      </w:r>
      <w:r w:rsidR="00550BDE" w:rsidRPr="005A1E7E">
        <w:rPr>
          <w:rFonts w:hint="eastAsia"/>
        </w:rPr>
        <w:t>約</w:t>
      </w:r>
      <w:r w:rsidRPr="005A1E7E">
        <w:rPr>
          <w:rFonts w:hint="eastAsia"/>
        </w:rPr>
        <w:t>10%</w:t>
      </w:r>
      <w:r w:rsidR="001767CF" w:rsidRPr="005A1E7E">
        <w:rPr>
          <w:rFonts w:hint="eastAsia"/>
        </w:rPr>
        <w:t>，</w:t>
      </w:r>
      <w:r w:rsidR="00550BDE" w:rsidRPr="005A1E7E">
        <w:rPr>
          <w:rFonts w:hint="eastAsia"/>
        </w:rPr>
        <w:t>亦</w:t>
      </w:r>
      <w:r w:rsidR="001767CF" w:rsidRPr="005A1E7E">
        <w:rPr>
          <w:rFonts w:hint="eastAsia"/>
        </w:rPr>
        <w:t>是外匯收入的重要來源之一。厄瓜多主要農產品包括：</w:t>
      </w:r>
    </w:p>
    <w:p w14:paraId="65C83D10" w14:textId="508D6330" w:rsidR="00400CBF" w:rsidRPr="005A1E7E" w:rsidRDefault="00400CBF" w:rsidP="00400CBF">
      <w:pPr>
        <w:pStyle w:val="a7"/>
        <w:ind w:left="1417" w:hanging="472"/>
      </w:pPr>
      <w:r w:rsidRPr="005A1E7E">
        <w:rPr>
          <w:rFonts w:hint="eastAsia"/>
        </w:rPr>
        <w:t>１、香蕉：厄瓜多是全球最大香蕉出口國，占全球市場份額約</w:t>
      </w:r>
      <w:r w:rsidRPr="005A1E7E">
        <w:rPr>
          <w:rFonts w:hint="eastAsia"/>
        </w:rPr>
        <w:t>26%</w:t>
      </w:r>
      <w:r w:rsidRPr="005A1E7E">
        <w:rPr>
          <w:rFonts w:hint="eastAsia"/>
        </w:rPr>
        <w:t>；</w:t>
      </w:r>
      <w:r w:rsidRPr="005A1E7E">
        <w:rPr>
          <w:rFonts w:hint="eastAsia"/>
        </w:rPr>
        <w:t>2025</w:t>
      </w:r>
      <w:r w:rsidRPr="005A1E7E">
        <w:rPr>
          <w:rFonts w:hint="eastAsia"/>
        </w:rPr>
        <w:t>年出口</w:t>
      </w:r>
      <w:r w:rsidRPr="005A1E7E">
        <w:rPr>
          <w:rFonts w:hint="eastAsia"/>
        </w:rPr>
        <w:t>676</w:t>
      </w:r>
      <w:r w:rsidRPr="005A1E7E">
        <w:rPr>
          <w:rFonts w:hint="eastAsia"/>
        </w:rPr>
        <w:t>萬噸，約計</w:t>
      </w:r>
      <w:r w:rsidRPr="005A1E7E">
        <w:rPr>
          <w:rFonts w:hint="eastAsia"/>
        </w:rPr>
        <w:t>40.6</w:t>
      </w:r>
      <w:r w:rsidRPr="005A1E7E">
        <w:rPr>
          <w:rFonts w:hint="eastAsia"/>
        </w:rPr>
        <w:t>億美元。</w:t>
      </w:r>
    </w:p>
    <w:p w14:paraId="4DDB752A" w14:textId="5B22F889" w:rsidR="00400CBF" w:rsidRPr="005A1E7E" w:rsidRDefault="00400CBF" w:rsidP="00400CBF">
      <w:pPr>
        <w:pStyle w:val="a7"/>
        <w:ind w:left="1417" w:hanging="472"/>
      </w:pPr>
      <w:r w:rsidRPr="005A1E7E">
        <w:rPr>
          <w:rFonts w:hint="eastAsia"/>
        </w:rPr>
        <w:t>２、可可：是厄瓜多另一主要農產品，</w:t>
      </w:r>
      <w:r w:rsidRPr="005A1E7E">
        <w:rPr>
          <w:rFonts w:hint="eastAsia"/>
        </w:rPr>
        <w:t>2025</w:t>
      </w:r>
      <w:r w:rsidRPr="005A1E7E">
        <w:rPr>
          <w:rFonts w:hint="eastAsia"/>
        </w:rPr>
        <w:t>年約出口</w:t>
      </w:r>
      <w:r w:rsidRPr="005A1E7E">
        <w:rPr>
          <w:rFonts w:hint="eastAsia"/>
        </w:rPr>
        <w:t>55</w:t>
      </w:r>
      <w:r w:rsidRPr="005A1E7E">
        <w:rPr>
          <w:rFonts w:hint="eastAsia"/>
        </w:rPr>
        <w:t>萬噸，約計</w:t>
      </w:r>
      <w:r w:rsidRPr="005A1E7E">
        <w:rPr>
          <w:rFonts w:hint="eastAsia"/>
        </w:rPr>
        <w:t>41</w:t>
      </w:r>
      <w:r w:rsidRPr="005A1E7E">
        <w:rPr>
          <w:rFonts w:hint="eastAsia"/>
        </w:rPr>
        <w:t>億美元，該國生產的可可豆被認為是世界上品質最高之一，特別是芳香可可品種。</w:t>
      </w:r>
    </w:p>
    <w:p w14:paraId="772AAABD" w14:textId="67A58046" w:rsidR="00400CBF" w:rsidRPr="005A1E7E" w:rsidRDefault="00400CBF" w:rsidP="00400CBF">
      <w:pPr>
        <w:pStyle w:val="a7"/>
        <w:ind w:left="1417" w:hanging="472"/>
      </w:pPr>
      <w:r w:rsidRPr="005A1E7E">
        <w:rPr>
          <w:rFonts w:hint="eastAsia"/>
        </w:rPr>
        <w:t>３、花卉：厄瓜多是全球第三大花卉出口國，其出口占全球市場約</w:t>
      </w:r>
      <w:r w:rsidRPr="005A1E7E">
        <w:rPr>
          <w:rFonts w:hint="eastAsia"/>
        </w:rPr>
        <w:t>20%</w:t>
      </w:r>
      <w:r w:rsidRPr="005A1E7E">
        <w:rPr>
          <w:rFonts w:hint="eastAsia"/>
        </w:rPr>
        <w:t>，</w:t>
      </w:r>
      <w:r w:rsidRPr="005A1E7E">
        <w:rPr>
          <w:rFonts w:hint="eastAsia"/>
        </w:rPr>
        <w:t>2025</w:t>
      </w:r>
      <w:r w:rsidRPr="005A1E7E">
        <w:rPr>
          <w:rFonts w:hint="eastAsia"/>
        </w:rPr>
        <w:t>年出口</w:t>
      </w:r>
      <w:r w:rsidRPr="005A1E7E">
        <w:rPr>
          <w:rFonts w:hint="eastAsia"/>
        </w:rPr>
        <w:t>10.44</w:t>
      </w:r>
      <w:r w:rsidRPr="005A1E7E">
        <w:rPr>
          <w:rFonts w:hint="eastAsia"/>
        </w:rPr>
        <w:t>億美元，以玫瑰為主，主要銷往美國和歐洲。</w:t>
      </w:r>
    </w:p>
    <w:p w14:paraId="3AE516BC" w14:textId="5336FBD5" w:rsidR="00400CBF" w:rsidRPr="005A1E7E" w:rsidRDefault="00400CBF" w:rsidP="00400CBF">
      <w:pPr>
        <w:pStyle w:val="a7"/>
        <w:ind w:left="1417" w:hanging="472"/>
      </w:pPr>
      <w:r w:rsidRPr="005A1E7E">
        <w:rPr>
          <w:rFonts w:hint="eastAsia"/>
        </w:rPr>
        <w:t>４、咖啡：</w:t>
      </w:r>
      <w:r w:rsidRPr="005A1E7E">
        <w:rPr>
          <w:rFonts w:hint="eastAsia"/>
        </w:rPr>
        <w:t>2025</w:t>
      </w:r>
      <w:r w:rsidRPr="005A1E7E">
        <w:rPr>
          <w:rFonts w:hint="eastAsia"/>
        </w:rPr>
        <w:t>年出口約</w:t>
      </w:r>
      <w:r w:rsidRPr="005A1E7E">
        <w:rPr>
          <w:rFonts w:hint="eastAsia"/>
        </w:rPr>
        <w:t>2,972</w:t>
      </w:r>
      <w:r w:rsidRPr="005A1E7E">
        <w:rPr>
          <w:rFonts w:hint="eastAsia"/>
        </w:rPr>
        <w:t>噸，約計</w:t>
      </w:r>
      <w:r w:rsidRPr="005A1E7E">
        <w:rPr>
          <w:rFonts w:hint="eastAsia"/>
        </w:rPr>
        <w:t>2,140</w:t>
      </w:r>
      <w:r w:rsidRPr="005A1E7E">
        <w:rPr>
          <w:rFonts w:hint="eastAsia"/>
        </w:rPr>
        <w:t>萬美元；以高品質阿拉比卡豆（</w:t>
      </w:r>
      <w:r w:rsidRPr="005A1E7E">
        <w:rPr>
          <w:rFonts w:hint="eastAsia"/>
        </w:rPr>
        <w:t>Arabica</w:t>
      </w:r>
      <w:r w:rsidRPr="005A1E7E">
        <w:rPr>
          <w:rFonts w:hint="eastAsia"/>
        </w:rPr>
        <w:t>）聞名。近年積極推動有機認證與微批次精品咖啡，在國際精品咖啡賽事中屢獲佳績，雖然出口量級不如香蕉及可可，但在高端市場</w:t>
      </w:r>
      <w:r w:rsidRPr="005A1E7E">
        <w:rPr>
          <w:rFonts w:hint="eastAsia"/>
        </w:rPr>
        <w:t>/</w:t>
      </w:r>
      <w:r w:rsidRPr="005A1E7E">
        <w:rPr>
          <w:rFonts w:hint="eastAsia"/>
        </w:rPr>
        <w:t>具備極高品牌價值。</w:t>
      </w:r>
    </w:p>
    <w:p w14:paraId="70B846C9" w14:textId="7F6804A0" w:rsidR="00400CBF" w:rsidRPr="005A1E7E" w:rsidRDefault="00400CBF" w:rsidP="00400CBF">
      <w:pPr>
        <w:pStyle w:val="a7"/>
        <w:ind w:left="1417" w:hanging="472"/>
      </w:pPr>
      <w:r w:rsidRPr="005A1E7E">
        <w:rPr>
          <w:rFonts w:hint="eastAsia"/>
        </w:rPr>
        <w:lastRenderedPageBreak/>
        <w:t>５、漁業及水產養殖業：白蝦及鮪魚是主要出口品項，</w:t>
      </w:r>
      <w:r w:rsidRPr="005A1E7E">
        <w:rPr>
          <w:rFonts w:hint="eastAsia"/>
        </w:rPr>
        <w:t>2025</w:t>
      </w:r>
      <w:r w:rsidRPr="005A1E7E">
        <w:rPr>
          <w:rFonts w:hint="eastAsia"/>
        </w:rPr>
        <w:t>年出口白蝦</w:t>
      </w:r>
      <w:r w:rsidRPr="005A1E7E">
        <w:rPr>
          <w:rFonts w:hint="eastAsia"/>
        </w:rPr>
        <w:t>84</w:t>
      </w:r>
      <w:r w:rsidRPr="005A1E7E">
        <w:rPr>
          <w:rFonts w:hint="eastAsia"/>
        </w:rPr>
        <w:t>億美元、鮪魚</w:t>
      </w:r>
      <w:r w:rsidRPr="005A1E7E">
        <w:rPr>
          <w:rFonts w:hint="eastAsia"/>
        </w:rPr>
        <w:t>1.57</w:t>
      </w:r>
      <w:r w:rsidRPr="005A1E7E">
        <w:rPr>
          <w:rFonts w:hint="eastAsia"/>
        </w:rPr>
        <w:t>億美元，其中白蝦在</w:t>
      </w:r>
      <w:r w:rsidRPr="005A1E7E">
        <w:rPr>
          <w:rFonts w:hint="eastAsia"/>
        </w:rPr>
        <w:t>2025</w:t>
      </w:r>
      <w:r w:rsidRPr="005A1E7E">
        <w:rPr>
          <w:rFonts w:hint="eastAsia"/>
        </w:rPr>
        <w:t>年首度超越石油成為厄瓜多第一大出口品項；厄瓜多是全球第一大蝦類出口國、第三大鮪魚出口國。漁產主要出口至美國、日本及歐洲。</w:t>
      </w:r>
    </w:p>
    <w:p w14:paraId="7AAAB1F7" w14:textId="76DD5982" w:rsidR="00312C55" w:rsidRPr="005A1E7E" w:rsidRDefault="001767CF" w:rsidP="007E082D">
      <w:pPr>
        <w:pStyle w:val="af"/>
        <w:ind w:left="945" w:hanging="709"/>
      </w:pPr>
      <w:r w:rsidRPr="005A1E7E">
        <w:rPr>
          <w:rFonts w:hint="eastAsia"/>
        </w:rPr>
        <w:t>（三）</w:t>
      </w:r>
      <w:r w:rsidR="00312C55" w:rsidRPr="005A1E7E">
        <w:rPr>
          <w:rFonts w:hint="eastAsia"/>
        </w:rPr>
        <w:tab/>
      </w:r>
      <w:r w:rsidR="00312C55" w:rsidRPr="005A1E7E">
        <w:rPr>
          <w:rFonts w:hint="eastAsia"/>
        </w:rPr>
        <w:t>食品加工</w:t>
      </w:r>
    </w:p>
    <w:p w14:paraId="651B9548" w14:textId="73B812CB" w:rsidR="0019301D" w:rsidRPr="005A1E7E" w:rsidRDefault="00021010" w:rsidP="00400CBF">
      <w:pPr>
        <w:pStyle w:val="af0"/>
        <w:ind w:left="945" w:firstLine="472"/>
        <w:rPr>
          <w:lang w:eastAsia="zh-TW"/>
        </w:rPr>
      </w:pPr>
      <w:r w:rsidRPr="005A1E7E">
        <w:rPr>
          <w:rFonts w:hint="eastAsia"/>
          <w:lang w:eastAsia="zh-TW"/>
        </w:rPr>
        <w:t>食品加工業是厄瓜多最重要的非石油產業，產值約占全國</w:t>
      </w:r>
      <w:r w:rsidRPr="005A1E7E">
        <w:rPr>
          <w:rFonts w:hint="eastAsia"/>
          <w:lang w:eastAsia="zh-TW"/>
        </w:rPr>
        <w:t>GDP</w:t>
      </w:r>
      <w:r w:rsidRPr="005A1E7E">
        <w:rPr>
          <w:rFonts w:hint="eastAsia"/>
          <w:lang w:eastAsia="zh-TW"/>
        </w:rPr>
        <w:t>的</w:t>
      </w:r>
      <w:r w:rsidR="00090067" w:rsidRPr="005A1E7E">
        <w:rPr>
          <w:rFonts w:hint="eastAsia"/>
          <w:lang w:eastAsia="zh-TW"/>
        </w:rPr>
        <w:t>7</w:t>
      </w:r>
      <w:r w:rsidRPr="005A1E7E">
        <w:rPr>
          <w:rFonts w:hint="eastAsia"/>
          <w:lang w:eastAsia="zh-TW"/>
        </w:rPr>
        <w:t>%</w:t>
      </w:r>
      <w:r w:rsidRPr="005A1E7E">
        <w:rPr>
          <w:rFonts w:hint="eastAsia"/>
          <w:lang w:eastAsia="zh-TW"/>
        </w:rPr>
        <w:t>，在製造業結構中扮演關鍵增長引擎。該產業的加工項目高度多元且具備國際競爭力，其中以蝦類加工（占比</w:t>
      </w:r>
      <w:r w:rsidRPr="005A1E7E">
        <w:rPr>
          <w:rFonts w:hint="eastAsia"/>
          <w:lang w:eastAsia="zh-TW"/>
        </w:rPr>
        <w:t>28%</w:t>
      </w:r>
      <w:r w:rsidRPr="005A1E7E">
        <w:rPr>
          <w:rFonts w:hint="eastAsia"/>
          <w:lang w:eastAsia="zh-TW"/>
        </w:rPr>
        <w:t>）為首，其次為魚類加工（</w:t>
      </w:r>
      <w:r w:rsidRPr="005A1E7E">
        <w:rPr>
          <w:rFonts w:hint="eastAsia"/>
          <w:lang w:eastAsia="zh-TW"/>
        </w:rPr>
        <w:t>12.4%</w:t>
      </w:r>
      <w:r w:rsidRPr="005A1E7E">
        <w:rPr>
          <w:rFonts w:hint="eastAsia"/>
          <w:lang w:eastAsia="zh-TW"/>
        </w:rPr>
        <w:t>）、肉類加工（</w:t>
      </w:r>
      <w:r w:rsidRPr="005A1E7E">
        <w:rPr>
          <w:rFonts w:hint="eastAsia"/>
          <w:lang w:eastAsia="zh-TW"/>
        </w:rPr>
        <w:t>12.3%</w:t>
      </w:r>
      <w:r w:rsidRPr="005A1E7E">
        <w:rPr>
          <w:rFonts w:hint="eastAsia"/>
          <w:lang w:eastAsia="zh-TW"/>
        </w:rPr>
        <w:t>）及動物飼料（</w:t>
      </w:r>
      <w:r w:rsidRPr="005A1E7E">
        <w:rPr>
          <w:rFonts w:hint="eastAsia"/>
          <w:lang w:eastAsia="zh-TW"/>
        </w:rPr>
        <w:t>11%</w:t>
      </w:r>
      <w:r w:rsidRPr="005A1E7E">
        <w:rPr>
          <w:rFonts w:hint="eastAsia"/>
          <w:lang w:eastAsia="zh-TW"/>
        </w:rPr>
        <w:t>）；</w:t>
      </w:r>
      <w:proofErr w:type="gramStart"/>
      <w:r w:rsidRPr="005A1E7E">
        <w:rPr>
          <w:rFonts w:hint="eastAsia"/>
          <w:lang w:eastAsia="zh-TW"/>
        </w:rPr>
        <w:t>此外，產業鏈亦</w:t>
      </w:r>
      <w:proofErr w:type="gramEnd"/>
      <w:r w:rsidRPr="005A1E7E">
        <w:rPr>
          <w:rFonts w:hint="eastAsia"/>
          <w:lang w:eastAsia="zh-TW"/>
        </w:rPr>
        <w:t>廣泛涵蓋飲料加工、製糖與穀物工業等次要服務領域。在出口表現方面，除</w:t>
      </w:r>
      <w:proofErr w:type="gramStart"/>
      <w:r w:rsidRPr="005A1E7E">
        <w:rPr>
          <w:rFonts w:hint="eastAsia"/>
          <w:lang w:eastAsia="zh-TW"/>
        </w:rPr>
        <w:t>白蝦之外</w:t>
      </w:r>
      <w:proofErr w:type="gramEnd"/>
      <w:r w:rsidRPr="005A1E7E">
        <w:rPr>
          <w:rFonts w:hint="eastAsia"/>
          <w:lang w:eastAsia="zh-TW"/>
        </w:rPr>
        <w:t>，魚罐頭（尤其是鮪魚）為</w:t>
      </w:r>
      <w:r w:rsidR="00DC036B" w:rsidRPr="005A1E7E">
        <w:rPr>
          <w:rFonts w:hint="eastAsia"/>
          <w:lang w:eastAsia="zh-TW"/>
        </w:rPr>
        <w:t>另一大出口之</w:t>
      </w:r>
      <w:r w:rsidRPr="005A1E7E">
        <w:rPr>
          <w:rFonts w:hint="eastAsia"/>
          <w:lang w:eastAsia="zh-TW"/>
        </w:rPr>
        <w:t>加工食品，</w:t>
      </w:r>
      <w:r w:rsidRPr="005A1E7E">
        <w:rPr>
          <w:rFonts w:hint="eastAsia"/>
          <w:lang w:eastAsia="zh-TW"/>
        </w:rPr>
        <w:t>2025</w:t>
      </w:r>
      <w:r w:rsidRPr="005A1E7E">
        <w:rPr>
          <w:rFonts w:hint="eastAsia"/>
          <w:lang w:eastAsia="zh-TW"/>
        </w:rPr>
        <w:t>年出口總額達</w:t>
      </w:r>
      <w:r w:rsidRPr="005A1E7E">
        <w:rPr>
          <w:rFonts w:hint="eastAsia"/>
          <w:lang w:eastAsia="zh-TW"/>
        </w:rPr>
        <w:t>18.48</w:t>
      </w:r>
      <w:r w:rsidRPr="005A1E7E">
        <w:rPr>
          <w:rFonts w:hint="eastAsia"/>
          <w:lang w:eastAsia="zh-TW"/>
        </w:rPr>
        <w:t>億美元</w:t>
      </w:r>
      <w:r w:rsidR="00DC036B" w:rsidRPr="005A1E7E">
        <w:rPr>
          <w:rFonts w:hint="eastAsia"/>
          <w:lang w:eastAsia="zh-TW"/>
        </w:rPr>
        <w:t>，作為全球第三大鮪魚出口國，厄瓜多利用其龐大的漁船捕撈能量與位於太平洋東岸的戰略位置，成功將</w:t>
      </w:r>
      <w:r w:rsidR="00141C3D" w:rsidRPr="005A1E7E">
        <w:rPr>
          <w:rFonts w:hint="eastAsia"/>
          <w:lang w:eastAsia="zh-TW"/>
        </w:rPr>
        <w:t>漁獲轉換為</w:t>
      </w:r>
      <w:r w:rsidR="00DC036B" w:rsidRPr="005A1E7E">
        <w:rPr>
          <w:rFonts w:hint="eastAsia"/>
          <w:lang w:eastAsia="zh-TW"/>
        </w:rPr>
        <w:t>加工食品銷往歐盟、美國與亞洲等市場</w:t>
      </w:r>
      <w:r w:rsidRPr="005A1E7E">
        <w:rPr>
          <w:rFonts w:hint="eastAsia"/>
          <w:lang w:eastAsia="zh-TW"/>
        </w:rPr>
        <w:t>。</w:t>
      </w:r>
    </w:p>
    <w:p w14:paraId="1734528B" w14:textId="1F7DE4C8" w:rsidR="00312C55" w:rsidRPr="005A1E7E" w:rsidRDefault="007E082D" w:rsidP="007E082D">
      <w:pPr>
        <w:pStyle w:val="af"/>
        <w:ind w:left="945" w:hanging="709"/>
      </w:pPr>
      <w:r w:rsidRPr="005A1E7E">
        <w:rPr>
          <w:rFonts w:hint="eastAsia"/>
        </w:rPr>
        <w:t>（</w:t>
      </w:r>
      <w:r w:rsidR="001767CF" w:rsidRPr="005A1E7E">
        <w:rPr>
          <w:rFonts w:hint="eastAsia"/>
        </w:rPr>
        <w:t>四</w:t>
      </w:r>
      <w:r w:rsidR="00EB4B89" w:rsidRPr="005A1E7E">
        <w:rPr>
          <w:rFonts w:hint="eastAsia"/>
        </w:rPr>
        <w:t>）</w:t>
      </w:r>
      <w:r w:rsidR="00312C55" w:rsidRPr="005A1E7E">
        <w:rPr>
          <w:rFonts w:hint="eastAsia"/>
        </w:rPr>
        <w:tab/>
      </w:r>
      <w:r w:rsidR="00312C55" w:rsidRPr="005A1E7E">
        <w:rPr>
          <w:rFonts w:hint="eastAsia"/>
        </w:rPr>
        <w:t>紡織業</w:t>
      </w:r>
    </w:p>
    <w:p w14:paraId="4D4F4B9A" w14:textId="6D848F8B" w:rsidR="00312C55" w:rsidRPr="005A1E7E" w:rsidRDefault="00520ED7" w:rsidP="00400CBF">
      <w:pPr>
        <w:pStyle w:val="af0"/>
        <w:ind w:left="945" w:firstLine="472"/>
        <w:rPr>
          <w:rFonts w:eastAsia="MS Mincho"/>
        </w:rPr>
      </w:pPr>
      <w:r w:rsidRPr="005A1E7E">
        <w:rPr>
          <w:rFonts w:hint="eastAsia"/>
          <w:lang w:eastAsia="zh-TW"/>
        </w:rPr>
        <w:t>2025</w:t>
      </w:r>
      <w:r w:rsidR="00CB315C" w:rsidRPr="005A1E7E">
        <w:rPr>
          <w:rFonts w:hint="eastAsia"/>
          <w:lang w:eastAsia="zh-TW"/>
        </w:rPr>
        <w:t>年</w:t>
      </w:r>
      <w:r w:rsidRPr="005A1E7E">
        <w:rPr>
          <w:rFonts w:hint="eastAsia"/>
          <w:lang w:eastAsia="zh-TW"/>
        </w:rPr>
        <w:t>厄瓜多</w:t>
      </w:r>
      <w:r w:rsidR="00CB315C" w:rsidRPr="005A1E7E">
        <w:rPr>
          <w:rFonts w:hint="eastAsia"/>
          <w:lang w:eastAsia="zh-TW"/>
        </w:rPr>
        <w:t>出口紡織纖維品</w:t>
      </w:r>
      <w:r w:rsidR="00CB315C" w:rsidRPr="005A1E7E">
        <w:rPr>
          <w:rFonts w:hint="eastAsia"/>
          <w:lang w:eastAsia="zh-TW"/>
        </w:rPr>
        <w:t>4</w:t>
      </w:r>
      <w:r w:rsidR="00CB315C" w:rsidRPr="005A1E7E">
        <w:rPr>
          <w:lang w:eastAsia="zh-TW"/>
        </w:rPr>
        <w:t>,</w:t>
      </w:r>
      <w:r w:rsidR="00CB315C" w:rsidRPr="005A1E7E">
        <w:rPr>
          <w:rFonts w:hint="eastAsia"/>
          <w:lang w:eastAsia="zh-TW"/>
        </w:rPr>
        <w:t>730</w:t>
      </w:r>
      <w:r w:rsidR="00CB315C" w:rsidRPr="005A1E7E">
        <w:rPr>
          <w:rFonts w:hint="eastAsia"/>
          <w:lang w:eastAsia="zh-TW"/>
        </w:rPr>
        <w:t>萬美元、成衣</w:t>
      </w:r>
      <w:r w:rsidR="00CB315C" w:rsidRPr="005A1E7E">
        <w:rPr>
          <w:rFonts w:hint="eastAsia"/>
          <w:lang w:eastAsia="zh-TW"/>
        </w:rPr>
        <w:t>2</w:t>
      </w:r>
      <w:r w:rsidR="00CB315C" w:rsidRPr="005A1E7E">
        <w:rPr>
          <w:lang w:eastAsia="zh-TW"/>
        </w:rPr>
        <w:t>,</w:t>
      </w:r>
      <w:r w:rsidR="00CB315C" w:rsidRPr="005A1E7E">
        <w:rPr>
          <w:rFonts w:hint="eastAsia"/>
          <w:lang w:eastAsia="zh-TW"/>
        </w:rPr>
        <w:t>590</w:t>
      </w:r>
      <w:r w:rsidR="00CB315C" w:rsidRPr="005A1E7E">
        <w:rPr>
          <w:rFonts w:hint="eastAsia"/>
          <w:lang w:eastAsia="zh-TW"/>
        </w:rPr>
        <w:t>萬美元；</w:t>
      </w:r>
      <w:r w:rsidR="00021010" w:rsidRPr="005A1E7E">
        <w:rPr>
          <w:rFonts w:hint="eastAsia"/>
          <w:lang w:eastAsia="zh-TW"/>
        </w:rPr>
        <w:t>作為厄瓜多歷史悠久的傳統產業，紡織業以服裝加工、皮革製造及有機棉製品為核心，是僅次於食品加工業的第二大製造業就業來源，創造約</w:t>
      </w:r>
      <w:r w:rsidR="00021010" w:rsidRPr="005A1E7E">
        <w:rPr>
          <w:rFonts w:hint="eastAsia"/>
          <w:lang w:eastAsia="zh-TW"/>
        </w:rPr>
        <w:t>15</w:t>
      </w:r>
      <w:r w:rsidR="00021010" w:rsidRPr="005A1E7E">
        <w:rPr>
          <w:rFonts w:hint="eastAsia"/>
          <w:lang w:eastAsia="zh-TW"/>
        </w:rPr>
        <w:t>萬個直接就業機會。自</w:t>
      </w:r>
      <w:r w:rsidR="00021010" w:rsidRPr="005A1E7E">
        <w:rPr>
          <w:rFonts w:hint="eastAsia"/>
          <w:lang w:eastAsia="zh-TW"/>
        </w:rPr>
        <w:t>2000</w:t>
      </w:r>
      <w:r w:rsidR="00021010" w:rsidRPr="005A1E7E">
        <w:rPr>
          <w:rFonts w:hint="eastAsia"/>
          <w:lang w:eastAsia="zh-TW"/>
        </w:rPr>
        <w:t>年實施美元化政策後，</w:t>
      </w:r>
      <w:r w:rsidRPr="005A1E7E">
        <w:rPr>
          <w:rFonts w:hint="eastAsia"/>
          <w:lang w:eastAsia="zh-TW"/>
        </w:rPr>
        <w:t>厄瓜多紡織</w:t>
      </w:r>
      <w:r w:rsidR="00021010" w:rsidRPr="005A1E7E">
        <w:rPr>
          <w:rFonts w:hint="eastAsia"/>
          <w:lang w:eastAsia="zh-TW"/>
        </w:rPr>
        <w:t>業憑藉穩定的貨幣環境與區域貿易優惠，經歷了長達十年的出口榮景，並透過運用本土優質棉花與</w:t>
      </w:r>
      <w:proofErr w:type="gramStart"/>
      <w:r w:rsidR="00021010" w:rsidRPr="005A1E7E">
        <w:rPr>
          <w:rFonts w:hint="eastAsia"/>
          <w:lang w:eastAsia="zh-TW"/>
        </w:rPr>
        <w:t>羊駝毛</w:t>
      </w:r>
      <w:proofErr w:type="gramEnd"/>
      <w:r w:rsidR="00021010" w:rsidRPr="005A1E7E">
        <w:rPr>
          <w:rFonts w:hint="eastAsia"/>
          <w:lang w:eastAsia="zh-TW"/>
        </w:rPr>
        <w:t>，成功在「高品質、永續性」的利基市場建立競爭優勢。然而，受限於中小企業規模經濟不足，該產業正積極應對來自亞洲的低價競爭；儘管政府提供技術升級誘因，但</w:t>
      </w:r>
      <w:r w:rsidR="00021010" w:rsidRPr="005A1E7E">
        <w:rPr>
          <w:rFonts w:hint="eastAsia"/>
          <w:lang w:eastAsia="zh-TW"/>
        </w:rPr>
        <w:t>2025</w:t>
      </w:r>
      <w:r w:rsidR="00021010" w:rsidRPr="005A1E7E">
        <w:rPr>
          <w:rFonts w:hint="eastAsia"/>
          <w:lang w:eastAsia="zh-TW"/>
        </w:rPr>
        <w:t>年頻繁的能源波動與高昂的物流成本，仍是當前邁向智慧製造與自動化轉型的主要阻礙。</w:t>
      </w:r>
    </w:p>
    <w:p w14:paraId="010695AD" w14:textId="0F374EBB" w:rsidR="00312C55" w:rsidRPr="005A1E7E" w:rsidRDefault="007E082D" w:rsidP="007E082D">
      <w:pPr>
        <w:pStyle w:val="af"/>
        <w:ind w:left="945" w:hanging="709"/>
      </w:pPr>
      <w:r w:rsidRPr="005A1E7E">
        <w:rPr>
          <w:rFonts w:hint="eastAsia"/>
        </w:rPr>
        <w:lastRenderedPageBreak/>
        <w:t>（</w:t>
      </w:r>
      <w:r w:rsidR="001767CF" w:rsidRPr="005A1E7E">
        <w:rPr>
          <w:rFonts w:hint="eastAsia"/>
        </w:rPr>
        <w:t>五</w:t>
      </w:r>
      <w:r w:rsidR="00EB4B89" w:rsidRPr="005A1E7E">
        <w:rPr>
          <w:rFonts w:hint="eastAsia"/>
        </w:rPr>
        <w:t>）</w:t>
      </w:r>
      <w:r w:rsidR="00312C55" w:rsidRPr="005A1E7E">
        <w:rPr>
          <w:rFonts w:hint="eastAsia"/>
        </w:rPr>
        <w:tab/>
      </w:r>
      <w:r w:rsidR="00312C55" w:rsidRPr="005A1E7E">
        <w:rPr>
          <w:rFonts w:hint="eastAsia"/>
        </w:rPr>
        <w:t>汽車業</w:t>
      </w:r>
    </w:p>
    <w:p w14:paraId="3CE6D355" w14:textId="2782B7B2" w:rsidR="00197A95" w:rsidRPr="005A1E7E" w:rsidRDefault="00C37949" w:rsidP="00400CBF">
      <w:pPr>
        <w:pStyle w:val="af0"/>
        <w:ind w:left="945" w:firstLine="472"/>
        <w:rPr>
          <w:lang w:eastAsia="zh-TW"/>
        </w:rPr>
      </w:pPr>
      <w:r w:rsidRPr="005A1E7E">
        <w:rPr>
          <w:rFonts w:hint="eastAsia"/>
          <w:lang w:eastAsia="zh-TW"/>
        </w:rPr>
        <w:t>厄瓜多汽車市場長期依賴進口與在地組裝雙軌並行。根據厄瓜多汽車業協會（</w:t>
      </w:r>
      <w:r w:rsidRPr="005A1E7E">
        <w:rPr>
          <w:rFonts w:hint="eastAsia"/>
          <w:lang w:eastAsia="zh-TW"/>
        </w:rPr>
        <w:t>AEADE</w:t>
      </w:r>
      <w:r w:rsidRPr="005A1E7E">
        <w:rPr>
          <w:rFonts w:hint="eastAsia"/>
          <w:lang w:eastAsia="zh-TW"/>
        </w:rPr>
        <w:t>）</w:t>
      </w:r>
      <w:r w:rsidRPr="005A1E7E">
        <w:rPr>
          <w:rFonts w:hint="eastAsia"/>
          <w:lang w:eastAsia="zh-TW"/>
        </w:rPr>
        <w:t>2026</w:t>
      </w:r>
      <w:r w:rsidRPr="005A1E7E">
        <w:rPr>
          <w:rFonts w:hint="eastAsia"/>
          <w:lang w:eastAsia="zh-TW"/>
        </w:rPr>
        <w:t>年</w:t>
      </w:r>
      <w:r w:rsidRPr="005A1E7E">
        <w:rPr>
          <w:rFonts w:hint="eastAsia"/>
          <w:lang w:eastAsia="zh-TW"/>
        </w:rPr>
        <w:t>1</w:t>
      </w:r>
      <w:r w:rsidRPr="005A1E7E">
        <w:rPr>
          <w:rFonts w:hint="eastAsia"/>
          <w:lang w:eastAsia="zh-TW"/>
        </w:rPr>
        <w:t>月發布的最新報告，</w:t>
      </w:r>
      <w:r w:rsidRPr="005A1E7E">
        <w:rPr>
          <w:rFonts w:hint="eastAsia"/>
          <w:lang w:eastAsia="zh-TW"/>
        </w:rPr>
        <w:t>2025</w:t>
      </w:r>
      <w:r w:rsidRPr="005A1E7E">
        <w:rPr>
          <w:rFonts w:hint="eastAsia"/>
          <w:lang w:eastAsia="zh-TW"/>
        </w:rPr>
        <w:t>年全年度新車銷量達</w:t>
      </w:r>
      <w:r w:rsidRPr="005A1E7E">
        <w:rPr>
          <w:rFonts w:hint="eastAsia"/>
          <w:lang w:eastAsia="zh-TW"/>
        </w:rPr>
        <w:t>12</w:t>
      </w:r>
      <w:r w:rsidRPr="005A1E7E">
        <w:rPr>
          <w:rFonts w:hint="eastAsia"/>
          <w:lang w:eastAsia="zh-TW"/>
        </w:rPr>
        <w:t>萬</w:t>
      </w:r>
      <w:r w:rsidRPr="005A1E7E">
        <w:rPr>
          <w:rFonts w:hint="eastAsia"/>
          <w:lang w:eastAsia="zh-TW"/>
        </w:rPr>
        <w:t>4</w:t>
      </w:r>
      <w:r w:rsidRPr="005A1E7E">
        <w:rPr>
          <w:lang w:eastAsia="zh-TW"/>
        </w:rPr>
        <w:t>,</w:t>
      </w:r>
      <w:r w:rsidRPr="005A1E7E">
        <w:rPr>
          <w:rFonts w:hint="eastAsia"/>
          <w:lang w:eastAsia="zh-TW"/>
        </w:rPr>
        <w:t>5</w:t>
      </w:r>
      <w:r w:rsidRPr="005A1E7E">
        <w:rPr>
          <w:lang w:eastAsia="zh-TW"/>
        </w:rPr>
        <w:t>05</w:t>
      </w:r>
      <w:r w:rsidRPr="005A1E7E">
        <w:rPr>
          <w:rFonts w:hint="eastAsia"/>
          <w:lang w:eastAsia="zh-TW"/>
        </w:rPr>
        <w:t>輛，較</w:t>
      </w:r>
      <w:r w:rsidRPr="005A1E7E">
        <w:rPr>
          <w:rFonts w:hint="eastAsia"/>
          <w:lang w:eastAsia="zh-TW"/>
        </w:rPr>
        <w:t>2024</w:t>
      </w:r>
      <w:r w:rsidRPr="005A1E7E">
        <w:rPr>
          <w:rFonts w:hint="eastAsia"/>
          <w:lang w:eastAsia="zh-TW"/>
        </w:rPr>
        <w:t>年成長約</w:t>
      </w:r>
      <w:r w:rsidRPr="005A1E7E">
        <w:rPr>
          <w:rFonts w:hint="eastAsia"/>
          <w:lang w:eastAsia="zh-TW"/>
        </w:rPr>
        <w:t>15%</w:t>
      </w:r>
      <w:r w:rsidRPr="005A1E7E">
        <w:rPr>
          <w:rFonts w:hint="eastAsia"/>
          <w:lang w:eastAsia="zh-TW"/>
        </w:rPr>
        <w:t>，主要銷售品牌包括</w:t>
      </w:r>
      <w:r w:rsidRPr="005A1E7E">
        <w:rPr>
          <w:rFonts w:hint="eastAsia"/>
          <w:lang w:eastAsia="zh-TW"/>
        </w:rPr>
        <w:t>K</w:t>
      </w:r>
      <w:r w:rsidRPr="005A1E7E">
        <w:rPr>
          <w:lang w:eastAsia="zh-TW"/>
        </w:rPr>
        <w:t>IA</w:t>
      </w:r>
      <w:r w:rsidR="00AB6849" w:rsidRPr="005A1E7E">
        <w:rPr>
          <w:lang w:eastAsia="zh-TW"/>
        </w:rPr>
        <w:t>（</w:t>
      </w:r>
      <w:r w:rsidR="00A67351" w:rsidRPr="005A1E7E">
        <w:rPr>
          <w:rFonts w:hint="eastAsia"/>
          <w:lang w:eastAsia="zh-TW"/>
        </w:rPr>
        <w:t>占</w:t>
      </w:r>
      <w:r w:rsidR="00A67351" w:rsidRPr="005A1E7E">
        <w:rPr>
          <w:rFonts w:hint="eastAsia"/>
          <w:lang w:eastAsia="zh-TW"/>
        </w:rPr>
        <w:t>15%</w:t>
      </w:r>
      <w:r w:rsidR="00AB6849" w:rsidRPr="005A1E7E">
        <w:rPr>
          <w:lang w:eastAsia="zh-TW"/>
        </w:rPr>
        <w:t>）</w:t>
      </w:r>
      <w:r w:rsidR="00A67351" w:rsidRPr="005A1E7E">
        <w:rPr>
          <w:rFonts w:hint="eastAsia"/>
          <w:lang w:eastAsia="zh-TW"/>
        </w:rPr>
        <w:t>、</w:t>
      </w:r>
      <w:r w:rsidR="00A67351" w:rsidRPr="005A1E7E">
        <w:rPr>
          <w:lang w:eastAsia="zh-TW"/>
        </w:rPr>
        <w:t>CHEVROLET</w:t>
      </w:r>
      <w:r w:rsidR="00AB6849" w:rsidRPr="005A1E7E">
        <w:rPr>
          <w:lang w:eastAsia="zh-TW"/>
        </w:rPr>
        <w:t>（</w:t>
      </w:r>
      <w:r w:rsidR="00A67351" w:rsidRPr="005A1E7E">
        <w:rPr>
          <w:rFonts w:hint="eastAsia"/>
          <w:lang w:eastAsia="zh-TW"/>
        </w:rPr>
        <w:t>12.5%</w:t>
      </w:r>
      <w:r w:rsidR="00AB6849" w:rsidRPr="005A1E7E">
        <w:rPr>
          <w:lang w:eastAsia="zh-TW"/>
        </w:rPr>
        <w:t>）</w:t>
      </w:r>
      <w:r w:rsidR="00A67351" w:rsidRPr="005A1E7E">
        <w:rPr>
          <w:rFonts w:hint="eastAsia"/>
          <w:lang w:eastAsia="zh-TW"/>
        </w:rPr>
        <w:t>、</w:t>
      </w:r>
      <w:r w:rsidR="00A67351" w:rsidRPr="005A1E7E">
        <w:rPr>
          <w:lang w:eastAsia="zh-TW"/>
        </w:rPr>
        <w:t>HYUNDAI</w:t>
      </w:r>
      <w:r w:rsidR="00AB6849" w:rsidRPr="005A1E7E">
        <w:rPr>
          <w:lang w:eastAsia="zh-TW"/>
        </w:rPr>
        <w:t>（</w:t>
      </w:r>
      <w:r w:rsidR="00A67351" w:rsidRPr="005A1E7E">
        <w:rPr>
          <w:lang w:eastAsia="zh-TW"/>
        </w:rPr>
        <w:t>6%</w:t>
      </w:r>
      <w:r w:rsidR="00AB6849" w:rsidRPr="005A1E7E">
        <w:rPr>
          <w:lang w:eastAsia="zh-TW"/>
        </w:rPr>
        <w:t>）</w:t>
      </w:r>
      <w:r w:rsidR="00A67351" w:rsidRPr="005A1E7E">
        <w:rPr>
          <w:rFonts w:hint="eastAsia"/>
          <w:lang w:eastAsia="zh-TW"/>
        </w:rPr>
        <w:t>、</w:t>
      </w:r>
      <w:r w:rsidR="00A67351" w:rsidRPr="005A1E7E">
        <w:rPr>
          <w:rFonts w:hint="eastAsia"/>
          <w:lang w:eastAsia="zh-TW"/>
        </w:rPr>
        <w:t>GWM</w:t>
      </w:r>
      <w:r w:rsidR="00AB6849" w:rsidRPr="005A1E7E">
        <w:rPr>
          <w:rFonts w:hint="eastAsia"/>
          <w:lang w:eastAsia="zh-TW"/>
        </w:rPr>
        <w:t>（</w:t>
      </w:r>
      <w:r w:rsidR="00A67351" w:rsidRPr="005A1E7E">
        <w:rPr>
          <w:lang w:eastAsia="zh-TW"/>
        </w:rPr>
        <w:t>5.3%</w:t>
      </w:r>
      <w:r w:rsidR="00AB6849" w:rsidRPr="005A1E7E">
        <w:rPr>
          <w:rFonts w:hint="eastAsia"/>
          <w:lang w:eastAsia="zh-TW"/>
        </w:rPr>
        <w:t>）</w:t>
      </w:r>
      <w:r w:rsidR="00A67351" w:rsidRPr="005A1E7E">
        <w:rPr>
          <w:rFonts w:hint="eastAsia"/>
          <w:lang w:eastAsia="zh-TW"/>
        </w:rPr>
        <w:t>、</w:t>
      </w:r>
      <w:r w:rsidR="00A67351" w:rsidRPr="005A1E7E">
        <w:rPr>
          <w:lang w:eastAsia="zh-TW"/>
        </w:rPr>
        <w:t>TOYOTA</w:t>
      </w:r>
      <w:r w:rsidR="00AB6849" w:rsidRPr="005A1E7E">
        <w:rPr>
          <w:rFonts w:hint="eastAsia"/>
          <w:lang w:eastAsia="zh-TW"/>
        </w:rPr>
        <w:t>（</w:t>
      </w:r>
      <w:r w:rsidR="00A67351" w:rsidRPr="005A1E7E">
        <w:rPr>
          <w:rFonts w:hint="eastAsia"/>
          <w:lang w:eastAsia="zh-TW"/>
        </w:rPr>
        <w:t>4.9%</w:t>
      </w:r>
      <w:r w:rsidR="00AB6849" w:rsidRPr="005A1E7E">
        <w:rPr>
          <w:rFonts w:hint="eastAsia"/>
          <w:lang w:eastAsia="zh-TW"/>
        </w:rPr>
        <w:t>）</w:t>
      </w:r>
      <w:r w:rsidR="00A67351" w:rsidRPr="005A1E7E">
        <w:rPr>
          <w:rFonts w:hint="eastAsia"/>
          <w:lang w:eastAsia="zh-TW"/>
        </w:rPr>
        <w:t>等</w:t>
      </w:r>
      <w:r w:rsidRPr="005A1E7E">
        <w:rPr>
          <w:rFonts w:hint="eastAsia"/>
          <w:lang w:eastAsia="zh-TW"/>
        </w:rPr>
        <w:t>。</w:t>
      </w:r>
      <w:r w:rsidR="00A67351" w:rsidRPr="005A1E7E">
        <w:rPr>
          <w:rFonts w:hint="eastAsia"/>
          <w:lang w:eastAsia="zh-TW"/>
        </w:rPr>
        <w:t>其中</w:t>
      </w:r>
      <w:r w:rsidR="000D279D" w:rsidRPr="005A1E7E">
        <w:rPr>
          <w:rFonts w:hint="eastAsia"/>
          <w:lang w:eastAsia="zh-TW"/>
        </w:rPr>
        <w:t>油電混</w:t>
      </w:r>
      <w:r w:rsidR="00EE1CB3" w:rsidRPr="005A1E7E">
        <w:rPr>
          <w:rFonts w:hint="eastAsia"/>
          <w:lang w:eastAsia="zh-TW"/>
        </w:rPr>
        <w:t>合</w:t>
      </w:r>
      <w:r w:rsidR="000D279D" w:rsidRPr="005A1E7E">
        <w:rPr>
          <w:rFonts w:hint="eastAsia"/>
          <w:lang w:eastAsia="zh-TW"/>
        </w:rPr>
        <w:t>車共銷售</w:t>
      </w:r>
      <w:r w:rsidR="000D279D" w:rsidRPr="005A1E7E">
        <w:rPr>
          <w:rFonts w:hint="eastAsia"/>
          <w:lang w:eastAsia="zh-TW"/>
        </w:rPr>
        <w:t>1</w:t>
      </w:r>
      <w:r w:rsidR="000D279D" w:rsidRPr="005A1E7E">
        <w:rPr>
          <w:rFonts w:hint="eastAsia"/>
          <w:lang w:eastAsia="zh-TW"/>
        </w:rPr>
        <w:t>萬</w:t>
      </w:r>
      <w:r w:rsidR="000D279D" w:rsidRPr="005A1E7E">
        <w:rPr>
          <w:rFonts w:hint="eastAsia"/>
          <w:lang w:eastAsia="zh-TW"/>
        </w:rPr>
        <w:t>8</w:t>
      </w:r>
      <w:r w:rsidR="000D279D" w:rsidRPr="005A1E7E">
        <w:rPr>
          <w:lang w:eastAsia="zh-TW"/>
        </w:rPr>
        <w:t>,</w:t>
      </w:r>
      <w:r w:rsidR="000D279D" w:rsidRPr="005A1E7E">
        <w:rPr>
          <w:rFonts w:hint="eastAsia"/>
          <w:lang w:eastAsia="zh-TW"/>
        </w:rPr>
        <w:t>370</w:t>
      </w:r>
      <w:r w:rsidR="000D279D" w:rsidRPr="005A1E7E">
        <w:rPr>
          <w:rFonts w:hint="eastAsia"/>
          <w:lang w:eastAsia="zh-TW"/>
        </w:rPr>
        <w:t>輛，</w:t>
      </w:r>
      <w:r w:rsidR="00A67351" w:rsidRPr="005A1E7E">
        <w:rPr>
          <w:rFonts w:hint="eastAsia"/>
          <w:lang w:eastAsia="zh-TW"/>
        </w:rPr>
        <w:t>電動車共銷售</w:t>
      </w:r>
      <w:r w:rsidR="00A67351" w:rsidRPr="005A1E7E">
        <w:rPr>
          <w:rFonts w:hint="eastAsia"/>
          <w:lang w:eastAsia="zh-TW"/>
        </w:rPr>
        <w:t>4,276</w:t>
      </w:r>
      <w:r w:rsidR="00A67351" w:rsidRPr="005A1E7E">
        <w:rPr>
          <w:rFonts w:hint="eastAsia"/>
          <w:lang w:eastAsia="zh-TW"/>
        </w:rPr>
        <w:t>輛</w:t>
      </w:r>
      <w:r w:rsidR="00AB6849" w:rsidRPr="005A1E7E">
        <w:rPr>
          <w:rFonts w:hint="eastAsia"/>
          <w:lang w:eastAsia="zh-TW"/>
        </w:rPr>
        <w:t>（</w:t>
      </w:r>
      <w:r w:rsidR="00A67351" w:rsidRPr="005A1E7E">
        <w:rPr>
          <w:rFonts w:hint="eastAsia"/>
          <w:lang w:eastAsia="zh-TW"/>
        </w:rPr>
        <w:t>較上年激增</w:t>
      </w:r>
      <w:r w:rsidR="00A67351" w:rsidRPr="005A1E7E">
        <w:rPr>
          <w:rFonts w:hint="eastAsia"/>
          <w:lang w:eastAsia="zh-TW"/>
        </w:rPr>
        <w:t>202%</w:t>
      </w:r>
      <w:r w:rsidR="00AB6849" w:rsidRPr="005A1E7E">
        <w:rPr>
          <w:rFonts w:hint="eastAsia"/>
          <w:lang w:eastAsia="zh-TW"/>
        </w:rPr>
        <w:t>）</w:t>
      </w:r>
      <w:r w:rsidR="00A67351" w:rsidRPr="005A1E7E">
        <w:rPr>
          <w:rFonts w:hint="eastAsia"/>
          <w:lang w:eastAsia="zh-TW"/>
        </w:rPr>
        <w:t>，主要品牌為</w:t>
      </w:r>
      <w:r w:rsidR="00A67351" w:rsidRPr="005A1E7E">
        <w:rPr>
          <w:rFonts w:hint="eastAsia"/>
          <w:lang w:eastAsia="zh-TW"/>
        </w:rPr>
        <w:t>BYD</w:t>
      </w:r>
      <w:r w:rsidR="00AB6849" w:rsidRPr="005A1E7E">
        <w:rPr>
          <w:rFonts w:hint="eastAsia"/>
          <w:lang w:eastAsia="zh-TW"/>
        </w:rPr>
        <w:t>（</w:t>
      </w:r>
      <w:r w:rsidR="00A67351" w:rsidRPr="005A1E7E">
        <w:rPr>
          <w:rFonts w:hint="eastAsia"/>
          <w:lang w:eastAsia="zh-TW"/>
        </w:rPr>
        <w:t>占比超過</w:t>
      </w:r>
      <w:proofErr w:type="gramStart"/>
      <w:r w:rsidR="00A67351" w:rsidRPr="005A1E7E">
        <w:rPr>
          <w:rFonts w:hint="eastAsia"/>
          <w:lang w:eastAsia="zh-TW"/>
        </w:rPr>
        <w:t>5</w:t>
      </w:r>
      <w:r w:rsidR="00A67351" w:rsidRPr="005A1E7E">
        <w:rPr>
          <w:rFonts w:hint="eastAsia"/>
          <w:lang w:eastAsia="zh-TW"/>
        </w:rPr>
        <w:t>成</w:t>
      </w:r>
      <w:proofErr w:type="gramEnd"/>
      <w:r w:rsidR="00AB6849" w:rsidRPr="005A1E7E">
        <w:rPr>
          <w:rFonts w:hint="eastAsia"/>
          <w:lang w:eastAsia="zh-TW"/>
        </w:rPr>
        <w:t>）</w:t>
      </w:r>
      <w:r w:rsidR="00A67351" w:rsidRPr="005A1E7E">
        <w:rPr>
          <w:rFonts w:hint="eastAsia"/>
          <w:lang w:eastAsia="zh-TW"/>
        </w:rPr>
        <w:t>。</w:t>
      </w:r>
    </w:p>
    <w:p w14:paraId="51603884" w14:textId="6760D687" w:rsidR="00312C55" w:rsidRPr="005A1E7E" w:rsidRDefault="007E082D" w:rsidP="007E082D">
      <w:pPr>
        <w:pStyle w:val="af"/>
        <w:ind w:left="945" w:hanging="709"/>
      </w:pPr>
      <w:r w:rsidRPr="005A1E7E">
        <w:rPr>
          <w:rFonts w:hint="eastAsia"/>
        </w:rPr>
        <w:t>（</w:t>
      </w:r>
      <w:r w:rsidR="003466D6" w:rsidRPr="005A1E7E">
        <w:rPr>
          <w:rFonts w:hint="eastAsia"/>
        </w:rPr>
        <w:t>六</w:t>
      </w:r>
      <w:r w:rsidR="00EB4B89" w:rsidRPr="005A1E7E">
        <w:rPr>
          <w:rFonts w:hint="eastAsia"/>
        </w:rPr>
        <w:t>）</w:t>
      </w:r>
      <w:r w:rsidR="00312C55" w:rsidRPr="005A1E7E">
        <w:rPr>
          <w:rFonts w:hint="eastAsia"/>
        </w:rPr>
        <w:tab/>
      </w:r>
      <w:r w:rsidR="00312C55" w:rsidRPr="005A1E7E">
        <w:rPr>
          <w:rFonts w:hint="eastAsia"/>
        </w:rPr>
        <w:t>金屬製品</w:t>
      </w:r>
    </w:p>
    <w:p w14:paraId="73650687" w14:textId="1668EAE3" w:rsidR="00312C55" w:rsidRPr="005A1E7E" w:rsidRDefault="004C2723" w:rsidP="00400CBF">
      <w:pPr>
        <w:pStyle w:val="af0"/>
        <w:ind w:left="945" w:firstLine="472"/>
        <w:rPr>
          <w:rFonts w:eastAsia="SimSun"/>
          <w:lang w:eastAsia="zh-TW"/>
        </w:rPr>
      </w:pPr>
      <w:r w:rsidRPr="005A1E7E">
        <w:rPr>
          <w:rFonts w:hint="eastAsia"/>
          <w:lang w:eastAsia="zh-TW"/>
        </w:rPr>
        <w:t>金屬工業目前仍是厄瓜多開發尚未成熟且極具潛力的產業之</w:t>
      </w:r>
      <w:proofErr w:type="gramStart"/>
      <w:r w:rsidRPr="005A1E7E">
        <w:rPr>
          <w:rFonts w:hint="eastAsia"/>
          <w:lang w:eastAsia="zh-TW"/>
        </w:rPr>
        <w:t>一</w:t>
      </w:r>
      <w:proofErr w:type="gramEnd"/>
      <w:r w:rsidRPr="005A1E7E">
        <w:rPr>
          <w:rFonts w:hint="eastAsia"/>
          <w:lang w:eastAsia="zh-TW"/>
        </w:rPr>
        <w:t>。現階段該產業結構高度碎片化，約</w:t>
      </w:r>
      <w:r w:rsidRPr="005A1E7E">
        <w:rPr>
          <w:rFonts w:hint="eastAsia"/>
          <w:lang w:eastAsia="zh-TW"/>
        </w:rPr>
        <w:t>75%</w:t>
      </w:r>
      <w:r w:rsidRPr="005A1E7E">
        <w:rPr>
          <w:rFonts w:hint="eastAsia"/>
          <w:lang w:eastAsia="zh-TW"/>
        </w:rPr>
        <w:t>屬於微型企業，主要從事初級加工與金屬修配。由於冶煉過程需消耗大量能源，</w:t>
      </w:r>
      <w:r w:rsidR="00541522" w:rsidRPr="005A1E7E">
        <w:rPr>
          <w:rFonts w:hint="eastAsia"/>
          <w:lang w:eastAsia="zh-TW"/>
        </w:rPr>
        <w:t>2025</w:t>
      </w:r>
      <w:r w:rsidRPr="005A1E7E">
        <w:rPr>
          <w:rFonts w:hint="eastAsia"/>
          <w:lang w:eastAsia="zh-TW"/>
        </w:rPr>
        <w:t>年的電力供應不穩與高昂的能源成本，加</w:t>
      </w:r>
      <w:r w:rsidR="006F597D" w:rsidRPr="005A1E7E">
        <w:rPr>
          <w:rFonts w:hint="eastAsia"/>
          <w:lang w:eastAsia="zh-TW"/>
        </w:rPr>
        <w:t>上</w:t>
      </w:r>
      <w:r w:rsidRPr="005A1E7E">
        <w:rPr>
          <w:rFonts w:hint="eastAsia"/>
          <w:lang w:eastAsia="zh-TW"/>
        </w:rPr>
        <w:t>基礎設施不足的結構性問題，仍顯著限制了該產業的國際競爭力。</w:t>
      </w:r>
    </w:p>
    <w:p w14:paraId="05B85C70" w14:textId="77777777" w:rsidR="00312C55" w:rsidRPr="005A1E7E" w:rsidRDefault="009D51E1" w:rsidP="00847404">
      <w:pPr>
        <w:pStyle w:val="a5"/>
        <w:rPr>
          <w:rFonts w:ascii="Times New Roman" w:hAnsi="Times New Roman"/>
        </w:rPr>
      </w:pPr>
      <w:r w:rsidRPr="005A1E7E">
        <w:rPr>
          <w:rFonts w:ascii="Times New Roman" w:hAnsi="Times New Roman"/>
        </w:rPr>
        <w:t>四、</w:t>
      </w:r>
      <w:r w:rsidR="00312C55" w:rsidRPr="005A1E7E">
        <w:rPr>
          <w:rFonts w:ascii="Times New Roman" w:hAnsi="Times New Roman" w:hint="eastAsia"/>
        </w:rPr>
        <w:t>經濟展望</w:t>
      </w:r>
    </w:p>
    <w:p w14:paraId="0CBEDDAD" w14:textId="77777777" w:rsidR="009D51E1" w:rsidRPr="005A1E7E" w:rsidRDefault="00D65D25" w:rsidP="00326DAC">
      <w:pPr>
        <w:pStyle w:val="af"/>
        <w:ind w:left="945" w:hanging="709"/>
        <w:rPr>
          <w:szCs w:val="24"/>
        </w:rPr>
      </w:pPr>
      <w:r w:rsidRPr="005A1E7E">
        <w:rPr>
          <w:szCs w:val="24"/>
        </w:rPr>
        <w:t>（</w:t>
      </w:r>
      <w:r w:rsidR="00454C8B" w:rsidRPr="005A1E7E">
        <w:rPr>
          <w:szCs w:val="24"/>
        </w:rPr>
        <w:t>一</w:t>
      </w:r>
      <w:r w:rsidRPr="005A1E7E">
        <w:rPr>
          <w:szCs w:val="24"/>
        </w:rPr>
        <w:t>）</w:t>
      </w:r>
      <w:r w:rsidR="00312C55" w:rsidRPr="005A1E7E">
        <w:rPr>
          <w:rFonts w:hint="eastAsia"/>
          <w:szCs w:val="24"/>
        </w:rPr>
        <w:t>政府之</w:t>
      </w:r>
      <w:r w:rsidR="009D51E1" w:rsidRPr="005A1E7E">
        <w:rPr>
          <w:szCs w:val="24"/>
        </w:rPr>
        <w:t>重要經濟</w:t>
      </w:r>
      <w:r w:rsidR="009D51E1" w:rsidRPr="005A1E7E">
        <w:t>措</w:t>
      </w:r>
      <w:r w:rsidR="009D51E1" w:rsidRPr="005A1E7E">
        <w:rPr>
          <w:szCs w:val="24"/>
        </w:rPr>
        <w:t>施</w:t>
      </w:r>
    </w:p>
    <w:p w14:paraId="114AF70A" w14:textId="7F9C15E9" w:rsidR="009D1B10" w:rsidRPr="005A1E7E" w:rsidRDefault="009D1B10" w:rsidP="00400CBF">
      <w:pPr>
        <w:pStyle w:val="a7"/>
        <w:ind w:left="1417" w:hanging="472"/>
        <w:rPr>
          <w:rFonts w:eastAsia="MS Mincho"/>
        </w:rPr>
      </w:pPr>
      <w:r w:rsidRPr="005A1E7E">
        <w:t>１、</w:t>
      </w:r>
      <w:r w:rsidR="00A46672" w:rsidRPr="005A1E7E">
        <w:rPr>
          <w:rFonts w:hint="eastAsia"/>
        </w:rPr>
        <w:t>加強與主要貿易夥伴關係：</w:t>
      </w:r>
      <w:r w:rsidR="001048ED" w:rsidRPr="005A1E7E">
        <w:rPr>
          <w:rFonts w:hint="eastAsia"/>
        </w:rPr>
        <w:t>美國為厄瓜多最大貿易夥伴，川普總統對等關稅政策使厄美雙方展開談判，並於</w:t>
      </w:r>
      <w:r w:rsidR="001048ED" w:rsidRPr="005A1E7E">
        <w:rPr>
          <w:rFonts w:hint="eastAsia"/>
        </w:rPr>
        <w:t>2026</w:t>
      </w:r>
      <w:r w:rsidR="001048ED" w:rsidRPr="005A1E7E">
        <w:rPr>
          <w:rFonts w:hint="eastAsia"/>
        </w:rPr>
        <w:t>年</w:t>
      </w:r>
      <w:r w:rsidR="001048ED" w:rsidRPr="005A1E7E">
        <w:rPr>
          <w:rFonts w:hint="eastAsia"/>
        </w:rPr>
        <w:t>3</w:t>
      </w:r>
      <w:r w:rsidR="001048ED" w:rsidRPr="005A1E7E">
        <w:rPr>
          <w:rFonts w:hint="eastAsia"/>
        </w:rPr>
        <w:t>月簽署互惠貿易協定，厄方香蕉、可可、咖啡等農漁產品，及美方</w:t>
      </w:r>
      <w:r w:rsidR="001048ED" w:rsidRPr="005A1E7E">
        <w:rPr>
          <w:rFonts w:hint="eastAsia"/>
        </w:rPr>
        <w:t>90%</w:t>
      </w:r>
      <w:r w:rsidR="001048ED" w:rsidRPr="005A1E7E">
        <w:rPr>
          <w:rFonts w:hint="eastAsia"/>
        </w:rPr>
        <w:t>農產品均獲對方優惠待遇。厄瓜多與中國大陸自由貿易協定（</w:t>
      </w:r>
      <w:r w:rsidR="001048ED" w:rsidRPr="005A1E7E">
        <w:rPr>
          <w:rFonts w:hint="eastAsia"/>
        </w:rPr>
        <w:t>FTA</w:t>
      </w:r>
      <w:r w:rsidR="001048ED" w:rsidRPr="005A1E7E">
        <w:rPr>
          <w:rFonts w:hint="eastAsia"/>
        </w:rPr>
        <w:t>）亦於</w:t>
      </w:r>
      <w:r w:rsidR="001048ED" w:rsidRPr="005A1E7E">
        <w:rPr>
          <w:rFonts w:hint="eastAsia"/>
        </w:rPr>
        <w:t>2024</w:t>
      </w:r>
      <w:r w:rsidR="001048ED" w:rsidRPr="005A1E7E">
        <w:rPr>
          <w:rFonts w:hint="eastAsia"/>
        </w:rPr>
        <w:t>年</w:t>
      </w:r>
      <w:r w:rsidR="001048ED" w:rsidRPr="005A1E7E">
        <w:rPr>
          <w:rFonts w:hint="eastAsia"/>
        </w:rPr>
        <w:t>5</w:t>
      </w:r>
      <w:r w:rsidR="001048ED" w:rsidRPr="005A1E7E">
        <w:rPr>
          <w:rFonts w:hint="eastAsia"/>
        </w:rPr>
        <w:t>月</w:t>
      </w:r>
      <w:r w:rsidR="001048ED" w:rsidRPr="005A1E7E">
        <w:rPr>
          <w:rFonts w:hint="eastAsia"/>
        </w:rPr>
        <w:t>1</w:t>
      </w:r>
      <w:r w:rsidR="001048ED" w:rsidRPr="005A1E7E">
        <w:rPr>
          <w:rFonts w:hint="eastAsia"/>
        </w:rPr>
        <w:t>日生效。此外，厄瓜多於</w:t>
      </w:r>
      <w:r w:rsidR="001048ED" w:rsidRPr="005A1E7E">
        <w:rPr>
          <w:rFonts w:hint="eastAsia"/>
        </w:rPr>
        <w:t>2021</w:t>
      </w:r>
      <w:r w:rsidR="001048ED" w:rsidRPr="005A1E7E">
        <w:rPr>
          <w:rFonts w:hint="eastAsia"/>
        </w:rPr>
        <w:t>年</w:t>
      </w:r>
      <w:r w:rsidR="001048ED" w:rsidRPr="005A1E7E">
        <w:rPr>
          <w:rFonts w:hint="eastAsia"/>
        </w:rPr>
        <w:t>12</w:t>
      </w:r>
      <w:r w:rsidR="001048ED" w:rsidRPr="005A1E7E">
        <w:rPr>
          <w:rFonts w:hint="eastAsia"/>
        </w:rPr>
        <w:t>月</w:t>
      </w:r>
      <w:r w:rsidR="001048ED" w:rsidRPr="005A1E7E">
        <w:rPr>
          <w:rFonts w:hint="eastAsia"/>
        </w:rPr>
        <w:t>17</w:t>
      </w:r>
      <w:r w:rsidR="001048ED" w:rsidRPr="005A1E7E">
        <w:rPr>
          <w:rFonts w:hint="eastAsia"/>
        </w:rPr>
        <w:t>日申請加入《跨太平洋夥伴全面進展協定》（</w:t>
      </w:r>
      <w:r w:rsidR="001048ED" w:rsidRPr="005A1E7E">
        <w:rPr>
          <w:rFonts w:hint="eastAsia"/>
        </w:rPr>
        <w:t>CPTPP</w:t>
      </w:r>
      <w:r w:rsidR="001048ED" w:rsidRPr="005A1E7E">
        <w:rPr>
          <w:rFonts w:hint="eastAsia"/>
        </w:rPr>
        <w:t>），並積極推動加入太平洋聯盟，但因與墨西哥的談判尚未完成，進展受阻</w:t>
      </w:r>
      <w:r w:rsidR="00772AC4" w:rsidRPr="005A1E7E">
        <w:rPr>
          <w:rFonts w:hint="eastAsia"/>
        </w:rPr>
        <w:t>。</w:t>
      </w:r>
    </w:p>
    <w:p w14:paraId="25713357" w14:textId="31726CBA" w:rsidR="00E56D41" w:rsidRPr="005A1E7E" w:rsidRDefault="004D08BF" w:rsidP="00400CBF">
      <w:pPr>
        <w:pStyle w:val="a7"/>
        <w:ind w:left="1417" w:hanging="472"/>
        <w:rPr>
          <w:rFonts w:eastAsia="MS Mincho"/>
        </w:rPr>
      </w:pPr>
      <w:r w:rsidRPr="005A1E7E">
        <w:t>２、</w:t>
      </w:r>
      <w:r w:rsidR="00E56D41" w:rsidRPr="005A1E7E">
        <w:t>強化</w:t>
      </w:r>
      <w:r w:rsidR="00E56D41" w:rsidRPr="005A1E7E">
        <w:rPr>
          <w:rFonts w:hint="eastAsia"/>
        </w:rPr>
        <w:t>能源供應：面對</w:t>
      </w:r>
      <w:r w:rsidR="00DF0438" w:rsidRPr="005A1E7E">
        <w:rPr>
          <w:rFonts w:hint="eastAsia"/>
          <w:lang w:eastAsia="zh-TW"/>
        </w:rPr>
        <w:t>2024-</w:t>
      </w:r>
      <w:r w:rsidR="00E56D41" w:rsidRPr="005A1E7E">
        <w:rPr>
          <w:rFonts w:hint="eastAsia"/>
        </w:rPr>
        <w:t>2025</w:t>
      </w:r>
      <w:r w:rsidR="00E56D41" w:rsidRPr="005A1E7E">
        <w:rPr>
          <w:rFonts w:hint="eastAsia"/>
        </w:rPr>
        <w:t>年缺水導致的嚴重電力短缺問題，厄瓜多能源部將強化國家聯網系統列為首要任務，並於</w:t>
      </w:r>
      <w:r w:rsidR="00E56D41" w:rsidRPr="005A1E7E">
        <w:rPr>
          <w:rFonts w:hint="eastAsia"/>
        </w:rPr>
        <w:t>2025</w:t>
      </w:r>
      <w:r w:rsidR="00E56D41" w:rsidRPr="005A1E7E">
        <w:rPr>
          <w:rFonts w:hint="eastAsia"/>
        </w:rPr>
        <w:t>年</w:t>
      </w:r>
      <w:r w:rsidR="00E56D41" w:rsidRPr="005A1E7E">
        <w:rPr>
          <w:rFonts w:hint="eastAsia"/>
        </w:rPr>
        <w:t>6</w:t>
      </w:r>
      <w:r w:rsidR="00E56D41" w:rsidRPr="005A1E7E">
        <w:rPr>
          <w:rFonts w:hint="eastAsia"/>
        </w:rPr>
        <w:t>月發布</w:t>
      </w:r>
      <w:r w:rsidR="00E56D41" w:rsidRPr="005A1E7E">
        <w:rPr>
          <w:rFonts w:hint="eastAsia"/>
        </w:rPr>
        <w:lastRenderedPageBreak/>
        <w:t>行政命令</w:t>
      </w:r>
      <w:r w:rsidR="00CE2F12" w:rsidRPr="005A1E7E">
        <w:rPr>
          <w:rFonts w:hint="eastAsia"/>
          <w:lang w:eastAsia="zh-TW"/>
        </w:rPr>
        <w:t>，</w:t>
      </w:r>
      <w:r w:rsidR="00E56D41" w:rsidRPr="005A1E7E">
        <w:rPr>
          <w:rFonts w:hint="eastAsia"/>
        </w:rPr>
        <w:t>採取強硬的「發電責任轉向」策略，強制要求高耗能私營企業須在</w:t>
      </w:r>
      <w:r w:rsidR="00E56D41" w:rsidRPr="005A1E7E">
        <w:rPr>
          <w:rFonts w:hint="eastAsia"/>
        </w:rPr>
        <w:t>18</w:t>
      </w:r>
      <w:r w:rsidR="00E56D41" w:rsidRPr="005A1E7E">
        <w:rPr>
          <w:rFonts w:hint="eastAsia"/>
        </w:rPr>
        <w:t>個月內（自</w:t>
      </w:r>
      <w:r w:rsidR="00E56D41" w:rsidRPr="005A1E7E">
        <w:rPr>
          <w:rFonts w:hint="eastAsia"/>
        </w:rPr>
        <w:t>2025</w:t>
      </w:r>
      <w:r w:rsidR="00E56D41" w:rsidRPr="005A1E7E">
        <w:rPr>
          <w:rFonts w:hint="eastAsia"/>
        </w:rPr>
        <w:t>年</w:t>
      </w:r>
      <w:r w:rsidR="00E56D41" w:rsidRPr="005A1E7E">
        <w:rPr>
          <w:rFonts w:hint="eastAsia"/>
        </w:rPr>
        <w:t>6</w:t>
      </w:r>
      <w:r w:rsidR="00E56D41" w:rsidRPr="005A1E7E">
        <w:rPr>
          <w:rFonts w:hint="eastAsia"/>
        </w:rPr>
        <w:t>月起算）自建最高</w:t>
      </w:r>
      <w:r w:rsidR="00E56D41" w:rsidRPr="005A1E7E">
        <w:rPr>
          <w:rFonts w:hint="eastAsia"/>
        </w:rPr>
        <w:t>100MW</w:t>
      </w:r>
      <w:r w:rsidR="00E56D41" w:rsidRPr="005A1E7E">
        <w:rPr>
          <w:rFonts w:hint="eastAsia"/>
        </w:rPr>
        <w:t>的發電設施以達成自給自足，並同時賦予國家電力調度中心（</w:t>
      </w:r>
      <w:r w:rsidR="00E56D41" w:rsidRPr="005A1E7E">
        <w:rPr>
          <w:rFonts w:hint="eastAsia"/>
        </w:rPr>
        <w:t>CENACE</w:t>
      </w:r>
      <w:r w:rsidR="00E56D41" w:rsidRPr="005A1E7E">
        <w:rPr>
          <w:rFonts w:hint="eastAsia"/>
        </w:rPr>
        <w:t>）在發電不足或停電期間，優先斷開工業用電以保障民生與戰略部門的權力。為緩解企業成本壓力，政府同步簡化了天然氣進口許可程序至</w:t>
      </w:r>
      <w:r w:rsidR="00E56D41" w:rsidRPr="005A1E7E">
        <w:rPr>
          <w:rFonts w:hint="eastAsia"/>
        </w:rPr>
        <w:t>2</w:t>
      </w:r>
      <w:r w:rsidR="00E56D41" w:rsidRPr="005A1E7E">
        <w:rPr>
          <w:rFonts w:hint="eastAsia"/>
        </w:rPr>
        <w:t>個月內核發，並加速國營電力公司的基礎建設、公共照明綠能化（</w:t>
      </w:r>
      <w:r w:rsidR="00E56D41" w:rsidRPr="005A1E7E">
        <w:rPr>
          <w:rFonts w:hint="eastAsia"/>
        </w:rPr>
        <w:t>5</w:t>
      </w:r>
      <w:r w:rsidR="00E56D41" w:rsidRPr="005A1E7E">
        <w:rPr>
          <w:rFonts w:hint="eastAsia"/>
        </w:rPr>
        <w:t>年內轉向</w:t>
      </w:r>
      <w:r w:rsidR="00E56D41" w:rsidRPr="005A1E7E">
        <w:rPr>
          <w:rFonts w:hint="eastAsia"/>
        </w:rPr>
        <w:t>LED/</w:t>
      </w:r>
      <w:r w:rsidR="00E56D41" w:rsidRPr="005A1E7E">
        <w:rPr>
          <w:rFonts w:hint="eastAsia"/>
        </w:rPr>
        <w:t>太陽能）等多管齊下，</w:t>
      </w:r>
      <w:r w:rsidR="00CF2587" w:rsidRPr="005A1E7E">
        <w:rPr>
          <w:rFonts w:hint="eastAsia"/>
          <w:lang w:eastAsia="zh-TW"/>
        </w:rPr>
        <w:t>盼</w:t>
      </w:r>
      <w:r w:rsidR="00E56D41" w:rsidRPr="005A1E7E">
        <w:rPr>
          <w:rFonts w:hint="eastAsia"/>
        </w:rPr>
        <w:t>解決該國長期過度依賴水力發電的能源安全威脅。</w:t>
      </w:r>
    </w:p>
    <w:p w14:paraId="285020D9" w14:textId="309ABCD3" w:rsidR="004D08BF" w:rsidRPr="005A1E7E" w:rsidRDefault="00E56D41" w:rsidP="00400CBF">
      <w:pPr>
        <w:pStyle w:val="a7"/>
        <w:ind w:left="1417" w:hanging="472"/>
        <w:rPr>
          <w:lang w:eastAsia="zh-TW"/>
        </w:rPr>
      </w:pPr>
      <w:r w:rsidRPr="005A1E7E">
        <w:rPr>
          <w:rFonts w:hint="eastAsia"/>
        </w:rPr>
        <w:t>３、</w:t>
      </w:r>
      <w:r w:rsidR="00A46672" w:rsidRPr="005A1E7E">
        <w:rPr>
          <w:rFonts w:hint="eastAsia"/>
        </w:rPr>
        <w:t>處理政府債務：</w:t>
      </w:r>
      <w:r w:rsidR="001048ED" w:rsidRPr="005A1E7E">
        <w:rPr>
          <w:rFonts w:hint="eastAsia"/>
        </w:rPr>
        <w:t>厄瓜多是中國大陸在南美洲的第三大債務國，債務總額達</w:t>
      </w:r>
      <w:r w:rsidR="001048ED" w:rsidRPr="005A1E7E">
        <w:rPr>
          <w:rFonts w:hint="eastAsia"/>
        </w:rPr>
        <w:t>180</w:t>
      </w:r>
      <w:r w:rsidR="001048ED" w:rsidRPr="005A1E7E">
        <w:rPr>
          <w:rFonts w:hint="eastAsia"/>
        </w:rPr>
        <w:t>億美元</w:t>
      </w:r>
      <w:r w:rsidR="00C50BFA" w:rsidRPr="005A1E7E">
        <w:rPr>
          <w:rFonts w:hint="eastAsia"/>
          <w:lang w:eastAsia="zh-TW"/>
        </w:rPr>
        <w:t>，</w:t>
      </w:r>
      <w:r w:rsidR="0056315D" w:rsidRPr="005A1E7E">
        <w:rPr>
          <w:rFonts w:hint="eastAsia"/>
          <w:lang w:eastAsia="zh-TW"/>
        </w:rPr>
        <w:t>厄國</w:t>
      </w:r>
      <w:r w:rsidR="001048ED" w:rsidRPr="005A1E7E">
        <w:rPr>
          <w:rFonts w:hint="eastAsia"/>
        </w:rPr>
        <w:t>前政府以石油抵押的不利還款條件加重財政負擔。</w:t>
      </w:r>
      <w:r w:rsidR="001048ED" w:rsidRPr="005A1E7E">
        <w:rPr>
          <w:rFonts w:hint="eastAsia"/>
        </w:rPr>
        <w:t>2022</w:t>
      </w:r>
      <w:r w:rsidR="001048ED" w:rsidRPr="005A1E7E">
        <w:rPr>
          <w:rFonts w:hint="eastAsia"/>
        </w:rPr>
        <w:t>年厄瓜多與</w:t>
      </w:r>
      <w:r w:rsidR="00FF39CA" w:rsidRPr="005A1E7E">
        <w:rPr>
          <w:rFonts w:hint="eastAsia"/>
        </w:rPr>
        <w:t>中國大陸</w:t>
      </w:r>
      <w:r w:rsidR="001048ED" w:rsidRPr="005A1E7E">
        <w:rPr>
          <w:rFonts w:hint="eastAsia"/>
        </w:rPr>
        <w:t>達成</w:t>
      </w:r>
      <w:r w:rsidR="001048ED" w:rsidRPr="005A1E7E">
        <w:rPr>
          <w:rFonts w:hint="eastAsia"/>
        </w:rPr>
        <w:t>44</w:t>
      </w:r>
      <w:r w:rsidR="001048ED" w:rsidRPr="005A1E7E">
        <w:rPr>
          <w:rFonts w:hint="eastAsia"/>
        </w:rPr>
        <w:t>億美元債務重組協議，將</w:t>
      </w:r>
      <w:r w:rsidR="00FF39CA" w:rsidRPr="005A1E7E">
        <w:rPr>
          <w:rFonts w:hint="eastAsia"/>
        </w:rPr>
        <w:t>中國大陸</w:t>
      </w:r>
      <w:r w:rsidR="001048ED" w:rsidRPr="005A1E7E">
        <w:rPr>
          <w:rFonts w:hint="eastAsia"/>
        </w:rPr>
        <w:t>發展銀行貸款延至</w:t>
      </w:r>
      <w:r w:rsidR="001048ED" w:rsidRPr="005A1E7E">
        <w:rPr>
          <w:rFonts w:hint="eastAsia"/>
        </w:rPr>
        <w:t>2027</w:t>
      </w:r>
      <w:r w:rsidR="001048ED" w:rsidRPr="005A1E7E">
        <w:rPr>
          <w:rFonts w:hint="eastAsia"/>
        </w:rPr>
        <w:t>年、進出口銀行貸款延至</w:t>
      </w:r>
      <w:r w:rsidR="001048ED" w:rsidRPr="005A1E7E">
        <w:rPr>
          <w:rFonts w:hint="eastAsia"/>
        </w:rPr>
        <w:t>2032</w:t>
      </w:r>
      <w:r w:rsidR="001048ED" w:rsidRPr="005A1E7E">
        <w:rPr>
          <w:rFonts w:hint="eastAsia"/>
        </w:rPr>
        <w:t>年，降低利率並節省</w:t>
      </w:r>
      <w:r w:rsidR="001048ED" w:rsidRPr="005A1E7E">
        <w:rPr>
          <w:rFonts w:hint="eastAsia"/>
        </w:rPr>
        <w:t>14</w:t>
      </w:r>
      <w:r w:rsidR="001048ED" w:rsidRPr="005A1E7E">
        <w:rPr>
          <w:rFonts w:hint="eastAsia"/>
        </w:rPr>
        <w:t>億美元還款壓力，同時修訂石油預售合約，允許以市場價格出售石油。政府亦推動</w:t>
      </w:r>
      <w:r w:rsidR="00DD5A33" w:rsidRPr="005A1E7E">
        <w:rPr>
          <w:rFonts w:hint="eastAsia"/>
          <w:lang w:eastAsia="zh-TW"/>
        </w:rPr>
        <w:t>財政</w:t>
      </w:r>
      <w:r w:rsidR="001048ED" w:rsidRPr="005A1E7E">
        <w:rPr>
          <w:rFonts w:hint="eastAsia"/>
        </w:rPr>
        <w:t>改革，包括提高加值稅（</w:t>
      </w:r>
      <w:r w:rsidR="001048ED" w:rsidRPr="005A1E7E">
        <w:rPr>
          <w:rFonts w:hint="eastAsia"/>
        </w:rPr>
        <w:t>VAT</w:t>
      </w:r>
      <w:r w:rsidR="001048ED" w:rsidRPr="005A1E7E">
        <w:rPr>
          <w:rFonts w:hint="eastAsia"/>
        </w:rPr>
        <w:t>）和外匯出口稅（</w:t>
      </w:r>
      <w:r w:rsidR="001048ED" w:rsidRPr="005A1E7E">
        <w:rPr>
          <w:rFonts w:hint="eastAsia"/>
        </w:rPr>
        <w:t>ISD</w:t>
      </w:r>
      <w:r w:rsidR="001048ED" w:rsidRPr="005A1E7E">
        <w:rPr>
          <w:rFonts w:hint="eastAsia"/>
        </w:rPr>
        <w:t>），並</w:t>
      </w:r>
      <w:r w:rsidR="00611A0B" w:rsidRPr="005A1E7E">
        <w:rPr>
          <w:rFonts w:hint="eastAsia"/>
          <w:lang w:eastAsia="zh-TW"/>
        </w:rPr>
        <w:t>於</w:t>
      </w:r>
      <w:r w:rsidR="00611A0B" w:rsidRPr="005A1E7E">
        <w:t>2</w:t>
      </w:r>
      <w:r w:rsidR="00611A0B" w:rsidRPr="005A1E7E">
        <w:rPr>
          <w:rFonts w:hint="eastAsia"/>
          <w:lang w:eastAsia="zh-TW"/>
        </w:rPr>
        <w:t>024</w:t>
      </w:r>
      <w:r w:rsidR="00611A0B" w:rsidRPr="005A1E7E">
        <w:rPr>
          <w:rFonts w:hint="eastAsia"/>
          <w:lang w:eastAsia="zh-TW"/>
        </w:rPr>
        <w:t>年</w:t>
      </w:r>
      <w:r w:rsidR="00611A0B" w:rsidRPr="005A1E7E">
        <w:rPr>
          <w:rFonts w:hint="eastAsia"/>
          <w:lang w:eastAsia="zh-TW"/>
        </w:rPr>
        <w:t>5</w:t>
      </w:r>
      <w:r w:rsidR="00611A0B" w:rsidRPr="005A1E7E">
        <w:rPr>
          <w:rFonts w:hint="eastAsia"/>
          <w:lang w:eastAsia="zh-TW"/>
        </w:rPr>
        <w:t>月</w:t>
      </w:r>
      <w:r w:rsidR="001048ED" w:rsidRPr="005A1E7E">
        <w:rPr>
          <w:rFonts w:hint="eastAsia"/>
        </w:rPr>
        <w:t>與</w:t>
      </w:r>
      <w:r w:rsidR="001048ED" w:rsidRPr="005A1E7E">
        <w:rPr>
          <w:rFonts w:hint="eastAsia"/>
        </w:rPr>
        <w:t>IMF</w:t>
      </w:r>
      <w:r w:rsidR="00611A0B" w:rsidRPr="005A1E7E">
        <w:rPr>
          <w:rFonts w:hint="eastAsia"/>
          <w:lang w:eastAsia="zh-TW"/>
        </w:rPr>
        <w:t>簽署</w:t>
      </w:r>
      <w:r w:rsidR="00611A0B" w:rsidRPr="005A1E7E">
        <w:rPr>
          <w:rFonts w:hint="eastAsia"/>
          <w:lang w:eastAsia="zh-TW"/>
        </w:rPr>
        <w:t>50</w:t>
      </w:r>
      <w:r w:rsidR="00611A0B" w:rsidRPr="005A1E7E">
        <w:rPr>
          <w:rFonts w:hint="eastAsia"/>
          <w:lang w:eastAsia="zh-TW"/>
        </w:rPr>
        <w:t>億美元</w:t>
      </w:r>
      <w:r w:rsidR="001048ED" w:rsidRPr="005A1E7E">
        <w:rPr>
          <w:rFonts w:hint="eastAsia"/>
        </w:rPr>
        <w:t>新融資協定</w:t>
      </w:r>
      <w:r w:rsidR="00611A0B" w:rsidRPr="005A1E7E">
        <w:rPr>
          <w:rFonts w:hint="eastAsia"/>
          <w:lang w:eastAsia="zh-TW"/>
        </w:rPr>
        <w:t>，迄</w:t>
      </w:r>
      <w:r w:rsidR="00611A0B" w:rsidRPr="005A1E7E">
        <w:rPr>
          <w:rFonts w:hint="eastAsia"/>
          <w:lang w:eastAsia="zh-TW"/>
        </w:rPr>
        <w:t>2026</w:t>
      </w:r>
      <w:r w:rsidR="00611A0B" w:rsidRPr="005A1E7E">
        <w:rPr>
          <w:rFonts w:hint="eastAsia"/>
          <w:lang w:eastAsia="zh-TW"/>
        </w:rPr>
        <w:t>年</w:t>
      </w:r>
      <w:r w:rsidR="00611A0B" w:rsidRPr="005A1E7E">
        <w:rPr>
          <w:rFonts w:hint="eastAsia"/>
          <w:lang w:eastAsia="zh-TW"/>
        </w:rPr>
        <w:t>4</w:t>
      </w:r>
      <w:r w:rsidR="00611A0B" w:rsidRPr="005A1E7E">
        <w:rPr>
          <w:rFonts w:hint="eastAsia"/>
          <w:lang w:eastAsia="zh-TW"/>
        </w:rPr>
        <w:t>月</w:t>
      </w:r>
      <w:r w:rsidR="00611A0B" w:rsidRPr="005A1E7E">
        <w:rPr>
          <w:rFonts w:hint="eastAsia"/>
          <w:lang w:eastAsia="zh-TW"/>
        </w:rPr>
        <w:t>IMF</w:t>
      </w:r>
      <w:r w:rsidR="00611A0B" w:rsidRPr="005A1E7E">
        <w:rPr>
          <w:rFonts w:hint="eastAsia"/>
          <w:lang w:eastAsia="zh-TW"/>
        </w:rPr>
        <w:t>已</w:t>
      </w:r>
      <w:r w:rsidR="00611A0B" w:rsidRPr="005A1E7E">
        <w:rPr>
          <w:rFonts w:hint="eastAsia"/>
          <w:lang w:eastAsia="zh-TW"/>
        </w:rPr>
        <w:t>5</w:t>
      </w:r>
      <w:r w:rsidR="00611A0B" w:rsidRPr="005A1E7E">
        <w:rPr>
          <w:rFonts w:hint="eastAsia"/>
          <w:lang w:eastAsia="zh-TW"/>
        </w:rPr>
        <w:t>次撥款，累計撥款</w:t>
      </w:r>
      <w:r w:rsidR="00611A0B" w:rsidRPr="005A1E7E">
        <w:rPr>
          <w:lang w:eastAsia="zh-TW"/>
        </w:rPr>
        <w:t>3</w:t>
      </w:r>
      <w:r w:rsidR="00611A0B" w:rsidRPr="005A1E7E">
        <w:rPr>
          <w:rFonts w:hint="eastAsia"/>
          <w:lang w:eastAsia="zh-TW"/>
        </w:rPr>
        <w:t>7</w:t>
      </w:r>
      <w:r w:rsidR="00611A0B" w:rsidRPr="005A1E7E">
        <w:rPr>
          <w:rFonts w:hint="eastAsia"/>
          <w:lang w:eastAsia="zh-TW"/>
        </w:rPr>
        <w:t>億美元，加以厄國於</w:t>
      </w:r>
      <w:r w:rsidR="00611A0B" w:rsidRPr="005A1E7E">
        <w:rPr>
          <w:rFonts w:hint="eastAsia"/>
          <w:lang w:eastAsia="zh-TW"/>
        </w:rPr>
        <w:t>2026</w:t>
      </w:r>
      <w:r w:rsidR="00611A0B" w:rsidRPr="005A1E7E">
        <w:rPr>
          <w:rFonts w:hint="eastAsia"/>
          <w:lang w:eastAsia="zh-TW"/>
        </w:rPr>
        <w:t>年</w:t>
      </w:r>
      <w:r w:rsidR="00611A0B" w:rsidRPr="005A1E7E">
        <w:rPr>
          <w:rFonts w:hint="eastAsia"/>
          <w:lang w:eastAsia="zh-TW"/>
        </w:rPr>
        <w:t>1</w:t>
      </w:r>
      <w:r w:rsidR="00611A0B" w:rsidRPr="005A1E7E">
        <w:rPr>
          <w:rFonts w:hint="eastAsia"/>
          <w:lang w:eastAsia="zh-TW"/>
        </w:rPr>
        <w:t>月成功發債</w:t>
      </w:r>
      <w:r w:rsidR="00611A0B" w:rsidRPr="005A1E7E">
        <w:rPr>
          <w:rFonts w:hint="eastAsia"/>
          <w:lang w:eastAsia="zh-TW"/>
        </w:rPr>
        <w:t>40</w:t>
      </w:r>
      <w:r w:rsidR="00611A0B" w:rsidRPr="005A1E7E">
        <w:rPr>
          <w:rFonts w:hint="eastAsia"/>
          <w:lang w:eastAsia="zh-TW"/>
        </w:rPr>
        <w:t>億美元，均有助緩解財政壓力</w:t>
      </w:r>
      <w:r w:rsidR="000E3B5F" w:rsidRPr="005A1E7E">
        <w:rPr>
          <w:rFonts w:hint="eastAsia"/>
          <w:lang w:eastAsia="zh-TW"/>
        </w:rPr>
        <w:t>。</w:t>
      </w:r>
    </w:p>
    <w:p w14:paraId="4AC53F9D" w14:textId="6439F431" w:rsidR="00B01618" w:rsidRPr="005A1E7E" w:rsidRDefault="00400CBF" w:rsidP="00400CBF">
      <w:pPr>
        <w:pStyle w:val="a7"/>
        <w:ind w:left="1417" w:hanging="472"/>
      </w:pPr>
      <w:r w:rsidRPr="005A1E7E">
        <w:rPr>
          <w:rFonts w:hint="eastAsia"/>
          <w:lang w:eastAsia="zh-TW"/>
        </w:rPr>
        <w:t>４</w:t>
      </w:r>
      <w:r w:rsidR="009D1B10" w:rsidRPr="005A1E7E">
        <w:t>、</w:t>
      </w:r>
      <w:r w:rsidR="00253124" w:rsidRPr="005A1E7E">
        <w:rPr>
          <w:rFonts w:hint="eastAsia"/>
        </w:rPr>
        <w:t>促進</w:t>
      </w:r>
      <w:r w:rsidR="009D1B10" w:rsidRPr="005A1E7E">
        <w:t>農漁牧產品</w:t>
      </w:r>
      <w:r w:rsidR="00253124" w:rsidRPr="005A1E7E">
        <w:rPr>
          <w:rFonts w:hint="eastAsia"/>
        </w:rPr>
        <w:t>永續生產及出口</w:t>
      </w:r>
      <w:r w:rsidR="009D1B10" w:rsidRPr="005A1E7E">
        <w:t>：</w:t>
      </w:r>
      <w:r w:rsidR="00D56F90" w:rsidRPr="005A1E7E">
        <w:rPr>
          <w:rFonts w:hint="eastAsia"/>
        </w:rPr>
        <w:t>厄國</w:t>
      </w:r>
      <w:r w:rsidR="000F356A" w:rsidRPr="005A1E7E">
        <w:rPr>
          <w:rFonts w:hint="eastAsia"/>
        </w:rPr>
        <w:t>於</w:t>
      </w:r>
      <w:r w:rsidR="000F356A" w:rsidRPr="005A1E7E">
        <w:rPr>
          <w:rFonts w:hint="eastAsia"/>
        </w:rPr>
        <w:t>2018</w:t>
      </w:r>
      <w:r w:rsidR="000F356A" w:rsidRPr="005A1E7E">
        <w:rPr>
          <w:rFonts w:hint="eastAsia"/>
        </w:rPr>
        <w:t>年</w:t>
      </w:r>
      <w:r w:rsidR="00D56F90" w:rsidRPr="005A1E7E">
        <w:rPr>
          <w:rFonts w:hint="eastAsia"/>
        </w:rPr>
        <w:t>頒布「生產促進法」（</w:t>
      </w:r>
      <w:r w:rsidR="00D56F90" w:rsidRPr="005A1E7E">
        <w:rPr>
          <w:rFonts w:hint="eastAsia"/>
        </w:rPr>
        <w:t xml:space="preserve">Ley de </w:t>
      </w:r>
      <w:proofErr w:type="spellStart"/>
      <w:r w:rsidR="00D56F90" w:rsidRPr="005A1E7E">
        <w:rPr>
          <w:rFonts w:hint="eastAsia"/>
        </w:rPr>
        <w:t>Fomento</w:t>
      </w:r>
      <w:proofErr w:type="spellEnd"/>
      <w:r w:rsidR="00D56F90" w:rsidRPr="005A1E7E">
        <w:rPr>
          <w:rFonts w:hint="eastAsia"/>
        </w:rPr>
        <w:t xml:space="preserve"> </w:t>
      </w:r>
      <w:proofErr w:type="spellStart"/>
      <w:r w:rsidR="00D56F90" w:rsidRPr="005A1E7E">
        <w:rPr>
          <w:rFonts w:hint="eastAsia"/>
        </w:rPr>
        <w:t>Productivo</w:t>
      </w:r>
      <w:proofErr w:type="spellEnd"/>
      <w:r w:rsidR="00D56F90" w:rsidRPr="005A1E7E">
        <w:rPr>
          <w:rFonts w:hint="eastAsia"/>
        </w:rPr>
        <w:t>），力求開拓農業、漁業、觀光、出口等部門發展潛力，穩定投資、就業與新創事業環境，促使厄國家經濟發展以私部門為關鍵角色，擺脫對公共投資之依賴。此外，</w:t>
      </w:r>
      <w:r w:rsidR="009D1B10" w:rsidRPr="005A1E7E">
        <w:t>厄國農牧水產部以融資及企業諮詢方式輔導</w:t>
      </w:r>
      <w:r w:rsidR="00D56F90" w:rsidRPr="005A1E7E">
        <w:rPr>
          <w:rFonts w:hint="eastAsia"/>
        </w:rPr>
        <w:t>業者出口農漁</w:t>
      </w:r>
      <w:r w:rsidR="009D1B10" w:rsidRPr="005A1E7E">
        <w:t>產品</w:t>
      </w:r>
      <w:r w:rsidR="00D56F90" w:rsidRPr="005A1E7E">
        <w:rPr>
          <w:rFonts w:hint="eastAsia"/>
        </w:rPr>
        <w:t>，</w:t>
      </w:r>
      <w:r w:rsidR="009D1B10" w:rsidRPr="005A1E7E">
        <w:t>以咖啡及可可豆為例，該部推動「咖啡及可可產能提升計畫」</w:t>
      </w:r>
      <w:r w:rsidR="00D56F90" w:rsidRPr="005A1E7E">
        <w:rPr>
          <w:rFonts w:hint="eastAsia"/>
        </w:rPr>
        <w:t>並</w:t>
      </w:r>
      <w:r w:rsidR="009D1B10" w:rsidRPr="005A1E7E">
        <w:t>提供</w:t>
      </w:r>
      <w:r w:rsidR="009D1B10" w:rsidRPr="005A1E7E">
        <w:t>4,900</w:t>
      </w:r>
      <w:r w:rsidR="009D1B10" w:rsidRPr="005A1E7E">
        <w:t>萬美元融資</w:t>
      </w:r>
      <w:r w:rsidR="00D56F90" w:rsidRPr="005A1E7E">
        <w:rPr>
          <w:rFonts w:hint="eastAsia"/>
        </w:rPr>
        <w:t>預算輔導農民。</w:t>
      </w:r>
      <w:r w:rsidR="000F356A" w:rsidRPr="005A1E7E">
        <w:rPr>
          <w:rFonts w:hint="eastAsia"/>
        </w:rPr>
        <w:t>另外，</w:t>
      </w:r>
      <w:r w:rsidR="00FE37E2" w:rsidRPr="005A1E7E">
        <w:rPr>
          <w:rFonts w:hint="eastAsia"/>
        </w:rPr>
        <w:t>厄瓜多是歐盟傳統及有機農產品的主要</w:t>
      </w:r>
      <w:r w:rsidR="004B74A8" w:rsidRPr="005A1E7E">
        <w:rPr>
          <w:rFonts w:hint="eastAsia"/>
        </w:rPr>
        <w:t>進</w:t>
      </w:r>
      <w:r w:rsidR="00FE37E2" w:rsidRPr="005A1E7E">
        <w:rPr>
          <w:rFonts w:hint="eastAsia"/>
        </w:rPr>
        <w:t>口來源，</w:t>
      </w:r>
      <w:r w:rsidR="004B74A8" w:rsidRPr="005A1E7E">
        <w:rPr>
          <w:rFonts w:hint="eastAsia"/>
        </w:rPr>
        <w:t>產品</w:t>
      </w:r>
      <w:r w:rsidR="00FE37E2" w:rsidRPr="005A1E7E">
        <w:rPr>
          <w:rFonts w:hint="eastAsia"/>
        </w:rPr>
        <w:t>包括香蕉、可可豆、花卉、咖啡等品項，為符合歐盟對產</w:t>
      </w:r>
      <w:r w:rsidR="00FE37E2" w:rsidRPr="005A1E7E">
        <w:rPr>
          <w:rFonts w:hint="eastAsia"/>
        </w:rPr>
        <w:lastRenderedPageBreak/>
        <w:t>品可溯性要求及「反毀林法」</w:t>
      </w:r>
      <w:r w:rsidR="00241E96" w:rsidRPr="005A1E7E">
        <w:rPr>
          <w:rFonts w:hint="eastAsia"/>
        </w:rPr>
        <w:t>（</w:t>
      </w:r>
      <w:r w:rsidR="00FE37E2" w:rsidRPr="005A1E7E">
        <w:rPr>
          <w:rFonts w:hint="eastAsia"/>
        </w:rPr>
        <w:t>EUDR</w:t>
      </w:r>
      <w:r w:rsidR="00241E96" w:rsidRPr="005A1E7E">
        <w:rPr>
          <w:rFonts w:hint="eastAsia"/>
        </w:rPr>
        <w:t>）</w:t>
      </w:r>
      <w:r w:rsidR="00FE37E2" w:rsidRPr="005A1E7E">
        <w:rPr>
          <w:rFonts w:hint="eastAsia"/>
        </w:rPr>
        <w:t>，厄政府</w:t>
      </w:r>
      <w:r w:rsidR="00D56F90" w:rsidRPr="005A1E7E">
        <w:rPr>
          <w:rFonts w:hint="eastAsia"/>
        </w:rPr>
        <w:t>亦</w:t>
      </w:r>
      <w:r w:rsidR="00FE37E2" w:rsidRPr="005A1E7E">
        <w:rPr>
          <w:rFonts w:hint="eastAsia"/>
        </w:rPr>
        <w:t>推出「農林產品溯源總體指導原則」，確保其產品來自無森林砍</w:t>
      </w:r>
      <w:r w:rsidR="00A86D6F" w:rsidRPr="005A1E7E">
        <w:rPr>
          <w:rFonts w:hint="eastAsia"/>
        </w:rPr>
        <w:t>伐</w:t>
      </w:r>
      <w:r w:rsidR="00FE37E2" w:rsidRPr="005A1E7E">
        <w:rPr>
          <w:rFonts w:hint="eastAsia"/>
        </w:rPr>
        <w:t>地區。</w:t>
      </w:r>
    </w:p>
    <w:p w14:paraId="41E2F754" w14:textId="77777777" w:rsidR="009D51E1" w:rsidRPr="005A1E7E" w:rsidRDefault="006821AD" w:rsidP="009D1B10">
      <w:pPr>
        <w:pStyle w:val="af"/>
        <w:ind w:leftChars="105" w:left="548" w:hangingChars="127"/>
      </w:pPr>
      <w:r w:rsidRPr="005A1E7E">
        <w:t>（</w:t>
      </w:r>
      <w:r w:rsidR="00A66114" w:rsidRPr="005A1E7E">
        <w:rPr>
          <w:rFonts w:hint="eastAsia"/>
        </w:rPr>
        <w:t>二</w:t>
      </w:r>
      <w:r w:rsidRPr="005A1E7E">
        <w:t>）</w:t>
      </w:r>
      <w:r w:rsidR="009D51E1" w:rsidRPr="005A1E7E">
        <w:t>經濟展望</w:t>
      </w:r>
    </w:p>
    <w:p w14:paraId="1E31D7D3" w14:textId="03344AF5" w:rsidR="00B045C8" w:rsidRPr="005A1E7E" w:rsidRDefault="00B045C8" w:rsidP="00400CBF">
      <w:pPr>
        <w:pStyle w:val="af0"/>
        <w:ind w:left="945" w:firstLine="472"/>
        <w:rPr>
          <w:lang w:eastAsia="zh-TW"/>
        </w:rPr>
      </w:pPr>
      <w:r w:rsidRPr="005A1E7E">
        <w:rPr>
          <w:rFonts w:hint="eastAsia"/>
          <w:lang w:eastAsia="zh-TW"/>
        </w:rPr>
        <w:t>2025</w:t>
      </w:r>
      <w:r w:rsidRPr="005A1E7E">
        <w:rPr>
          <w:rFonts w:hint="eastAsia"/>
          <w:lang w:eastAsia="zh-TW"/>
        </w:rPr>
        <w:t>年厄瓜多經濟呈現復甦成長</w:t>
      </w:r>
      <w:r w:rsidRPr="005A1E7E">
        <w:rPr>
          <w:rFonts w:hint="eastAsia"/>
          <w:lang w:eastAsia="zh-TW"/>
        </w:rPr>
        <w:t>3.7%</w:t>
      </w:r>
      <w:r w:rsidRPr="005A1E7E">
        <w:rPr>
          <w:rFonts w:hint="eastAsia"/>
          <w:lang w:eastAsia="zh-TW"/>
        </w:rPr>
        <w:t>，主要得益於諾沃亞政府對非石油產品（如白蝦與可可）的出口擴張策略，以及大選後政治不確定性暫時減少。然而，</w:t>
      </w:r>
      <w:r w:rsidRPr="005A1E7E">
        <w:rPr>
          <w:rFonts w:hint="eastAsia"/>
          <w:lang w:eastAsia="zh-TW"/>
        </w:rPr>
        <w:t>2026</w:t>
      </w:r>
      <w:r w:rsidRPr="005A1E7E">
        <w:rPr>
          <w:rFonts w:hint="eastAsia"/>
          <w:lang w:eastAsia="zh-TW"/>
        </w:rPr>
        <w:t>年厄瓜多與哥倫比亞爆發了</w:t>
      </w:r>
      <w:r w:rsidRPr="005A1E7E">
        <w:rPr>
          <w:rFonts w:hint="eastAsia"/>
          <w:lang w:eastAsia="zh-TW"/>
        </w:rPr>
        <w:t>18</w:t>
      </w:r>
      <w:r w:rsidRPr="005A1E7E">
        <w:rPr>
          <w:rFonts w:hint="eastAsia"/>
          <w:lang w:eastAsia="zh-TW"/>
        </w:rPr>
        <w:t>年來最嚴重的外交與貿易衝突，</w:t>
      </w:r>
      <w:proofErr w:type="gramStart"/>
      <w:r w:rsidRPr="005A1E7E">
        <w:rPr>
          <w:rFonts w:hint="eastAsia"/>
          <w:lang w:eastAsia="zh-TW"/>
        </w:rPr>
        <w:t>厄</w:t>
      </w:r>
      <w:proofErr w:type="gramEnd"/>
      <w:r w:rsidRPr="005A1E7E">
        <w:rPr>
          <w:rFonts w:hint="eastAsia"/>
          <w:lang w:eastAsia="zh-TW"/>
        </w:rPr>
        <w:t>國</w:t>
      </w:r>
      <w:proofErr w:type="gramStart"/>
      <w:r w:rsidRPr="005A1E7E">
        <w:rPr>
          <w:rFonts w:hint="eastAsia"/>
          <w:lang w:eastAsia="zh-TW"/>
        </w:rPr>
        <w:t>以哥方</w:t>
      </w:r>
      <w:proofErr w:type="gramEnd"/>
      <w:r w:rsidRPr="005A1E7E">
        <w:rPr>
          <w:rFonts w:hint="eastAsia"/>
          <w:lang w:eastAsia="zh-TW"/>
        </w:rPr>
        <w:t>打擊邊境犯罪不力、導致</w:t>
      </w:r>
      <w:proofErr w:type="gramStart"/>
      <w:r w:rsidRPr="005A1E7E">
        <w:rPr>
          <w:rFonts w:hint="eastAsia"/>
          <w:lang w:eastAsia="zh-TW"/>
        </w:rPr>
        <w:t>厄</w:t>
      </w:r>
      <w:proofErr w:type="gramEnd"/>
      <w:r w:rsidRPr="005A1E7E">
        <w:rPr>
          <w:rFonts w:hint="eastAsia"/>
          <w:lang w:eastAsia="zh-TW"/>
        </w:rPr>
        <w:t>方單方面承擔高額安保成本為由，自</w:t>
      </w:r>
      <w:r w:rsidRPr="005A1E7E">
        <w:rPr>
          <w:rFonts w:hint="eastAsia"/>
          <w:lang w:eastAsia="zh-TW"/>
        </w:rPr>
        <w:t>2026</w:t>
      </w:r>
      <w:r w:rsidRPr="005A1E7E">
        <w:rPr>
          <w:rFonts w:hint="eastAsia"/>
          <w:lang w:eastAsia="zh-TW"/>
        </w:rPr>
        <w:t>年</w:t>
      </w:r>
      <w:r w:rsidRPr="005A1E7E">
        <w:rPr>
          <w:rFonts w:hint="eastAsia"/>
          <w:lang w:eastAsia="zh-TW"/>
        </w:rPr>
        <w:t>2</w:t>
      </w:r>
      <w:r w:rsidRPr="005A1E7E">
        <w:rPr>
          <w:rFonts w:hint="eastAsia"/>
          <w:lang w:eastAsia="zh-TW"/>
        </w:rPr>
        <w:t>月起徵收</w:t>
      </w:r>
      <w:r w:rsidRPr="005A1E7E">
        <w:rPr>
          <w:rFonts w:hint="eastAsia"/>
          <w:lang w:eastAsia="zh-TW"/>
        </w:rPr>
        <w:t>30%</w:t>
      </w:r>
      <w:r w:rsidRPr="005A1E7E">
        <w:rPr>
          <w:rFonts w:hint="eastAsia"/>
          <w:lang w:eastAsia="zh-TW"/>
        </w:rPr>
        <w:t>的「安全稅」，此舉隨後升級為</w:t>
      </w:r>
      <w:proofErr w:type="gramStart"/>
      <w:r w:rsidRPr="005A1E7E">
        <w:rPr>
          <w:rFonts w:hint="eastAsia"/>
          <w:lang w:eastAsia="zh-TW"/>
        </w:rPr>
        <w:t>雙邊互課高達</w:t>
      </w:r>
      <w:proofErr w:type="gramEnd"/>
      <w:r w:rsidR="00BE2E32" w:rsidRPr="005A1E7E">
        <w:rPr>
          <w:lang w:eastAsia="zh-TW"/>
        </w:rPr>
        <w:t>7</w:t>
      </w:r>
      <w:r w:rsidR="00BE2E32" w:rsidRPr="005A1E7E">
        <w:rPr>
          <w:rFonts w:hint="eastAsia"/>
          <w:lang w:eastAsia="zh-TW"/>
        </w:rPr>
        <w:t>5%</w:t>
      </w:r>
      <w:r w:rsidR="00BE2E32" w:rsidRPr="005A1E7E">
        <w:rPr>
          <w:rFonts w:hint="eastAsia"/>
          <w:lang w:eastAsia="zh-TW"/>
        </w:rPr>
        <w:t>至</w:t>
      </w:r>
      <w:r w:rsidRPr="005A1E7E">
        <w:rPr>
          <w:rFonts w:hint="eastAsia"/>
          <w:lang w:eastAsia="zh-TW"/>
        </w:rPr>
        <w:t>100%</w:t>
      </w:r>
      <w:r w:rsidRPr="005A1E7E">
        <w:rPr>
          <w:rFonts w:hint="eastAsia"/>
          <w:lang w:eastAsia="zh-TW"/>
        </w:rPr>
        <w:t>的報復性關稅，導致邊境貿易幾乎停擺，嚴重衝擊</w:t>
      </w:r>
      <w:proofErr w:type="gramStart"/>
      <w:r w:rsidRPr="005A1E7E">
        <w:rPr>
          <w:rFonts w:hint="eastAsia"/>
          <w:lang w:eastAsia="zh-TW"/>
        </w:rPr>
        <w:t>厄</w:t>
      </w:r>
      <w:proofErr w:type="gramEnd"/>
      <w:r w:rsidRPr="005A1E7E">
        <w:rPr>
          <w:rFonts w:hint="eastAsia"/>
          <w:lang w:eastAsia="zh-TW"/>
        </w:rPr>
        <w:t>國紡織與食品加工業；且哥倫比亞暫停電力出口，進一步加劇了</w:t>
      </w:r>
      <w:proofErr w:type="gramStart"/>
      <w:r w:rsidRPr="005A1E7E">
        <w:rPr>
          <w:rFonts w:hint="eastAsia"/>
          <w:lang w:eastAsia="zh-TW"/>
        </w:rPr>
        <w:t>厄</w:t>
      </w:r>
      <w:proofErr w:type="gramEnd"/>
      <w:r w:rsidRPr="005A1E7E">
        <w:rPr>
          <w:rFonts w:hint="eastAsia"/>
          <w:lang w:eastAsia="zh-TW"/>
        </w:rPr>
        <w:t>國的能源轉型壓力。除此之外，勞動市場僵化、教育差距及高達</w:t>
      </w:r>
      <w:r w:rsidRPr="005A1E7E">
        <w:rPr>
          <w:rFonts w:hint="eastAsia"/>
          <w:lang w:eastAsia="zh-TW"/>
        </w:rPr>
        <w:t>50%</w:t>
      </w:r>
      <w:r w:rsidRPr="005A1E7E">
        <w:rPr>
          <w:rFonts w:hint="eastAsia"/>
          <w:lang w:eastAsia="zh-TW"/>
        </w:rPr>
        <w:t>以上的非正規勞工比例，仍是制約經濟長期增長的結構性障礙。</w:t>
      </w:r>
    </w:p>
    <w:p w14:paraId="09E369A2" w14:textId="18CD8D5C" w:rsidR="00731217" w:rsidRPr="005A1E7E" w:rsidRDefault="00B045C8" w:rsidP="00400CBF">
      <w:pPr>
        <w:pStyle w:val="af0"/>
        <w:ind w:left="945" w:firstLine="472"/>
        <w:rPr>
          <w:lang w:eastAsia="zh-TW"/>
        </w:rPr>
      </w:pPr>
      <w:r w:rsidRPr="005A1E7E">
        <w:rPr>
          <w:rFonts w:hint="eastAsia"/>
          <w:lang w:eastAsia="zh-TW"/>
        </w:rPr>
        <w:t>展望</w:t>
      </w:r>
      <w:r w:rsidRPr="005A1E7E">
        <w:rPr>
          <w:rFonts w:hint="eastAsia"/>
          <w:lang w:eastAsia="zh-TW"/>
        </w:rPr>
        <w:t>2026</w:t>
      </w:r>
      <w:r w:rsidRPr="005A1E7E">
        <w:rPr>
          <w:rFonts w:hint="eastAsia"/>
          <w:lang w:eastAsia="zh-TW"/>
        </w:rPr>
        <w:t>年下半年，</w:t>
      </w:r>
      <w:r w:rsidR="00BC4CF7" w:rsidRPr="005A1E7E">
        <w:rPr>
          <w:rFonts w:hint="eastAsia"/>
          <w:lang w:eastAsia="zh-TW"/>
        </w:rPr>
        <w:t>厄瓜多</w:t>
      </w:r>
      <w:r w:rsidRPr="005A1E7E">
        <w:rPr>
          <w:rFonts w:hint="eastAsia"/>
          <w:lang w:eastAsia="zh-TW"/>
        </w:rPr>
        <w:t>經濟表現將取決於政府能否有效控管治安成本、緩解與周邊鄰國的關稅戰，並順利引進私部門資本進入能源與礦業。儘管「後石油時代」的轉型已初見成效，但高額的公共安全支出與區域貿易壁壘，仍為厄瓜多能否達成永續經濟成長增添了不確定性。</w:t>
      </w:r>
    </w:p>
    <w:p w14:paraId="44C634DF" w14:textId="77777777" w:rsidR="00731217" w:rsidRPr="005A1E7E" w:rsidRDefault="00731217" w:rsidP="00731217">
      <w:pPr>
        <w:pStyle w:val="a5"/>
        <w:rPr>
          <w:rFonts w:ascii="Times New Roman" w:hAnsi="Times New Roman"/>
        </w:rPr>
      </w:pPr>
      <w:r w:rsidRPr="005A1E7E">
        <w:rPr>
          <w:rFonts w:ascii="Times New Roman" w:hAnsi="Times New Roman"/>
        </w:rPr>
        <w:t>五、市場環境</w:t>
      </w:r>
    </w:p>
    <w:p w14:paraId="6FDE2558" w14:textId="7CA80B77" w:rsidR="00BE5609" w:rsidRPr="005A1E7E" w:rsidRDefault="00BE5609" w:rsidP="00400CBF">
      <w:pPr>
        <w:ind w:firstLine="472"/>
        <w:rPr>
          <w:lang w:eastAsia="zh-TW"/>
        </w:rPr>
      </w:pPr>
      <w:proofErr w:type="gramStart"/>
      <w:r w:rsidRPr="005A1E7E">
        <w:rPr>
          <w:rFonts w:hint="eastAsia"/>
          <w:lang w:eastAsia="zh-TW"/>
        </w:rPr>
        <w:t>厄</w:t>
      </w:r>
      <w:proofErr w:type="gramEnd"/>
      <w:r w:rsidRPr="005A1E7E">
        <w:rPr>
          <w:rFonts w:hint="eastAsia"/>
          <w:lang w:eastAsia="zh-TW"/>
        </w:rPr>
        <w:t>國產業結構以服務業（</w:t>
      </w:r>
      <w:r w:rsidR="00FB0D81" w:rsidRPr="005A1E7E">
        <w:rPr>
          <w:rFonts w:hint="eastAsia"/>
          <w:lang w:eastAsia="zh-TW"/>
        </w:rPr>
        <w:t>65</w:t>
      </w:r>
      <w:r w:rsidRPr="005A1E7E">
        <w:rPr>
          <w:rFonts w:hint="eastAsia"/>
          <w:lang w:eastAsia="zh-TW"/>
        </w:rPr>
        <w:t>%</w:t>
      </w:r>
      <w:r w:rsidRPr="005A1E7E">
        <w:rPr>
          <w:rFonts w:hint="eastAsia"/>
          <w:lang w:eastAsia="zh-TW"/>
        </w:rPr>
        <w:t>）、工業（</w:t>
      </w:r>
      <w:r w:rsidR="00FB0D81" w:rsidRPr="005A1E7E">
        <w:rPr>
          <w:rFonts w:hint="eastAsia"/>
          <w:lang w:eastAsia="zh-TW"/>
        </w:rPr>
        <w:t>25</w:t>
      </w:r>
      <w:r w:rsidRPr="005A1E7E">
        <w:rPr>
          <w:rFonts w:hint="eastAsia"/>
          <w:lang w:eastAsia="zh-TW"/>
        </w:rPr>
        <w:t>%</w:t>
      </w:r>
      <w:r w:rsidRPr="005A1E7E">
        <w:rPr>
          <w:rFonts w:hint="eastAsia"/>
          <w:lang w:eastAsia="zh-TW"/>
        </w:rPr>
        <w:t>）及農業（</w:t>
      </w:r>
      <w:r w:rsidRPr="005A1E7E">
        <w:rPr>
          <w:rFonts w:hint="eastAsia"/>
          <w:lang w:eastAsia="zh-TW"/>
        </w:rPr>
        <w:t>10%</w:t>
      </w:r>
      <w:r w:rsidRPr="005A1E7E">
        <w:rPr>
          <w:rFonts w:hint="eastAsia"/>
          <w:lang w:eastAsia="zh-TW"/>
        </w:rPr>
        <w:t>）為主，市場高度依賴石油及初級產業（如香蕉、可可、咖啡及蝦類）。儘管政府致力於</w:t>
      </w:r>
      <w:r w:rsidR="001B2D69" w:rsidRPr="005A1E7E">
        <w:rPr>
          <w:rFonts w:hint="eastAsia"/>
          <w:lang w:eastAsia="zh-TW"/>
        </w:rPr>
        <w:t>出口</w:t>
      </w:r>
      <w:r w:rsidRPr="005A1E7E">
        <w:rPr>
          <w:rFonts w:hint="eastAsia"/>
          <w:lang w:eastAsia="zh-TW"/>
        </w:rPr>
        <w:t>產業多元化</w:t>
      </w:r>
      <w:r w:rsidR="001B2D69" w:rsidRPr="005A1E7E">
        <w:rPr>
          <w:rFonts w:hint="eastAsia"/>
          <w:lang w:eastAsia="zh-TW"/>
        </w:rPr>
        <w:t>以帶動經濟成長</w:t>
      </w:r>
      <w:r w:rsidRPr="005A1E7E">
        <w:rPr>
          <w:rFonts w:hint="eastAsia"/>
          <w:lang w:eastAsia="zh-TW"/>
        </w:rPr>
        <w:t>，但非正規經濟比例依然</w:t>
      </w:r>
      <w:r w:rsidR="0041143F" w:rsidRPr="005A1E7E">
        <w:rPr>
          <w:rFonts w:hint="eastAsia"/>
          <w:lang w:eastAsia="zh-TW"/>
        </w:rPr>
        <w:t>偏高</w:t>
      </w:r>
      <w:r w:rsidRPr="005A1E7E">
        <w:rPr>
          <w:rFonts w:hint="eastAsia"/>
          <w:lang w:eastAsia="zh-TW"/>
        </w:rPr>
        <w:t>，約</w:t>
      </w:r>
      <w:r w:rsidRPr="005A1E7E">
        <w:rPr>
          <w:rFonts w:hint="eastAsia"/>
          <w:lang w:eastAsia="zh-TW"/>
        </w:rPr>
        <w:t>51.8%</w:t>
      </w:r>
      <w:r w:rsidRPr="005A1E7E">
        <w:rPr>
          <w:rFonts w:hint="eastAsia"/>
          <w:lang w:eastAsia="zh-TW"/>
        </w:rPr>
        <w:t>的勞動者處於非正規就業狀態，嚴重限制了市場效率及稅收基礎。</w:t>
      </w:r>
      <w:r w:rsidR="00E7718B" w:rsidRPr="005A1E7E">
        <w:rPr>
          <w:rFonts w:hint="eastAsia"/>
          <w:lang w:eastAsia="zh-TW"/>
        </w:rPr>
        <w:t>此外，</w:t>
      </w:r>
      <w:proofErr w:type="gramStart"/>
      <w:r w:rsidR="00E7718B" w:rsidRPr="005A1E7E">
        <w:rPr>
          <w:rFonts w:hint="eastAsia"/>
          <w:lang w:eastAsia="zh-TW"/>
        </w:rPr>
        <w:t>厄</w:t>
      </w:r>
      <w:proofErr w:type="gramEnd"/>
      <w:r w:rsidR="00E7718B" w:rsidRPr="005A1E7E">
        <w:rPr>
          <w:rFonts w:hint="eastAsia"/>
          <w:lang w:eastAsia="zh-TW"/>
        </w:rPr>
        <w:t>政府為加強整頓國家安全問題，自</w:t>
      </w:r>
      <w:r w:rsidR="00E7718B" w:rsidRPr="005A1E7E">
        <w:rPr>
          <w:rFonts w:hint="eastAsia"/>
          <w:lang w:eastAsia="zh-TW"/>
        </w:rPr>
        <w:t>2024</w:t>
      </w:r>
      <w:r w:rsidR="00E7718B" w:rsidRPr="005A1E7E">
        <w:rPr>
          <w:rFonts w:hint="eastAsia"/>
          <w:lang w:eastAsia="zh-TW"/>
        </w:rPr>
        <w:t>年</w:t>
      </w:r>
      <w:r w:rsidR="00E7718B" w:rsidRPr="005A1E7E">
        <w:rPr>
          <w:rFonts w:hint="eastAsia"/>
          <w:lang w:eastAsia="zh-TW"/>
        </w:rPr>
        <w:t>4</w:t>
      </w:r>
      <w:r w:rsidR="00E7718B" w:rsidRPr="005A1E7E">
        <w:rPr>
          <w:rFonts w:hint="eastAsia"/>
          <w:lang w:eastAsia="zh-TW"/>
        </w:rPr>
        <w:t>月將</w:t>
      </w:r>
      <w:r w:rsidRPr="005A1E7E">
        <w:rPr>
          <w:rFonts w:hint="eastAsia"/>
          <w:lang w:eastAsia="zh-TW"/>
        </w:rPr>
        <w:t>增值稅（</w:t>
      </w:r>
      <w:r w:rsidRPr="005A1E7E">
        <w:rPr>
          <w:rFonts w:hint="eastAsia"/>
          <w:lang w:eastAsia="zh-TW"/>
        </w:rPr>
        <w:t>VAT</w:t>
      </w:r>
      <w:r w:rsidRPr="005A1E7E">
        <w:rPr>
          <w:rFonts w:hint="eastAsia"/>
          <w:lang w:eastAsia="zh-TW"/>
        </w:rPr>
        <w:t>）</w:t>
      </w:r>
      <w:r w:rsidR="00E7718B" w:rsidRPr="005A1E7E">
        <w:rPr>
          <w:rFonts w:hint="eastAsia"/>
          <w:lang w:eastAsia="zh-TW"/>
        </w:rPr>
        <w:t>上調至</w:t>
      </w:r>
      <w:r w:rsidR="00E7718B" w:rsidRPr="005A1E7E">
        <w:rPr>
          <w:rFonts w:hint="eastAsia"/>
          <w:lang w:eastAsia="zh-TW"/>
        </w:rPr>
        <w:t>15%</w:t>
      </w:r>
      <w:r w:rsidR="00E7718B" w:rsidRPr="005A1E7E">
        <w:rPr>
          <w:rFonts w:hint="eastAsia"/>
          <w:lang w:eastAsia="zh-TW"/>
        </w:rPr>
        <w:t>，該</w:t>
      </w:r>
      <w:r w:rsidRPr="005A1E7E">
        <w:rPr>
          <w:rFonts w:hint="eastAsia"/>
          <w:lang w:eastAsia="zh-TW"/>
        </w:rPr>
        <w:t>稅率已確定於</w:t>
      </w:r>
      <w:r w:rsidRPr="005A1E7E">
        <w:rPr>
          <w:rFonts w:hint="eastAsia"/>
          <w:lang w:eastAsia="zh-TW"/>
        </w:rPr>
        <w:t>2026</w:t>
      </w:r>
      <w:r w:rsidRPr="005A1E7E">
        <w:rPr>
          <w:rFonts w:hint="eastAsia"/>
          <w:lang w:eastAsia="zh-TW"/>
        </w:rPr>
        <w:t>年續行，雖有助於增加國家歲入，卻也顯著推升了中小企業的營運成本。</w:t>
      </w:r>
    </w:p>
    <w:p w14:paraId="52DE47E6" w14:textId="7FB1E48A" w:rsidR="00EB0EE5" w:rsidRPr="005A1E7E" w:rsidRDefault="00EB0EE5" w:rsidP="00400CBF">
      <w:pPr>
        <w:ind w:firstLine="472"/>
        <w:rPr>
          <w:lang w:eastAsia="zh-TW"/>
        </w:rPr>
      </w:pPr>
      <w:r w:rsidRPr="005A1E7E">
        <w:rPr>
          <w:rFonts w:hint="eastAsia"/>
          <w:lang w:eastAsia="zh-TW"/>
        </w:rPr>
        <w:t>在治安方面，厄瓜多面臨前所未有的嚴峻挑戰，</w:t>
      </w:r>
      <w:r w:rsidRPr="005A1E7E">
        <w:rPr>
          <w:rFonts w:hint="eastAsia"/>
          <w:lang w:eastAsia="zh-TW"/>
        </w:rPr>
        <w:t>2025</w:t>
      </w:r>
      <w:r w:rsidRPr="005A1E7E">
        <w:rPr>
          <w:rFonts w:hint="eastAsia"/>
          <w:lang w:eastAsia="zh-TW"/>
        </w:rPr>
        <w:t>年凶殺率</w:t>
      </w:r>
      <w:proofErr w:type="gramStart"/>
      <w:r w:rsidRPr="005A1E7E">
        <w:rPr>
          <w:rFonts w:hint="eastAsia"/>
          <w:lang w:eastAsia="zh-TW"/>
        </w:rPr>
        <w:t>飆</w:t>
      </w:r>
      <w:proofErr w:type="gramEnd"/>
      <w:r w:rsidRPr="005A1E7E">
        <w:rPr>
          <w:rFonts w:hint="eastAsia"/>
          <w:lang w:eastAsia="zh-TW"/>
        </w:rPr>
        <w:t>升至每十萬人</w:t>
      </w:r>
      <w:r w:rsidRPr="005A1E7E">
        <w:rPr>
          <w:rFonts w:hint="eastAsia"/>
          <w:lang w:eastAsia="zh-TW"/>
        </w:rPr>
        <w:lastRenderedPageBreak/>
        <w:t>即有</w:t>
      </w:r>
      <w:r w:rsidRPr="005A1E7E">
        <w:rPr>
          <w:rFonts w:hint="eastAsia"/>
          <w:lang w:eastAsia="zh-TW"/>
        </w:rPr>
        <w:t>50.91</w:t>
      </w:r>
      <w:r w:rsidRPr="005A1E7E">
        <w:rPr>
          <w:rFonts w:hint="eastAsia"/>
          <w:lang w:eastAsia="zh-TW"/>
        </w:rPr>
        <w:t>人遭殺害的歷史新高，使該國成為拉丁美洲暴力犯罪最嚴重的國家。此治安危機源於大型犯罪組織碎片化後的勢力爭奪，導致針對中小企業與個人的勒索及綁架案件頻傳，嚴重壓抑消費者信心並重創旅遊業。</w:t>
      </w:r>
    </w:p>
    <w:p w14:paraId="22AA38CB" w14:textId="4A355796" w:rsidR="006C4A70" w:rsidRPr="005A1E7E" w:rsidRDefault="00336C0A" w:rsidP="00400CBF">
      <w:pPr>
        <w:ind w:firstLine="472"/>
        <w:rPr>
          <w:lang w:eastAsia="zh-TW"/>
        </w:rPr>
      </w:pPr>
      <w:r w:rsidRPr="005A1E7E">
        <w:rPr>
          <w:rFonts w:hint="eastAsia"/>
          <w:lang w:eastAsia="zh-TW"/>
        </w:rPr>
        <w:t>政治穩定性方面，</w:t>
      </w:r>
      <w:r w:rsidR="00BE5609" w:rsidRPr="005A1E7E">
        <w:rPr>
          <w:rFonts w:hint="eastAsia"/>
          <w:lang w:eastAsia="zh-TW"/>
        </w:rPr>
        <w:t>諾沃亞於</w:t>
      </w:r>
      <w:r w:rsidRPr="005A1E7E">
        <w:rPr>
          <w:rFonts w:hint="eastAsia"/>
          <w:lang w:eastAsia="zh-TW"/>
        </w:rPr>
        <w:t>2025</w:t>
      </w:r>
      <w:r w:rsidR="00BE5609" w:rsidRPr="005A1E7E">
        <w:rPr>
          <w:rFonts w:hint="eastAsia"/>
          <w:lang w:eastAsia="zh-TW"/>
        </w:rPr>
        <w:t>年</w:t>
      </w:r>
      <w:r w:rsidRPr="005A1E7E">
        <w:rPr>
          <w:rFonts w:hint="eastAsia"/>
          <w:lang w:eastAsia="zh-TW"/>
        </w:rPr>
        <w:t>4</w:t>
      </w:r>
      <w:r w:rsidR="00BE5609" w:rsidRPr="005A1E7E">
        <w:rPr>
          <w:rFonts w:hint="eastAsia"/>
          <w:lang w:eastAsia="zh-TW"/>
        </w:rPr>
        <w:t>月大選中順利連任，為政策連續性提供了保障。市場預計</w:t>
      </w:r>
      <w:proofErr w:type="gramStart"/>
      <w:r w:rsidR="00BE5609" w:rsidRPr="005A1E7E">
        <w:rPr>
          <w:rFonts w:hint="eastAsia"/>
          <w:lang w:eastAsia="zh-TW"/>
        </w:rPr>
        <w:t>其親商立場</w:t>
      </w:r>
      <w:proofErr w:type="gramEnd"/>
      <w:r w:rsidR="00BE5609" w:rsidRPr="005A1E7E">
        <w:rPr>
          <w:rFonts w:hint="eastAsia"/>
          <w:lang w:eastAsia="zh-TW"/>
        </w:rPr>
        <w:t>與強化治安的方針將有助於穩定投資者信心，並促進與西方盟友的經濟合作。然而，隨著</w:t>
      </w:r>
      <w:r w:rsidR="00BE5609" w:rsidRPr="005A1E7E">
        <w:rPr>
          <w:rFonts w:hint="eastAsia"/>
          <w:lang w:eastAsia="zh-TW"/>
        </w:rPr>
        <w:t>2026</w:t>
      </w:r>
      <w:r w:rsidR="00BE5609" w:rsidRPr="005A1E7E">
        <w:rPr>
          <w:rFonts w:hint="eastAsia"/>
          <w:lang w:eastAsia="zh-TW"/>
        </w:rPr>
        <w:t>年與哥倫比亞的貿易衝突升級，</w:t>
      </w:r>
      <w:proofErr w:type="gramStart"/>
      <w:r w:rsidR="00BE5609" w:rsidRPr="005A1E7E">
        <w:rPr>
          <w:rFonts w:hint="eastAsia"/>
          <w:lang w:eastAsia="zh-TW"/>
        </w:rPr>
        <w:t>厄</w:t>
      </w:r>
      <w:proofErr w:type="gramEnd"/>
      <w:r w:rsidR="00BE5609" w:rsidRPr="005A1E7E">
        <w:rPr>
          <w:rFonts w:hint="eastAsia"/>
          <w:lang w:eastAsia="zh-TW"/>
        </w:rPr>
        <w:t>國企業面臨更高的區域貿易壁壘，市場環境仍處於轉型與風險並存的階段。</w:t>
      </w:r>
    </w:p>
    <w:p w14:paraId="57A4EE24" w14:textId="77777777" w:rsidR="00731217" w:rsidRPr="005A1E7E" w:rsidRDefault="00731217" w:rsidP="00400CBF">
      <w:pPr>
        <w:pStyle w:val="a5"/>
      </w:pPr>
      <w:r w:rsidRPr="005A1E7E">
        <w:t>六、投資環境風險</w:t>
      </w:r>
    </w:p>
    <w:p w14:paraId="5B2A7EC1" w14:textId="21753816" w:rsidR="00161FBB" w:rsidRPr="005A1E7E" w:rsidRDefault="009766E8" w:rsidP="00400CBF">
      <w:pPr>
        <w:ind w:firstLine="472"/>
        <w:rPr>
          <w:rFonts w:eastAsia="SimSun"/>
          <w:lang w:eastAsia="zh-TW"/>
        </w:rPr>
      </w:pPr>
      <w:r w:rsidRPr="005A1E7E">
        <w:rPr>
          <w:rFonts w:hint="eastAsia"/>
        </w:rPr>
        <w:t>在安全與犯罪問題方面，厄瓜多近年來幫派暴力激增，尤其是受跨國毒品轉運及非法採礦利益驅使，導致</w:t>
      </w:r>
      <w:r w:rsidRPr="005A1E7E">
        <w:t>2025</w:t>
      </w:r>
      <w:r w:rsidRPr="005A1E7E">
        <w:rPr>
          <w:rFonts w:hint="eastAsia"/>
        </w:rPr>
        <w:t>年全國凶殺率飆升至每十萬人</w:t>
      </w:r>
      <w:r w:rsidRPr="005A1E7E">
        <w:t>50.91</w:t>
      </w:r>
      <w:r w:rsidRPr="005A1E7E">
        <w:rPr>
          <w:rFonts w:hint="eastAsia"/>
        </w:rPr>
        <w:t>人的歷史新高。雖然諾沃亞政府實施「鳳凰計畫（</w:t>
      </w:r>
      <w:r w:rsidRPr="005A1E7E">
        <w:t xml:space="preserve">Plan </w:t>
      </w:r>
      <w:proofErr w:type="spellStart"/>
      <w:r w:rsidRPr="005A1E7E">
        <w:t>Fénix</w:t>
      </w:r>
      <w:proofErr w:type="spellEnd"/>
      <w:r w:rsidRPr="005A1E7E">
        <w:rPr>
          <w:rFonts w:hint="eastAsia"/>
        </w:rPr>
        <w:t>）」並頻繁宣布緊急狀態以</w:t>
      </w:r>
      <w:r w:rsidR="00734455" w:rsidRPr="005A1E7E">
        <w:rPr>
          <w:rFonts w:hint="eastAsia"/>
        </w:rPr>
        <w:t>打擊犯罪</w:t>
      </w:r>
      <w:r w:rsidRPr="005A1E7E">
        <w:rPr>
          <w:rFonts w:hint="eastAsia"/>
        </w:rPr>
        <w:t>，然犯罪組織碎片化使勒索與綁架案更趨猖獗。</w:t>
      </w:r>
      <w:r w:rsidRPr="005A1E7E">
        <w:t>2026</w:t>
      </w:r>
      <w:r w:rsidRPr="005A1E7E">
        <w:rPr>
          <w:rFonts w:hint="eastAsia"/>
        </w:rPr>
        <w:t>年</w:t>
      </w:r>
      <w:r w:rsidRPr="005A1E7E">
        <w:t>3</w:t>
      </w:r>
      <w:r w:rsidRPr="005A1E7E">
        <w:rPr>
          <w:rFonts w:hint="eastAsia"/>
        </w:rPr>
        <w:t>月，政府進一步與美國啟動聯合軍事行動</w:t>
      </w:r>
      <w:r w:rsidR="000F7EDA" w:rsidRPr="005A1E7E">
        <w:rPr>
          <w:rFonts w:hint="eastAsia"/>
        </w:rPr>
        <w:t>強化</w:t>
      </w:r>
      <w:r w:rsidRPr="005A1E7E">
        <w:rPr>
          <w:rFonts w:hint="eastAsia"/>
        </w:rPr>
        <w:t>打擊犯罪，據統計該月凶殺率已較去年同期下降約</w:t>
      </w:r>
      <w:r w:rsidRPr="005A1E7E">
        <w:t>28%</w:t>
      </w:r>
      <w:r w:rsidRPr="005A1E7E">
        <w:rPr>
          <w:rFonts w:hint="eastAsia"/>
        </w:rPr>
        <w:t>，但長期治安情勢仍存在高度不確定性。安全問題持續降低消費者信心，影響零售、旅遊和房地產投資；對於中小企業和外商而言，高昂的私人安保支出以及不穩定的營運環境，在非正規經濟占比仍高的背景下，大幅削弱了市場吸引力。</w:t>
      </w:r>
    </w:p>
    <w:p w14:paraId="5035DF22" w14:textId="622DC57F" w:rsidR="00731217" w:rsidRPr="005A1E7E" w:rsidRDefault="009766E8" w:rsidP="00400CBF">
      <w:pPr>
        <w:ind w:firstLine="472"/>
        <w:rPr>
          <w:rFonts w:eastAsia="SimSun"/>
        </w:rPr>
      </w:pPr>
      <w:r w:rsidRPr="005A1E7E">
        <w:rPr>
          <w:rFonts w:hint="eastAsia"/>
        </w:rPr>
        <w:t>在能源方面，厄瓜多高度依賴水力發電（</w:t>
      </w:r>
      <w:r w:rsidR="00D1729D" w:rsidRPr="005A1E7E">
        <w:rPr>
          <w:rFonts w:hint="eastAsia"/>
          <w:lang w:eastAsia="zh-TW"/>
        </w:rPr>
        <w:t>2025</w:t>
      </w:r>
      <w:r w:rsidR="00D1729D" w:rsidRPr="005A1E7E">
        <w:rPr>
          <w:rFonts w:hint="eastAsia"/>
          <w:lang w:eastAsia="zh-TW"/>
        </w:rPr>
        <w:t>年</w:t>
      </w:r>
      <w:r w:rsidRPr="005A1E7E">
        <w:rPr>
          <w:rFonts w:hint="eastAsia"/>
        </w:rPr>
        <w:t>約</w:t>
      </w:r>
      <w:r w:rsidR="00FF39CA" w:rsidRPr="005A1E7E">
        <w:rPr>
          <w:rFonts w:hint="eastAsia"/>
        </w:rPr>
        <w:t>占</w:t>
      </w:r>
      <w:r w:rsidR="00D1729D" w:rsidRPr="005A1E7E">
        <w:rPr>
          <w:rFonts w:hint="eastAsia"/>
        </w:rPr>
        <w:t>裝置容量之</w:t>
      </w:r>
      <w:r w:rsidRPr="005A1E7E">
        <w:rPr>
          <w:rFonts w:hint="eastAsia"/>
        </w:rPr>
        <w:t>6</w:t>
      </w:r>
      <w:r w:rsidR="00D1729D" w:rsidRPr="005A1E7E">
        <w:rPr>
          <w:rFonts w:hint="eastAsia"/>
          <w:lang w:eastAsia="zh-TW"/>
        </w:rPr>
        <w:t>7</w:t>
      </w:r>
      <w:r w:rsidRPr="005A1E7E">
        <w:rPr>
          <w:rFonts w:hint="eastAsia"/>
        </w:rPr>
        <w:t>%</w:t>
      </w:r>
      <w:r w:rsidR="00D1729D" w:rsidRPr="005A1E7E">
        <w:rPr>
          <w:rFonts w:hint="eastAsia"/>
        </w:rPr>
        <w:t>、發電量之</w:t>
      </w:r>
      <w:r w:rsidR="00D1729D" w:rsidRPr="005A1E7E">
        <w:t>8</w:t>
      </w:r>
      <w:r w:rsidR="00D1729D" w:rsidRPr="005A1E7E">
        <w:rPr>
          <w:rFonts w:hint="eastAsia"/>
          <w:lang w:eastAsia="zh-TW"/>
        </w:rPr>
        <w:t>1%</w:t>
      </w:r>
      <w:r w:rsidRPr="005A1E7E">
        <w:rPr>
          <w:rFonts w:hint="eastAsia"/>
        </w:rPr>
        <w:t>），導致其電力系統在面對</w:t>
      </w:r>
      <w:r w:rsidR="00AA6FC4" w:rsidRPr="005A1E7E">
        <w:rPr>
          <w:rFonts w:hint="eastAsia"/>
        </w:rPr>
        <w:t>乾旱等</w:t>
      </w:r>
      <w:r w:rsidRPr="005A1E7E">
        <w:rPr>
          <w:rFonts w:hint="eastAsia"/>
        </w:rPr>
        <w:t>極端氣候時極為脆弱</w:t>
      </w:r>
      <w:r w:rsidRPr="005A1E7E">
        <w:rPr>
          <w:rFonts w:hint="eastAsia"/>
          <w:lang w:eastAsia="zh-TW"/>
        </w:rPr>
        <w:t>，</w:t>
      </w:r>
      <w:r w:rsidR="000B1A66" w:rsidRPr="005A1E7E">
        <w:rPr>
          <w:rFonts w:hint="eastAsia"/>
          <w:lang w:eastAsia="zh-TW"/>
        </w:rPr>
        <w:t>厄</w:t>
      </w:r>
      <w:r w:rsidR="00161FBB" w:rsidRPr="005A1E7E">
        <w:rPr>
          <w:rFonts w:hint="eastAsia"/>
        </w:rPr>
        <w:t>政府雖</w:t>
      </w:r>
      <w:r w:rsidR="000B1A66" w:rsidRPr="005A1E7E">
        <w:rPr>
          <w:rFonts w:hint="eastAsia"/>
          <w:lang w:eastAsia="zh-TW"/>
        </w:rPr>
        <w:t>積極強化能源基礎建設，並多元化供電來源包括</w:t>
      </w:r>
      <w:r w:rsidR="00AA6FC4" w:rsidRPr="005A1E7E">
        <w:rPr>
          <w:rFonts w:hint="eastAsia"/>
          <w:lang w:eastAsia="zh-TW"/>
        </w:rPr>
        <w:t>燃油、燃氣</w:t>
      </w:r>
      <w:r w:rsidR="000B1A66" w:rsidRPr="005A1E7E">
        <w:rPr>
          <w:rFonts w:hint="eastAsia"/>
          <w:lang w:eastAsia="zh-TW"/>
        </w:rPr>
        <w:t>、</w:t>
      </w:r>
      <w:r w:rsidR="00AA6FC4" w:rsidRPr="005A1E7E">
        <w:rPr>
          <w:rFonts w:hint="eastAsia"/>
          <w:lang w:eastAsia="zh-TW"/>
        </w:rPr>
        <w:t>生質能、</w:t>
      </w:r>
      <w:r w:rsidR="000B1A66" w:rsidRPr="005A1E7E">
        <w:rPr>
          <w:rFonts w:hint="eastAsia"/>
        </w:rPr>
        <w:t>太陽能、風能等，但能源基礎設施的脆弱性短期內難以解決</w:t>
      </w:r>
      <w:r w:rsidR="000B1A66" w:rsidRPr="005A1E7E">
        <w:rPr>
          <w:rFonts w:hint="eastAsia"/>
          <w:lang w:eastAsia="zh-TW"/>
        </w:rPr>
        <w:t>，</w:t>
      </w:r>
      <w:r w:rsidR="000B1A66" w:rsidRPr="005A1E7E">
        <w:rPr>
          <w:rFonts w:hint="eastAsia"/>
        </w:rPr>
        <w:t>加上近期與哥倫比亞的外交衝突導致電力進口中斷，製造業面臨成本上升風險。此外，氣候變化引發的聖嬰現象持續威脅農業（香蕉、可可、咖啡）及漁業（蝦類）產量，投資者需將能源自主化成本與氣候變遷導致的供應鏈中斷風險納入核心考量。</w:t>
      </w:r>
    </w:p>
    <w:p w14:paraId="2D6722F0" w14:textId="56DDBCB3" w:rsidR="00241E96" w:rsidRPr="005A1E7E" w:rsidRDefault="00241E96">
      <w:pPr>
        <w:widowControl/>
        <w:overflowPunct/>
        <w:autoSpaceDE/>
        <w:autoSpaceDN/>
        <w:ind w:firstLineChars="0" w:firstLine="0"/>
        <w:jc w:val="left"/>
        <w:rPr>
          <w:szCs w:val="26"/>
          <w:lang w:eastAsia="zh-TW"/>
        </w:rPr>
      </w:pPr>
    </w:p>
    <w:p w14:paraId="68B42B8D" w14:textId="77777777" w:rsidR="0007166E" w:rsidRPr="005A1E7E" w:rsidRDefault="0007166E" w:rsidP="0007166E">
      <w:pPr>
        <w:ind w:left="472" w:firstLineChars="0" w:firstLine="0"/>
        <w:rPr>
          <w:lang w:eastAsia="zh-TW"/>
        </w:rPr>
        <w:sectPr w:rsidR="0007166E" w:rsidRPr="005A1E7E" w:rsidSect="003E0BC3">
          <w:headerReference w:type="default" r:id="rId20"/>
          <w:pgSz w:w="11906" w:h="16838" w:code="9"/>
          <w:pgMar w:top="2268" w:right="1701" w:bottom="1701" w:left="1701" w:header="1134" w:footer="851" w:gutter="0"/>
          <w:cols w:space="425"/>
          <w:docGrid w:type="linesAndChars" w:linePitch="514" w:charSpace="-774"/>
        </w:sectPr>
      </w:pPr>
    </w:p>
    <w:p w14:paraId="62F79C4F" w14:textId="77777777" w:rsidR="009D51E1" w:rsidRPr="005A1E7E" w:rsidRDefault="009D51E1" w:rsidP="008846DC">
      <w:pPr>
        <w:pStyle w:val="a3"/>
        <w:spacing w:before="514" w:after="771"/>
        <w:rPr>
          <w:rFonts w:ascii="Times New Roman"/>
        </w:rPr>
      </w:pPr>
      <w:bookmarkStart w:id="2" w:name="_Toc231338780"/>
      <w:r w:rsidRPr="005A1E7E">
        <w:rPr>
          <w:rFonts w:ascii="Times New Roman"/>
        </w:rPr>
        <w:lastRenderedPageBreak/>
        <w:t>第參章　外商在當地經營現況及投資機會</w:t>
      </w:r>
      <w:bookmarkEnd w:id="2"/>
    </w:p>
    <w:p w14:paraId="5034659B" w14:textId="77777777" w:rsidR="009D51E1" w:rsidRPr="005A1E7E" w:rsidRDefault="009D51E1" w:rsidP="00B675EB">
      <w:pPr>
        <w:pStyle w:val="a5"/>
        <w:rPr>
          <w:rFonts w:ascii="Times New Roman" w:hAnsi="Times New Roman"/>
        </w:rPr>
      </w:pPr>
      <w:r w:rsidRPr="005A1E7E">
        <w:rPr>
          <w:rFonts w:ascii="Times New Roman" w:hAnsi="Times New Roman"/>
        </w:rPr>
        <w:t>一、</w:t>
      </w:r>
      <w:r w:rsidR="007A7716" w:rsidRPr="005A1E7E">
        <w:rPr>
          <w:rFonts w:ascii="Times New Roman" w:hAnsi="Times New Roman"/>
        </w:rPr>
        <w:t>外商在當地經營現況</w:t>
      </w:r>
    </w:p>
    <w:p w14:paraId="29584A69" w14:textId="0B80B5A9" w:rsidR="006C1970" w:rsidRPr="005A1E7E" w:rsidRDefault="003E4437" w:rsidP="00400CBF">
      <w:pPr>
        <w:ind w:firstLine="472"/>
        <w:rPr>
          <w:lang w:eastAsia="zh-TW"/>
        </w:rPr>
      </w:pPr>
      <w:r w:rsidRPr="005A1E7E">
        <w:rPr>
          <w:rFonts w:hint="eastAsia"/>
        </w:rPr>
        <w:t>依據厄瓜多中央銀行統計，</w:t>
      </w:r>
      <w:r w:rsidRPr="005A1E7E">
        <w:rPr>
          <w:rFonts w:hint="eastAsia"/>
        </w:rPr>
        <w:t>202</w:t>
      </w:r>
      <w:r w:rsidR="00FA43A4" w:rsidRPr="005A1E7E">
        <w:rPr>
          <w:rFonts w:hint="eastAsia"/>
          <w:lang w:eastAsia="zh-TW"/>
        </w:rPr>
        <w:t>5</w:t>
      </w:r>
      <w:r w:rsidRPr="005A1E7E">
        <w:rPr>
          <w:rFonts w:hint="eastAsia"/>
        </w:rPr>
        <w:t>年厄瓜多外人投資額</w:t>
      </w:r>
      <w:r w:rsidR="00FA43A4" w:rsidRPr="005A1E7E">
        <w:rPr>
          <w:rFonts w:hint="eastAsia"/>
          <w:lang w:eastAsia="zh-TW"/>
        </w:rPr>
        <w:t>12.99</w:t>
      </w:r>
      <w:r w:rsidRPr="005A1E7E">
        <w:rPr>
          <w:rFonts w:hint="eastAsia"/>
        </w:rPr>
        <w:t>億美元</w:t>
      </w:r>
      <w:r w:rsidR="006C1970" w:rsidRPr="005A1E7E">
        <w:rPr>
          <w:rFonts w:hint="eastAsia"/>
        </w:rPr>
        <w:t>。</w:t>
      </w:r>
      <w:r w:rsidR="00FA43A4" w:rsidRPr="005A1E7E">
        <w:rPr>
          <w:rFonts w:hint="eastAsia"/>
        </w:rPr>
        <w:t>主要投資來源國為</w:t>
      </w:r>
      <w:r w:rsidR="00FA43A4" w:rsidRPr="005A1E7E">
        <w:rPr>
          <w:rFonts w:hint="eastAsia"/>
          <w:lang w:eastAsia="zh-TW"/>
        </w:rPr>
        <w:t>哥斯大黎加</w:t>
      </w:r>
      <w:r w:rsidR="006C5393" w:rsidRPr="005A1E7E">
        <w:rPr>
          <w:rFonts w:hint="eastAsia"/>
        </w:rPr>
        <w:t>，投資額達</w:t>
      </w:r>
      <w:r w:rsidR="00F3483B" w:rsidRPr="005A1E7E">
        <w:rPr>
          <w:rFonts w:hint="eastAsia"/>
          <w:lang w:eastAsia="zh-TW"/>
        </w:rPr>
        <w:t>2.7</w:t>
      </w:r>
      <w:r w:rsidR="00F3483B" w:rsidRPr="005A1E7E">
        <w:rPr>
          <w:lang w:eastAsia="zh-TW"/>
        </w:rPr>
        <w:t>3</w:t>
      </w:r>
      <w:r w:rsidR="00F3483B" w:rsidRPr="005A1E7E">
        <w:rPr>
          <w:rFonts w:hint="eastAsia"/>
          <w:lang w:eastAsia="zh-TW"/>
        </w:rPr>
        <w:t>億美元</w:t>
      </w:r>
      <w:r w:rsidR="00AB6849" w:rsidRPr="005A1E7E">
        <w:rPr>
          <w:rFonts w:hint="eastAsia"/>
          <w:lang w:eastAsia="zh-TW"/>
        </w:rPr>
        <w:t>（</w:t>
      </w:r>
      <w:r w:rsidR="008D4F11" w:rsidRPr="005A1E7E">
        <w:rPr>
          <w:rFonts w:hint="eastAsia"/>
          <w:lang w:eastAsia="zh-TW"/>
        </w:rPr>
        <w:t>占</w:t>
      </w:r>
      <w:r w:rsidR="00F3483B" w:rsidRPr="005A1E7E">
        <w:rPr>
          <w:rFonts w:hint="eastAsia"/>
          <w:lang w:eastAsia="zh-TW"/>
        </w:rPr>
        <w:t>比</w:t>
      </w:r>
      <w:r w:rsidR="00F3483B" w:rsidRPr="005A1E7E">
        <w:rPr>
          <w:rFonts w:hint="eastAsia"/>
          <w:lang w:eastAsia="zh-TW"/>
        </w:rPr>
        <w:t>21%</w:t>
      </w:r>
      <w:r w:rsidR="00AB6849" w:rsidRPr="005A1E7E">
        <w:rPr>
          <w:lang w:eastAsia="zh-TW"/>
        </w:rPr>
        <w:t>）</w:t>
      </w:r>
      <w:r w:rsidR="006C5393" w:rsidRPr="005A1E7E">
        <w:rPr>
          <w:rFonts w:hint="eastAsia"/>
          <w:lang w:eastAsia="zh-TW"/>
        </w:rPr>
        <w:t>，</w:t>
      </w:r>
      <w:r w:rsidR="006C1970" w:rsidRPr="005A1E7E">
        <w:rPr>
          <w:rFonts w:hint="eastAsia"/>
          <w:lang w:eastAsia="zh-TW"/>
        </w:rPr>
        <w:t>主要投資</w:t>
      </w:r>
      <w:r w:rsidR="00F3483B" w:rsidRPr="005A1E7E">
        <w:rPr>
          <w:rFonts w:hint="eastAsia"/>
          <w:lang w:eastAsia="zh-TW"/>
        </w:rPr>
        <w:t>服務業、製造業、農漁業</w:t>
      </w:r>
      <w:r w:rsidR="006C1970" w:rsidRPr="005A1E7E">
        <w:rPr>
          <w:rFonts w:hint="eastAsia"/>
          <w:lang w:eastAsia="zh-TW"/>
        </w:rPr>
        <w:t>；其次為</w:t>
      </w:r>
      <w:r w:rsidR="00F3483B" w:rsidRPr="005A1E7E">
        <w:rPr>
          <w:rFonts w:hint="eastAsia"/>
          <w:lang w:eastAsia="zh-TW"/>
        </w:rPr>
        <w:t>紐西蘭</w:t>
      </w:r>
      <w:r w:rsidR="006C1970" w:rsidRPr="005A1E7E">
        <w:rPr>
          <w:rFonts w:hint="eastAsia"/>
        </w:rPr>
        <w:t>，投資額達</w:t>
      </w:r>
      <w:r w:rsidR="00F3483B" w:rsidRPr="005A1E7E">
        <w:rPr>
          <w:rFonts w:hint="eastAsia"/>
          <w:lang w:eastAsia="zh-TW"/>
        </w:rPr>
        <w:t>1.38</w:t>
      </w:r>
      <w:r w:rsidR="00F3483B" w:rsidRPr="005A1E7E">
        <w:rPr>
          <w:rFonts w:hint="eastAsia"/>
          <w:lang w:eastAsia="zh-TW"/>
        </w:rPr>
        <w:t>億</w:t>
      </w:r>
      <w:r w:rsidR="00F3483B" w:rsidRPr="005A1E7E">
        <w:rPr>
          <w:rFonts w:hint="eastAsia"/>
        </w:rPr>
        <w:t>美元，主要投資在</w:t>
      </w:r>
      <w:r w:rsidR="00F3483B" w:rsidRPr="005A1E7E">
        <w:rPr>
          <w:rFonts w:hint="eastAsia"/>
          <w:lang w:eastAsia="zh-TW"/>
        </w:rPr>
        <w:t>農漁業、服務業、製造業</w:t>
      </w:r>
      <w:r w:rsidR="00F3483B" w:rsidRPr="005A1E7E">
        <w:rPr>
          <w:rFonts w:hint="eastAsia"/>
        </w:rPr>
        <w:t>；次之為</w:t>
      </w:r>
      <w:r w:rsidR="00F3483B" w:rsidRPr="005A1E7E">
        <w:rPr>
          <w:rFonts w:hint="eastAsia"/>
          <w:lang w:eastAsia="zh-TW"/>
        </w:rPr>
        <w:t>巴拿馬</w:t>
      </w:r>
      <w:r w:rsidR="006C1970" w:rsidRPr="005A1E7E">
        <w:rPr>
          <w:rFonts w:hint="eastAsia"/>
        </w:rPr>
        <w:t>，投資額為</w:t>
      </w:r>
      <w:r w:rsidR="00F3483B" w:rsidRPr="005A1E7E">
        <w:rPr>
          <w:rFonts w:hint="eastAsia"/>
          <w:lang w:eastAsia="zh-TW"/>
        </w:rPr>
        <w:t>1.3</w:t>
      </w:r>
      <w:r w:rsidR="00F3483B" w:rsidRPr="005A1E7E">
        <w:rPr>
          <w:rFonts w:hint="eastAsia"/>
          <w:lang w:eastAsia="zh-TW"/>
        </w:rPr>
        <w:t>億</w:t>
      </w:r>
      <w:r w:rsidR="006C1970" w:rsidRPr="005A1E7E">
        <w:rPr>
          <w:rFonts w:hint="eastAsia"/>
          <w:lang w:eastAsia="zh-TW"/>
        </w:rPr>
        <w:t>美元，主要投資</w:t>
      </w:r>
      <w:r w:rsidR="00F3483B" w:rsidRPr="005A1E7E">
        <w:rPr>
          <w:rFonts w:hint="eastAsia"/>
          <w:lang w:eastAsia="zh-TW"/>
        </w:rPr>
        <w:t>貿易、服務業、製造業</w:t>
      </w:r>
      <w:r w:rsidR="006C1970" w:rsidRPr="005A1E7E">
        <w:rPr>
          <w:rFonts w:hint="eastAsia"/>
          <w:lang w:eastAsia="zh-TW"/>
        </w:rPr>
        <w:t>。</w:t>
      </w:r>
    </w:p>
    <w:p w14:paraId="538123FF" w14:textId="77777777" w:rsidR="009D51E1" w:rsidRPr="005A1E7E" w:rsidRDefault="004D19EB" w:rsidP="0007166E">
      <w:pPr>
        <w:pStyle w:val="a5"/>
      </w:pPr>
      <w:r w:rsidRPr="005A1E7E">
        <w:t>二</w:t>
      </w:r>
      <w:r w:rsidR="009D51E1" w:rsidRPr="005A1E7E">
        <w:t>、</w:t>
      </w:r>
      <w:proofErr w:type="gramStart"/>
      <w:r w:rsidR="00BE3A22" w:rsidRPr="005A1E7E">
        <w:t>臺</w:t>
      </w:r>
      <w:proofErr w:type="gramEnd"/>
      <w:r w:rsidR="00D65D25" w:rsidRPr="005A1E7E">
        <w:t>（</w:t>
      </w:r>
      <w:r w:rsidR="00BE3A22" w:rsidRPr="005A1E7E">
        <w:t>華</w:t>
      </w:r>
      <w:r w:rsidR="00D65D25" w:rsidRPr="005A1E7E">
        <w:t>）</w:t>
      </w:r>
      <w:r w:rsidR="00EC1619" w:rsidRPr="005A1E7E">
        <w:t>商在當地經營現況</w:t>
      </w:r>
    </w:p>
    <w:p w14:paraId="507D8FD5" w14:textId="079D6A6B" w:rsidR="003E4437" w:rsidRPr="005A1E7E" w:rsidRDefault="003E4437" w:rsidP="00400CBF">
      <w:pPr>
        <w:ind w:firstLine="472"/>
        <w:rPr>
          <w:lang w:eastAsia="zh-TW"/>
        </w:rPr>
      </w:pPr>
      <w:r w:rsidRPr="005A1E7E">
        <w:rPr>
          <w:rFonts w:hint="eastAsia"/>
          <w:lang w:eastAsia="zh-TW"/>
        </w:rPr>
        <w:t>依據</w:t>
      </w:r>
      <w:proofErr w:type="gramStart"/>
      <w:r w:rsidRPr="005A1E7E">
        <w:rPr>
          <w:rFonts w:hint="eastAsia"/>
          <w:lang w:eastAsia="zh-TW"/>
        </w:rPr>
        <w:t>投審</w:t>
      </w:r>
      <w:r w:rsidR="00660426" w:rsidRPr="005A1E7E">
        <w:rPr>
          <w:rFonts w:hint="eastAsia"/>
          <w:lang w:eastAsia="zh-TW"/>
        </w:rPr>
        <w:t>司</w:t>
      </w:r>
      <w:r w:rsidRPr="005A1E7E">
        <w:rPr>
          <w:rFonts w:hint="eastAsia"/>
          <w:lang w:eastAsia="zh-TW"/>
        </w:rPr>
        <w:t>資料</w:t>
      </w:r>
      <w:proofErr w:type="gramEnd"/>
      <w:r w:rsidRPr="005A1E7E">
        <w:rPr>
          <w:rFonts w:hint="eastAsia"/>
          <w:lang w:eastAsia="zh-TW"/>
        </w:rPr>
        <w:t>，截至</w:t>
      </w:r>
      <w:r w:rsidRPr="005A1E7E">
        <w:rPr>
          <w:rFonts w:hint="eastAsia"/>
          <w:lang w:eastAsia="zh-TW"/>
        </w:rPr>
        <w:t>202</w:t>
      </w:r>
      <w:r w:rsidR="00FA43A4" w:rsidRPr="005A1E7E">
        <w:rPr>
          <w:rFonts w:hint="eastAsia"/>
          <w:lang w:eastAsia="zh-TW"/>
        </w:rPr>
        <w:t>5</w:t>
      </w:r>
      <w:r w:rsidRPr="005A1E7E">
        <w:rPr>
          <w:rFonts w:hint="eastAsia"/>
          <w:lang w:eastAsia="zh-TW"/>
        </w:rPr>
        <w:t>年底，尚無我國廠商赴厄瓜多投資案件。另根據厄瓜多中央銀行資料，</w:t>
      </w:r>
      <w:r w:rsidR="00006CC4" w:rsidRPr="005A1E7E">
        <w:rPr>
          <w:rFonts w:hint="eastAsia"/>
          <w:lang w:eastAsia="zh-TW"/>
        </w:rPr>
        <w:t>2000</w:t>
      </w:r>
      <w:r w:rsidR="00006CC4" w:rsidRPr="005A1E7E">
        <w:rPr>
          <w:rFonts w:hint="eastAsia"/>
          <w:lang w:eastAsia="zh-TW"/>
        </w:rPr>
        <w:t>年至</w:t>
      </w:r>
      <w:r w:rsidR="00D465AC" w:rsidRPr="005A1E7E">
        <w:rPr>
          <w:rFonts w:hint="eastAsia"/>
          <w:lang w:eastAsia="zh-TW"/>
        </w:rPr>
        <w:t>2025</w:t>
      </w:r>
      <w:r w:rsidR="00D465AC" w:rsidRPr="005A1E7E">
        <w:rPr>
          <w:rFonts w:hint="eastAsia"/>
          <w:lang w:eastAsia="zh-TW"/>
        </w:rPr>
        <w:t>年底我國赴厄瓜多投資</w:t>
      </w:r>
      <w:r w:rsidR="0071552E" w:rsidRPr="005A1E7E">
        <w:rPr>
          <w:rFonts w:hint="eastAsia"/>
          <w:lang w:eastAsia="zh-TW"/>
        </w:rPr>
        <w:t>累</w:t>
      </w:r>
      <w:r w:rsidR="00D465AC" w:rsidRPr="005A1E7E">
        <w:rPr>
          <w:rFonts w:hint="eastAsia"/>
          <w:lang w:eastAsia="zh-TW"/>
        </w:rPr>
        <w:t>計</w:t>
      </w:r>
      <w:r w:rsidR="0071552E" w:rsidRPr="005A1E7E">
        <w:rPr>
          <w:rFonts w:hint="eastAsia"/>
          <w:lang w:eastAsia="zh-TW"/>
        </w:rPr>
        <w:t>約</w:t>
      </w:r>
      <w:r w:rsidR="00D465AC" w:rsidRPr="005A1E7E">
        <w:rPr>
          <w:rFonts w:hint="eastAsia"/>
          <w:lang w:eastAsia="zh-TW"/>
        </w:rPr>
        <w:t>410</w:t>
      </w:r>
      <w:r w:rsidR="00D465AC" w:rsidRPr="005A1E7E">
        <w:rPr>
          <w:rFonts w:hint="eastAsia"/>
          <w:lang w:eastAsia="zh-TW"/>
        </w:rPr>
        <w:t>萬美元，</w:t>
      </w:r>
      <w:r w:rsidR="0071552E" w:rsidRPr="005A1E7E">
        <w:rPr>
          <w:rFonts w:hint="eastAsia"/>
          <w:lang w:eastAsia="zh-TW"/>
        </w:rPr>
        <w:t>其中</w:t>
      </w:r>
      <w:r w:rsidR="0071552E" w:rsidRPr="005A1E7E">
        <w:rPr>
          <w:rFonts w:hint="eastAsia"/>
          <w:lang w:eastAsia="zh-TW"/>
        </w:rPr>
        <w:t>2024</w:t>
      </w:r>
      <w:r w:rsidR="0071552E" w:rsidRPr="005A1E7E">
        <w:rPr>
          <w:rFonts w:hint="eastAsia"/>
          <w:lang w:eastAsia="zh-TW"/>
        </w:rPr>
        <w:t>年曾有</w:t>
      </w:r>
      <w:r w:rsidR="0071552E" w:rsidRPr="005A1E7E">
        <w:rPr>
          <w:rFonts w:hint="eastAsia"/>
          <w:lang w:eastAsia="zh-TW"/>
        </w:rPr>
        <w:t>20</w:t>
      </w:r>
      <w:r w:rsidR="0071552E" w:rsidRPr="005A1E7E">
        <w:rPr>
          <w:rFonts w:hint="eastAsia"/>
          <w:lang w:eastAsia="zh-TW"/>
        </w:rPr>
        <w:t>萬美元運輸倉儲業相關投資</w:t>
      </w:r>
      <w:r w:rsidR="000909C3" w:rsidRPr="005A1E7E">
        <w:rPr>
          <w:rFonts w:hint="eastAsia"/>
          <w:lang w:eastAsia="zh-TW"/>
        </w:rPr>
        <w:t>案</w:t>
      </w:r>
      <w:r w:rsidR="0071552E" w:rsidRPr="005A1E7E">
        <w:rPr>
          <w:rFonts w:hint="eastAsia"/>
          <w:lang w:eastAsia="zh-TW"/>
        </w:rPr>
        <w:t>，至</w:t>
      </w:r>
      <w:r w:rsidRPr="005A1E7E">
        <w:rPr>
          <w:rFonts w:hint="eastAsia"/>
          <w:lang w:eastAsia="zh-TW"/>
        </w:rPr>
        <w:t>202</w:t>
      </w:r>
      <w:r w:rsidR="00FA43A4" w:rsidRPr="005A1E7E">
        <w:rPr>
          <w:rFonts w:hint="eastAsia"/>
          <w:lang w:eastAsia="zh-TW"/>
        </w:rPr>
        <w:t>5</w:t>
      </w:r>
      <w:r w:rsidRPr="005A1E7E">
        <w:rPr>
          <w:rFonts w:hint="eastAsia"/>
          <w:lang w:eastAsia="zh-TW"/>
        </w:rPr>
        <w:t>年</w:t>
      </w:r>
      <w:r w:rsidR="009E40C9" w:rsidRPr="005A1E7E">
        <w:rPr>
          <w:rFonts w:hint="eastAsia"/>
          <w:lang w:eastAsia="zh-TW"/>
        </w:rPr>
        <w:t>無</w:t>
      </w:r>
      <w:r w:rsidRPr="005A1E7E">
        <w:rPr>
          <w:rFonts w:hint="eastAsia"/>
          <w:lang w:eastAsia="zh-TW"/>
        </w:rPr>
        <w:t>我</w:t>
      </w:r>
      <w:r w:rsidR="0071552E" w:rsidRPr="005A1E7E">
        <w:rPr>
          <w:rFonts w:hint="eastAsia"/>
          <w:lang w:eastAsia="zh-TW"/>
        </w:rPr>
        <w:t>商</w:t>
      </w:r>
      <w:r w:rsidR="009E40C9" w:rsidRPr="005A1E7E">
        <w:rPr>
          <w:rFonts w:hint="eastAsia"/>
          <w:lang w:eastAsia="zh-TW"/>
        </w:rPr>
        <w:t>投資案件</w:t>
      </w:r>
      <w:r w:rsidRPr="005A1E7E">
        <w:rPr>
          <w:rFonts w:hint="eastAsia"/>
          <w:lang w:eastAsia="zh-TW"/>
        </w:rPr>
        <w:t>。</w:t>
      </w:r>
    </w:p>
    <w:p w14:paraId="14952D03" w14:textId="5E97FFFC" w:rsidR="00E45594" w:rsidRPr="005A1E7E" w:rsidRDefault="00E45594" w:rsidP="00B01618">
      <w:pPr>
        <w:ind w:firstLine="472"/>
        <w:rPr>
          <w:lang w:eastAsia="zh-TW"/>
        </w:rPr>
      </w:pPr>
      <w:r w:rsidRPr="005A1E7E">
        <w:rPr>
          <w:rFonts w:hint="eastAsia"/>
          <w:lang w:eastAsia="zh-TW"/>
        </w:rPr>
        <w:t>依據我駐厄瓜多代表處資料，目前厄瓜多有</w:t>
      </w:r>
      <w:r w:rsidRPr="005A1E7E">
        <w:rPr>
          <w:rFonts w:hint="eastAsia"/>
          <w:lang w:eastAsia="zh-TW"/>
        </w:rPr>
        <w:t>2</w:t>
      </w:r>
      <w:r w:rsidRPr="005A1E7E">
        <w:rPr>
          <w:rFonts w:hint="eastAsia"/>
          <w:lang w:eastAsia="zh-TW"/>
        </w:rPr>
        <w:t>個</w:t>
      </w:r>
      <w:proofErr w:type="gramStart"/>
      <w:r w:rsidR="00660426" w:rsidRPr="005A1E7E">
        <w:rPr>
          <w:rFonts w:hint="eastAsia"/>
          <w:lang w:eastAsia="zh-TW"/>
        </w:rPr>
        <w:t>臺</w:t>
      </w:r>
      <w:proofErr w:type="gramEnd"/>
      <w:r w:rsidRPr="005A1E7E">
        <w:rPr>
          <w:rFonts w:hint="eastAsia"/>
          <w:lang w:eastAsia="zh-TW"/>
        </w:rPr>
        <w:t>商會：「厄瓜多</w:t>
      </w:r>
      <w:r w:rsidR="00932672" w:rsidRPr="005A1E7E">
        <w:rPr>
          <w:rFonts w:hint="eastAsia"/>
          <w:lang w:eastAsia="zh-TW"/>
        </w:rPr>
        <w:t>臺灣</w:t>
      </w:r>
      <w:r w:rsidRPr="005A1E7E">
        <w:rPr>
          <w:rFonts w:hint="eastAsia"/>
          <w:lang w:eastAsia="zh-TW"/>
        </w:rPr>
        <w:t>商會」及「</w:t>
      </w:r>
      <w:proofErr w:type="gramStart"/>
      <w:r w:rsidRPr="005A1E7E">
        <w:rPr>
          <w:rFonts w:hint="eastAsia"/>
          <w:lang w:eastAsia="zh-TW"/>
        </w:rPr>
        <w:t>惠夜基</w:t>
      </w:r>
      <w:proofErr w:type="gramEnd"/>
      <w:r w:rsidR="00932672" w:rsidRPr="005A1E7E">
        <w:rPr>
          <w:rFonts w:hint="eastAsia"/>
          <w:lang w:eastAsia="zh-TW"/>
        </w:rPr>
        <w:t>臺灣</w:t>
      </w:r>
      <w:r w:rsidRPr="005A1E7E">
        <w:rPr>
          <w:rFonts w:hint="eastAsia"/>
          <w:lang w:eastAsia="zh-TW"/>
        </w:rPr>
        <w:t>商會」，共計約</w:t>
      </w:r>
      <w:r w:rsidRPr="005A1E7E">
        <w:rPr>
          <w:rFonts w:hint="eastAsia"/>
          <w:lang w:eastAsia="zh-TW"/>
        </w:rPr>
        <w:t>100</w:t>
      </w:r>
      <w:r w:rsidRPr="005A1E7E">
        <w:rPr>
          <w:rFonts w:hint="eastAsia"/>
          <w:lang w:eastAsia="zh-TW"/>
        </w:rPr>
        <w:t>名會員，集中在進口經銷和零售業，進口項目主要為大小五金、汽機車零件、電器、電腦、電子產品、家庭日用品等，規模</w:t>
      </w:r>
      <w:r w:rsidRPr="005A1E7E">
        <w:rPr>
          <w:rFonts w:hint="eastAsia"/>
          <w:lang w:eastAsia="zh-TW"/>
        </w:rPr>
        <w:t>10</w:t>
      </w:r>
      <w:r w:rsidRPr="005A1E7E">
        <w:rPr>
          <w:rFonts w:hint="eastAsia"/>
          <w:lang w:eastAsia="zh-TW"/>
        </w:rPr>
        <w:t>萬到</w:t>
      </w:r>
      <w:r w:rsidRPr="005A1E7E">
        <w:rPr>
          <w:rFonts w:hint="eastAsia"/>
          <w:lang w:eastAsia="zh-TW"/>
        </w:rPr>
        <w:t>500</w:t>
      </w:r>
      <w:r w:rsidRPr="005A1E7E">
        <w:rPr>
          <w:rFonts w:hint="eastAsia"/>
          <w:lang w:eastAsia="zh-TW"/>
        </w:rPr>
        <w:t>萬美金不等。</w:t>
      </w:r>
    </w:p>
    <w:p w14:paraId="39EC9871" w14:textId="1BD02FB2" w:rsidR="00EE5645" w:rsidRPr="005A1E7E" w:rsidRDefault="004A78C9" w:rsidP="00400CBF">
      <w:pPr>
        <w:ind w:firstLine="472"/>
      </w:pPr>
      <w:r w:rsidRPr="005A1E7E">
        <w:rPr>
          <w:rFonts w:hint="eastAsia"/>
        </w:rPr>
        <w:t>中油公司以海外石油及投資公司</w:t>
      </w:r>
      <w:r w:rsidR="007E082D" w:rsidRPr="005A1E7E">
        <w:rPr>
          <w:rFonts w:hint="eastAsia"/>
        </w:rPr>
        <w:t>（</w:t>
      </w:r>
      <w:r w:rsidRPr="005A1E7E">
        <w:rPr>
          <w:rFonts w:hint="eastAsia"/>
        </w:rPr>
        <w:t xml:space="preserve">Overseas Petroleum </w:t>
      </w:r>
      <w:r w:rsidR="00801E08" w:rsidRPr="005A1E7E">
        <w:rPr>
          <w:rFonts w:hint="eastAsia"/>
        </w:rPr>
        <w:t>a</w:t>
      </w:r>
      <w:r w:rsidRPr="005A1E7E">
        <w:rPr>
          <w:rFonts w:hint="eastAsia"/>
        </w:rPr>
        <w:t>nd Investment Corp.</w:t>
      </w:r>
      <w:r w:rsidR="00E07B72" w:rsidRPr="005A1E7E">
        <w:rPr>
          <w:rFonts w:hint="eastAsia"/>
        </w:rPr>
        <w:t>, OPIC</w:t>
      </w:r>
      <w:r w:rsidR="00EB4B89" w:rsidRPr="005A1E7E">
        <w:rPr>
          <w:rFonts w:hint="eastAsia"/>
        </w:rPr>
        <w:t>）</w:t>
      </w:r>
      <w:r w:rsidRPr="005A1E7E">
        <w:rPr>
          <w:rFonts w:hint="eastAsia"/>
        </w:rPr>
        <w:t>名義先後於</w:t>
      </w:r>
      <w:r w:rsidRPr="005A1E7E">
        <w:rPr>
          <w:rFonts w:hint="eastAsia"/>
        </w:rPr>
        <w:t>1986</w:t>
      </w:r>
      <w:r w:rsidRPr="005A1E7E">
        <w:rPr>
          <w:rFonts w:hint="eastAsia"/>
        </w:rPr>
        <w:t>年及</w:t>
      </w:r>
      <w:r w:rsidRPr="005A1E7E">
        <w:rPr>
          <w:rFonts w:hint="eastAsia"/>
        </w:rPr>
        <w:t>1989</w:t>
      </w:r>
      <w:r w:rsidRPr="005A1E7E">
        <w:rPr>
          <w:rFonts w:hint="eastAsia"/>
        </w:rPr>
        <w:t>年分別參加厄瓜多陸上</w:t>
      </w:r>
      <w:r w:rsidRPr="005A1E7E">
        <w:rPr>
          <w:rFonts w:hint="eastAsia"/>
        </w:rPr>
        <w:t>16</w:t>
      </w:r>
      <w:r w:rsidRPr="005A1E7E">
        <w:rPr>
          <w:rFonts w:hint="eastAsia"/>
        </w:rPr>
        <w:t>號及</w:t>
      </w:r>
      <w:r w:rsidRPr="005A1E7E">
        <w:rPr>
          <w:rFonts w:hint="eastAsia"/>
        </w:rPr>
        <w:t>17</w:t>
      </w:r>
      <w:r w:rsidRPr="005A1E7E">
        <w:rPr>
          <w:rFonts w:hint="eastAsia"/>
        </w:rPr>
        <w:t>號兩礦區之合作探油，投資額達</w:t>
      </w:r>
      <w:r w:rsidRPr="005A1E7E">
        <w:rPr>
          <w:rFonts w:hint="eastAsia"/>
        </w:rPr>
        <w:t>9,000</w:t>
      </w:r>
      <w:r w:rsidRPr="005A1E7E">
        <w:rPr>
          <w:rFonts w:hint="eastAsia"/>
        </w:rPr>
        <w:t>多萬美元，是我國在厄瓜多最大投資</w:t>
      </w:r>
      <w:r w:rsidR="00EE5645" w:rsidRPr="005A1E7E">
        <w:rPr>
          <w:rFonts w:hint="eastAsia"/>
        </w:rPr>
        <w:t>。</w:t>
      </w:r>
      <w:r w:rsidR="00E07B72" w:rsidRPr="005A1E7E">
        <w:rPr>
          <w:rFonts w:hint="eastAsia"/>
        </w:rPr>
        <w:t>依據中油資料，</w:t>
      </w:r>
      <w:r w:rsidR="00E07B72" w:rsidRPr="005A1E7E">
        <w:t>16</w:t>
      </w:r>
      <w:r w:rsidR="00E07B72" w:rsidRPr="005A1E7E">
        <w:t>號</w:t>
      </w:r>
      <w:r w:rsidR="00E07B72" w:rsidRPr="005A1E7E">
        <w:rPr>
          <w:rFonts w:hint="eastAsia"/>
        </w:rPr>
        <w:t>礦區已於</w:t>
      </w:r>
      <w:r w:rsidR="00E07B72" w:rsidRPr="005A1E7E">
        <w:rPr>
          <w:rFonts w:hint="eastAsia"/>
        </w:rPr>
        <w:t>2022</w:t>
      </w:r>
      <w:r w:rsidR="00E07B72" w:rsidRPr="005A1E7E">
        <w:rPr>
          <w:rFonts w:hint="eastAsia"/>
        </w:rPr>
        <w:t>年底屆期歸還，</w:t>
      </w:r>
      <w:r w:rsidR="00E07B72" w:rsidRPr="005A1E7E">
        <w:t>1</w:t>
      </w:r>
      <w:r w:rsidR="00E07B72" w:rsidRPr="005A1E7E">
        <w:rPr>
          <w:rFonts w:hint="eastAsia"/>
        </w:rPr>
        <w:t>7</w:t>
      </w:r>
      <w:r w:rsidR="00E07B72" w:rsidRPr="005A1E7E">
        <w:rPr>
          <w:rFonts w:hint="eastAsia"/>
        </w:rPr>
        <w:t>號礦區合約亦於</w:t>
      </w:r>
      <w:r w:rsidR="00E07B72" w:rsidRPr="005A1E7E">
        <w:rPr>
          <w:rFonts w:hint="eastAsia"/>
        </w:rPr>
        <w:t>2025</w:t>
      </w:r>
      <w:r w:rsidR="00E07B72" w:rsidRPr="005A1E7E">
        <w:rPr>
          <w:rFonts w:hint="eastAsia"/>
        </w:rPr>
        <w:t>年</w:t>
      </w:r>
      <w:r w:rsidR="00E07B72" w:rsidRPr="005A1E7E">
        <w:rPr>
          <w:rFonts w:hint="eastAsia"/>
        </w:rPr>
        <w:t>12</w:t>
      </w:r>
      <w:r w:rsidR="00E07B72" w:rsidRPr="005A1E7E">
        <w:rPr>
          <w:rFonts w:hint="eastAsia"/>
        </w:rPr>
        <w:t>月屆期。</w:t>
      </w:r>
    </w:p>
    <w:p w14:paraId="44A10469" w14:textId="77777777" w:rsidR="009D51E1" w:rsidRPr="005A1E7E" w:rsidRDefault="004D19EB" w:rsidP="00241E96">
      <w:pPr>
        <w:pStyle w:val="a5"/>
        <w:pageBreakBefore/>
      </w:pPr>
      <w:r w:rsidRPr="005A1E7E">
        <w:lastRenderedPageBreak/>
        <w:t>三</w:t>
      </w:r>
      <w:r w:rsidR="009D51E1" w:rsidRPr="005A1E7E">
        <w:t>、</w:t>
      </w:r>
      <w:r w:rsidR="00EC1619" w:rsidRPr="005A1E7E">
        <w:t>投資機會</w:t>
      </w:r>
    </w:p>
    <w:p w14:paraId="6CD260A1" w14:textId="4BD3C05F" w:rsidR="007E082D" w:rsidRPr="005A1E7E" w:rsidRDefault="007E082D" w:rsidP="00400CBF">
      <w:pPr>
        <w:pStyle w:val="af"/>
        <w:ind w:left="945" w:hanging="709"/>
      </w:pPr>
      <w:r w:rsidRPr="005A1E7E">
        <w:rPr>
          <w:rFonts w:hint="eastAsia"/>
        </w:rPr>
        <w:t>（一）食品加工業</w:t>
      </w:r>
      <w:r w:rsidR="006C0DB9" w:rsidRPr="005A1E7E">
        <w:rPr>
          <w:rFonts w:hint="eastAsia"/>
        </w:rPr>
        <w:t>：為最重要的非石油產業</w:t>
      </w:r>
      <w:r w:rsidRPr="005A1E7E">
        <w:rPr>
          <w:rFonts w:hint="eastAsia"/>
        </w:rPr>
        <w:t>，</w:t>
      </w:r>
      <w:r w:rsidR="002945A3" w:rsidRPr="005A1E7E">
        <w:t>加工項目涵蓋蝦、魚等海產，以及肉品、糖、可可與咖啡。我國具備領先的食品加工與包裝自動化設備、智慧</w:t>
      </w:r>
      <w:proofErr w:type="gramStart"/>
      <w:r w:rsidR="002945A3" w:rsidRPr="005A1E7E">
        <w:t>冷鏈物</w:t>
      </w:r>
      <w:proofErr w:type="gramEnd"/>
      <w:r w:rsidR="002945A3" w:rsidRPr="005A1E7E">
        <w:t>流技術及創意行銷軟實力，若能結合</w:t>
      </w:r>
      <w:proofErr w:type="gramStart"/>
      <w:r w:rsidR="002945A3" w:rsidRPr="005A1E7E">
        <w:t>厄</w:t>
      </w:r>
      <w:proofErr w:type="gramEnd"/>
      <w:r w:rsidR="002945A3" w:rsidRPr="005A1E7E">
        <w:t>國優質農漁原物料，不僅可提高產品附加價值、強化其出口競爭力，更能協助該產業應對區域貿易波動帶來的供應鏈風險。</w:t>
      </w:r>
    </w:p>
    <w:p w14:paraId="4F5DC125" w14:textId="7F87D15F" w:rsidR="002369F9" w:rsidRPr="005A1E7E" w:rsidRDefault="007E082D" w:rsidP="00400CBF">
      <w:pPr>
        <w:pStyle w:val="af"/>
        <w:ind w:left="945" w:hanging="709"/>
      </w:pPr>
      <w:r w:rsidRPr="005A1E7E">
        <w:rPr>
          <w:rFonts w:hint="eastAsia"/>
        </w:rPr>
        <w:t>（</w:t>
      </w:r>
      <w:r w:rsidR="002369F9" w:rsidRPr="005A1E7E">
        <w:rPr>
          <w:rFonts w:hint="eastAsia"/>
        </w:rPr>
        <w:t>二）</w:t>
      </w:r>
      <w:r w:rsidRPr="005A1E7E">
        <w:rPr>
          <w:rFonts w:hint="eastAsia"/>
        </w:rPr>
        <w:t>紡織業</w:t>
      </w:r>
      <w:r w:rsidR="006C0DB9" w:rsidRPr="005A1E7E">
        <w:rPr>
          <w:rFonts w:hint="eastAsia"/>
        </w:rPr>
        <w:t>：為厄瓜多僅次於食品加工之第二大</w:t>
      </w:r>
      <w:r w:rsidR="002369F9" w:rsidRPr="005A1E7E">
        <w:rPr>
          <w:rFonts w:hint="eastAsia"/>
        </w:rPr>
        <w:t>非石油</w:t>
      </w:r>
      <w:r w:rsidR="006C0DB9" w:rsidRPr="005A1E7E">
        <w:rPr>
          <w:rFonts w:hint="eastAsia"/>
        </w:rPr>
        <w:t>產業，</w:t>
      </w:r>
      <w:r w:rsidR="002369F9" w:rsidRPr="005A1E7E">
        <w:rPr>
          <w:rFonts w:hint="eastAsia"/>
        </w:rPr>
        <w:t>由於</w:t>
      </w:r>
      <w:proofErr w:type="gramStart"/>
      <w:r w:rsidR="006C0DB9" w:rsidRPr="005A1E7E">
        <w:rPr>
          <w:rFonts w:hint="eastAsia"/>
        </w:rPr>
        <w:t>厄國</w:t>
      </w:r>
      <w:r w:rsidR="002369F9" w:rsidRPr="005A1E7E">
        <w:rPr>
          <w:rFonts w:hint="eastAsia"/>
        </w:rPr>
        <w:t>具</w:t>
      </w:r>
      <w:proofErr w:type="gramEnd"/>
      <w:r w:rsidR="006C0DB9" w:rsidRPr="005A1E7E">
        <w:rPr>
          <w:rFonts w:hint="eastAsia"/>
        </w:rPr>
        <w:t>自行生產織物</w:t>
      </w:r>
      <w:r w:rsidR="002369F9" w:rsidRPr="005A1E7E">
        <w:rPr>
          <w:rFonts w:hint="eastAsia"/>
        </w:rPr>
        <w:t>及</w:t>
      </w:r>
      <w:r w:rsidR="006C0DB9" w:rsidRPr="005A1E7E">
        <w:rPr>
          <w:rFonts w:hint="eastAsia"/>
        </w:rPr>
        <w:t>紗線</w:t>
      </w:r>
      <w:r w:rsidR="002369F9" w:rsidRPr="005A1E7E">
        <w:rPr>
          <w:rFonts w:hint="eastAsia"/>
        </w:rPr>
        <w:t>的能力，使其紡織業得以快速發展，然而該產業參與者主要仍為</w:t>
      </w:r>
      <w:r w:rsidR="006C0DB9" w:rsidRPr="005A1E7E">
        <w:rPr>
          <w:rFonts w:hint="eastAsia"/>
        </w:rPr>
        <w:t>中小企業，缺乏規模經濟使其更具競爭力</w:t>
      </w:r>
      <w:r w:rsidR="002369F9" w:rsidRPr="005A1E7E">
        <w:rPr>
          <w:rFonts w:hint="eastAsia"/>
        </w:rPr>
        <w:t>；</w:t>
      </w:r>
      <w:r w:rsidR="002945A3" w:rsidRPr="005A1E7E">
        <w:t>我國紡織業在機能性布料開發、環保回收纖維與智慧自動化針織技術位居世界領先，倘能與</w:t>
      </w:r>
      <w:proofErr w:type="gramStart"/>
      <w:r w:rsidR="002945A3" w:rsidRPr="005A1E7E">
        <w:t>厄</w:t>
      </w:r>
      <w:proofErr w:type="gramEnd"/>
      <w:r w:rsidR="002945A3" w:rsidRPr="005A1E7E">
        <w:t>國落地合作，引進高效能紡織設備及數位轉型管理，協助其優化生產成本並提升品質，將具備深厚的出口創匯潛力。</w:t>
      </w:r>
    </w:p>
    <w:p w14:paraId="74A6276D" w14:textId="491AEC8C" w:rsidR="00935D61" w:rsidRPr="005A1E7E" w:rsidRDefault="00935D61" w:rsidP="00400CBF">
      <w:pPr>
        <w:pStyle w:val="af"/>
        <w:ind w:left="945" w:hanging="709"/>
      </w:pPr>
      <w:r w:rsidRPr="005A1E7E">
        <w:rPr>
          <w:rFonts w:hint="eastAsia"/>
        </w:rPr>
        <w:t>（三）可再生能源</w:t>
      </w:r>
      <w:r w:rsidR="00FB22F1" w:rsidRPr="005A1E7E">
        <w:rPr>
          <w:rFonts w:hint="eastAsia"/>
        </w:rPr>
        <w:t>及儲能</w:t>
      </w:r>
      <w:r w:rsidRPr="005A1E7E">
        <w:rPr>
          <w:rFonts w:hint="eastAsia"/>
        </w:rPr>
        <w:t>：</w:t>
      </w:r>
      <w:r w:rsidR="002945A3" w:rsidRPr="005A1E7E">
        <w:t>厄</w:t>
      </w:r>
      <w:r w:rsidR="002945A3" w:rsidRPr="005A1E7E">
        <w:rPr>
          <w:rFonts w:hint="eastAsia"/>
        </w:rPr>
        <w:t>瓜多</w:t>
      </w:r>
      <w:r w:rsidR="002945A3" w:rsidRPr="005A1E7E">
        <w:t>長期高度依賴水力發電</w:t>
      </w:r>
      <w:r w:rsidRPr="005A1E7E">
        <w:rPr>
          <w:rFonts w:hint="eastAsia"/>
        </w:rPr>
        <w:t>，</w:t>
      </w:r>
      <w:r w:rsidR="002945A3" w:rsidRPr="005A1E7E">
        <w:t>受氣候變遷引發的乾旱及哥倫比亞暫停電力出口影響，電力供應穩定性已成國安層級問題</w:t>
      </w:r>
      <w:r w:rsidR="002945A3" w:rsidRPr="005A1E7E">
        <w:rPr>
          <w:rFonts w:hint="eastAsia"/>
        </w:rPr>
        <w:t>；厄瓜多政府</w:t>
      </w:r>
      <w:r w:rsidR="00FF3218" w:rsidRPr="005A1E7E">
        <w:rPr>
          <w:rFonts w:hint="eastAsia"/>
        </w:rPr>
        <w:t>持續推動</w:t>
      </w:r>
      <w:r w:rsidR="002945A3" w:rsidRPr="005A1E7E">
        <w:rPr>
          <w:rFonts w:hint="eastAsia"/>
        </w:rPr>
        <w:t>發展太陽能</w:t>
      </w:r>
      <w:proofErr w:type="gramStart"/>
      <w:r w:rsidR="002945A3" w:rsidRPr="005A1E7E">
        <w:rPr>
          <w:rFonts w:hint="eastAsia"/>
        </w:rPr>
        <w:t>及風電等</w:t>
      </w:r>
      <w:proofErr w:type="gramEnd"/>
      <w:r w:rsidR="002945A3" w:rsidRPr="005A1E7E">
        <w:rPr>
          <w:rFonts w:hint="eastAsia"/>
        </w:rPr>
        <w:t>再生能源，以實現能源多樣化，並要求高耗能企業實現自</w:t>
      </w:r>
      <w:r w:rsidR="00130071" w:rsidRPr="005A1E7E">
        <w:rPr>
          <w:rFonts w:hint="eastAsia"/>
        </w:rPr>
        <w:t>給</w:t>
      </w:r>
      <w:r w:rsidR="002945A3" w:rsidRPr="005A1E7E">
        <w:rPr>
          <w:rFonts w:hint="eastAsia"/>
        </w:rPr>
        <w:t>發電，</w:t>
      </w:r>
      <w:r w:rsidR="002945A3" w:rsidRPr="005A1E7E">
        <w:t>這為儲能系統、工業微電網與再生能源發電帶來</w:t>
      </w:r>
      <w:r w:rsidR="002945A3" w:rsidRPr="005A1E7E">
        <w:rPr>
          <w:rFonts w:hint="eastAsia"/>
        </w:rPr>
        <w:t>高度</w:t>
      </w:r>
      <w:r w:rsidR="002945A3" w:rsidRPr="005A1E7E">
        <w:t>需求。</w:t>
      </w:r>
      <w:r w:rsidR="00130071" w:rsidRPr="005A1E7E">
        <w:t>我國在高效能太陽能面板、</w:t>
      </w:r>
      <w:proofErr w:type="gramStart"/>
      <w:r w:rsidR="00130071" w:rsidRPr="005A1E7E">
        <w:t>風電關鍵</w:t>
      </w:r>
      <w:proofErr w:type="gramEnd"/>
      <w:r w:rsidR="00130071" w:rsidRPr="005A1E7E">
        <w:t>零組件、工業級電池儲能系統及智慧電網技術具備強大技術儲備</w:t>
      </w:r>
      <w:r w:rsidR="00FB22F1" w:rsidRPr="005A1E7E">
        <w:rPr>
          <w:rFonts w:hint="eastAsia"/>
        </w:rPr>
        <w:t>，可參與厄瓜多的能源轉型項目，提供技術支援或設備出口。</w:t>
      </w:r>
    </w:p>
    <w:p w14:paraId="555BEC07" w14:textId="77777777" w:rsidR="00935D61" w:rsidRPr="005A1E7E" w:rsidRDefault="00935D61" w:rsidP="00400CBF">
      <w:pPr>
        <w:pStyle w:val="af"/>
        <w:ind w:left="945" w:hanging="709"/>
      </w:pPr>
    </w:p>
    <w:p w14:paraId="7C1FD299" w14:textId="77777777" w:rsidR="0039057B" w:rsidRPr="005A1E7E" w:rsidRDefault="0039057B" w:rsidP="00400CBF">
      <w:pPr>
        <w:pStyle w:val="af"/>
        <w:ind w:left="945" w:hanging="709"/>
      </w:pPr>
    </w:p>
    <w:p w14:paraId="478D1460" w14:textId="77777777" w:rsidR="00B01618" w:rsidRPr="005A1E7E" w:rsidRDefault="00B01618" w:rsidP="00400CBF">
      <w:pPr>
        <w:pStyle w:val="af"/>
        <w:ind w:left="945" w:hanging="709"/>
      </w:pPr>
    </w:p>
    <w:p w14:paraId="6BDF354F" w14:textId="77777777" w:rsidR="0007166E" w:rsidRPr="005A1E7E" w:rsidRDefault="0007166E" w:rsidP="0007166E">
      <w:pPr>
        <w:ind w:left="472" w:firstLineChars="0" w:firstLine="0"/>
        <w:rPr>
          <w:lang w:eastAsia="zh-TW"/>
        </w:rPr>
        <w:sectPr w:rsidR="0007166E" w:rsidRPr="005A1E7E" w:rsidSect="003E0BC3">
          <w:headerReference w:type="default" r:id="rId21"/>
          <w:pgSz w:w="11906" w:h="16838" w:code="9"/>
          <w:pgMar w:top="2268" w:right="1701" w:bottom="1701" w:left="1701" w:header="1134" w:footer="851" w:gutter="0"/>
          <w:cols w:space="425"/>
          <w:docGrid w:type="linesAndChars" w:linePitch="514" w:charSpace="-774"/>
        </w:sectPr>
      </w:pPr>
    </w:p>
    <w:p w14:paraId="6D0D101B" w14:textId="77777777" w:rsidR="009D51E1" w:rsidRPr="005A1E7E" w:rsidRDefault="009D51E1" w:rsidP="008846DC">
      <w:pPr>
        <w:pStyle w:val="a3"/>
        <w:spacing w:before="514" w:after="771"/>
        <w:rPr>
          <w:rFonts w:ascii="Times New Roman"/>
        </w:rPr>
      </w:pPr>
      <w:bookmarkStart w:id="3" w:name="_Toc231338781"/>
      <w:r w:rsidRPr="005A1E7E">
        <w:rPr>
          <w:rFonts w:ascii="Times New Roman"/>
        </w:rPr>
        <w:lastRenderedPageBreak/>
        <w:t>第肆章　投資法規及程序</w:t>
      </w:r>
      <w:bookmarkEnd w:id="3"/>
    </w:p>
    <w:p w14:paraId="292FD81E" w14:textId="77777777" w:rsidR="009D51E1" w:rsidRPr="005A1E7E" w:rsidRDefault="009D51E1" w:rsidP="00B675EB">
      <w:pPr>
        <w:pStyle w:val="a5"/>
        <w:rPr>
          <w:rFonts w:ascii="Times New Roman" w:hAnsi="Times New Roman"/>
        </w:rPr>
      </w:pPr>
      <w:r w:rsidRPr="005A1E7E">
        <w:rPr>
          <w:rFonts w:ascii="Times New Roman" w:hAnsi="Times New Roman"/>
        </w:rPr>
        <w:t>一、主要投資法令</w:t>
      </w:r>
    </w:p>
    <w:p w14:paraId="1A494B63" w14:textId="077AC9D8" w:rsidR="005A051C" w:rsidRPr="005A1E7E" w:rsidRDefault="007E082D" w:rsidP="00400CBF">
      <w:pPr>
        <w:pStyle w:val="af"/>
        <w:ind w:left="945" w:hanging="709"/>
      </w:pPr>
      <w:r w:rsidRPr="005A1E7E">
        <w:rPr>
          <w:rFonts w:hint="eastAsia"/>
        </w:rPr>
        <w:t>（</w:t>
      </w:r>
      <w:r w:rsidR="004F6042" w:rsidRPr="005A1E7E">
        <w:rPr>
          <w:rFonts w:hint="eastAsia"/>
        </w:rPr>
        <w:t>一</w:t>
      </w:r>
      <w:r w:rsidR="00EB4B89" w:rsidRPr="005A1E7E">
        <w:rPr>
          <w:rFonts w:hint="eastAsia"/>
        </w:rPr>
        <w:t>）</w:t>
      </w:r>
      <w:r w:rsidR="005A051C" w:rsidRPr="005A1E7E">
        <w:t>經濟效率與就業創造組織法</w:t>
      </w:r>
      <w:r w:rsidR="00FF39CA" w:rsidRPr="005A1E7E">
        <w:rPr>
          <w:rFonts w:hint="eastAsia"/>
        </w:rPr>
        <w:t>（</w:t>
      </w:r>
      <w:r w:rsidR="005A051C" w:rsidRPr="005A1E7E">
        <w:rPr>
          <w:rFonts w:hint="eastAsia"/>
        </w:rPr>
        <w:t>L</w:t>
      </w:r>
      <w:r w:rsidR="005A051C" w:rsidRPr="005A1E7E">
        <w:t xml:space="preserve">ey </w:t>
      </w:r>
      <w:proofErr w:type="spellStart"/>
      <w:r w:rsidR="005A051C" w:rsidRPr="005A1E7E">
        <w:t>Orgánica</w:t>
      </w:r>
      <w:proofErr w:type="spellEnd"/>
      <w:r w:rsidR="005A051C" w:rsidRPr="005A1E7E">
        <w:t xml:space="preserve"> de </w:t>
      </w:r>
      <w:proofErr w:type="spellStart"/>
      <w:r w:rsidR="005A051C" w:rsidRPr="005A1E7E">
        <w:t>Eficiencia</w:t>
      </w:r>
      <w:proofErr w:type="spellEnd"/>
      <w:r w:rsidR="005A051C" w:rsidRPr="005A1E7E">
        <w:t xml:space="preserve"> </w:t>
      </w:r>
      <w:proofErr w:type="spellStart"/>
      <w:r w:rsidR="005A051C" w:rsidRPr="005A1E7E">
        <w:t>Económica</w:t>
      </w:r>
      <w:proofErr w:type="spellEnd"/>
      <w:r w:rsidR="005A051C" w:rsidRPr="005A1E7E">
        <w:t xml:space="preserve"> y </w:t>
      </w:r>
      <w:proofErr w:type="spellStart"/>
      <w:r w:rsidR="005A051C" w:rsidRPr="005A1E7E">
        <w:t>Generación</w:t>
      </w:r>
      <w:proofErr w:type="spellEnd"/>
      <w:r w:rsidR="005A051C" w:rsidRPr="005A1E7E">
        <w:t xml:space="preserve"> de Empleo</w:t>
      </w:r>
      <w:r w:rsidR="00FF39CA" w:rsidRPr="005A1E7E">
        <w:rPr>
          <w:rFonts w:hint="eastAsia"/>
        </w:rPr>
        <w:t>）</w:t>
      </w:r>
      <w:r w:rsidR="00DC5485" w:rsidRPr="005A1E7E">
        <w:rPr>
          <w:rFonts w:hint="eastAsia"/>
          <w:lang w:val="es-ES"/>
        </w:rPr>
        <w:t>。</w:t>
      </w:r>
    </w:p>
    <w:p w14:paraId="5DDDB089" w14:textId="26F47E52" w:rsidR="005A051C" w:rsidRPr="005A1E7E" w:rsidRDefault="005A051C" w:rsidP="00400CBF">
      <w:pPr>
        <w:pStyle w:val="af"/>
        <w:ind w:left="945" w:hanging="709"/>
      </w:pPr>
      <w:r w:rsidRPr="005A1E7E">
        <w:t>（</w:t>
      </w:r>
      <w:r w:rsidRPr="005A1E7E">
        <w:rPr>
          <w:lang w:val="es-ES"/>
        </w:rPr>
        <w:t>二</w:t>
      </w:r>
      <w:r w:rsidRPr="005A1E7E">
        <w:t>）</w:t>
      </w:r>
      <w:r w:rsidRPr="005A1E7E">
        <w:rPr>
          <w:lang w:val="es-ES"/>
        </w:rPr>
        <w:t>生產、商業和投資組織</w:t>
      </w:r>
      <w:r w:rsidR="008C3F61" w:rsidRPr="005A1E7E">
        <w:rPr>
          <w:rFonts w:hint="eastAsia"/>
          <w:lang w:val="es-ES"/>
        </w:rPr>
        <w:t>法</w:t>
      </w:r>
      <w:r w:rsidR="00FF39CA" w:rsidRPr="005A1E7E">
        <w:t>（</w:t>
      </w:r>
      <w:r w:rsidRPr="005A1E7E">
        <w:t xml:space="preserve">Código </w:t>
      </w:r>
      <w:proofErr w:type="spellStart"/>
      <w:r w:rsidRPr="005A1E7E">
        <w:t>Orgánico</w:t>
      </w:r>
      <w:proofErr w:type="spellEnd"/>
      <w:r w:rsidRPr="005A1E7E">
        <w:t xml:space="preserve"> de la </w:t>
      </w:r>
      <w:proofErr w:type="spellStart"/>
      <w:r w:rsidRPr="005A1E7E">
        <w:t>Producción</w:t>
      </w:r>
      <w:proofErr w:type="spellEnd"/>
      <w:r w:rsidRPr="005A1E7E">
        <w:t xml:space="preserve">, Comercio e </w:t>
      </w:r>
      <w:proofErr w:type="spellStart"/>
      <w:r w:rsidRPr="005A1E7E">
        <w:t>Inversiones</w:t>
      </w:r>
      <w:proofErr w:type="spellEnd"/>
      <w:r w:rsidR="00FF39CA" w:rsidRPr="005A1E7E">
        <w:rPr>
          <w:rFonts w:hint="eastAsia"/>
        </w:rPr>
        <w:t>）</w:t>
      </w:r>
      <w:r w:rsidR="00DC5485" w:rsidRPr="005A1E7E">
        <w:rPr>
          <w:rFonts w:hint="eastAsia"/>
          <w:lang w:val="es-ES"/>
        </w:rPr>
        <w:t>。</w:t>
      </w:r>
    </w:p>
    <w:p w14:paraId="20ADC4ED" w14:textId="46E8BD7F" w:rsidR="005A051C" w:rsidRPr="005A1E7E" w:rsidRDefault="005A051C" w:rsidP="00400CBF">
      <w:pPr>
        <w:pStyle w:val="af"/>
        <w:ind w:left="945" w:hanging="709"/>
      </w:pPr>
      <w:r w:rsidRPr="005A1E7E">
        <w:t>（</w:t>
      </w:r>
      <w:r w:rsidRPr="005A1E7E">
        <w:rPr>
          <w:lang w:val="es-ES"/>
        </w:rPr>
        <w:t>三</w:t>
      </w:r>
      <w:r w:rsidRPr="005A1E7E">
        <w:t>）</w:t>
      </w:r>
      <w:r w:rsidRPr="005A1E7E">
        <w:rPr>
          <w:lang w:val="es-ES"/>
        </w:rPr>
        <w:t>國內稅法</w:t>
      </w:r>
      <w:r w:rsidR="00FF39CA" w:rsidRPr="005A1E7E">
        <w:t>（</w:t>
      </w:r>
      <w:r w:rsidRPr="005A1E7E">
        <w:t xml:space="preserve">Ley de </w:t>
      </w:r>
      <w:proofErr w:type="spellStart"/>
      <w:r w:rsidRPr="005A1E7E">
        <w:t>Régimen</w:t>
      </w:r>
      <w:proofErr w:type="spellEnd"/>
      <w:r w:rsidRPr="005A1E7E">
        <w:t xml:space="preserve"> </w:t>
      </w:r>
      <w:proofErr w:type="spellStart"/>
      <w:r w:rsidRPr="005A1E7E">
        <w:t>Tributario</w:t>
      </w:r>
      <w:proofErr w:type="spellEnd"/>
      <w:r w:rsidRPr="005A1E7E">
        <w:t xml:space="preserve"> </w:t>
      </w:r>
      <w:proofErr w:type="spellStart"/>
      <w:r w:rsidRPr="005A1E7E">
        <w:t>Interno</w:t>
      </w:r>
      <w:proofErr w:type="spellEnd"/>
      <w:r w:rsidR="00FF39CA" w:rsidRPr="005A1E7E">
        <w:rPr>
          <w:rFonts w:hint="eastAsia"/>
        </w:rPr>
        <w:t>）</w:t>
      </w:r>
      <w:r w:rsidR="00DC5485" w:rsidRPr="005A1E7E">
        <w:rPr>
          <w:rFonts w:hint="eastAsia"/>
          <w:lang w:val="es-ES"/>
        </w:rPr>
        <w:t>。</w:t>
      </w:r>
    </w:p>
    <w:p w14:paraId="2B82B790" w14:textId="74BF36D3" w:rsidR="004F6042" w:rsidRPr="005A1E7E" w:rsidRDefault="005A051C" w:rsidP="00400CBF">
      <w:pPr>
        <w:pStyle w:val="af"/>
        <w:ind w:left="945" w:hanging="709"/>
        <w:rPr>
          <w:lang w:val="es-ES"/>
        </w:rPr>
      </w:pPr>
      <w:r w:rsidRPr="005A1E7E">
        <w:t>（</w:t>
      </w:r>
      <w:r w:rsidRPr="005A1E7E">
        <w:rPr>
          <w:lang w:val="es-ES"/>
        </w:rPr>
        <w:t>四</w:t>
      </w:r>
      <w:r w:rsidRPr="005A1E7E">
        <w:t>）</w:t>
      </w:r>
      <w:r w:rsidR="004F6042" w:rsidRPr="005A1E7E">
        <w:rPr>
          <w:rFonts w:hint="eastAsia"/>
          <w:lang w:val="es-ES"/>
        </w:rPr>
        <w:t>促進和吸引投資戰略委員會</w:t>
      </w:r>
      <w:r w:rsidR="004F6042" w:rsidRPr="005A1E7E">
        <w:rPr>
          <w:rFonts w:hint="eastAsia"/>
        </w:rPr>
        <w:t>2019</w:t>
      </w:r>
      <w:r w:rsidR="004F6042" w:rsidRPr="005A1E7E">
        <w:rPr>
          <w:rFonts w:hint="eastAsia"/>
          <w:lang w:val="es-ES"/>
        </w:rPr>
        <w:t>年</w:t>
      </w:r>
      <w:r w:rsidR="004F6042" w:rsidRPr="005A1E7E">
        <w:rPr>
          <w:rFonts w:hint="eastAsia"/>
        </w:rPr>
        <w:t>4</w:t>
      </w:r>
      <w:r w:rsidR="004F6042" w:rsidRPr="005A1E7E">
        <w:rPr>
          <w:rFonts w:hint="eastAsia"/>
          <w:lang w:val="es-ES"/>
        </w:rPr>
        <w:t>月</w:t>
      </w:r>
      <w:r w:rsidR="004F6042" w:rsidRPr="005A1E7E">
        <w:rPr>
          <w:rFonts w:hint="eastAsia"/>
        </w:rPr>
        <w:t>1</w:t>
      </w:r>
      <w:r w:rsidR="004F6042" w:rsidRPr="005A1E7E">
        <w:rPr>
          <w:rFonts w:hint="eastAsia"/>
          <w:lang w:val="es-ES"/>
        </w:rPr>
        <w:t>日第</w:t>
      </w:r>
      <w:r w:rsidR="004F6042" w:rsidRPr="005A1E7E">
        <w:rPr>
          <w:rFonts w:hint="eastAsia"/>
        </w:rPr>
        <w:t>001-CEPAI-2019</w:t>
      </w:r>
      <w:r w:rsidR="004F6042" w:rsidRPr="005A1E7E">
        <w:rPr>
          <w:rFonts w:hint="eastAsia"/>
          <w:lang w:val="es-ES"/>
        </w:rPr>
        <w:t>號決議</w:t>
      </w:r>
      <w:r w:rsidR="004F6042" w:rsidRPr="005A1E7E">
        <w:rPr>
          <w:rFonts w:hint="eastAsia"/>
        </w:rPr>
        <w:t>。</w:t>
      </w:r>
      <w:proofErr w:type="gramStart"/>
      <w:r w:rsidR="00A85AFC" w:rsidRPr="005A1E7E">
        <w:rPr>
          <w:lang w:val="es-ES"/>
        </w:rPr>
        <w:t>（</w:t>
      </w:r>
      <w:proofErr w:type="gramEnd"/>
      <w:r w:rsidR="004F6042" w:rsidRPr="005A1E7E">
        <w:rPr>
          <w:lang w:val="es-ES"/>
        </w:rPr>
        <w:t>Resolución No. 001-CEPAI-2019, publicada en el Registro Oficial No. 458 del 1 de abril de 2019</w:t>
      </w:r>
      <w:r w:rsidR="00A85AFC" w:rsidRPr="005A1E7E">
        <w:rPr>
          <w:rFonts w:hint="eastAsia"/>
          <w:lang w:val="es-ES"/>
        </w:rPr>
        <w:t xml:space="preserve">, </w:t>
      </w:r>
      <w:r w:rsidR="004F6042" w:rsidRPr="005A1E7E">
        <w:rPr>
          <w:lang w:val="es-ES"/>
        </w:rPr>
        <w:t>Comité Estratégico de Promoción y Atracción de Inversiones</w:t>
      </w:r>
      <w:proofErr w:type="gramStart"/>
      <w:r w:rsidR="00EB4B89" w:rsidRPr="005A1E7E">
        <w:rPr>
          <w:lang w:val="es-ES"/>
        </w:rPr>
        <w:t>）</w:t>
      </w:r>
      <w:proofErr w:type="gramEnd"/>
    </w:p>
    <w:p w14:paraId="50C8DFC9" w14:textId="357004BD" w:rsidR="004F6042" w:rsidRPr="005A1E7E" w:rsidRDefault="005A051C" w:rsidP="00400CBF">
      <w:pPr>
        <w:pStyle w:val="af"/>
        <w:ind w:left="945" w:hanging="709"/>
        <w:rPr>
          <w:lang w:val="es-ES"/>
        </w:rPr>
      </w:pPr>
      <w:r w:rsidRPr="005A1E7E">
        <w:t>（</w:t>
      </w:r>
      <w:r w:rsidRPr="005A1E7E">
        <w:rPr>
          <w:rFonts w:hint="eastAsia"/>
        </w:rPr>
        <w:t>五</w:t>
      </w:r>
      <w:r w:rsidRPr="005A1E7E">
        <w:t>）</w:t>
      </w:r>
      <w:r w:rsidR="004F6042" w:rsidRPr="005A1E7E">
        <w:rPr>
          <w:rFonts w:hint="eastAsia"/>
          <w:lang w:val="es-ES"/>
        </w:rPr>
        <w:t>生產促進、投資吸引、創造就業機會以及財政穩定與平衡的組織法。</w:t>
      </w:r>
      <w:proofErr w:type="gramStart"/>
      <w:r w:rsidR="00A85AFC" w:rsidRPr="005A1E7E">
        <w:rPr>
          <w:lang w:val="es-ES"/>
        </w:rPr>
        <w:t>（</w:t>
      </w:r>
      <w:proofErr w:type="gramEnd"/>
      <w:r w:rsidR="004F6042" w:rsidRPr="005A1E7E">
        <w:rPr>
          <w:lang w:val="es-ES"/>
        </w:rPr>
        <w:t>Ley Orgánica para el Fomento Productivo, Atracción de Inversiones, Generación de Empleo, y Estabilidad y Equilibrio Fiscal.</w:t>
      </w:r>
      <w:r w:rsidR="00A85AFC" w:rsidRPr="005A1E7E">
        <w:rPr>
          <w:lang w:val="es-ES"/>
        </w:rPr>
        <w:t>）</w:t>
      </w:r>
    </w:p>
    <w:p w14:paraId="43221804" w14:textId="77777777" w:rsidR="009D51E1" w:rsidRPr="005A1E7E" w:rsidRDefault="009D51E1" w:rsidP="00733D26">
      <w:pPr>
        <w:pStyle w:val="a5"/>
        <w:rPr>
          <w:lang w:val="es-ES"/>
        </w:rPr>
      </w:pPr>
      <w:r w:rsidRPr="005A1E7E">
        <w:t>二、投資申請之規定、程序、應準備文件及審查流程</w:t>
      </w:r>
    </w:p>
    <w:p w14:paraId="0E002F7E" w14:textId="77777777" w:rsidR="00114A3A" w:rsidRPr="005A1E7E" w:rsidRDefault="007E082D" w:rsidP="00733D26">
      <w:pPr>
        <w:pStyle w:val="af"/>
        <w:ind w:left="945" w:hanging="709"/>
        <w:rPr>
          <w:lang w:val="es-ES"/>
        </w:rPr>
      </w:pPr>
      <w:r w:rsidRPr="005A1E7E">
        <w:rPr>
          <w:rFonts w:hint="eastAsia"/>
          <w:lang w:val="es-ES"/>
        </w:rPr>
        <w:t>（</w:t>
      </w:r>
      <w:r w:rsidR="001F7E2F" w:rsidRPr="005A1E7E">
        <w:rPr>
          <w:rFonts w:hint="eastAsia"/>
        </w:rPr>
        <w:t>一</w:t>
      </w:r>
      <w:r w:rsidR="00EB4B89" w:rsidRPr="005A1E7E">
        <w:rPr>
          <w:rFonts w:hint="eastAsia"/>
          <w:lang w:val="es-ES"/>
        </w:rPr>
        <w:t>）</w:t>
      </w:r>
      <w:r w:rsidR="00CA2EB6" w:rsidRPr="005A1E7E">
        <w:rPr>
          <w:rFonts w:hint="eastAsia"/>
        </w:rPr>
        <w:t>在厄瓜多</w:t>
      </w:r>
      <w:r w:rsidR="00114A3A" w:rsidRPr="005A1E7E">
        <w:rPr>
          <w:rFonts w:hint="eastAsia"/>
        </w:rPr>
        <w:t>成立公司</w:t>
      </w:r>
    </w:p>
    <w:p w14:paraId="382AA6AD" w14:textId="5CEBF322" w:rsidR="00114A3A" w:rsidRPr="005A1E7E" w:rsidRDefault="001F7E2F" w:rsidP="00400CBF">
      <w:pPr>
        <w:pStyle w:val="af0"/>
        <w:ind w:left="945" w:firstLine="472"/>
        <w:rPr>
          <w:lang w:val="es-ES" w:eastAsia="zh-TW"/>
        </w:rPr>
      </w:pPr>
      <w:r w:rsidRPr="005A1E7E">
        <w:rPr>
          <w:rFonts w:hint="eastAsia"/>
          <w:lang w:val="es-ES" w:eastAsia="zh-TW"/>
        </w:rPr>
        <w:t>在</w:t>
      </w:r>
      <w:r w:rsidR="00FC6585" w:rsidRPr="005A1E7E">
        <w:rPr>
          <w:rFonts w:hint="eastAsia"/>
          <w:lang w:val="es-ES" w:eastAsia="zh-TW"/>
        </w:rPr>
        <w:t>厄瓜多</w:t>
      </w:r>
      <w:r w:rsidRPr="005A1E7E">
        <w:rPr>
          <w:rFonts w:hint="eastAsia"/>
          <w:lang w:val="es-ES" w:eastAsia="zh-TW"/>
        </w:rPr>
        <w:t>成立公司</w:t>
      </w:r>
      <w:r w:rsidR="00114A3A" w:rsidRPr="005A1E7E">
        <w:rPr>
          <w:rFonts w:hint="eastAsia"/>
          <w:lang w:val="es-ES" w:eastAsia="zh-TW"/>
        </w:rPr>
        <w:t>必須</w:t>
      </w:r>
      <w:r w:rsidRPr="005A1E7E">
        <w:rPr>
          <w:rFonts w:hint="eastAsia"/>
          <w:lang w:val="es-ES" w:eastAsia="zh-TW"/>
        </w:rPr>
        <w:t>登入</w:t>
      </w:r>
      <w:r w:rsidR="00114A3A" w:rsidRPr="005A1E7E">
        <w:rPr>
          <w:rFonts w:hint="eastAsia"/>
          <w:lang w:val="es-ES" w:eastAsia="zh-TW"/>
        </w:rPr>
        <w:t>公司</w:t>
      </w:r>
      <w:r w:rsidRPr="005A1E7E">
        <w:rPr>
          <w:rFonts w:hint="eastAsia"/>
          <w:lang w:val="es-ES" w:eastAsia="zh-TW"/>
        </w:rPr>
        <w:t>、</w:t>
      </w:r>
      <w:r w:rsidR="00114A3A" w:rsidRPr="005A1E7E">
        <w:rPr>
          <w:rFonts w:hint="eastAsia"/>
          <w:lang w:val="es-ES" w:eastAsia="zh-TW"/>
        </w:rPr>
        <w:t>證券和保險監督</w:t>
      </w:r>
      <w:r w:rsidR="002320EA" w:rsidRPr="005A1E7E">
        <w:rPr>
          <w:rFonts w:hint="eastAsia"/>
          <w:lang w:val="es-ES" w:eastAsia="zh-TW"/>
        </w:rPr>
        <w:t>機構</w:t>
      </w:r>
      <w:r w:rsidR="00FF39CA" w:rsidRPr="005A1E7E">
        <w:rPr>
          <w:rFonts w:hint="eastAsia"/>
          <w:lang w:val="es-ES" w:eastAsia="zh-TW"/>
        </w:rPr>
        <w:t>（</w:t>
      </w:r>
      <w:r w:rsidR="00114A3A" w:rsidRPr="005A1E7E">
        <w:rPr>
          <w:rFonts w:hint="eastAsia"/>
          <w:lang w:val="es-ES" w:eastAsia="zh-TW"/>
        </w:rPr>
        <w:t>SUPERCIA</w:t>
      </w:r>
      <w:r w:rsidR="00FF39CA" w:rsidRPr="005A1E7E">
        <w:rPr>
          <w:rFonts w:hint="eastAsia"/>
          <w:lang w:val="es-ES" w:eastAsia="zh-TW"/>
        </w:rPr>
        <w:t>）</w:t>
      </w:r>
      <w:r w:rsidR="00CA2EB6" w:rsidRPr="005A1E7E">
        <w:rPr>
          <w:rFonts w:hint="eastAsia"/>
          <w:lang w:eastAsia="zh-TW"/>
        </w:rPr>
        <w:t>之「公司電</w:t>
      </w:r>
      <w:r w:rsidRPr="005A1E7E">
        <w:rPr>
          <w:rFonts w:hint="eastAsia"/>
          <w:lang w:eastAsia="zh-TW"/>
        </w:rPr>
        <w:t>子登入系統</w:t>
      </w:r>
      <w:r w:rsidR="00CA2EB6" w:rsidRPr="005A1E7E">
        <w:rPr>
          <w:rFonts w:hint="eastAsia"/>
          <w:lang w:eastAsia="zh-TW"/>
        </w:rPr>
        <w:t>網</w:t>
      </w:r>
      <w:proofErr w:type="gramStart"/>
      <w:r w:rsidRPr="005A1E7E">
        <w:rPr>
          <w:rFonts w:hint="eastAsia"/>
          <w:lang w:val="es-ES" w:eastAsia="zh-TW"/>
        </w:rPr>
        <w:t>（</w:t>
      </w:r>
      <w:proofErr w:type="gramEnd"/>
      <w:r w:rsidR="00400CBF" w:rsidRPr="005A1E7E">
        <w:rPr>
          <w:rFonts w:hint="eastAsia"/>
          <w:lang w:val="es-ES" w:eastAsia="zh-TW"/>
        </w:rPr>
        <w:t>https://portal.supercias.gob.</w:t>
      </w:r>
      <w:r w:rsidR="00400CBF" w:rsidRPr="005A1E7E">
        <w:rPr>
          <w:lang w:val="es-ES" w:eastAsia="zh-TW"/>
        </w:rPr>
        <w:t xml:space="preserve"> </w:t>
      </w:r>
      <w:r w:rsidR="00400CBF" w:rsidRPr="005A1E7E">
        <w:rPr>
          <w:rFonts w:hint="eastAsia"/>
          <w:lang w:val="es-ES" w:eastAsia="zh-TW"/>
        </w:rPr>
        <w:t>ec</w:t>
      </w:r>
      <w:proofErr w:type="gramStart"/>
      <w:r w:rsidRPr="005A1E7E">
        <w:rPr>
          <w:rFonts w:hint="eastAsia"/>
          <w:lang w:val="es-ES" w:eastAsia="zh-TW"/>
        </w:rPr>
        <w:t>）</w:t>
      </w:r>
      <w:proofErr w:type="gramEnd"/>
      <w:r w:rsidRPr="005A1E7E">
        <w:rPr>
          <w:rFonts w:hint="eastAsia"/>
          <w:lang w:eastAsia="zh-TW"/>
        </w:rPr>
        <w:t>」</w:t>
      </w:r>
      <w:r w:rsidR="00E0365B" w:rsidRPr="005A1E7E">
        <w:rPr>
          <w:rFonts w:hint="eastAsia"/>
          <w:lang w:eastAsia="zh-TW"/>
        </w:rPr>
        <w:t>。</w:t>
      </w:r>
    </w:p>
    <w:p w14:paraId="2983376C" w14:textId="7D39D3C7" w:rsidR="00406CFB" w:rsidRPr="005A1E7E" w:rsidRDefault="00505D3C" w:rsidP="003A7292">
      <w:pPr>
        <w:widowControl/>
        <w:overflowPunct/>
        <w:autoSpaceDE/>
        <w:autoSpaceDN/>
        <w:ind w:firstLineChars="0" w:firstLine="0"/>
        <w:jc w:val="left"/>
      </w:pPr>
      <w:r w:rsidRPr="005A1E7E">
        <w:rPr>
          <w:lang w:val="es-ES" w:eastAsia="zh-TW"/>
        </w:rPr>
        <w:br w:type="page"/>
      </w:r>
      <w:r w:rsidR="007E082D" w:rsidRPr="005A1E7E">
        <w:rPr>
          <w:rFonts w:hint="eastAsia"/>
        </w:rPr>
        <w:lastRenderedPageBreak/>
        <w:t>（</w:t>
      </w:r>
      <w:r w:rsidR="00406CFB" w:rsidRPr="005A1E7E">
        <w:rPr>
          <w:rFonts w:hint="eastAsia"/>
        </w:rPr>
        <w:t>二</w:t>
      </w:r>
      <w:r w:rsidR="00EB4B89" w:rsidRPr="005A1E7E">
        <w:rPr>
          <w:rFonts w:hint="eastAsia"/>
        </w:rPr>
        <w:t>）</w:t>
      </w:r>
      <w:r w:rsidR="00406CFB" w:rsidRPr="005A1E7E">
        <w:rPr>
          <w:rFonts w:hint="eastAsia"/>
        </w:rPr>
        <w:t>成立公司流程</w:t>
      </w:r>
    </w:p>
    <w:p w14:paraId="29F1F098" w14:textId="77777777" w:rsidR="00406CFB" w:rsidRPr="005A1E7E" w:rsidRDefault="00285B9F" w:rsidP="00406CFB">
      <w:pPr>
        <w:pStyle w:val="a5"/>
        <w:jc w:val="center"/>
        <w:rPr>
          <w:rFonts w:ascii="Times New Roman" w:hAnsi="Times New Roman"/>
        </w:rPr>
      </w:pPr>
      <w:r w:rsidRPr="005A1E7E">
        <w:rPr>
          <w:noProof/>
        </w:rPr>
        <mc:AlternateContent>
          <mc:Choice Requires="wps">
            <w:drawing>
              <wp:anchor distT="0" distB="0" distL="114300" distR="114300" simplePos="0" relativeHeight="251675648" behindDoc="0" locked="0" layoutInCell="1" allowOverlap="1" wp14:anchorId="1EF3460D" wp14:editId="69C9E4FF">
                <wp:simplePos x="0" y="0"/>
                <wp:positionH relativeFrom="margin">
                  <wp:posOffset>4225290</wp:posOffset>
                </wp:positionH>
                <wp:positionV relativeFrom="paragraph">
                  <wp:posOffset>4779645</wp:posOffset>
                </wp:positionV>
                <wp:extent cx="1390650" cy="876300"/>
                <wp:effectExtent l="0" t="0" r="19050" b="19050"/>
                <wp:wrapNone/>
                <wp:docPr id="46" name="文字方塊 46"/>
                <wp:cNvGraphicFramePr/>
                <a:graphic xmlns:a="http://schemas.openxmlformats.org/drawingml/2006/main">
                  <a:graphicData uri="http://schemas.microsoft.com/office/word/2010/wordprocessingShape">
                    <wps:wsp>
                      <wps:cNvSpPr txBox="1"/>
                      <wps:spPr>
                        <a:xfrm>
                          <a:off x="0" y="0"/>
                          <a:ext cx="1390650" cy="876300"/>
                        </a:xfrm>
                        <a:prstGeom prst="rect">
                          <a:avLst/>
                        </a:prstGeom>
                        <a:solidFill>
                          <a:schemeClr val="lt1"/>
                        </a:solidFill>
                        <a:ln w="6350">
                          <a:solidFill>
                            <a:prstClr val="black"/>
                          </a:solidFill>
                        </a:ln>
                      </wps:spPr>
                      <wps:txbx>
                        <w:txbxContent>
                          <w:p w14:paraId="279E8712" w14:textId="77777777" w:rsidR="0035452C" w:rsidRPr="00733D26" w:rsidRDefault="0035452C" w:rsidP="00285B9F">
                            <w:pPr>
                              <w:spacing w:line="360" w:lineRule="exact"/>
                              <w:ind w:firstLineChars="0" w:firstLine="0"/>
                              <w:rPr>
                                <w:lang w:eastAsia="zh-TW"/>
                              </w:rPr>
                            </w:pPr>
                            <w:r w:rsidRPr="00733D26">
                              <w:rPr>
                                <w:lang w:eastAsia="zh-TW"/>
                              </w:rPr>
                              <w:t>SUPERCIA</w:t>
                            </w:r>
                            <w:r w:rsidRPr="00733D26">
                              <w:rPr>
                                <w:lang w:eastAsia="zh-TW"/>
                              </w:rPr>
                              <w:t>透過電子郵件通知市府關於新的申請核准案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3460D" id="文字方塊 46" o:spid="_x0000_s1027" type="#_x0000_t202" style="position:absolute;left:0;text-align:left;margin-left:332.7pt;margin-top:376.35pt;width:109.5pt;height:6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8FNwIAAIMEAAAOAAAAZHJzL2Uyb0RvYy54bWysVEtv2zAMvg/YfxB0X+w8mrZGnCJLkWFA&#10;0RZIh54VWYqFyaImKbGzXz9KebbdadhFJkXyE/mR9OSuazTZCucVmJL2ezklwnColFmX9MfL4ssN&#10;JT4wUzENRpR0Jzy9m37+NGltIQZQg66EIwhifNHaktYh2CLLPK9Fw3wPrDBolOAaFlB166xyrEX0&#10;RmeDPB9nLbjKOuDCe7y93xvpNOFLKXh4ktKLQHRJMbeQTpfOVTyz6YQVa8dsrfghDfYPWTRMGXz0&#10;BHXPAiMbpz5ANYo78CBDj0OTgZSKi1QDVtPP31WzrJkVqRYkx9sTTf7/wfLH7dI+OxK6r9BhAyMh&#10;rfWFx8tYTyddE7+YKUE7Urg70Sa6QHgMGt7m4ys0cbTdXI+HeeI1O0db58M3AQ2JQkkdtiWxxbYP&#10;PuCL6Hp0iY950KpaKK2TEkdBzLUjW4ZN1CHliBFvvLQhbUnHQ0zjA0KEPsWvNOM/Y5VvEVDTBi/P&#10;tUcpdKuOqOqClxVUO6TLwX6SvOULhfAPzIdn5nB0kAZch/CEh9SAOcFBoqQG9/tv99EfO4pWSloc&#10;xZL6XxvmBCX6u8Fe3/ZHozi7SRldXQ9QcZeW1aXFbJo5IFF9XDzLkxj9gz6K0kHzilszi6+iiRmO&#10;b5c0HMV52C8Ibh0Xs1lywmm1LDyYpeUROnIcaX3pXpmzh7YGHIhHOA4tK951d+8bIw3MNgGkSq2P&#10;PO9ZPdCPk566c9jKuEqXevI6/zumfwAAAP//AwBQSwMEFAAGAAgAAAAhAIfwcfHeAAAACwEAAA8A&#10;AABkcnMvZG93bnJldi54bWxMjz1PwzAQhnck/oN1SGzUoWoTN8SpABUWJgpivsaubRHbUeym4d9z&#10;THS7j0fvPddsZ9+zSY/JxSDhflEA06GLygUj4fPj5U4ASxmDwj4GLeFHJ9i211cN1iqew7ue9tkw&#10;CgmpRgk256HmPHVWe0yLOOhAu2McPWZqR8PViGcK9z1fFkXJPbpAFywO+tnq7nt/8hJ2T2ZjOoGj&#10;3Qnl3DR/Hd/Mq5S3N/PjA7Cs5/wPw58+qUNLTod4CiqxXkJZrleESqjWywoYEUKsaHKgYlNUwNuG&#10;X/7Q/gIAAP//AwBQSwECLQAUAAYACAAAACEAtoM4kv4AAADhAQAAEwAAAAAAAAAAAAAAAAAAAAAA&#10;W0NvbnRlbnRfVHlwZXNdLnhtbFBLAQItABQABgAIAAAAIQA4/SH/1gAAAJQBAAALAAAAAAAAAAAA&#10;AAAAAC8BAABfcmVscy8ucmVsc1BLAQItABQABgAIAAAAIQB+Za8FNwIAAIMEAAAOAAAAAAAAAAAA&#10;AAAAAC4CAABkcnMvZTJvRG9jLnhtbFBLAQItABQABgAIAAAAIQCH8HHx3gAAAAsBAAAPAAAAAAAA&#10;AAAAAAAAAJEEAABkcnMvZG93bnJldi54bWxQSwUGAAAAAAQABADzAAAAnAUAAAAA&#10;" fillcolor="white [3201]" strokeweight=".5pt">
                <v:textbox>
                  <w:txbxContent>
                    <w:p w14:paraId="279E8712" w14:textId="77777777" w:rsidR="0035452C" w:rsidRPr="00733D26" w:rsidRDefault="0035452C" w:rsidP="00285B9F">
                      <w:pPr>
                        <w:spacing w:line="360" w:lineRule="exact"/>
                        <w:ind w:firstLineChars="0" w:firstLine="0"/>
                        <w:rPr>
                          <w:lang w:eastAsia="zh-TW"/>
                        </w:rPr>
                      </w:pPr>
                      <w:r w:rsidRPr="00733D26">
                        <w:rPr>
                          <w:lang w:eastAsia="zh-TW"/>
                        </w:rPr>
                        <w:t>SUPERCIA</w:t>
                      </w:r>
                      <w:r w:rsidRPr="00733D26">
                        <w:rPr>
                          <w:lang w:eastAsia="zh-TW"/>
                        </w:rPr>
                        <w:t>透過電子郵件通知市府關於新的申請核准案</w:t>
                      </w:r>
                    </w:p>
                  </w:txbxContent>
                </v:textbox>
                <w10:wrap anchorx="margin"/>
              </v:shape>
            </w:pict>
          </mc:Fallback>
        </mc:AlternateContent>
      </w:r>
      <w:r w:rsidRPr="005A1E7E">
        <w:rPr>
          <w:noProof/>
        </w:rPr>
        <mc:AlternateContent>
          <mc:Choice Requires="wps">
            <w:drawing>
              <wp:anchor distT="0" distB="0" distL="114300" distR="114300" simplePos="0" relativeHeight="251672576" behindDoc="0" locked="0" layoutInCell="1" allowOverlap="1" wp14:anchorId="3DF7177C" wp14:editId="3599D695">
                <wp:simplePos x="0" y="0"/>
                <wp:positionH relativeFrom="margin">
                  <wp:posOffset>34290</wp:posOffset>
                </wp:positionH>
                <wp:positionV relativeFrom="paragraph">
                  <wp:posOffset>4408170</wp:posOffset>
                </wp:positionV>
                <wp:extent cx="1390650" cy="857250"/>
                <wp:effectExtent l="0" t="0" r="19050" b="19050"/>
                <wp:wrapNone/>
                <wp:docPr id="45" name="文字方塊 45"/>
                <wp:cNvGraphicFramePr/>
                <a:graphic xmlns:a="http://schemas.openxmlformats.org/drawingml/2006/main">
                  <a:graphicData uri="http://schemas.microsoft.com/office/word/2010/wordprocessingShape">
                    <wps:wsp>
                      <wps:cNvSpPr txBox="1"/>
                      <wps:spPr>
                        <a:xfrm>
                          <a:off x="0" y="0"/>
                          <a:ext cx="1390650" cy="857250"/>
                        </a:xfrm>
                        <a:prstGeom prst="rect">
                          <a:avLst/>
                        </a:prstGeom>
                        <a:solidFill>
                          <a:schemeClr val="lt1"/>
                        </a:solidFill>
                        <a:ln w="6350">
                          <a:solidFill>
                            <a:prstClr val="black"/>
                          </a:solidFill>
                        </a:ln>
                      </wps:spPr>
                      <wps:txbx>
                        <w:txbxContent>
                          <w:p w14:paraId="19A138F6" w14:textId="77777777" w:rsidR="0035452C" w:rsidRPr="00733D26" w:rsidRDefault="0035452C" w:rsidP="00285B9F">
                            <w:pPr>
                              <w:spacing w:line="360" w:lineRule="exact"/>
                              <w:ind w:firstLineChars="0" w:firstLine="0"/>
                              <w:rPr>
                                <w:lang w:eastAsia="zh-TW"/>
                              </w:rPr>
                            </w:pPr>
                            <w:r w:rsidRPr="00733D26">
                              <w:rPr>
                                <w:lang w:eastAsia="zh-TW"/>
                              </w:rPr>
                              <w:t>SRI</w:t>
                            </w:r>
                            <w:r w:rsidRPr="00733D26">
                              <w:rPr>
                                <w:lang w:eastAsia="zh-TW"/>
                              </w:rPr>
                              <w:t>編出公司代號（</w:t>
                            </w:r>
                            <w:r w:rsidRPr="00733D26">
                              <w:rPr>
                                <w:lang w:eastAsia="zh-TW"/>
                              </w:rPr>
                              <w:t>RUC</w:t>
                            </w:r>
                            <w:r w:rsidRPr="00733D26">
                              <w:rPr>
                                <w:lang w:eastAsia="zh-TW"/>
                              </w:rPr>
                              <w:t>）予</w:t>
                            </w:r>
                            <w:r w:rsidRPr="00733D26">
                              <w:rPr>
                                <w:lang w:eastAsia="zh-TW"/>
                              </w:rPr>
                              <w:t>SCVD</w:t>
                            </w:r>
                            <w:r w:rsidRPr="00733D26">
                              <w:rPr>
                                <w:lang w:eastAsia="zh-TW"/>
                              </w:rPr>
                              <w:t>並登入系統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7177C" id="文字方塊 45" o:spid="_x0000_s1028" type="#_x0000_t202" style="position:absolute;left:0;text-align:left;margin-left:2.7pt;margin-top:347.1pt;width:109.5pt;height:6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3WOAIAAIMEAAAOAAAAZHJzL2Uyb0RvYy54bWysVE1v2zAMvQ/YfxB0X5ykadYacYosRYYB&#10;RVsgHXpWZCkWJouapMTOfv0o2flYu9Owi0yK1CP5SHp219aa7IXzCkxBR4MhJcJwKJXZFvT7y+rT&#10;DSU+MFMyDUYU9CA8vZt//DBrbC7GUIEuhSMIYnze2IJWIdg8yzyvRM38AKwwaJTgahZQddusdKxB&#10;9Fpn4+FwmjXgSuuAC+/x9r4z0nnCl1Lw8CSlF4HogmJuIZ0unZt4ZvMZy7eO2UrxPg32D1nUTBkM&#10;eoK6Z4GRnVPvoGrFHXiQYcChzkBKxUWqAasZDd9Us66YFakWJMfbE03+/8Hyx/3aPjsS2i/QYgMj&#10;IY31ucfLWE8rXR2/mClBO1J4ONEm2kB4fHR1O5xeo4mj7eb68xhlhMnOr63z4auAmkShoA7bkthi&#10;+wcfOtejSwzmQatypbROShwFsdSO7Bk2UYeUI4L/4aUNaQo6vcLQ7xAi9On9RjP+o0/vAgHxtMGc&#10;z7VHKbSblqiyoOMjLxsoD0iXg26SvOUrhfAPzIdn5nB0kAZch/CEh9SAOUEvUVKB+/W3++iPHUUr&#10;JQ2OYkH9zx1zghL9zWCvb0eTSZzdpEyQX1TcpWVzaTG7eglI1AgXz/IkRv+gj6J0UL/i1ixiVDQx&#10;wzF2QcNRXIZuQXDruFgskhNOq2Xhwawtj9CR40jrS/vKnO3bGnAgHuE4tCx/093ON740sNgFkCq1&#10;PvLcsdrTj5OehqffyrhKl3ryOv875r8BAAD//wMAUEsDBBQABgAIAAAAIQARKuzt3AAAAAkBAAAP&#10;AAAAZHJzL2Rvd25yZXYueG1sTI/BTsMwEETvSPyDtUjcqFMrVEmIUwEqXDhREGc33tpWYzuK3TT8&#10;PcsJjrMzmnnbbhc/sBmn5GKQsF4VwDD0UbtgJHx+vNxVwFJWQashBpTwjQm23fVVqxodL+Ed5302&#10;jEpCapQEm/PYcJ56i16lVRwxkHeMk1eZ5GS4ntSFyv3ARVFsuFcu0IJVIz5b7E/7s5ewezK16Ss1&#10;2V2lnZuXr+ObeZXy9mZ5fACWccl/YfjFJ3ToiOkQz0EnNki4LykoYVOXAhj5QpR0OUioRC2Ady3/&#10;/0H3AwAA//8DAFBLAQItABQABgAIAAAAIQC2gziS/gAAAOEBAAATAAAAAAAAAAAAAAAAAAAAAABb&#10;Q29udGVudF9UeXBlc10ueG1sUEsBAi0AFAAGAAgAAAAhADj9If/WAAAAlAEAAAsAAAAAAAAAAAAA&#10;AAAALwEAAF9yZWxzLy5yZWxzUEsBAi0AFAAGAAgAAAAhAIqT/dY4AgAAgwQAAA4AAAAAAAAAAAAA&#10;AAAALgIAAGRycy9lMm9Eb2MueG1sUEsBAi0AFAAGAAgAAAAhABEq7O3cAAAACQEAAA8AAAAAAAAA&#10;AAAAAAAAkgQAAGRycy9kb3ducmV2LnhtbFBLBQYAAAAABAAEAPMAAACbBQAAAAA=&#10;" fillcolor="white [3201]" strokeweight=".5pt">
                <v:textbox>
                  <w:txbxContent>
                    <w:p w14:paraId="19A138F6" w14:textId="77777777" w:rsidR="0035452C" w:rsidRPr="00733D26" w:rsidRDefault="0035452C" w:rsidP="00285B9F">
                      <w:pPr>
                        <w:spacing w:line="360" w:lineRule="exact"/>
                        <w:ind w:firstLineChars="0" w:firstLine="0"/>
                        <w:rPr>
                          <w:lang w:eastAsia="zh-TW"/>
                        </w:rPr>
                      </w:pPr>
                      <w:r w:rsidRPr="00733D26">
                        <w:rPr>
                          <w:lang w:eastAsia="zh-TW"/>
                        </w:rPr>
                        <w:t>SRI</w:t>
                      </w:r>
                      <w:r w:rsidRPr="00733D26">
                        <w:rPr>
                          <w:lang w:eastAsia="zh-TW"/>
                        </w:rPr>
                        <w:t>編出公司代號（</w:t>
                      </w:r>
                      <w:r w:rsidRPr="00733D26">
                        <w:rPr>
                          <w:lang w:eastAsia="zh-TW"/>
                        </w:rPr>
                        <w:t>RUC</w:t>
                      </w:r>
                      <w:r w:rsidRPr="00733D26">
                        <w:rPr>
                          <w:lang w:eastAsia="zh-TW"/>
                        </w:rPr>
                        <w:t>）予</w:t>
                      </w:r>
                      <w:r w:rsidRPr="00733D26">
                        <w:rPr>
                          <w:lang w:eastAsia="zh-TW"/>
                        </w:rPr>
                        <w:t>SCVD</w:t>
                      </w:r>
                      <w:r w:rsidRPr="00733D26">
                        <w:rPr>
                          <w:lang w:eastAsia="zh-TW"/>
                        </w:rPr>
                        <w:t>並登入系統</w:t>
                      </w:r>
                    </w:p>
                  </w:txbxContent>
                </v:textbox>
                <w10:wrap anchorx="margin"/>
              </v:shape>
            </w:pict>
          </mc:Fallback>
        </mc:AlternateContent>
      </w:r>
      <w:r w:rsidRPr="005A1E7E">
        <w:rPr>
          <w:noProof/>
        </w:rPr>
        <mc:AlternateContent>
          <mc:Choice Requires="wps">
            <w:drawing>
              <wp:anchor distT="0" distB="0" distL="114300" distR="114300" simplePos="0" relativeHeight="251663360" behindDoc="0" locked="0" layoutInCell="1" allowOverlap="1" wp14:anchorId="5A62ECB9" wp14:editId="0EBAF6C7">
                <wp:simplePos x="0" y="0"/>
                <wp:positionH relativeFrom="margin">
                  <wp:posOffset>4177665</wp:posOffset>
                </wp:positionH>
                <wp:positionV relativeFrom="paragraph">
                  <wp:posOffset>3798570</wp:posOffset>
                </wp:positionV>
                <wp:extent cx="1390650" cy="590550"/>
                <wp:effectExtent l="0" t="0" r="19050" b="19050"/>
                <wp:wrapNone/>
                <wp:docPr id="44" name="文字方塊 44"/>
                <wp:cNvGraphicFramePr/>
                <a:graphic xmlns:a="http://schemas.openxmlformats.org/drawingml/2006/main">
                  <a:graphicData uri="http://schemas.microsoft.com/office/word/2010/wordprocessingShape">
                    <wps:wsp>
                      <wps:cNvSpPr txBox="1"/>
                      <wps:spPr>
                        <a:xfrm>
                          <a:off x="0" y="0"/>
                          <a:ext cx="1390650" cy="590550"/>
                        </a:xfrm>
                        <a:prstGeom prst="rect">
                          <a:avLst/>
                        </a:prstGeom>
                        <a:solidFill>
                          <a:schemeClr val="lt1"/>
                        </a:solidFill>
                        <a:ln w="6350">
                          <a:solidFill>
                            <a:prstClr val="black"/>
                          </a:solidFill>
                        </a:ln>
                      </wps:spPr>
                      <wps:txbx>
                        <w:txbxContent>
                          <w:p w14:paraId="460E118C" w14:textId="77777777" w:rsidR="0035452C" w:rsidRPr="00733D26" w:rsidRDefault="0035452C" w:rsidP="00285B9F">
                            <w:pPr>
                              <w:spacing w:line="360" w:lineRule="exact"/>
                              <w:ind w:firstLineChars="0" w:firstLine="0"/>
                              <w:rPr>
                                <w:lang w:eastAsia="zh-TW"/>
                              </w:rPr>
                            </w:pPr>
                            <w:r w:rsidRPr="00733D26">
                              <w:rPr>
                                <w:lang w:eastAsia="zh-TW"/>
                              </w:rPr>
                              <w:t>銀行取得申請人的款項並提交</w:t>
                            </w:r>
                            <w:r w:rsidRPr="00733D26">
                              <w:rPr>
                                <w:lang w:eastAsia="zh-TW"/>
                              </w:rPr>
                              <w:t>SCVS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2ECB9" id="文字方塊 44" o:spid="_x0000_s1029" type="#_x0000_t202" style="position:absolute;left:0;text-align:left;margin-left:328.95pt;margin-top:299.1pt;width:109.5pt;height:4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BRFOAIAAIMEAAAOAAAAZHJzL2Uyb0RvYy54bWysVEtv2zAMvg/YfxB0X+w81xhxiixFhgFB&#10;WyAdelZkKTEmi5qkxM5+/SjZeazdadhFJkXqI/mR9Oy+qRQ5CutK0Dnt91JKhOZQlHqX0+8vq093&#10;lDjPdMEUaJHTk3D0fv7xw6w2mRjAHlQhLEEQ7bLa5HTvvcmSxPG9qJjrgREajRJsxTyqdpcUltWI&#10;XqlkkKaTpAZbGAtcOIe3D62RziO+lIL7Jymd8ETlFHPz8bTx3IYzmc9YtrPM7EvepcH+IYuKlRqD&#10;XqAemGfkYMt3UFXJLTiQvsehSkDKkotYA1bTT99Us9kzI2ItSI4zF5rc/4Plj8eNebbEN1+gwQYG&#10;QmrjMoeXoZ5G2ip8MVOCdqTwdKFNNJ7w8Gg4TSdjNHG0jafpGGWESa6vjXX+q4CKBCGnFtsS2WLH&#10;tfOt69klBHOgymJVKhWVMApiqSw5Mmyi8jFHBP/DS2lS53QyxNDvEAL05f1WMf6jS+8GAfGUxpyv&#10;tQfJN9uGlEVOh2detlCckC4L7SQ5w1clwq+Z88/M4uggDbgO/gkPqQBzgk6iZA/219/ugz92FK2U&#10;1DiKOXU/D8wKStQ3jb2e9kejMLtRGY0/D1Cxt5btrUUfqiUgUX1cPMOjGPy9OovSQvWKW7MIUdHE&#10;NMfYOfVncenbBcGt42KxiE44rYb5td4YHqADx4HWl+aVWdO11eNAPMJ5aFn2prutb3ipYXHwIMvY&#10;+sBzy2pHP056HJ5uK8Mq3erR6/rvmP8GAAD//wMAUEsDBBQABgAIAAAAIQAzxXxD3gAAAAsBAAAP&#10;AAAAZHJzL2Rvd25yZXYueG1sTI/BTsMwDIbvSLxDZCRuLF2ldWlpOgEaXDgxEOesyZKIxqmarCtv&#10;jznB0f4//f7c7pYwsNlMyUeUsF4VwAz2UXu0Ej7en+8EsJQVajVENBK+TYJdd33VqkbHC76Z+ZAt&#10;oxJMjZLgch4bzlPvTFBpFUeDlJ3iFFSmcbJcT+pC5WHgZVFUPCiPdMGp0Tw5038dzkHC/tHWthdq&#10;cnuhvZ+Xz9OrfZHy9mZ5uAeWzZL/YPjVJ3XoyOkYz6gTGyRUm21NqIRNLUpgRIhtRZsjRfW6BN61&#10;/P8P3Q8AAAD//wMAUEsBAi0AFAAGAAgAAAAhALaDOJL+AAAA4QEAABMAAAAAAAAAAAAAAAAAAAAA&#10;AFtDb250ZW50X1R5cGVzXS54bWxQSwECLQAUAAYACAAAACEAOP0h/9YAAACUAQAACwAAAAAAAAAA&#10;AAAAAAAvAQAAX3JlbHMvLnJlbHNQSwECLQAUAAYACAAAACEADuwURTgCAACDBAAADgAAAAAAAAAA&#10;AAAAAAAuAgAAZHJzL2Uyb0RvYy54bWxQSwECLQAUAAYACAAAACEAM8V8Q94AAAALAQAADwAAAAAA&#10;AAAAAAAAAACSBAAAZHJzL2Rvd25yZXYueG1sUEsFBgAAAAAEAAQA8wAAAJ0FAAAAAA==&#10;" fillcolor="white [3201]" strokeweight=".5pt">
                <v:textbox>
                  <w:txbxContent>
                    <w:p w14:paraId="460E118C" w14:textId="77777777" w:rsidR="0035452C" w:rsidRPr="00733D26" w:rsidRDefault="0035452C" w:rsidP="00285B9F">
                      <w:pPr>
                        <w:spacing w:line="360" w:lineRule="exact"/>
                        <w:ind w:firstLineChars="0" w:firstLine="0"/>
                        <w:rPr>
                          <w:lang w:eastAsia="zh-TW"/>
                        </w:rPr>
                      </w:pPr>
                      <w:r w:rsidRPr="00733D26">
                        <w:rPr>
                          <w:lang w:eastAsia="zh-TW"/>
                        </w:rPr>
                        <w:t>銀行取得申請人的款項並提交</w:t>
                      </w:r>
                      <w:r w:rsidRPr="00733D26">
                        <w:rPr>
                          <w:lang w:eastAsia="zh-TW"/>
                        </w:rPr>
                        <w:t>SCVS</w:t>
                      </w:r>
                    </w:p>
                  </w:txbxContent>
                </v:textbox>
                <w10:wrap anchorx="margin"/>
              </v:shape>
            </w:pict>
          </mc:Fallback>
        </mc:AlternateContent>
      </w:r>
      <w:r w:rsidR="002320EA" w:rsidRPr="005A1E7E">
        <w:rPr>
          <w:noProof/>
        </w:rPr>
        <mc:AlternateContent>
          <mc:Choice Requires="wps">
            <w:drawing>
              <wp:anchor distT="0" distB="0" distL="114300" distR="114300" simplePos="0" relativeHeight="251660288" behindDoc="0" locked="0" layoutInCell="1" allowOverlap="1" wp14:anchorId="15F4E976" wp14:editId="3BB0F530">
                <wp:simplePos x="0" y="0"/>
                <wp:positionH relativeFrom="margin">
                  <wp:align>left</wp:align>
                </wp:positionH>
                <wp:positionV relativeFrom="paragraph">
                  <wp:posOffset>3179445</wp:posOffset>
                </wp:positionV>
                <wp:extent cx="1390650" cy="857250"/>
                <wp:effectExtent l="0" t="0" r="19050" b="19050"/>
                <wp:wrapNone/>
                <wp:docPr id="43" name="文字方塊 43"/>
                <wp:cNvGraphicFramePr/>
                <a:graphic xmlns:a="http://schemas.openxmlformats.org/drawingml/2006/main">
                  <a:graphicData uri="http://schemas.microsoft.com/office/word/2010/wordprocessingShape">
                    <wps:wsp>
                      <wps:cNvSpPr txBox="1"/>
                      <wps:spPr>
                        <a:xfrm>
                          <a:off x="0" y="0"/>
                          <a:ext cx="1390650" cy="857250"/>
                        </a:xfrm>
                        <a:prstGeom prst="rect">
                          <a:avLst/>
                        </a:prstGeom>
                        <a:solidFill>
                          <a:schemeClr val="lt1"/>
                        </a:solidFill>
                        <a:ln w="6350">
                          <a:solidFill>
                            <a:prstClr val="black"/>
                          </a:solidFill>
                        </a:ln>
                      </wps:spPr>
                      <wps:txbx>
                        <w:txbxContent>
                          <w:p w14:paraId="0BB0822A" w14:textId="77777777" w:rsidR="0035452C" w:rsidRPr="00733D26" w:rsidRDefault="0035452C" w:rsidP="002320EA">
                            <w:pPr>
                              <w:spacing w:line="360" w:lineRule="exact"/>
                              <w:ind w:firstLineChars="0" w:firstLine="0"/>
                              <w:rPr>
                                <w:lang w:eastAsia="zh-TW"/>
                              </w:rPr>
                            </w:pPr>
                            <w:r w:rsidRPr="00733D26">
                              <w:rPr>
                                <w:lang w:eastAsia="zh-TW"/>
                              </w:rPr>
                              <w:t>DINARDAP</w:t>
                            </w:r>
                            <w:r w:rsidRPr="00733D26">
                              <w:rPr>
                                <w:lang w:eastAsia="zh-TW"/>
                              </w:rPr>
                              <w:t>確認貨物登記處提出之疑點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4E976" id="文字方塊 43" o:spid="_x0000_s1030" type="#_x0000_t202" style="position:absolute;left:0;text-align:left;margin-left:0;margin-top:250.35pt;width:109.5pt;height:6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M9EOAIAAIMEAAAOAAAAZHJzL2Uyb0RvYy54bWysVE1v2zAMvQ/YfxB0X5ykadYacYosRYYB&#10;RVsgHXpWZCkWJouapMTOfv0o2flYu9Owi0yK1CP5SHp219aa7IXzCkxBR4MhJcJwKJXZFvT7y+rT&#10;DSU+MFMyDUYU9CA8vZt//DBrbC7GUIEuhSMIYnze2IJWIdg8yzyvRM38AKwwaJTgahZQddusdKxB&#10;9Fpn4+FwmjXgSuuAC+/x9r4z0nnCl1Lw8CSlF4HogmJuIZ0unZt4ZvMZy7eO2UrxPg32D1nUTBkM&#10;eoK6Z4GRnVPvoGrFHXiQYcChzkBKxUWqAasZDd9Us66YFakWJMfbE03+/8Hyx/3aPjsS2i/QYgMj&#10;IY31ucfLWE8rXR2/mClBO1J4ONEm2kB4fHR1O5xeo4mj7eb68xhlhMnOr63z4auAmkShoA7bkthi&#10;+wcfOtejSwzmQatypbROShwFsdSO7Bk2UYeUI4L/4aUNaQo6vcLQ7xAi9On9RjP+o0/vAgHxtMGc&#10;z7VHKbSblqiyoJMjLxsoD0iXg26SvOUrhfAPzIdn5nB0kAZch/CEh9SAOUEvUVKB+/W3++iPHUUr&#10;JQ2OYkH9zx1zghL9zWCvb0eTSZzdpEyQX1TcpWVzaTG7eglI1AgXz/IkRv+gj6J0UL/i1ixiVDQx&#10;wzF2QcNRXIZuQXDruFgskhNOq2Xhwawtj9CR40jrS/vKnO3bGnAgHuE4tCx/093ON740sNgFkCq1&#10;PvLcsdrTj5OehqffyrhKl3ryOv875r8BAAD//wMAUEsDBBQABgAIAAAAIQAi5HRg3AAAAAgBAAAP&#10;AAAAZHJzL2Rvd25yZXYueG1sTI/BTsMwEETvSPyDtUjcqN2itmmIUwEqXDhREOdtvLUtYjuy3TT8&#10;PeZEj7OzmnnTbCfXs5FissFLmM8EMPJdUNZrCZ8fL3cVsJTRK+yDJwk/lGDbXl81WKtw9u807rNm&#10;JcSnGiWYnIea89QZcphmYSBfvGOIDnORUXMV8VzCXc8XQqy4Q+tLg8GBng113/uTk7B70hvdVRjN&#10;rlLWjtPX8U2/Snl7Mz0+AMs05f9n+MMv6NAWpkM4eZVYL6EMyRKWQqyBFXsx35TLQcLqfrkG3jb8&#10;ckD7CwAA//8DAFBLAQItABQABgAIAAAAIQC2gziS/gAAAOEBAAATAAAAAAAAAAAAAAAAAAAAAABb&#10;Q29udGVudF9UeXBlc10ueG1sUEsBAi0AFAAGAAgAAAAhADj9If/WAAAAlAEAAAsAAAAAAAAAAAAA&#10;AAAALwEAAF9yZWxzLy5yZWxzUEsBAi0AFAAGAAgAAAAhAEs0z0Q4AgAAgwQAAA4AAAAAAAAAAAAA&#10;AAAALgIAAGRycy9lMm9Eb2MueG1sUEsBAi0AFAAGAAgAAAAhACLkdGDcAAAACAEAAA8AAAAAAAAA&#10;AAAAAAAAkgQAAGRycy9kb3ducmV2LnhtbFBLBQYAAAAABAAEAPMAAACbBQAAAAA=&#10;" fillcolor="white [3201]" strokeweight=".5pt">
                <v:textbox>
                  <w:txbxContent>
                    <w:p w14:paraId="0BB0822A" w14:textId="77777777" w:rsidR="0035452C" w:rsidRPr="00733D26" w:rsidRDefault="0035452C" w:rsidP="002320EA">
                      <w:pPr>
                        <w:spacing w:line="360" w:lineRule="exact"/>
                        <w:ind w:firstLineChars="0" w:firstLine="0"/>
                        <w:rPr>
                          <w:lang w:eastAsia="zh-TW"/>
                        </w:rPr>
                      </w:pPr>
                      <w:r w:rsidRPr="00733D26">
                        <w:rPr>
                          <w:lang w:eastAsia="zh-TW"/>
                        </w:rPr>
                        <w:t>DINARDAP</w:t>
                      </w:r>
                      <w:r w:rsidRPr="00733D26">
                        <w:rPr>
                          <w:lang w:eastAsia="zh-TW"/>
                        </w:rPr>
                        <w:t>確認貨物登記處提出之疑點</w:t>
                      </w:r>
                    </w:p>
                  </w:txbxContent>
                </v:textbox>
                <w10:wrap anchorx="margin"/>
              </v:shape>
            </w:pict>
          </mc:Fallback>
        </mc:AlternateContent>
      </w:r>
      <w:r w:rsidR="00BF47DF" w:rsidRPr="005A1E7E">
        <w:rPr>
          <w:noProof/>
        </w:rPr>
        <mc:AlternateContent>
          <mc:Choice Requires="wps">
            <w:drawing>
              <wp:anchor distT="0" distB="0" distL="114300" distR="114300" simplePos="0" relativeHeight="251657216" behindDoc="0" locked="0" layoutInCell="1" allowOverlap="1" wp14:anchorId="5CAC04E1" wp14:editId="0A221CDA">
                <wp:simplePos x="0" y="0"/>
                <wp:positionH relativeFrom="margin">
                  <wp:posOffset>4225290</wp:posOffset>
                </wp:positionH>
                <wp:positionV relativeFrom="paragraph">
                  <wp:posOffset>2426970</wp:posOffset>
                </wp:positionV>
                <wp:extent cx="1390650" cy="609600"/>
                <wp:effectExtent l="0" t="0" r="19050" b="19050"/>
                <wp:wrapNone/>
                <wp:docPr id="42" name="文字方塊 42"/>
                <wp:cNvGraphicFramePr/>
                <a:graphic xmlns:a="http://schemas.openxmlformats.org/drawingml/2006/main">
                  <a:graphicData uri="http://schemas.microsoft.com/office/word/2010/wordprocessingShape">
                    <wps:wsp>
                      <wps:cNvSpPr txBox="1"/>
                      <wps:spPr>
                        <a:xfrm>
                          <a:off x="0" y="0"/>
                          <a:ext cx="1390650" cy="609600"/>
                        </a:xfrm>
                        <a:prstGeom prst="rect">
                          <a:avLst/>
                        </a:prstGeom>
                        <a:solidFill>
                          <a:schemeClr val="lt1"/>
                        </a:solidFill>
                        <a:ln w="6350">
                          <a:solidFill>
                            <a:prstClr val="black"/>
                          </a:solidFill>
                        </a:ln>
                      </wps:spPr>
                      <wps:txbx>
                        <w:txbxContent>
                          <w:p w14:paraId="3E0B7934" w14:textId="77777777" w:rsidR="0035452C" w:rsidRPr="00733D26" w:rsidRDefault="0035452C" w:rsidP="00BF47DF">
                            <w:pPr>
                              <w:spacing w:line="360" w:lineRule="exact"/>
                              <w:ind w:firstLineChars="0" w:firstLine="0"/>
                              <w:rPr>
                                <w:lang w:eastAsia="zh-TW"/>
                              </w:rPr>
                            </w:pPr>
                            <w:r w:rsidRPr="00733D26">
                              <w:rPr>
                                <w:lang w:eastAsia="zh-TW"/>
                              </w:rPr>
                              <w:t>貨物登記處確認資訊後提交</w:t>
                            </w:r>
                            <w:r w:rsidRPr="00733D26">
                              <w:rPr>
                                <w:lang w:eastAsia="zh-TW"/>
                              </w:rPr>
                              <w:t>SNRM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C04E1" id="文字方塊 42" o:spid="_x0000_s1031" type="#_x0000_t202" style="position:absolute;left:0;text-align:left;margin-left:332.7pt;margin-top:191.1pt;width:109.5pt;height:4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Jr+OAIAAIMEAAAOAAAAZHJzL2Uyb0RvYy54bWysVE1v2zAMvQ/YfxB0X+ykSbYYcYosRYYB&#10;RVsgHXpWZCkWJouapMTOfv0o5bPtTsMuMilSj+Qj6elt12iyE84rMCXt93JKhOFQKbMp6Y/n5acv&#10;lPjATMU0GFHSvfD0dvbxw7S1hRhADboSjiCI8UVrS1qHYIss87wWDfM9sMKgUYJrWEDVbbLKsRbR&#10;G50N8nycteAq64AL7/H27mCks4QvpeDhUUovAtElxdxCOl061/HMZlNWbByzteLHNNg/ZNEwZTDo&#10;GeqOBUa2Tr2DahR34EGGHocmAykVF6kGrKafv6lmVTMrUi1Ijrdnmvz/g+UPu5V9ciR0X6HDBkZC&#10;WusLj5exnk66Jn4xU4J2pHB/pk10gfD46GaSj0do4mgb55NxnnjNLq+t8+GbgIZEoaQO25LYYrt7&#10;HzAiup5cYjAPWlVLpXVS4iiIhXZkx7CJOqQc8cUrL21Ii8FvMI13CBH6/H6tGf8Zq3yNgJo2eHmp&#10;PUqhW3dEVSUdnXhZQ7VHuhwcJslbvlQIf898eGIORwdpwHUIj3hIDZgTHCVKanC//3Yf/bGjaKWk&#10;xVEsqf+1ZU5Qor8b7PWkPxzG2U3KcPR5gIq7tqyvLWbbLACJ6uPiWZ7E6B/0SZQOmhfcmnmMiiZm&#10;OMYuaTiJi3BYENw6Lubz5ITTalm4NyvLI3TkONL63L0wZ49tDTgQD3AaWla86e7BN740MN8GkCq1&#10;PvJ8YPVIP0566s5xK+MqXevJ6/LvmP0BAAD//wMAUEsDBBQABgAIAAAAIQCHZCjs3gAAAAsBAAAP&#10;AAAAZHJzL2Rvd25yZXYueG1sTI/BTsMwDIbvSLxDZCRuLKWUEkrdCdDgshMDcc6aLKlokirJuvL2&#10;mBMcbX/6/f3tenEjm3VMQ/AI16sCmPZ9UIM3CB/vL1cCWMrSKzkGrxG+dYJ1d37WykaFk3/T8y4b&#10;RiE+NRLB5jw1nKfeaifTKkza0+0QopOZxmi4ivJE4W7kZVHU3MnB0wcrJ/1sdf+1OzqEzZO5N72Q&#10;0W6EGoZ5+TxszSvi5cXy+AAs6yX/wfCrT+rQkdM+HL1KbESo69uKUIQbUZbAiBCios0eoboTJfCu&#10;5f87dD8AAAD//wMAUEsBAi0AFAAGAAgAAAAhALaDOJL+AAAA4QEAABMAAAAAAAAAAAAAAAAAAAAA&#10;AFtDb250ZW50X1R5cGVzXS54bWxQSwECLQAUAAYACAAAACEAOP0h/9YAAACUAQAACwAAAAAAAAAA&#10;AAAAAAAvAQAAX3JlbHMvLnJlbHNQSwECLQAUAAYACAAAACEAYiSa/jgCAACDBAAADgAAAAAAAAAA&#10;AAAAAAAuAgAAZHJzL2Uyb0RvYy54bWxQSwECLQAUAAYACAAAACEAh2Qo7N4AAAALAQAADwAAAAAA&#10;AAAAAAAAAACSBAAAZHJzL2Rvd25yZXYueG1sUEsFBgAAAAAEAAQA8wAAAJ0FAAAAAA==&#10;" fillcolor="white [3201]" strokeweight=".5pt">
                <v:textbox>
                  <w:txbxContent>
                    <w:p w14:paraId="3E0B7934" w14:textId="77777777" w:rsidR="0035452C" w:rsidRPr="00733D26" w:rsidRDefault="0035452C" w:rsidP="00BF47DF">
                      <w:pPr>
                        <w:spacing w:line="360" w:lineRule="exact"/>
                        <w:ind w:firstLineChars="0" w:firstLine="0"/>
                        <w:rPr>
                          <w:lang w:eastAsia="zh-TW"/>
                        </w:rPr>
                      </w:pPr>
                      <w:r w:rsidRPr="00733D26">
                        <w:rPr>
                          <w:lang w:eastAsia="zh-TW"/>
                        </w:rPr>
                        <w:t>貨物登記處確認資訊後提交</w:t>
                      </w:r>
                      <w:r w:rsidRPr="00733D26">
                        <w:rPr>
                          <w:lang w:eastAsia="zh-TW"/>
                        </w:rPr>
                        <w:t>SNRM</w:t>
                      </w:r>
                    </w:p>
                  </w:txbxContent>
                </v:textbox>
                <w10:wrap anchorx="margin"/>
              </v:shape>
            </w:pict>
          </mc:Fallback>
        </mc:AlternateContent>
      </w:r>
      <w:r w:rsidR="00BF47DF" w:rsidRPr="005A1E7E">
        <w:rPr>
          <w:noProof/>
        </w:rPr>
        <mc:AlternateContent>
          <mc:Choice Requires="wps">
            <w:drawing>
              <wp:anchor distT="0" distB="0" distL="114300" distR="114300" simplePos="0" relativeHeight="251651072" behindDoc="0" locked="0" layoutInCell="1" allowOverlap="1" wp14:anchorId="25BBAC3A" wp14:editId="034A1CF7">
                <wp:simplePos x="0" y="0"/>
                <wp:positionH relativeFrom="margin">
                  <wp:align>left</wp:align>
                </wp:positionH>
                <wp:positionV relativeFrom="paragraph">
                  <wp:posOffset>2122170</wp:posOffset>
                </wp:positionV>
                <wp:extent cx="1390650" cy="609600"/>
                <wp:effectExtent l="0" t="0" r="19050" b="19050"/>
                <wp:wrapNone/>
                <wp:docPr id="40" name="文字方塊 40"/>
                <wp:cNvGraphicFramePr/>
                <a:graphic xmlns:a="http://schemas.openxmlformats.org/drawingml/2006/main">
                  <a:graphicData uri="http://schemas.microsoft.com/office/word/2010/wordprocessingShape">
                    <wps:wsp>
                      <wps:cNvSpPr txBox="1"/>
                      <wps:spPr>
                        <a:xfrm>
                          <a:off x="0" y="0"/>
                          <a:ext cx="1390650" cy="609600"/>
                        </a:xfrm>
                        <a:prstGeom prst="rect">
                          <a:avLst/>
                        </a:prstGeom>
                        <a:solidFill>
                          <a:schemeClr val="lt1"/>
                        </a:solidFill>
                        <a:ln w="6350">
                          <a:solidFill>
                            <a:prstClr val="black"/>
                          </a:solidFill>
                        </a:ln>
                      </wps:spPr>
                      <wps:txbx>
                        <w:txbxContent>
                          <w:p w14:paraId="76776233" w14:textId="77777777" w:rsidR="0035452C" w:rsidRPr="00733D26" w:rsidRDefault="0035452C" w:rsidP="00BF47DF">
                            <w:pPr>
                              <w:spacing w:line="360" w:lineRule="exact"/>
                              <w:ind w:firstLineChars="0" w:firstLine="0"/>
                              <w:rPr>
                                <w:lang w:eastAsia="zh-TW"/>
                              </w:rPr>
                            </w:pPr>
                            <w:r w:rsidRPr="00733D26">
                              <w:rPr>
                                <w:lang w:eastAsia="zh-TW"/>
                              </w:rPr>
                              <w:t>代書確認資訊後提交貨物登記處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BAC3A" id="文字方塊 40" o:spid="_x0000_s1032" type="#_x0000_t202" style="position:absolute;left:0;text-align:left;margin-left:0;margin-top:167.1pt;width:109.5pt;height:48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DtaNwIAAIMEAAAOAAAAZHJzL2Uyb0RvYy54bWysVE1v2zAMvQ/YfxB0X+ykabYYcYosRYYB&#10;QVsgHXpWZCkWJouapMTOfv0o5bPtTsMuMilSj+Qj6cld12iyE84rMCXt93JKhOFQKbMp6Y/nxacv&#10;lPjATMU0GFHSvfD0bvrxw6S1hRhADboSjiCI8UVrS1qHYIss87wWDfM9sMKgUYJrWEDVbbLKsRbR&#10;G50N8nyUteAq64AL7/H2/mCk04QvpeDhUUovAtElxdxCOl061/HMphNWbByzteLHNNg/ZNEwZTDo&#10;GeqeBUa2Tr2DahR34EGGHocmAykVF6kGrKafv6lmVTMrUi1Ijrdnmvz/g+UPu5V9ciR0X6HDBkZC&#10;WusLj5exnk66Jn4xU4J2pHB/pk10gfD46Gacj27RxNE2ysejPPGaXV5b58M3AQ2JQkkdtiWxxXZL&#10;HzAiup5cYjAPWlULpXVS4iiIuXZkx7CJOqQc8cUrL21Ii8FvMI13CBH6/H6tGf8Zq3yNgJo2eHmp&#10;PUqhW3dEVQh84mUN1R7pcnCYJG/5QiH8kvnwxByODtKA6xAe8ZAaMCc4SpTU4H7/7T76Y0fRSkmL&#10;o1hS/2vLnKBEfzfY63F/OIyzm5Th7ecBKu7asr62mG0zBySqj4tneRKjf9AnUTpoXnBrZjEqmpjh&#10;GLuk4STOw2FBcOu4mM2SE06rZWFpVpZH6MhxpPW5e2HOHtsacCAe4DS0rHjT3YNvfGlgtg0gVWp9&#10;5PnA6pF+nPTUneNWxlW61pPX5d8x/QMAAP//AwBQSwMEFAAGAAgAAAAhAAex1WjcAAAACAEAAA8A&#10;AABkcnMvZG93bnJldi54bWxMj8FOwzAQRO9I/IO1SNyo06RCaRqnAlS4cKJFnLfx1rYa25HtpuHv&#10;MSc4zs5q5k27ne3AJgrReCdguSiAkeu9NE4J+Dy8PtTAYkIncfCOBHxThG13e9NiI/3VfdC0T4rl&#10;EBcbFKBTGhvOY6/JYlz4kVz2Tj5YTFkGxWXAaw63Ay+L4pFbNC43aBzpRVN/3l+sgN2zWqu+xqB3&#10;tTRmmr9O7+pNiPu7+WkDLNGc/p7hFz+jQ5eZjv7iZGSDgDwkCaiqVQks2+VynS9HAauqKIF3Lf8/&#10;oPsBAAD//wMAUEsBAi0AFAAGAAgAAAAhALaDOJL+AAAA4QEAABMAAAAAAAAAAAAAAAAAAAAAAFtD&#10;b250ZW50X1R5cGVzXS54bWxQSwECLQAUAAYACAAAACEAOP0h/9YAAACUAQAACwAAAAAAAAAAAAAA&#10;AAAvAQAAX3JlbHMvLnJlbHNQSwECLQAUAAYACAAAACEAovQ7WjcCAACDBAAADgAAAAAAAAAAAAAA&#10;AAAuAgAAZHJzL2Uyb0RvYy54bWxQSwECLQAUAAYACAAAACEAB7HVaNwAAAAIAQAADwAAAAAAAAAA&#10;AAAAAACRBAAAZHJzL2Rvd25yZXYueG1sUEsFBgAAAAAEAAQA8wAAAJoFAAAAAA==&#10;" fillcolor="white [3201]" strokeweight=".5pt">
                <v:textbox>
                  <w:txbxContent>
                    <w:p w14:paraId="76776233" w14:textId="77777777" w:rsidR="0035452C" w:rsidRPr="00733D26" w:rsidRDefault="0035452C" w:rsidP="00BF47DF">
                      <w:pPr>
                        <w:spacing w:line="360" w:lineRule="exact"/>
                        <w:ind w:firstLineChars="0" w:firstLine="0"/>
                        <w:rPr>
                          <w:lang w:eastAsia="zh-TW"/>
                        </w:rPr>
                      </w:pPr>
                      <w:r w:rsidRPr="00733D26">
                        <w:rPr>
                          <w:lang w:eastAsia="zh-TW"/>
                        </w:rPr>
                        <w:t>代書確認資訊後提交貨物登記處</w:t>
                      </w:r>
                    </w:p>
                  </w:txbxContent>
                </v:textbox>
                <w10:wrap anchorx="margin"/>
              </v:shape>
            </w:pict>
          </mc:Fallback>
        </mc:AlternateContent>
      </w:r>
      <w:r w:rsidR="00BF47DF" w:rsidRPr="005A1E7E">
        <w:rPr>
          <w:noProof/>
        </w:rPr>
        <mc:AlternateContent>
          <mc:Choice Requires="wps">
            <w:drawing>
              <wp:anchor distT="0" distB="0" distL="114300" distR="114300" simplePos="0" relativeHeight="251644928" behindDoc="0" locked="0" layoutInCell="1" allowOverlap="1" wp14:anchorId="2650B044" wp14:editId="0086F7D9">
                <wp:simplePos x="0" y="0"/>
                <wp:positionH relativeFrom="margin">
                  <wp:posOffset>4225290</wp:posOffset>
                </wp:positionH>
                <wp:positionV relativeFrom="paragraph">
                  <wp:posOffset>1369695</wp:posOffset>
                </wp:positionV>
                <wp:extent cx="1390650" cy="609600"/>
                <wp:effectExtent l="0" t="0" r="19050" b="19050"/>
                <wp:wrapNone/>
                <wp:docPr id="39" name="文字方塊 39"/>
                <wp:cNvGraphicFramePr/>
                <a:graphic xmlns:a="http://schemas.openxmlformats.org/drawingml/2006/main">
                  <a:graphicData uri="http://schemas.microsoft.com/office/word/2010/wordprocessingShape">
                    <wps:wsp>
                      <wps:cNvSpPr txBox="1"/>
                      <wps:spPr>
                        <a:xfrm>
                          <a:off x="0" y="0"/>
                          <a:ext cx="1390650" cy="609600"/>
                        </a:xfrm>
                        <a:prstGeom prst="rect">
                          <a:avLst/>
                        </a:prstGeom>
                        <a:solidFill>
                          <a:schemeClr val="lt1"/>
                        </a:solidFill>
                        <a:ln w="6350">
                          <a:solidFill>
                            <a:prstClr val="black"/>
                          </a:solidFill>
                        </a:ln>
                      </wps:spPr>
                      <wps:txbx>
                        <w:txbxContent>
                          <w:p w14:paraId="46AC028A" w14:textId="77777777" w:rsidR="0035452C" w:rsidRPr="00733D26" w:rsidRDefault="0035452C" w:rsidP="00BF47DF">
                            <w:pPr>
                              <w:spacing w:line="360" w:lineRule="exact"/>
                              <w:ind w:firstLineChars="0" w:firstLine="0"/>
                              <w:rPr>
                                <w:lang w:eastAsia="zh-TW"/>
                              </w:rPr>
                            </w:pPr>
                            <w:r w:rsidRPr="00733D26">
                              <w:rPr>
                                <w:lang w:eastAsia="zh-TW"/>
                              </w:rPr>
                              <w:t>SUPERCIA</w:t>
                            </w:r>
                            <w:r w:rsidRPr="00733D26">
                              <w:rPr>
                                <w:lang w:eastAsia="zh-TW"/>
                              </w:rPr>
                              <w:t>網頁產出申請代碼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0B044" id="文字方塊 39" o:spid="_x0000_s1033" type="#_x0000_t202" style="position:absolute;left:0;text-align:left;margin-left:332.7pt;margin-top:107.85pt;width:109.5pt;height:48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SPOQIAAIMEAAAOAAAAZHJzL2Uyb0RvYy54bWysVE1v2zAMvQ/YfxB0X+ykadoYcYosRYYB&#10;QVsgHXpWZCkWJouapMTOfv0o5aNpu9Owi0yK1CP5SHpy1zWa7ITzCkxJ+72cEmE4VMpsSvrjefHl&#10;lhIfmKmYBiNKuhee3k0/f5q0thADqEFXwhEEMb5obUnrEGyRZZ7XomG+B1YYNEpwDQuouk1WOdYi&#10;eqOzQZ6PshZcZR1w4T3e3h+MdJrwpRQ8PErpRSC6pJhbSKdL5zqe2XTCio1jtlb8mAb7hywapgwG&#10;PUPds8DI1qkPUI3iDjzI0OPQZCCl4iLVgNX083fVrGpmRaoFyfH2TJP/f7D8YbeyT46E7it02MBI&#10;SGt94fEy1tNJ18QvZkrQjhTuz7SJLhAeH12N89E1mjjaRvl4lCdes9fX1vnwTUBDolBSh21JbLHd&#10;0geMiK4nlxjMg1bVQmmdlDgKYq4d2TFsog4pR3zxxksb0mLwK0zjA0KEPr9fa8Z/xirfIqCmDV6+&#10;1h6l0K07oqqS3px4WUO1R7ocHCbJW75QCL9kPjwxh6ODNOA6hEc8pAbMCY4SJTW433+7j/7YUbRS&#10;0uIoltT/2jInKNHfDfZ63B8O4+wmZXh9M0DFXVrWlxazbeaARPVx8SxPYvQP+iRKB80Lbs0sRkUT&#10;MxxjlzScxHk4LAhuHRezWXLCabUsLM3K8ggdOY60PncvzNljWwMOxAOchpYV77p78I0vDcy2AaRK&#10;rY88H1g90o+Tnrpz3Mq4Spd68nr9d0z/AAAA//8DAFBLAwQUAAYACAAAACEApk0Xud8AAAALAQAA&#10;DwAAAGRycy9kb3ducmV2LnhtbEyPwU7DMAyG70i8Q2Qkbizt2LpQmk6ABhdODMTZa7IkokmqJuvK&#10;22NOcLT96ff3N9vZ92zSY3IxSCgXBTAduqhcMBI+3p9vBLCUMSjsY9ASvnWCbXt50WCt4jm86Wmf&#10;DaOQkGqUYHMeas5TZ7XHtIiDDnQ7xtFjpnE0XI14pnDf82VRVNyjC/TB4qCfrO6+9icvYfdo7kwn&#10;cLQ7oZyb5s/jq3mR8vpqfrgHlvWc/2D41Sd1aMnpEE9BJdZLqKr1ilAJy3K9AUaEECvaHCTcluUG&#10;eNvw/x3aHwAAAP//AwBQSwECLQAUAAYACAAAACEAtoM4kv4AAADhAQAAEwAAAAAAAAAAAAAAAAAA&#10;AAAAW0NvbnRlbnRfVHlwZXNdLnhtbFBLAQItABQABgAIAAAAIQA4/SH/1gAAAJQBAAALAAAAAAAA&#10;AAAAAAAAAC8BAABfcmVscy8ucmVsc1BLAQItABQABgAIAAAAIQDdRnSPOQIAAIMEAAAOAAAAAAAA&#10;AAAAAAAAAC4CAABkcnMvZTJvRG9jLnhtbFBLAQItABQABgAIAAAAIQCmTRe53wAAAAsBAAAPAAAA&#10;AAAAAAAAAAAAAJMEAABkcnMvZG93bnJldi54bWxQSwUGAAAAAAQABADzAAAAnwUAAAAA&#10;" fillcolor="white [3201]" strokeweight=".5pt">
                <v:textbox>
                  <w:txbxContent>
                    <w:p w14:paraId="46AC028A" w14:textId="77777777" w:rsidR="0035452C" w:rsidRPr="00733D26" w:rsidRDefault="0035452C" w:rsidP="00BF47DF">
                      <w:pPr>
                        <w:spacing w:line="360" w:lineRule="exact"/>
                        <w:ind w:firstLineChars="0" w:firstLine="0"/>
                        <w:rPr>
                          <w:lang w:eastAsia="zh-TW"/>
                        </w:rPr>
                      </w:pPr>
                      <w:r w:rsidRPr="00733D26">
                        <w:rPr>
                          <w:lang w:eastAsia="zh-TW"/>
                        </w:rPr>
                        <w:t>SUPERCIA</w:t>
                      </w:r>
                      <w:r w:rsidRPr="00733D26">
                        <w:rPr>
                          <w:lang w:eastAsia="zh-TW"/>
                        </w:rPr>
                        <w:t>網頁產出申請代碼</w:t>
                      </w:r>
                    </w:p>
                  </w:txbxContent>
                </v:textbox>
                <w10:wrap anchorx="margin"/>
              </v:shape>
            </w:pict>
          </mc:Fallback>
        </mc:AlternateContent>
      </w:r>
      <w:r w:rsidR="00BF47DF" w:rsidRPr="005A1E7E">
        <w:rPr>
          <w:noProof/>
        </w:rPr>
        <mc:AlternateContent>
          <mc:Choice Requires="wps">
            <w:drawing>
              <wp:anchor distT="0" distB="0" distL="114300" distR="114300" simplePos="0" relativeHeight="251641856" behindDoc="0" locked="0" layoutInCell="1" allowOverlap="1" wp14:anchorId="54DEFCD3" wp14:editId="70478870">
                <wp:simplePos x="0" y="0"/>
                <wp:positionH relativeFrom="margin">
                  <wp:align>left</wp:align>
                </wp:positionH>
                <wp:positionV relativeFrom="paragraph">
                  <wp:posOffset>845820</wp:posOffset>
                </wp:positionV>
                <wp:extent cx="1390650" cy="838200"/>
                <wp:effectExtent l="0" t="0" r="19050" b="19050"/>
                <wp:wrapNone/>
                <wp:docPr id="38" name="文字方塊 38"/>
                <wp:cNvGraphicFramePr/>
                <a:graphic xmlns:a="http://schemas.openxmlformats.org/drawingml/2006/main">
                  <a:graphicData uri="http://schemas.microsoft.com/office/word/2010/wordprocessingShape">
                    <wps:wsp>
                      <wps:cNvSpPr txBox="1"/>
                      <wps:spPr>
                        <a:xfrm>
                          <a:off x="0" y="0"/>
                          <a:ext cx="1390650" cy="838200"/>
                        </a:xfrm>
                        <a:prstGeom prst="rect">
                          <a:avLst/>
                        </a:prstGeom>
                        <a:solidFill>
                          <a:schemeClr val="lt1"/>
                        </a:solidFill>
                        <a:ln w="6350">
                          <a:solidFill>
                            <a:prstClr val="black"/>
                          </a:solidFill>
                        </a:ln>
                      </wps:spPr>
                      <wps:txbx>
                        <w:txbxContent>
                          <w:p w14:paraId="6AD1C987" w14:textId="77777777" w:rsidR="0035452C" w:rsidRPr="00733D26" w:rsidRDefault="0035452C" w:rsidP="00BF47DF">
                            <w:pPr>
                              <w:spacing w:line="360" w:lineRule="exact"/>
                              <w:ind w:firstLineChars="0" w:firstLine="0"/>
                              <w:rPr>
                                <w:lang w:eastAsia="zh-TW"/>
                              </w:rPr>
                            </w:pPr>
                            <w:r w:rsidRPr="00733D26">
                              <w:rPr>
                                <w:lang w:eastAsia="zh-TW"/>
                              </w:rPr>
                              <w:t>新用戶登入</w:t>
                            </w:r>
                            <w:r w:rsidRPr="00733D26">
                              <w:rPr>
                                <w:lang w:eastAsia="zh-TW"/>
                              </w:rPr>
                              <w:t>SUPERCIA</w:t>
                            </w:r>
                            <w:r w:rsidRPr="00733D26">
                              <w:rPr>
                                <w:lang w:eastAsia="zh-TW"/>
                              </w:rPr>
                              <w:t>網頁登入公司資訊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EFCD3" id="文字方塊 38" o:spid="_x0000_s1034" type="#_x0000_t202" style="position:absolute;left:0;text-align:left;margin-left:0;margin-top:66.6pt;width:109.5pt;height:66pt;z-index:251641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tguOAIAAIMEAAAOAAAAZHJzL2Uyb0RvYy54bWysVE1v2zAMvQ/YfxB0X5yvZqkRp8hSZBhQ&#10;tAXSoWdFlhJhsqhJSuzs14+SnY+1Ow27yJRIPZGPj57dNZUmB+G8AlPQQa9PiTAcSmW2Bf3+svo0&#10;pcQHZkqmwYiCHoWnd/OPH2a1zcUQdqBL4QiCGJ/XtqC7EGyeZZ7vRMV8D6ww6JTgKhZw67ZZ6ViN&#10;6JXOhv3+JKvBldYBF97j6X3rpPOEL6Xg4UlKLwLRBcXcQlpdWjdxzeYzlm8dszvFuzTYP2RRMWXw&#10;0TPUPQuM7J16B1Up7sCDDD0OVQZSKi5SDVjNoP+mmvWOWZFqQXK8PdPk/x8sfzys7bMjofkCDTYw&#10;ElJbn3s8jPU00lXxi5kS9COFxzNtogmEx0uj2/7kBl0cfdPRFPsSYbLLbet8+CqgItEoqMO2JLbY&#10;4cGHNvQUEh/zoFW5UlqnTZSCWGpHDgybqEPKEcH/iNKG1AWdjDCNdwgR+nx/oxn/0aV3hYB42mDO&#10;l9qjFZpNQ1SJVZ142UB5RLoctErylq8Uwj8wH56ZQ+kgDTgO4QkXqQFzgs6iZAfu19/OYzx2FL2U&#10;1CjFgvqfe+YEJfqbwV7fDsbjqN20Gd98HuLGXXs21x6zr5aARA1w8CxPZowP+mRKB9UrTs0ivoou&#10;Zji+XdBwMpehHRCcOi4WixSEarUsPJi15RE6chxpfWlembNdWwMK4hFOomX5m+62sfGmgcU+gFSp&#10;9ZHnltWOflR6Ek83lXGUrvcp6vLvmP8GAAD//wMAUEsDBBQABgAIAAAAIQBeYy0v2wAAAAgBAAAP&#10;AAAAZHJzL2Rvd25yZXYueG1sTI9BT8MwDIXvSPyHyEjcWLpOTF1pOgEaXDixIc5Z4yURjVM1WVf+&#10;PeYEN/s96/l7zXYOvZhwTD6SguWiAIHURePJKvg4vNxVIFLWZHQfCRV8Y4Jte33V6NrEC73jtM9W&#10;cAilWitwOQ+1lKlzGHRaxAGJvVMcg868jlaaUV84PPSyLIq1DNoTf3B6wGeH3df+HBTsnuzGdpUe&#10;3a4y3k/z5+nNvip1ezM/PoDIOOe/Y/jFZ3RomekYz2SS6BVwkczqalWCYLtcblg58rC+L0G2jfxf&#10;oP0BAAD//wMAUEsBAi0AFAAGAAgAAAAhALaDOJL+AAAA4QEAABMAAAAAAAAAAAAAAAAAAAAAAFtD&#10;b250ZW50X1R5cGVzXS54bWxQSwECLQAUAAYACAAAACEAOP0h/9YAAACUAQAACwAAAAAAAAAAAAAA&#10;AAAvAQAAX3JlbHMvLnJlbHNQSwECLQAUAAYACAAAACEAvR7YLjgCAACDBAAADgAAAAAAAAAAAAAA&#10;AAAuAgAAZHJzL2Uyb0RvYy54bWxQSwECLQAUAAYACAAAACEAXmMtL9sAAAAIAQAADwAAAAAAAAAA&#10;AAAAAACSBAAAZHJzL2Rvd25yZXYueG1sUEsFBgAAAAAEAAQA8wAAAJoFAAAAAA==&#10;" fillcolor="white [3201]" strokeweight=".5pt">
                <v:textbox>
                  <w:txbxContent>
                    <w:p w14:paraId="6AD1C987" w14:textId="77777777" w:rsidR="0035452C" w:rsidRPr="00733D26" w:rsidRDefault="0035452C" w:rsidP="00BF47DF">
                      <w:pPr>
                        <w:spacing w:line="360" w:lineRule="exact"/>
                        <w:ind w:firstLineChars="0" w:firstLine="0"/>
                        <w:rPr>
                          <w:lang w:eastAsia="zh-TW"/>
                        </w:rPr>
                      </w:pPr>
                      <w:r w:rsidRPr="00733D26">
                        <w:rPr>
                          <w:lang w:eastAsia="zh-TW"/>
                        </w:rPr>
                        <w:t>新用戶登入</w:t>
                      </w:r>
                      <w:r w:rsidRPr="00733D26">
                        <w:rPr>
                          <w:lang w:eastAsia="zh-TW"/>
                        </w:rPr>
                        <w:t>SUPERCIA</w:t>
                      </w:r>
                      <w:r w:rsidRPr="00733D26">
                        <w:rPr>
                          <w:lang w:eastAsia="zh-TW"/>
                        </w:rPr>
                        <w:t>網頁登入公司資訊</w:t>
                      </w:r>
                    </w:p>
                  </w:txbxContent>
                </v:textbox>
                <w10:wrap anchorx="margin"/>
              </v:shape>
            </w:pict>
          </mc:Fallback>
        </mc:AlternateContent>
      </w:r>
      <w:r w:rsidR="00406CFB" w:rsidRPr="005A1E7E">
        <w:rPr>
          <w:noProof/>
        </w:rPr>
        <w:drawing>
          <wp:inline distT="0" distB="0" distL="0" distR="0" wp14:anchorId="5A627C7A" wp14:editId="0F4E4A1C">
            <wp:extent cx="2762250" cy="6143625"/>
            <wp:effectExtent l="0" t="0" r="0" b="952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62250" cy="6143625"/>
                    </a:xfrm>
                    <a:prstGeom prst="rect">
                      <a:avLst/>
                    </a:prstGeom>
                    <a:noFill/>
                    <a:ln>
                      <a:noFill/>
                    </a:ln>
                  </pic:spPr>
                </pic:pic>
              </a:graphicData>
            </a:graphic>
          </wp:inline>
        </w:drawing>
      </w:r>
    </w:p>
    <w:p w14:paraId="41A7C033" w14:textId="77777777" w:rsidR="002320EA" w:rsidRPr="005A1E7E" w:rsidRDefault="002320EA" w:rsidP="002320EA">
      <w:pPr>
        <w:pStyle w:val="a5"/>
        <w:spacing w:beforeLines="0" w:before="0" w:afterLines="0" w:after="0" w:line="400" w:lineRule="exact"/>
        <w:ind w:left="472" w:hanging="472"/>
        <w:rPr>
          <w:rFonts w:ascii="Times New Roman" w:eastAsia="華康細圓體" w:hAnsi="Times New Roman"/>
          <w:sz w:val="24"/>
        </w:rPr>
      </w:pPr>
      <w:r w:rsidRPr="005A1E7E">
        <w:rPr>
          <w:rFonts w:ascii="Times New Roman" w:eastAsia="華康細圓體" w:hAnsi="Times New Roman" w:hint="eastAsia"/>
          <w:sz w:val="24"/>
        </w:rPr>
        <w:t>註解</w:t>
      </w:r>
      <w:r w:rsidRPr="005A1E7E">
        <w:rPr>
          <w:rFonts w:ascii="Times New Roman" w:eastAsia="華康細圓體" w:hAnsi="Times New Roman" w:hint="eastAsia"/>
          <w:sz w:val="24"/>
        </w:rPr>
        <w:t>:</w:t>
      </w:r>
    </w:p>
    <w:p w14:paraId="5B853B38" w14:textId="77777777" w:rsidR="002320EA" w:rsidRPr="005A1E7E" w:rsidRDefault="002320EA" w:rsidP="002320EA">
      <w:pPr>
        <w:pStyle w:val="a5"/>
        <w:spacing w:beforeLines="0" w:before="0" w:afterLines="0" w:after="0" w:line="400" w:lineRule="exact"/>
        <w:ind w:left="631" w:hangingChars="267" w:hanging="631"/>
        <w:rPr>
          <w:rFonts w:ascii="Times New Roman" w:eastAsia="華康細圓體" w:hAnsi="Times New Roman"/>
          <w:sz w:val="24"/>
        </w:rPr>
      </w:pPr>
      <w:r w:rsidRPr="005A1E7E">
        <w:rPr>
          <w:rFonts w:ascii="Times New Roman" w:eastAsia="華康細圓體" w:hAnsi="Times New Roman" w:hint="eastAsia"/>
          <w:sz w:val="24"/>
        </w:rPr>
        <w:t xml:space="preserve">SUPERCIA: </w:t>
      </w:r>
      <w:r w:rsidRPr="005A1E7E">
        <w:rPr>
          <w:rFonts w:ascii="Times New Roman" w:eastAsia="華康細圓體" w:hAnsi="Times New Roman" w:hint="eastAsia"/>
          <w:sz w:val="24"/>
        </w:rPr>
        <w:t>公司、證券和保險監督機構</w:t>
      </w:r>
    </w:p>
    <w:p w14:paraId="213DB341" w14:textId="77777777" w:rsidR="002320EA" w:rsidRPr="005A1E7E" w:rsidRDefault="002320EA" w:rsidP="002320EA">
      <w:pPr>
        <w:pStyle w:val="a5"/>
        <w:spacing w:beforeLines="0" w:before="0" w:afterLines="0" w:after="0" w:line="400" w:lineRule="exact"/>
        <w:ind w:left="631" w:hangingChars="267" w:hanging="631"/>
        <w:rPr>
          <w:rFonts w:ascii="Times New Roman" w:eastAsia="華康細圓體" w:hAnsi="Times New Roman"/>
          <w:sz w:val="24"/>
        </w:rPr>
      </w:pPr>
      <w:r w:rsidRPr="005A1E7E">
        <w:rPr>
          <w:rFonts w:ascii="Times New Roman" w:eastAsia="華康細圓體" w:hAnsi="Times New Roman" w:hint="eastAsia"/>
          <w:sz w:val="24"/>
        </w:rPr>
        <w:t xml:space="preserve">SNRM: </w:t>
      </w:r>
      <w:r w:rsidRPr="005A1E7E">
        <w:rPr>
          <w:rFonts w:ascii="Times New Roman" w:eastAsia="華康細圓體" w:hAnsi="Times New Roman" w:hint="eastAsia"/>
          <w:sz w:val="24"/>
        </w:rPr>
        <w:t>國家貨物登記系統</w:t>
      </w:r>
    </w:p>
    <w:p w14:paraId="57128B45" w14:textId="77777777" w:rsidR="002320EA" w:rsidRPr="005A1E7E" w:rsidRDefault="00285B9F" w:rsidP="002320EA">
      <w:pPr>
        <w:pStyle w:val="a5"/>
        <w:spacing w:beforeLines="0" w:before="0" w:afterLines="0" w:after="0" w:line="400" w:lineRule="exact"/>
        <w:ind w:left="631" w:hangingChars="267" w:hanging="631"/>
        <w:rPr>
          <w:rFonts w:ascii="Times New Roman" w:eastAsia="華康細圓體" w:hAnsi="Times New Roman"/>
          <w:sz w:val="24"/>
        </w:rPr>
      </w:pPr>
      <w:r w:rsidRPr="005A1E7E">
        <w:rPr>
          <w:rFonts w:ascii="Times New Roman" w:eastAsia="華康細圓體" w:hAnsi="Times New Roman" w:hint="eastAsia"/>
          <w:sz w:val="24"/>
        </w:rPr>
        <w:t xml:space="preserve">DINARDAP: </w:t>
      </w:r>
      <w:r w:rsidRPr="005A1E7E">
        <w:rPr>
          <w:rFonts w:ascii="Times New Roman" w:eastAsia="華康細圓體" w:hAnsi="Times New Roman" w:hint="eastAsia"/>
          <w:sz w:val="24"/>
        </w:rPr>
        <w:t>公共資料登記處</w:t>
      </w:r>
    </w:p>
    <w:p w14:paraId="7D75BAEB" w14:textId="77777777" w:rsidR="00285B9F" w:rsidRPr="005A1E7E" w:rsidRDefault="00285B9F" w:rsidP="002320EA">
      <w:pPr>
        <w:pStyle w:val="a5"/>
        <w:spacing w:beforeLines="0" w:before="0" w:afterLines="0" w:after="0" w:line="400" w:lineRule="exact"/>
        <w:ind w:left="631" w:hangingChars="267" w:hanging="631"/>
        <w:rPr>
          <w:rFonts w:ascii="Times New Roman" w:eastAsia="華康細圓體" w:hAnsi="Times New Roman"/>
          <w:sz w:val="24"/>
        </w:rPr>
      </w:pPr>
      <w:r w:rsidRPr="005A1E7E">
        <w:rPr>
          <w:rFonts w:ascii="Times New Roman" w:eastAsia="華康細圓體" w:hAnsi="Times New Roman" w:hint="eastAsia"/>
          <w:sz w:val="24"/>
        </w:rPr>
        <w:t xml:space="preserve">SCVD: </w:t>
      </w:r>
      <w:r w:rsidR="002E4EEB" w:rsidRPr="005A1E7E">
        <w:rPr>
          <w:rFonts w:ascii="Times New Roman" w:eastAsia="華康細圓體" w:hAnsi="Times New Roman" w:hint="eastAsia"/>
          <w:sz w:val="24"/>
        </w:rPr>
        <w:t>電子申請系統</w:t>
      </w:r>
    </w:p>
    <w:p w14:paraId="2890B5F2" w14:textId="77777777" w:rsidR="009D51E1" w:rsidRPr="005A1E7E" w:rsidRDefault="00733D26" w:rsidP="00B675EB">
      <w:pPr>
        <w:pStyle w:val="a5"/>
        <w:rPr>
          <w:rFonts w:ascii="Times New Roman" w:hAnsi="Times New Roman"/>
        </w:rPr>
      </w:pPr>
      <w:r w:rsidRPr="005A1E7E">
        <w:br w:type="page"/>
      </w:r>
      <w:r w:rsidR="009D51E1" w:rsidRPr="005A1E7E">
        <w:rPr>
          <w:rFonts w:ascii="Times New Roman" w:hAnsi="Times New Roman"/>
        </w:rPr>
        <w:lastRenderedPageBreak/>
        <w:t>三、投資相關機關</w:t>
      </w:r>
    </w:p>
    <w:p w14:paraId="57862173" w14:textId="3798A77D" w:rsidR="00D44D88" w:rsidRPr="005A1E7E" w:rsidRDefault="00FC6585" w:rsidP="00400CBF">
      <w:pPr>
        <w:ind w:firstLine="472"/>
      </w:pPr>
      <w:r w:rsidRPr="005A1E7E">
        <w:rPr>
          <w:rFonts w:hint="eastAsia"/>
        </w:rPr>
        <w:t>厄瓜多</w:t>
      </w:r>
      <w:r w:rsidR="00406CFB" w:rsidRPr="005A1E7E">
        <w:rPr>
          <w:rFonts w:hint="eastAsia"/>
        </w:rPr>
        <w:t>生產、外</w:t>
      </w:r>
      <w:r w:rsidR="00FC4B53" w:rsidRPr="005A1E7E">
        <w:rPr>
          <w:rFonts w:hint="eastAsia"/>
        </w:rPr>
        <w:t>貿</w:t>
      </w:r>
      <w:r w:rsidR="00406CFB" w:rsidRPr="005A1E7E">
        <w:rPr>
          <w:rFonts w:hint="eastAsia"/>
        </w:rPr>
        <w:t>、投資暨漁業部（</w:t>
      </w:r>
      <w:r w:rsidR="003A7292" w:rsidRPr="005A1E7E">
        <w:t>MPCEIP</w:t>
      </w:r>
      <w:r w:rsidR="005612DD" w:rsidRPr="005A1E7E">
        <w:t>）</w:t>
      </w:r>
      <w:r w:rsidR="003A7292" w:rsidRPr="005A1E7E">
        <w:rPr>
          <w:rFonts w:hint="eastAsia"/>
        </w:rPr>
        <w:t>為厄瓜多</w:t>
      </w:r>
      <w:r w:rsidR="00D44D88" w:rsidRPr="005A1E7E">
        <w:rPr>
          <w:rFonts w:hint="eastAsia"/>
        </w:rPr>
        <w:t>投資</w:t>
      </w:r>
      <w:r w:rsidR="003A7292" w:rsidRPr="005A1E7E">
        <w:rPr>
          <w:rFonts w:hint="eastAsia"/>
        </w:rPr>
        <w:t>政策的主政機關，</w:t>
      </w:r>
      <w:r w:rsidR="003A7292" w:rsidRPr="005A1E7E">
        <w:t>負責該國吸引外國直接投資（</w:t>
      </w:r>
      <w:r w:rsidR="003A7292" w:rsidRPr="005A1E7E">
        <w:t>FDI</w:t>
      </w:r>
      <w:r w:rsidR="003A7292" w:rsidRPr="005A1E7E">
        <w:t>）</w:t>
      </w:r>
      <w:r w:rsidR="00D44D88" w:rsidRPr="005A1E7E">
        <w:rPr>
          <w:rFonts w:hint="eastAsia"/>
        </w:rPr>
        <w:t>等經貿政策</w:t>
      </w:r>
      <w:r w:rsidR="00406CFB" w:rsidRPr="005A1E7E">
        <w:rPr>
          <w:rFonts w:hint="eastAsia"/>
        </w:rPr>
        <w:t>。</w:t>
      </w:r>
      <w:r w:rsidR="00D44D88" w:rsidRPr="005A1E7E">
        <w:rPr>
          <w:rFonts w:hint="eastAsia"/>
        </w:rPr>
        <w:t>依據該部組織法，該部目標之一為</w:t>
      </w:r>
      <w:r w:rsidR="00D44D88" w:rsidRPr="005A1E7E">
        <w:t>增加國內外投資，營造良好的營商環境，促進技術轉移與創新</w:t>
      </w:r>
      <w:r w:rsidR="0021163B" w:rsidRPr="005A1E7E">
        <w:rPr>
          <w:rFonts w:hint="eastAsia"/>
        </w:rPr>
        <w:t>，爰在該部設立厄瓜多出口投資促進局</w:t>
      </w:r>
      <w:r w:rsidR="00FF39CA" w:rsidRPr="005A1E7E">
        <w:t>（</w:t>
      </w:r>
      <w:r w:rsidR="0021163B" w:rsidRPr="005A1E7E">
        <w:rPr>
          <w:rFonts w:hint="eastAsia"/>
        </w:rPr>
        <w:t>PROECUADOR</w:t>
      </w:r>
      <w:r w:rsidR="00FF39CA" w:rsidRPr="005A1E7E">
        <w:rPr>
          <w:rFonts w:hint="eastAsia"/>
        </w:rPr>
        <w:t>）</w:t>
      </w:r>
      <w:r w:rsidR="0021163B" w:rsidRPr="005A1E7E">
        <w:rPr>
          <w:rFonts w:hint="eastAsia"/>
        </w:rPr>
        <w:t>，負責推廣出口、吸引外資和促進對外貿易</w:t>
      </w:r>
      <w:r w:rsidR="006B1358" w:rsidRPr="005A1E7E">
        <w:rPr>
          <w:rFonts w:hint="eastAsia"/>
        </w:rPr>
        <w:t>，</w:t>
      </w:r>
      <w:r w:rsidR="0021163B" w:rsidRPr="005A1E7E">
        <w:rPr>
          <w:rFonts w:hint="eastAsia"/>
        </w:rPr>
        <w:t>該局網址為：</w:t>
      </w:r>
      <w:r w:rsidR="00400CBF" w:rsidRPr="005A1E7E">
        <w:t>https://www.proecuador.gob.ec</w:t>
      </w:r>
      <w:r w:rsidR="00EC6273" w:rsidRPr="005A1E7E">
        <w:rPr>
          <w:rFonts w:hint="eastAsia"/>
        </w:rPr>
        <w:t>。</w:t>
      </w:r>
    </w:p>
    <w:p w14:paraId="54D1583C" w14:textId="77777777" w:rsidR="009D51E1" w:rsidRPr="005A1E7E" w:rsidRDefault="009D51E1" w:rsidP="00B675EB">
      <w:pPr>
        <w:pStyle w:val="a5"/>
        <w:rPr>
          <w:rFonts w:ascii="Times New Roman" w:hAnsi="Times New Roman"/>
        </w:rPr>
      </w:pPr>
      <w:r w:rsidRPr="005A1E7E">
        <w:rPr>
          <w:rFonts w:ascii="Times New Roman" w:hAnsi="Times New Roman"/>
        </w:rPr>
        <w:t>四、投資獎勵措施</w:t>
      </w:r>
    </w:p>
    <w:p w14:paraId="7E32EA4F" w14:textId="77777777" w:rsidR="00831C8C" w:rsidRPr="005A1E7E" w:rsidRDefault="00831C8C" w:rsidP="00831C8C">
      <w:pPr>
        <w:pStyle w:val="af"/>
        <w:ind w:left="945" w:hanging="709"/>
      </w:pPr>
      <w:r w:rsidRPr="005A1E7E">
        <w:rPr>
          <w:rFonts w:hint="eastAsia"/>
        </w:rPr>
        <w:t>（一）免除所得稅優惠</w:t>
      </w:r>
    </w:p>
    <w:p w14:paraId="0253C3DA" w14:textId="2EFD3589" w:rsidR="00831C8C" w:rsidRPr="005A1E7E" w:rsidRDefault="00831C8C" w:rsidP="00400CBF">
      <w:pPr>
        <w:pStyle w:val="af0"/>
        <w:ind w:left="945" w:firstLine="472"/>
        <w:rPr>
          <w:lang w:eastAsia="zh-TW"/>
        </w:rPr>
      </w:pPr>
      <w:r w:rsidRPr="005A1E7E">
        <w:rPr>
          <w:rFonts w:hint="eastAsia"/>
          <w:lang w:eastAsia="zh-TW"/>
        </w:rPr>
        <w:t>對現有公司實行所得稅免稅激勵措施，根據《生產促進，投資吸引力，創造就業機會和財政穩定與平衡組織法</w:t>
      </w:r>
      <w:r w:rsidR="004A39D2" w:rsidRPr="005A1E7E">
        <w:rPr>
          <w:lang w:eastAsia="zh-TW"/>
        </w:rPr>
        <w:t>》</w:t>
      </w:r>
      <w:r w:rsidR="00933008" w:rsidRPr="005A1E7E">
        <w:rPr>
          <w:lang w:eastAsia="zh-TW"/>
        </w:rPr>
        <w:t>第</w:t>
      </w:r>
      <w:r w:rsidR="00933008" w:rsidRPr="005A1E7E">
        <w:rPr>
          <w:lang w:eastAsia="zh-TW"/>
        </w:rPr>
        <w:t>26</w:t>
      </w:r>
      <w:r w:rsidR="00933008" w:rsidRPr="005A1E7E">
        <w:rPr>
          <w:lang w:eastAsia="zh-TW"/>
        </w:rPr>
        <w:t>條</w:t>
      </w:r>
      <w:r w:rsidRPr="005A1E7E">
        <w:rPr>
          <w:rFonts w:hint="eastAsia"/>
          <w:lang w:eastAsia="zh-TW"/>
        </w:rPr>
        <w:t>的規定，</w:t>
      </w:r>
      <w:r w:rsidR="004A39D2" w:rsidRPr="005A1E7E">
        <w:rPr>
          <w:lang w:eastAsia="zh-TW"/>
        </w:rPr>
        <w:t>在《國內稅法》</w:t>
      </w:r>
      <w:r w:rsidR="004A39D2" w:rsidRPr="005A1E7E">
        <w:rPr>
          <w:rFonts w:hint="eastAsia"/>
          <w:lang w:eastAsia="zh-TW"/>
        </w:rPr>
        <w:t>第</w:t>
      </w:r>
      <w:r w:rsidR="004A39D2" w:rsidRPr="005A1E7E">
        <w:rPr>
          <w:rFonts w:hint="eastAsia"/>
          <w:lang w:eastAsia="zh-TW"/>
        </w:rPr>
        <w:t>9.1</w:t>
      </w:r>
      <w:r w:rsidR="00634216" w:rsidRPr="005A1E7E">
        <w:rPr>
          <w:rFonts w:hint="eastAsia"/>
          <w:lang w:eastAsia="zh-TW"/>
        </w:rPr>
        <w:t>條</w:t>
      </w:r>
      <w:r w:rsidR="004A39D2" w:rsidRPr="005A1E7E">
        <w:rPr>
          <w:rFonts w:hint="eastAsia"/>
          <w:lang w:eastAsia="zh-TW"/>
        </w:rPr>
        <w:t>所列的</w:t>
      </w:r>
      <w:r w:rsidR="004A39D2" w:rsidRPr="005A1E7E">
        <w:rPr>
          <w:lang w:eastAsia="zh-TW"/>
        </w:rPr>
        <w:t>優先</w:t>
      </w:r>
      <w:r w:rsidR="004A39D2" w:rsidRPr="005A1E7E">
        <w:rPr>
          <w:rFonts w:hint="eastAsia"/>
          <w:lang w:eastAsia="zh-TW"/>
        </w:rPr>
        <w:t>領域</w:t>
      </w:r>
      <w:r w:rsidR="00AB6849" w:rsidRPr="005A1E7E">
        <w:rPr>
          <w:rFonts w:hint="eastAsia"/>
          <w:lang w:eastAsia="zh-TW"/>
        </w:rPr>
        <w:t>（</w:t>
      </w:r>
      <w:r w:rsidR="006B4C0D" w:rsidRPr="005A1E7E">
        <w:rPr>
          <w:lang w:eastAsia="zh-TW"/>
        </w:rPr>
        <w:t>農業、農工業、水產養殖與漁業</w:t>
      </w:r>
      <w:r w:rsidR="006B4C0D" w:rsidRPr="005A1E7E">
        <w:rPr>
          <w:rFonts w:hint="eastAsia"/>
          <w:lang w:eastAsia="zh-TW"/>
        </w:rPr>
        <w:t>、</w:t>
      </w:r>
      <w:r w:rsidR="006B4C0D" w:rsidRPr="005A1E7E">
        <w:rPr>
          <w:lang w:eastAsia="zh-TW"/>
        </w:rPr>
        <w:t>觀光業</w:t>
      </w:r>
      <w:r w:rsidR="006B4C0D" w:rsidRPr="005A1E7E">
        <w:rPr>
          <w:rFonts w:hint="eastAsia"/>
          <w:lang w:eastAsia="zh-TW"/>
        </w:rPr>
        <w:t>、</w:t>
      </w:r>
      <w:r w:rsidR="006B4C0D" w:rsidRPr="005A1E7E">
        <w:rPr>
          <w:lang w:eastAsia="zh-TW"/>
        </w:rPr>
        <w:t>數位服務與軟體</w:t>
      </w:r>
      <w:r w:rsidR="006B4C0D" w:rsidRPr="005A1E7E">
        <w:rPr>
          <w:rFonts w:hint="eastAsia"/>
          <w:lang w:eastAsia="zh-TW"/>
        </w:rPr>
        <w:t>、</w:t>
      </w:r>
      <w:r w:rsidR="006B4C0D" w:rsidRPr="005A1E7E">
        <w:rPr>
          <w:lang w:eastAsia="zh-TW"/>
        </w:rPr>
        <w:t>物流與出口基礎設施</w:t>
      </w:r>
      <w:r w:rsidR="006B4C0D" w:rsidRPr="005A1E7E">
        <w:rPr>
          <w:rFonts w:hint="eastAsia"/>
          <w:lang w:eastAsia="zh-TW"/>
        </w:rPr>
        <w:t>、</w:t>
      </w:r>
      <w:r w:rsidR="006B4C0D" w:rsidRPr="005A1E7E">
        <w:rPr>
          <w:lang w:eastAsia="zh-TW"/>
        </w:rPr>
        <w:t>再生能源</w:t>
      </w:r>
      <w:r w:rsidR="006B4C0D" w:rsidRPr="005A1E7E">
        <w:rPr>
          <w:rFonts w:hint="eastAsia"/>
          <w:lang w:eastAsia="zh-TW"/>
        </w:rPr>
        <w:t>、</w:t>
      </w:r>
      <w:r w:rsidR="006B4C0D" w:rsidRPr="005A1E7E">
        <w:rPr>
          <w:lang w:eastAsia="zh-TW"/>
        </w:rPr>
        <w:t>醫藥</w:t>
      </w:r>
      <w:r w:rsidR="00AB6849" w:rsidRPr="005A1E7E">
        <w:rPr>
          <w:rFonts w:hint="eastAsia"/>
          <w:lang w:eastAsia="zh-TW"/>
        </w:rPr>
        <w:t>）</w:t>
      </w:r>
      <w:r w:rsidR="004A39D2" w:rsidRPr="005A1E7E">
        <w:rPr>
          <w:lang w:eastAsia="zh-TW"/>
        </w:rPr>
        <w:t>進行的新生產性投資，</w:t>
      </w:r>
      <w:r w:rsidR="00E9644F" w:rsidRPr="005A1E7E">
        <w:rPr>
          <w:rFonts w:hint="eastAsia"/>
          <w:lang w:eastAsia="zh-TW"/>
        </w:rPr>
        <w:t>倘</w:t>
      </w:r>
      <w:r w:rsidR="004A39D2" w:rsidRPr="005A1E7E">
        <w:rPr>
          <w:lang w:eastAsia="zh-TW"/>
        </w:rPr>
        <w:t>位於基多（</w:t>
      </w:r>
      <w:r w:rsidR="004A39D2" w:rsidRPr="005A1E7E">
        <w:rPr>
          <w:lang w:eastAsia="zh-TW"/>
        </w:rPr>
        <w:t>Quito</w:t>
      </w:r>
      <w:r w:rsidR="004A39D2" w:rsidRPr="005A1E7E">
        <w:rPr>
          <w:lang w:eastAsia="zh-TW"/>
        </w:rPr>
        <w:t>）和</w:t>
      </w:r>
      <w:proofErr w:type="gramStart"/>
      <w:r w:rsidR="001E5D5C" w:rsidRPr="005A1E7E">
        <w:rPr>
          <w:rFonts w:hint="eastAsia"/>
          <w:lang w:eastAsia="zh-TW"/>
        </w:rPr>
        <w:t>惠夜</w:t>
      </w:r>
      <w:proofErr w:type="gramEnd"/>
      <w:r w:rsidR="001E5D5C" w:rsidRPr="005A1E7E">
        <w:rPr>
          <w:rFonts w:hint="eastAsia"/>
          <w:lang w:eastAsia="zh-TW"/>
        </w:rPr>
        <w:t>基</w:t>
      </w:r>
      <w:r w:rsidR="004A39D2" w:rsidRPr="005A1E7E">
        <w:rPr>
          <w:lang w:eastAsia="zh-TW"/>
        </w:rPr>
        <w:t>（</w:t>
      </w:r>
      <w:r w:rsidR="004A39D2" w:rsidRPr="005A1E7E">
        <w:rPr>
          <w:lang w:eastAsia="zh-TW"/>
        </w:rPr>
        <w:t>Guayaquil</w:t>
      </w:r>
      <w:r w:rsidR="004A39D2" w:rsidRPr="005A1E7E">
        <w:rPr>
          <w:lang w:eastAsia="zh-TW"/>
        </w:rPr>
        <w:t>）市區</w:t>
      </w:r>
      <w:proofErr w:type="gramStart"/>
      <w:r w:rsidR="004A39D2" w:rsidRPr="005A1E7E">
        <w:rPr>
          <w:lang w:eastAsia="zh-TW"/>
        </w:rPr>
        <w:t>以外，</w:t>
      </w:r>
      <w:proofErr w:type="gramEnd"/>
      <w:r w:rsidR="004A39D2" w:rsidRPr="005A1E7E">
        <w:rPr>
          <w:lang w:eastAsia="zh-TW"/>
        </w:rPr>
        <w:t>享有</w:t>
      </w:r>
      <w:r w:rsidR="004A39D2" w:rsidRPr="005A1E7E">
        <w:rPr>
          <w:lang w:eastAsia="zh-TW"/>
        </w:rPr>
        <w:t>12</w:t>
      </w:r>
      <w:r w:rsidR="004A39D2" w:rsidRPr="005A1E7E">
        <w:rPr>
          <w:lang w:eastAsia="zh-TW"/>
        </w:rPr>
        <w:t>年免徵所得稅及其預繳稅的權利；若位於上述兩市市區內，免稅期為</w:t>
      </w:r>
      <w:r w:rsidR="004A39D2" w:rsidRPr="005A1E7E">
        <w:rPr>
          <w:lang w:eastAsia="zh-TW"/>
        </w:rPr>
        <w:t>8</w:t>
      </w:r>
      <w:r w:rsidR="004A39D2" w:rsidRPr="005A1E7E">
        <w:rPr>
          <w:lang w:eastAsia="zh-TW"/>
        </w:rPr>
        <w:t>年。若投資於邊境</w:t>
      </w:r>
      <w:r w:rsidR="00933008" w:rsidRPr="005A1E7E">
        <w:rPr>
          <w:rFonts w:hint="eastAsia"/>
          <w:lang w:eastAsia="zh-TW"/>
        </w:rPr>
        <w:t>地區</w:t>
      </w:r>
      <w:r w:rsidR="004A39D2" w:rsidRPr="005A1E7E">
        <w:rPr>
          <w:lang w:eastAsia="zh-TW"/>
        </w:rPr>
        <w:t>的工業、農工業及農業相關部門，免稅期延長至</w:t>
      </w:r>
      <w:r w:rsidR="004A39D2" w:rsidRPr="005A1E7E">
        <w:rPr>
          <w:lang w:eastAsia="zh-TW"/>
        </w:rPr>
        <w:t>15</w:t>
      </w:r>
      <w:r w:rsidR="004A39D2" w:rsidRPr="005A1E7E">
        <w:rPr>
          <w:lang w:eastAsia="zh-TW"/>
        </w:rPr>
        <w:t>年。</w:t>
      </w:r>
    </w:p>
    <w:p w14:paraId="7BFB30C3" w14:textId="02E9F1AC" w:rsidR="00933008" w:rsidRPr="005A1E7E" w:rsidRDefault="00D013DF" w:rsidP="00400CBF">
      <w:pPr>
        <w:pStyle w:val="af0"/>
        <w:ind w:left="945" w:firstLine="472"/>
        <w:rPr>
          <w:lang w:eastAsia="zh-TW"/>
        </w:rPr>
      </w:pPr>
      <w:r w:rsidRPr="005A1E7E">
        <w:rPr>
          <w:lang w:eastAsia="zh-TW"/>
        </w:rPr>
        <w:t>生產促進</w:t>
      </w:r>
      <w:r w:rsidRPr="005A1E7E">
        <w:rPr>
          <w:rFonts w:hint="eastAsia"/>
          <w:lang w:eastAsia="zh-TW"/>
        </w:rPr>
        <w:t>法</w:t>
      </w:r>
      <w:r w:rsidR="00933008" w:rsidRPr="005A1E7E">
        <w:rPr>
          <w:lang w:eastAsia="zh-TW"/>
        </w:rPr>
        <w:t>第</w:t>
      </w:r>
      <w:r w:rsidR="00933008" w:rsidRPr="005A1E7E">
        <w:rPr>
          <w:lang w:eastAsia="zh-TW"/>
        </w:rPr>
        <w:t>2</w:t>
      </w:r>
      <w:r w:rsidR="00933008" w:rsidRPr="005A1E7E">
        <w:rPr>
          <w:rFonts w:hint="eastAsia"/>
          <w:lang w:eastAsia="zh-TW"/>
        </w:rPr>
        <w:t>9</w:t>
      </w:r>
      <w:r w:rsidR="00933008" w:rsidRPr="005A1E7E">
        <w:rPr>
          <w:lang w:eastAsia="zh-TW"/>
        </w:rPr>
        <w:t>條</w:t>
      </w:r>
      <w:r w:rsidR="00933008" w:rsidRPr="005A1E7E">
        <w:rPr>
          <w:rFonts w:hint="eastAsia"/>
          <w:lang w:eastAsia="zh-TW"/>
        </w:rPr>
        <w:t>規定，</w:t>
      </w:r>
      <w:r w:rsidR="00933008" w:rsidRPr="005A1E7E">
        <w:rPr>
          <w:lang w:eastAsia="zh-TW"/>
        </w:rPr>
        <w:t>在基礎工業部門</w:t>
      </w:r>
      <w:r w:rsidR="00AB6849" w:rsidRPr="005A1E7E">
        <w:rPr>
          <w:rFonts w:hint="eastAsia"/>
          <w:lang w:eastAsia="zh-TW"/>
        </w:rPr>
        <w:t>（</w:t>
      </w:r>
      <w:r w:rsidR="006B4C0D" w:rsidRPr="005A1E7E">
        <w:rPr>
          <w:lang w:eastAsia="zh-TW"/>
        </w:rPr>
        <w:t>冶金業</w:t>
      </w:r>
      <w:r w:rsidR="006B4C0D" w:rsidRPr="005A1E7E">
        <w:rPr>
          <w:rFonts w:hint="eastAsia"/>
          <w:lang w:eastAsia="zh-TW"/>
        </w:rPr>
        <w:t>、石化業、</w:t>
      </w:r>
      <w:r w:rsidR="006B4C0D" w:rsidRPr="005A1E7E">
        <w:rPr>
          <w:lang w:eastAsia="zh-TW"/>
        </w:rPr>
        <w:t>化</w:t>
      </w:r>
      <w:r w:rsidR="006B4C0D" w:rsidRPr="005A1E7E">
        <w:rPr>
          <w:rFonts w:hint="eastAsia"/>
          <w:lang w:eastAsia="zh-TW"/>
        </w:rPr>
        <w:t>纖業、</w:t>
      </w:r>
      <w:r w:rsidR="006B4C0D" w:rsidRPr="005A1E7E">
        <w:rPr>
          <w:lang w:eastAsia="zh-TW"/>
        </w:rPr>
        <w:t>造船業</w:t>
      </w:r>
      <w:r w:rsidR="00AB6849" w:rsidRPr="005A1E7E">
        <w:rPr>
          <w:rFonts w:hint="eastAsia"/>
          <w:lang w:eastAsia="zh-TW"/>
        </w:rPr>
        <w:t>）</w:t>
      </w:r>
      <w:r w:rsidR="00933008" w:rsidRPr="005A1E7E">
        <w:rPr>
          <w:lang w:eastAsia="zh-TW"/>
        </w:rPr>
        <w:t>進行的新生產性投資，享有</w:t>
      </w:r>
      <w:r w:rsidR="00933008" w:rsidRPr="005A1E7E">
        <w:rPr>
          <w:lang w:eastAsia="zh-TW"/>
        </w:rPr>
        <w:t>15</w:t>
      </w:r>
      <w:r w:rsidR="00933008" w:rsidRPr="005A1E7E">
        <w:rPr>
          <w:lang w:eastAsia="zh-TW"/>
        </w:rPr>
        <w:t>年免徵所得稅及其預繳稅的權利。若投資位於邊境地區，免稅期可再延長</w:t>
      </w:r>
      <w:r w:rsidR="00933008" w:rsidRPr="005A1E7E">
        <w:rPr>
          <w:lang w:eastAsia="zh-TW"/>
        </w:rPr>
        <w:t>5</w:t>
      </w:r>
      <w:r w:rsidR="00933008" w:rsidRPr="005A1E7E">
        <w:rPr>
          <w:lang w:eastAsia="zh-TW"/>
        </w:rPr>
        <w:t>年（總計</w:t>
      </w:r>
      <w:r w:rsidR="00933008" w:rsidRPr="005A1E7E">
        <w:rPr>
          <w:lang w:eastAsia="zh-TW"/>
        </w:rPr>
        <w:t>20</w:t>
      </w:r>
      <w:r w:rsidR="00933008" w:rsidRPr="005A1E7E">
        <w:rPr>
          <w:lang w:eastAsia="zh-TW"/>
        </w:rPr>
        <w:t>年）。</w:t>
      </w:r>
    </w:p>
    <w:p w14:paraId="0D2FFD03" w14:textId="4B4304A4" w:rsidR="00933008" w:rsidRPr="005A1E7E" w:rsidRDefault="00D013DF" w:rsidP="00400CBF">
      <w:pPr>
        <w:pStyle w:val="af0"/>
        <w:ind w:left="945" w:firstLine="472"/>
        <w:rPr>
          <w:lang w:eastAsia="zh-TW"/>
        </w:rPr>
      </w:pPr>
      <w:r w:rsidRPr="005A1E7E">
        <w:rPr>
          <w:lang w:eastAsia="zh-TW"/>
        </w:rPr>
        <w:t>生產促進</w:t>
      </w:r>
      <w:r w:rsidRPr="005A1E7E">
        <w:rPr>
          <w:rFonts w:hint="eastAsia"/>
          <w:lang w:eastAsia="zh-TW"/>
        </w:rPr>
        <w:t>法</w:t>
      </w:r>
      <w:r w:rsidR="00933008" w:rsidRPr="005A1E7E">
        <w:rPr>
          <w:rFonts w:hint="eastAsia"/>
          <w:lang w:eastAsia="zh-TW"/>
        </w:rPr>
        <w:t>第</w:t>
      </w:r>
      <w:r w:rsidR="00933008" w:rsidRPr="005A1E7E">
        <w:rPr>
          <w:rFonts w:hint="eastAsia"/>
          <w:lang w:eastAsia="zh-TW"/>
        </w:rPr>
        <w:t>37</w:t>
      </w:r>
      <w:r w:rsidR="00933008" w:rsidRPr="005A1E7E">
        <w:rPr>
          <w:rFonts w:hint="eastAsia"/>
          <w:lang w:eastAsia="zh-TW"/>
        </w:rPr>
        <w:t>條規定，</w:t>
      </w:r>
      <w:r w:rsidR="00933008" w:rsidRPr="005A1E7E">
        <w:rPr>
          <w:lang w:eastAsia="zh-TW"/>
        </w:rPr>
        <w:t>微型、小型與中型企業</w:t>
      </w:r>
      <w:r w:rsidR="007C7BF4" w:rsidRPr="005A1E7E">
        <w:rPr>
          <w:rFonts w:hint="eastAsia"/>
          <w:lang w:eastAsia="zh-TW"/>
        </w:rPr>
        <w:t>的</w:t>
      </w:r>
      <w:r w:rsidR="00933008" w:rsidRPr="005A1E7E">
        <w:rPr>
          <w:lang w:eastAsia="zh-TW"/>
        </w:rPr>
        <w:t>觀光旅遊創業投資，享有</w:t>
      </w:r>
      <w:r w:rsidR="00933008" w:rsidRPr="005A1E7E">
        <w:rPr>
          <w:lang w:eastAsia="zh-TW"/>
        </w:rPr>
        <w:t>20</w:t>
      </w:r>
      <w:r w:rsidR="00933008" w:rsidRPr="005A1E7E">
        <w:rPr>
          <w:lang w:eastAsia="zh-TW"/>
        </w:rPr>
        <w:t>年免徵所得稅的優惠。</w:t>
      </w:r>
    </w:p>
    <w:p w14:paraId="628D2C14" w14:textId="77777777" w:rsidR="00831C8C" w:rsidRPr="005A1E7E" w:rsidRDefault="00831C8C" w:rsidP="00831C8C">
      <w:pPr>
        <w:pStyle w:val="af"/>
        <w:ind w:left="945" w:hanging="709"/>
      </w:pPr>
      <w:r w:rsidRPr="005A1E7E">
        <w:rPr>
          <w:rFonts w:hint="eastAsia"/>
        </w:rPr>
        <w:t>（二）免除適用外匯輸出稅</w:t>
      </w:r>
    </w:p>
    <w:p w14:paraId="5CE0E9B6" w14:textId="6EC9C242" w:rsidR="00831C8C" w:rsidRPr="005A1E7E" w:rsidRDefault="00E23451" w:rsidP="00400CBF">
      <w:pPr>
        <w:pStyle w:val="af0"/>
        <w:ind w:left="945" w:firstLine="472"/>
        <w:rPr>
          <w:lang w:eastAsia="zh-TW"/>
        </w:rPr>
      </w:pPr>
      <w:r w:rsidRPr="005A1E7E">
        <w:rPr>
          <w:lang w:eastAsia="zh-TW"/>
        </w:rPr>
        <w:t>根據《生產促進，投資吸引力，創造就業機會和財政穩定與平衡組織</w:t>
      </w:r>
      <w:r w:rsidRPr="005A1E7E">
        <w:rPr>
          <w:lang w:eastAsia="zh-TW"/>
        </w:rPr>
        <w:lastRenderedPageBreak/>
        <w:t>法》第</w:t>
      </w:r>
      <w:r w:rsidRPr="005A1E7E">
        <w:rPr>
          <w:rFonts w:hint="eastAsia"/>
          <w:lang w:eastAsia="zh-TW"/>
        </w:rPr>
        <w:t>27</w:t>
      </w:r>
      <w:r w:rsidRPr="005A1E7E">
        <w:rPr>
          <w:lang w:eastAsia="zh-TW"/>
        </w:rPr>
        <w:t>條的規定</w:t>
      </w:r>
      <w:r w:rsidRPr="005A1E7E">
        <w:rPr>
          <w:rFonts w:hint="eastAsia"/>
          <w:lang w:eastAsia="zh-TW"/>
        </w:rPr>
        <w:t>，</w:t>
      </w:r>
      <w:r w:rsidRPr="005A1E7E">
        <w:rPr>
          <w:lang w:eastAsia="zh-TW"/>
        </w:rPr>
        <w:t>凡簽署投資合約的新生產性投資，</w:t>
      </w:r>
      <w:r w:rsidRPr="005A1E7E">
        <w:rPr>
          <w:rFonts w:hint="eastAsia"/>
          <w:lang w:eastAsia="zh-TW"/>
        </w:rPr>
        <w:t>其向境外支付時免徵</w:t>
      </w:r>
      <w:r w:rsidRPr="005A1E7E">
        <w:rPr>
          <w:lang w:eastAsia="zh-TW"/>
        </w:rPr>
        <w:t>外匯輸出</w:t>
      </w:r>
      <w:r w:rsidRPr="005A1E7E">
        <w:rPr>
          <w:rFonts w:hint="eastAsia"/>
          <w:lang w:eastAsia="zh-TW"/>
        </w:rPr>
        <w:t>稅（</w:t>
      </w:r>
      <w:r w:rsidRPr="005A1E7E">
        <w:rPr>
          <w:rFonts w:hint="eastAsia"/>
          <w:lang w:eastAsia="zh-TW"/>
        </w:rPr>
        <w:t>ISD</w:t>
      </w:r>
      <w:r w:rsidRPr="005A1E7E">
        <w:rPr>
          <w:rFonts w:hint="eastAsia"/>
          <w:lang w:eastAsia="zh-TW"/>
        </w:rPr>
        <w:t>）之項目，包括開發計畫所需的資本財與原物料進口，以及在滿足資源來自</w:t>
      </w:r>
      <w:proofErr w:type="gramStart"/>
      <w:r w:rsidRPr="005A1E7E">
        <w:rPr>
          <w:rFonts w:hint="eastAsia"/>
          <w:lang w:eastAsia="zh-TW"/>
        </w:rPr>
        <w:t>境外且</w:t>
      </w:r>
      <w:proofErr w:type="gramEnd"/>
      <w:r w:rsidRPr="005A1E7E">
        <w:rPr>
          <w:rFonts w:hint="eastAsia"/>
          <w:lang w:eastAsia="zh-TW"/>
        </w:rPr>
        <w:t>資金已實際入境等條件下，向股東分配的股利。</w:t>
      </w:r>
    </w:p>
    <w:p w14:paraId="3CEA888B" w14:textId="77777777" w:rsidR="00955E1E" w:rsidRPr="005A1E7E" w:rsidRDefault="009D51E1" w:rsidP="00831C8C">
      <w:pPr>
        <w:pStyle w:val="a5"/>
        <w:rPr>
          <w:rFonts w:ascii="Times New Roman" w:hAnsi="Times New Roman"/>
        </w:rPr>
      </w:pPr>
      <w:r w:rsidRPr="005A1E7E">
        <w:rPr>
          <w:rFonts w:ascii="Times New Roman" w:hAnsi="Times New Roman"/>
        </w:rPr>
        <w:t>五、其他投資相關法令</w:t>
      </w:r>
    </w:p>
    <w:p w14:paraId="0C850A93" w14:textId="2891ED62" w:rsidR="007B7AA8" w:rsidRPr="005A1E7E" w:rsidRDefault="00023C63" w:rsidP="00733D26">
      <w:pPr>
        <w:pStyle w:val="af"/>
        <w:ind w:left="945" w:hanging="709"/>
      </w:pPr>
      <w:r w:rsidRPr="005A1E7E">
        <w:rPr>
          <w:rFonts w:hint="eastAsia"/>
        </w:rPr>
        <w:t>厄瓜多</w:t>
      </w:r>
      <w:r w:rsidR="007B7AA8" w:rsidRPr="005A1E7E">
        <w:rPr>
          <w:rFonts w:hint="eastAsia"/>
        </w:rPr>
        <w:t>經濟發展特區</w:t>
      </w:r>
      <w:r w:rsidR="00FF39CA" w:rsidRPr="005A1E7E">
        <w:rPr>
          <w:rFonts w:hint="eastAsia"/>
        </w:rPr>
        <w:t>（</w:t>
      </w:r>
      <w:r w:rsidRPr="005A1E7E">
        <w:rPr>
          <w:rFonts w:hint="eastAsia"/>
        </w:rPr>
        <w:t>ZEDE</w:t>
      </w:r>
      <w:r w:rsidR="00FF39CA" w:rsidRPr="005A1E7E">
        <w:rPr>
          <w:rFonts w:hint="eastAsia"/>
        </w:rPr>
        <w:t>）</w:t>
      </w:r>
      <w:r w:rsidR="007B7AA8" w:rsidRPr="005A1E7E">
        <w:rPr>
          <w:rFonts w:hint="eastAsia"/>
        </w:rPr>
        <w:t>的投資</w:t>
      </w:r>
      <w:r w:rsidR="00117A5C" w:rsidRPr="005A1E7E">
        <w:rPr>
          <w:rFonts w:hint="eastAsia"/>
        </w:rPr>
        <w:t>獎</w:t>
      </w:r>
      <w:r w:rsidR="007B7AA8" w:rsidRPr="005A1E7E">
        <w:rPr>
          <w:rFonts w:hint="eastAsia"/>
        </w:rPr>
        <w:t>勵措施</w:t>
      </w:r>
    </w:p>
    <w:p w14:paraId="66F36737" w14:textId="77777777" w:rsidR="00733D26" w:rsidRPr="005A1E7E" w:rsidRDefault="00733D26" w:rsidP="00733D26">
      <w:pPr>
        <w:pStyle w:val="af"/>
        <w:ind w:left="945" w:hanging="709"/>
      </w:pPr>
      <w:r w:rsidRPr="005A1E7E">
        <w:rPr>
          <w:rFonts w:hint="eastAsia"/>
        </w:rPr>
        <w:t>（一）</w:t>
      </w:r>
      <w:r w:rsidRPr="005A1E7E">
        <w:rPr>
          <w:rFonts w:hint="eastAsia"/>
        </w:rPr>
        <w:tab/>
      </w:r>
      <w:r w:rsidRPr="005A1E7E">
        <w:rPr>
          <w:rFonts w:hint="eastAsia"/>
        </w:rPr>
        <w:t>免徵所得稅及其預付款</w:t>
      </w:r>
      <w:r w:rsidRPr="005A1E7E">
        <w:rPr>
          <w:rFonts w:hint="eastAsia"/>
        </w:rPr>
        <w:t>10</w:t>
      </w:r>
      <w:r w:rsidRPr="005A1E7E">
        <w:rPr>
          <w:rFonts w:hint="eastAsia"/>
        </w:rPr>
        <w:t>年（《適用於生產性促進，投資吸引，創造就業機會和財政穩定與平衡的組織法實施細則》第</w:t>
      </w:r>
      <w:r w:rsidRPr="005A1E7E">
        <w:rPr>
          <w:rFonts w:hint="eastAsia"/>
        </w:rPr>
        <w:t>11</w:t>
      </w:r>
      <w:r w:rsidRPr="005A1E7E">
        <w:rPr>
          <w:rFonts w:hint="eastAsia"/>
        </w:rPr>
        <w:t>條第</w:t>
      </w:r>
      <w:r w:rsidRPr="005A1E7E">
        <w:rPr>
          <w:rFonts w:hint="eastAsia"/>
        </w:rPr>
        <w:t>8</w:t>
      </w:r>
      <w:r w:rsidRPr="005A1E7E">
        <w:rPr>
          <w:rFonts w:hint="eastAsia"/>
        </w:rPr>
        <w:t>款）</w:t>
      </w:r>
    </w:p>
    <w:p w14:paraId="22CBA391" w14:textId="77777777" w:rsidR="00733D26" w:rsidRPr="005A1E7E" w:rsidRDefault="00733D26" w:rsidP="00733D26">
      <w:pPr>
        <w:pStyle w:val="af"/>
        <w:ind w:left="945" w:hanging="709"/>
      </w:pPr>
      <w:r w:rsidRPr="005A1E7E">
        <w:rPr>
          <w:rFonts w:hint="eastAsia"/>
        </w:rPr>
        <w:t>（二）</w:t>
      </w:r>
      <w:r w:rsidRPr="005A1E7E">
        <w:rPr>
          <w:rFonts w:hint="eastAsia"/>
        </w:rPr>
        <w:tab/>
      </w:r>
      <w:r w:rsidRPr="005A1E7E">
        <w:rPr>
          <w:rFonts w:hint="eastAsia"/>
        </w:rPr>
        <w:t>從免稅期結束算起，十年內減免</w:t>
      </w:r>
      <w:r w:rsidRPr="005A1E7E">
        <w:rPr>
          <w:rFonts w:hint="eastAsia"/>
        </w:rPr>
        <w:t>10</w:t>
      </w:r>
      <w:r w:rsidRPr="005A1E7E">
        <w:rPr>
          <w:rFonts w:hint="eastAsia"/>
        </w:rPr>
        <w:t>個百分點的所得稅率。（《內部稅收制度法》第</w:t>
      </w:r>
      <w:r w:rsidRPr="005A1E7E">
        <w:rPr>
          <w:rFonts w:hint="eastAsia"/>
        </w:rPr>
        <w:t>37.1</w:t>
      </w:r>
      <w:r w:rsidRPr="005A1E7E">
        <w:rPr>
          <w:rFonts w:hint="eastAsia"/>
        </w:rPr>
        <w:t>條）</w:t>
      </w:r>
    </w:p>
    <w:p w14:paraId="794EAB71" w14:textId="77777777" w:rsidR="00733D26" w:rsidRPr="005A1E7E" w:rsidRDefault="00733D26" w:rsidP="00733D26">
      <w:pPr>
        <w:pStyle w:val="af"/>
        <w:ind w:left="945" w:hanging="709"/>
      </w:pPr>
      <w:r w:rsidRPr="005A1E7E">
        <w:rPr>
          <w:rFonts w:hint="eastAsia"/>
        </w:rPr>
        <w:t>（三）</w:t>
      </w:r>
      <w:r w:rsidRPr="005A1E7E">
        <w:rPr>
          <w:rFonts w:hint="eastAsia"/>
        </w:rPr>
        <w:tab/>
      </w:r>
      <w:r w:rsidRPr="005A1E7E">
        <w:rPr>
          <w:rFonts w:hint="eastAsia"/>
        </w:rPr>
        <w:t>為開發</w:t>
      </w:r>
      <w:r w:rsidRPr="005A1E7E">
        <w:rPr>
          <w:rFonts w:hint="eastAsia"/>
        </w:rPr>
        <w:t>ZEDE</w:t>
      </w:r>
      <w:r w:rsidRPr="005A1E7E">
        <w:rPr>
          <w:rFonts w:hint="eastAsia"/>
        </w:rPr>
        <w:t>操作員的活動而購置機械和原材料時對國家購買的增值稅抵免。</w:t>
      </w:r>
      <w:r w:rsidR="00903786" w:rsidRPr="005A1E7E">
        <w:rPr>
          <w:rFonts w:hint="eastAsia"/>
        </w:rPr>
        <w:t>（</w:t>
      </w:r>
      <w:r w:rsidRPr="005A1E7E">
        <w:rPr>
          <w:rFonts w:hint="eastAsia"/>
        </w:rPr>
        <w:t>《內部稅收制度法》第</w:t>
      </w:r>
      <w:r w:rsidRPr="005A1E7E">
        <w:rPr>
          <w:rFonts w:hint="eastAsia"/>
        </w:rPr>
        <w:t>57</w:t>
      </w:r>
      <w:r w:rsidRPr="005A1E7E">
        <w:rPr>
          <w:rFonts w:hint="eastAsia"/>
        </w:rPr>
        <w:t>條）</w:t>
      </w:r>
    </w:p>
    <w:p w14:paraId="5A140FFA" w14:textId="77777777" w:rsidR="005A60A2" w:rsidRPr="005A1E7E" w:rsidRDefault="00733D26" w:rsidP="00733D26">
      <w:pPr>
        <w:pStyle w:val="af"/>
        <w:ind w:left="945" w:hanging="709"/>
      </w:pPr>
      <w:r w:rsidRPr="005A1E7E">
        <w:rPr>
          <w:rFonts w:hint="eastAsia"/>
        </w:rPr>
        <w:t>（四）</w:t>
      </w:r>
      <w:r w:rsidRPr="005A1E7E">
        <w:rPr>
          <w:rFonts w:hint="eastAsia"/>
        </w:rPr>
        <w:tab/>
      </w:r>
      <w:r w:rsidRPr="005A1E7E">
        <w:rPr>
          <w:rFonts w:hint="eastAsia"/>
        </w:rPr>
        <w:t>對進口到生產過程中的進口貨物免徵關稅。（《內部稅收制度法》第</w:t>
      </w:r>
      <w:r w:rsidRPr="005A1E7E">
        <w:rPr>
          <w:rFonts w:hint="eastAsia"/>
        </w:rPr>
        <w:t>55</w:t>
      </w:r>
      <w:r w:rsidRPr="005A1E7E">
        <w:rPr>
          <w:rFonts w:hint="eastAsia"/>
        </w:rPr>
        <w:t>條第</w:t>
      </w:r>
      <w:r w:rsidRPr="005A1E7E">
        <w:rPr>
          <w:rFonts w:hint="eastAsia"/>
        </w:rPr>
        <w:t>9</w:t>
      </w:r>
      <w:r w:rsidRPr="005A1E7E">
        <w:rPr>
          <w:rFonts w:hint="eastAsia"/>
        </w:rPr>
        <w:t>款）</w:t>
      </w:r>
    </w:p>
    <w:p w14:paraId="4EB5C276" w14:textId="77777777" w:rsidR="00733D26" w:rsidRPr="005A1E7E" w:rsidRDefault="00733D26" w:rsidP="00733D26">
      <w:pPr>
        <w:ind w:firstLineChars="0"/>
        <w:rPr>
          <w:lang w:eastAsia="zh-TW"/>
        </w:rPr>
      </w:pPr>
    </w:p>
    <w:p w14:paraId="20FCB510" w14:textId="77777777" w:rsidR="003E4437" w:rsidRPr="005A1E7E" w:rsidRDefault="003E4437" w:rsidP="00733D26">
      <w:pPr>
        <w:ind w:firstLineChars="0"/>
        <w:rPr>
          <w:lang w:eastAsia="zh-TW"/>
        </w:rPr>
      </w:pPr>
    </w:p>
    <w:p w14:paraId="19BAF44B" w14:textId="77777777" w:rsidR="003E4437" w:rsidRPr="005A1E7E" w:rsidRDefault="003E4437" w:rsidP="00733D26">
      <w:pPr>
        <w:ind w:firstLineChars="0"/>
        <w:rPr>
          <w:lang w:eastAsia="zh-TW"/>
        </w:rPr>
      </w:pPr>
    </w:p>
    <w:p w14:paraId="2DF1FE23" w14:textId="77777777" w:rsidR="00763443" w:rsidRPr="005A1E7E" w:rsidRDefault="00763443" w:rsidP="00840004">
      <w:pPr>
        <w:ind w:firstLineChars="0" w:firstLine="0"/>
        <w:rPr>
          <w:lang w:eastAsia="zh-TW"/>
        </w:rPr>
        <w:sectPr w:rsidR="00763443" w:rsidRPr="005A1E7E" w:rsidSect="003E0BC3">
          <w:headerReference w:type="default" r:id="rId23"/>
          <w:pgSz w:w="11906" w:h="16838" w:code="9"/>
          <w:pgMar w:top="2268" w:right="1701" w:bottom="1701" w:left="1701" w:header="1134" w:footer="851" w:gutter="0"/>
          <w:cols w:space="425"/>
          <w:docGrid w:type="linesAndChars" w:linePitch="514" w:charSpace="-774"/>
        </w:sectPr>
      </w:pPr>
    </w:p>
    <w:p w14:paraId="37AF5351" w14:textId="77777777" w:rsidR="009D51E1" w:rsidRPr="005A1E7E" w:rsidRDefault="009D51E1" w:rsidP="008846DC">
      <w:pPr>
        <w:pStyle w:val="a3"/>
        <w:spacing w:before="514" w:after="771"/>
        <w:rPr>
          <w:rFonts w:ascii="Times New Roman"/>
        </w:rPr>
      </w:pPr>
      <w:bookmarkStart w:id="4" w:name="_Toc231338782"/>
      <w:r w:rsidRPr="005A1E7E">
        <w:rPr>
          <w:rFonts w:ascii="Times New Roman"/>
        </w:rPr>
        <w:lastRenderedPageBreak/>
        <w:t>第伍章　租稅及金融制度</w:t>
      </w:r>
      <w:bookmarkEnd w:id="4"/>
    </w:p>
    <w:p w14:paraId="5C1C12A8" w14:textId="4387F3D7" w:rsidR="009D51E1" w:rsidRPr="005A1E7E" w:rsidRDefault="00135599" w:rsidP="0007166E">
      <w:pPr>
        <w:pStyle w:val="a5"/>
        <w:rPr>
          <w:rFonts w:asciiTheme="minorHAnsi" w:hAnsiTheme="minorHAnsi"/>
        </w:rPr>
      </w:pPr>
      <w:r w:rsidRPr="005A1E7E">
        <w:t>一、</w:t>
      </w:r>
      <w:r w:rsidR="006B1358" w:rsidRPr="005A1E7E">
        <w:rPr>
          <w:rFonts w:hint="eastAsia"/>
        </w:rPr>
        <w:t>租稅</w:t>
      </w:r>
    </w:p>
    <w:p w14:paraId="3C0494C4" w14:textId="77777777" w:rsidR="000756DC" w:rsidRPr="005A1E7E" w:rsidRDefault="000756DC" w:rsidP="0007166E">
      <w:pPr>
        <w:pStyle w:val="af"/>
        <w:ind w:left="945" w:hanging="709"/>
      </w:pPr>
      <w:r w:rsidRPr="005A1E7E">
        <w:rPr>
          <w:rFonts w:hint="eastAsia"/>
        </w:rPr>
        <w:t>（一）</w:t>
      </w:r>
      <w:r w:rsidR="00C561F3" w:rsidRPr="005A1E7E">
        <w:rPr>
          <w:rFonts w:hint="eastAsia"/>
        </w:rPr>
        <w:tab/>
      </w:r>
      <w:r w:rsidR="00C561F3" w:rsidRPr="005A1E7E">
        <w:rPr>
          <w:rFonts w:hint="eastAsia"/>
        </w:rPr>
        <w:t>企業所得稅</w:t>
      </w:r>
    </w:p>
    <w:p w14:paraId="16CC05F6" w14:textId="50D2665D" w:rsidR="000756DC" w:rsidRPr="005A1E7E" w:rsidRDefault="002179B4" w:rsidP="00400CBF">
      <w:pPr>
        <w:pStyle w:val="af0"/>
        <w:ind w:left="945" w:firstLine="472"/>
      </w:pPr>
      <w:r w:rsidRPr="005A1E7E">
        <w:rPr>
          <w:rFonts w:hint="eastAsia"/>
        </w:rPr>
        <w:t>一般企業所得稅率為</w:t>
      </w:r>
      <w:r w:rsidRPr="005A1E7E">
        <w:rPr>
          <w:rFonts w:hint="eastAsia"/>
        </w:rPr>
        <w:t xml:space="preserve"> 25%</w:t>
      </w:r>
      <w:r w:rsidRPr="005A1E7E">
        <w:rPr>
          <w:rFonts w:hint="eastAsia"/>
        </w:rPr>
        <w:t>，適用於厄瓜多註冊公司及其常設機構的全球所得。</w:t>
      </w:r>
      <w:r w:rsidRPr="005A1E7E">
        <w:rPr>
          <w:rFonts w:hint="eastAsia"/>
        </w:rPr>
        <w:t>2022</w:t>
      </w:r>
      <w:r w:rsidRPr="005A1E7E">
        <w:rPr>
          <w:rFonts w:hint="eastAsia"/>
        </w:rPr>
        <w:t>年起，新公司或新投資可享有</w:t>
      </w:r>
      <w:r w:rsidRPr="005A1E7E">
        <w:rPr>
          <w:rFonts w:hint="eastAsia"/>
        </w:rPr>
        <w:t>3</w:t>
      </w:r>
      <w:r w:rsidR="00CF56DD" w:rsidRPr="005A1E7E">
        <w:rPr>
          <w:rFonts w:hint="eastAsia"/>
        </w:rPr>
        <w:t>%</w:t>
      </w:r>
      <w:r w:rsidRPr="005A1E7E">
        <w:rPr>
          <w:rFonts w:hint="eastAsia"/>
        </w:rPr>
        <w:t>減免（</w:t>
      </w:r>
      <w:r w:rsidR="00A57093" w:rsidRPr="005A1E7E">
        <w:rPr>
          <w:rFonts w:hint="eastAsia"/>
        </w:rPr>
        <w:t>即</w:t>
      </w:r>
      <w:r w:rsidR="00A57093" w:rsidRPr="005A1E7E">
        <w:rPr>
          <w:rFonts w:hint="eastAsia"/>
        </w:rPr>
        <w:t>2</w:t>
      </w:r>
      <w:r w:rsidRPr="005A1E7E">
        <w:rPr>
          <w:rFonts w:hint="eastAsia"/>
        </w:rPr>
        <w:t>2%</w:t>
      </w:r>
      <w:r w:rsidR="00A57093" w:rsidRPr="005A1E7E">
        <w:rPr>
          <w:rFonts w:hint="eastAsia"/>
        </w:rPr>
        <w:t>稅率</w:t>
      </w:r>
      <w:r w:rsidRPr="005A1E7E">
        <w:rPr>
          <w:rFonts w:hint="eastAsia"/>
        </w:rPr>
        <w:t>），若與政府簽署投資</w:t>
      </w:r>
      <w:r w:rsidR="00A57093" w:rsidRPr="005A1E7E">
        <w:rPr>
          <w:rFonts w:hint="eastAsia"/>
        </w:rPr>
        <w:t>合約</w:t>
      </w:r>
      <w:r w:rsidRPr="005A1E7E">
        <w:rPr>
          <w:rFonts w:hint="eastAsia"/>
        </w:rPr>
        <w:t>，可進一步減免</w:t>
      </w:r>
      <w:r w:rsidRPr="005A1E7E">
        <w:rPr>
          <w:rFonts w:hint="eastAsia"/>
        </w:rPr>
        <w:t>5</w:t>
      </w:r>
      <w:r w:rsidR="00CF56DD" w:rsidRPr="005A1E7E">
        <w:rPr>
          <w:rFonts w:hint="eastAsia"/>
        </w:rPr>
        <w:t>%</w:t>
      </w:r>
      <w:r w:rsidR="00AB6849" w:rsidRPr="005A1E7E">
        <w:rPr>
          <w:rFonts w:hint="eastAsia"/>
        </w:rPr>
        <w:t>（</w:t>
      </w:r>
      <w:r w:rsidR="00A57093" w:rsidRPr="005A1E7E">
        <w:t>即</w:t>
      </w:r>
      <w:r w:rsidR="00A57093" w:rsidRPr="005A1E7E">
        <w:t>20%</w:t>
      </w:r>
      <w:r w:rsidR="00A57093" w:rsidRPr="005A1E7E">
        <w:rPr>
          <w:rFonts w:hint="eastAsia"/>
        </w:rPr>
        <w:t>稅率</w:t>
      </w:r>
      <w:r w:rsidR="00AB6849" w:rsidRPr="005A1E7E">
        <w:rPr>
          <w:rFonts w:hint="eastAsia"/>
        </w:rPr>
        <w:t>）</w:t>
      </w:r>
      <w:r w:rsidRPr="005A1E7E">
        <w:rPr>
          <w:rFonts w:hint="eastAsia"/>
        </w:rPr>
        <w:t>。</w:t>
      </w:r>
    </w:p>
    <w:p w14:paraId="1ABF9281" w14:textId="77777777" w:rsidR="000756DC" w:rsidRPr="005A1E7E" w:rsidRDefault="000756DC" w:rsidP="00241E96">
      <w:pPr>
        <w:pStyle w:val="af"/>
        <w:ind w:left="945" w:hanging="709"/>
      </w:pPr>
      <w:r w:rsidRPr="005A1E7E">
        <w:rPr>
          <w:rFonts w:hint="eastAsia"/>
        </w:rPr>
        <w:t>（二）</w:t>
      </w:r>
      <w:r w:rsidRPr="005A1E7E">
        <w:rPr>
          <w:rFonts w:hint="eastAsia"/>
        </w:rPr>
        <w:tab/>
      </w:r>
      <w:r w:rsidRPr="005A1E7E">
        <w:rPr>
          <w:rFonts w:hint="eastAsia"/>
        </w:rPr>
        <w:t>個人所得稅</w:t>
      </w:r>
    </w:p>
    <w:p w14:paraId="42640CF2" w14:textId="68BAF30B" w:rsidR="00BA2A1E" w:rsidRPr="005A1E7E" w:rsidRDefault="002179B4" w:rsidP="00241E96">
      <w:pPr>
        <w:pStyle w:val="af0"/>
        <w:ind w:left="945" w:firstLine="472"/>
        <w:rPr>
          <w:lang w:eastAsia="zh-TW"/>
        </w:rPr>
      </w:pPr>
      <w:proofErr w:type="gramStart"/>
      <w:r w:rsidRPr="005A1E7E">
        <w:rPr>
          <w:rFonts w:hint="eastAsia"/>
          <w:lang w:eastAsia="zh-TW"/>
        </w:rPr>
        <w:t>採</w:t>
      </w:r>
      <w:proofErr w:type="gramEnd"/>
      <w:r w:rsidRPr="005A1E7E">
        <w:rPr>
          <w:rFonts w:hint="eastAsia"/>
          <w:lang w:eastAsia="zh-TW"/>
        </w:rPr>
        <w:t>累進稅率，稅率間距從</w:t>
      </w:r>
      <w:r w:rsidRPr="005A1E7E">
        <w:rPr>
          <w:rFonts w:hint="eastAsia"/>
          <w:lang w:eastAsia="zh-TW"/>
        </w:rPr>
        <w:t>0%</w:t>
      </w:r>
      <w:r w:rsidRPr="005A1E7E">
        <w:rPr>
          <w:rFonts w:hint="eastAsia"/>
          <w:lang w:eastAsia="zh-TW"/>
        </w:rPr>
        <w:t>至</w:t>
      </w:r>
      <w:r w:rsidRPr="005A1E7E">
        <w:rPr>
          <w:rFonts w:hint="eastAsia"/>
          <w:lang w:eastAsia="zh-TW"/>
        </w:rPr>
        <w:t>37%</w:t>
      </w:r>
      <w:r w:rsidRPr="005A1E7E">
        <w:rPr>
          <w:rFonts w:hint="eastAsia"/>
          <w:lang w:eastAsia="zh-TW"/>
        </w:rPr>
        <w:t>，依收入級距而定。</w:t>
      </w:r>
      <w:r w:rsidR="00BA2A1E" w:rsidRPr="005A1E7E">
        <w:rPr>
          <w:rFonts w:hint="eastAsia"/>
          <w:lang w:eastAsia="zh-TW"/>
        </w:rPr>
        <w:t>適用於一年中收到的收入，包括個人，商業，工業，農業活動的產品以及一般經濟活動。</w:t>
      </w:r>
    </w:p>
    <w:p w14:paraId="10424F54" w14:textId="77777777" w:rsidR="002179B4" w:rsidRPr="005A1E7E" w:rsidRDefault="000756DC" w:rsidP="002179B4">
      <w:pPr>
        <w:pStyle w:val="af"/>
        <w:ind w:left="945" w:hanging="709"/>
      </w:pPr>
      <w:r w:rsidRPr="005A1E7E">
        <w:rPr>
          <w:rFonts w:hint="eastAsia"/>
        </w:rPr>
        <w:t>（三）</w:t>
      </w:r>
      <w:r w:rsidRPr="005A1E7E">
        <w:rPr>
          <w:rFonts w:hint="eastAsia"/>
        </w:rPr>
        <w:tab/>
      </w:r>
      <w:r w:rsidR="002179B4" w:rsidRPr="005A1E7E">
        <w:rPr>
          <w:rFonts w:hint="eastAsia"/>
        </w:rPr>
        <w:t>增值稅</w:t>
      </w:r>
    </w:p>
    <w:p w14:paraId="796C3A38" w14:textId="1E5050E3" w:rsidR="002179B4" w:rsidRPr="005A1E7E" w:rsidRDefault="002179B4" w:rsidP="00400CBF">
      <w:pPr>
        <w:pStyle w:val="af0"/>
        <w:ind w:left="945" w:firstLine="472"/>
      </w:pPr>
      <w:r w:rsidRPr="005A1E7E">
        <w:rPr>
          <w:rFonts w:hint="eastAsia"/>
        </w:rPr>
        <w:t>標準稅率為</w:t>
      </w:r>
      <w:r w:rsidRPr="005A1E7E">
        <w:rPr>
          <w:rFonts w:hint="eastAsia"/>
        </w:rPr>
        <w:t>13%</w:t>
      </w:r>
      <w:r w:rsidRPr="005A1E7E">
        <w:rPr>
          <w:rFonts w:hint="eastAsia"/>
        </w:rPr>
        <w:t>（</w:t>
      </w:r>
      <w:r w:rsidR="0050246F" w:rsidRPr="005A1E7E">
        <w:rPr>
          <w:rFonts w:hint="eastAsia"/>
        </w:rPr>
        <w:t>2024</w:t>
      </w:r>
      <w:r w:rsidR="0050246F" w:rsidRPr="005A1E7E">
        <w:rPr>
          <w:rFonts w:hint="eastAsia"/>
        </w:rPr>
        <w:t>年</w:t>
      </w:r>
      <w:r w:rsidR="0050246F" w:rsidRPr="005A1E7E">
        <w:rPr>
          <w:rFonts w:hint="eastAsia"/>
        </w:rPr>
        <w:t>4</w:t>
      </w:r>
      <w:r w:rsidR="0050246F" w:rsidRPr="005A1E7E">
        <w:rPr>
          <w:rFonts w:hint="eastAsia"/>
        </w:rPr>
        <w:t>月</w:t>
      </w:r>
      <w:r w:rsidR="0050246F" w:rsidRPr="005A1E7E">
        <w:rPr>
          <w:rFonts w:hint="eastAsia"/>
        </w:rPr>
        <w:t>1</w:t>
      </w:r>
      <w:r w:rsidR="0050246F" w:rsidRPr="005A1E7E">
        <w:rPr>
          <w:rFonts w:hint="eastAsia"/>
        </w:rPr>
        <w:t>日</w:t>
      </w:r>
      <w:r w:rsidR="0050246F" w:rsidRPr="005A1E7E">
        <w:t>總統因安全緊急狀態調升至</w:t>
      </w:r>
      <w:r w:rsidR="0050246F" w:rsidRPr="005A1E7E">
        <w:t>15%</w:t>
      </w:r>
      <w:r w:rsidR="00997246" w:rsidRPr="005A1E7E">
        <w:rPr>
          <w:rFonts w:hint="eastAsia"/>
        </w:rPr>
        <w:t>迄今</w:t>
      </w:r>
      <w:r w:rsidRPr="005A1E7E">
        <w:rPr>
          <w:rFonts w:hint="eastAsia"/>
        </w:rPr>
        <w:t>），適用於大部分商品和服務。提供服務和</w:t>
      </w:r>
      <w:r w:rsidRPr="005A1E7E">
        <w:rPr>
          <w:rFonts w:hint="eastAsia"/>
        </w:rPr>
        <w:t>/</w:t>
      </w:r>
      <w:r w:rsidRPr="005A1E7E">
        <w:rPr>
          <w:rFonts w:hint="eastAsia"/>
        </w:rPr>
        <w:t>或進行商品轉移或進口的所有個人和公司必須支付增值稅；必須在所有本地轉移或進口貨物以及提供服務時繳納增值稅。</w:t>
      </w:r>
    </w:p>
    <w:p w14:paraId="0C94BD49" w14:textId="276FC1B1" w:rsidR="002179B4" w:rsidRPr="005A1E7E" w:rsidRDefault="002179B4" w:rsidP="002179B4">
      <w:pPr>
        <w:pStyle w:val="af"/>
        <w:ind w:left="945" w:hanging="709"/>
      </w:pPr>
      <w:r w:rsidRPr="005A1E7E">
        <w:rPr>
          <w:rFonts w:hint="eastAsia"/>
        </w:rPr>
        <w:t>（四）</w:t>
      </w:r>
      <w:r w:rsidRPr="005A1E7E">
        <w:rPr>
          <w:rFonts w:hint="eastAsia"/>
        </w:rPr>
        <w:tab/>
      </w:r>
      <w:r w:rsidRPr="005A1E7E">
        <w:rPr>
          <w:rFonts w:hint="eastAsia"/>
        </w:rPr>
        <w:t>外匯輸出稅（</w:t>
      </w:r>
      <w:r w:rsidRPr="005A1E7E">
        <w:rPr>
          <w:rFonts w:hint="eastAsia"/>
        </w:rPr>
        <w:t>ISD</w:t>
      </w:r>
      <w:r w:rsidRPr="005A1E7E">
        <w:rPr>
          <w:rFonts w:hint="eastAsia"/>
        </w:rPr>
        <w:t>）</w:t>
      </w:r>
    </w:p>
    <w:p w14:paraId="2D922AB3" w14:textId="3F8BE7F9" w:rsidR="000756DC" w:rsidRPr="005A1E7E" w:rsidRDefault="002179B4" w:rsidP="00241E96">
      <w:pPr>
        <w:pStyle w:val="af0"/>
        <w:ind w:left="945" w:firstLine="472"/>
        <w:rPr>
          <w:lang w:eastAsia="zh-TW"/>
        </w:rPr>
      </w:pPr>
      <w:r w:rsidRPr="005A1E7E">
        <w:rPr>
          <w:rFonts w:hint="eastAsia"/>
        </w:rPr>
        <w:t>對外匯出境的資金徵收</w:t>
      </w:r>
      <w:r w:rsidRPr="005A1E7E">
        <w:rPr>
          <w:rFonts w:hint="eastAsia"/>
        </w:rPr>
        <w:t>5%</w:t>
      </w:r>
      <w:r w:rsidRPr="005A1E7E">
        <w:rPr>
          <w:rFonts w:hint="eastAsia"/>
        </w:rPr>
        <w:t>稅率</w:t>
      </w:r>
      <w:sdt>
        <w:sdtPr>
          <w:tag w:val="goog_rdk_234"/>
          <w:id w:val="-1372461848"/>
        </w:sdtPr>
        <w:sdtContent>
          <w:r w:rsidR="00241E96" w:rsidRPr="005A1E7E">
            <w:rPr>
              <w:rFonts w:hint="eastAsia"/>
            </w:rPr>
            <w:t>適用於現金、支票、轉帳等形式的對外支付，包括從國外銀行帳戶轉出</w:t>
          </w:r>
          <w:r w:rsidR="00241E96" w:rsidRPr="005A1E7E">
            <w:t>。</w:t>
          </w:r>
        </w:sdtContent>
      </w:sdt>
    </w:p>
    <w:p w14:paraId="5B7CE739" w14:textId="77777777" w:rsidR="009D51E1" w:rsidRPr="005A1E7E" w:rsidRDefault="009D51E1" w:rsidP="00400CBF">
      <w:pPr>
        <w:pStyle w:val="a5"/>
        <w:pageBreakBefore/>
      </w:pPr>
      <w:r w:rsidRPr="005A1E7E">
        <w:lastRenderedPageBreak/>
        <w:t>二、金融</w:t>
      </w:r>
    </w:p>
    <w:p w14:paraId="61BF5983" w14:textId="77777777" w:rsidR="001A40F0" w:rsidRPr="005A1E7E" w:rsidRDefault="000756DC" w:rsidP="000756DC">
      <w:pPr>
        <w:pStyle w:val="af"/>
        <w:ind w:left="945" w:hanging="709"/>
      </w:pPr>
      <w:r w:rsidRPr="005A1E7E">
        <w:rPr>
          <w:rFonts w:hint="eastAsia"/>
        </w:rPr>
        <w:t>（一）</w:t>
      </w:r>
      <w:r w:rsidR="001A40F0" w:rsidRPr="005A1E7E">
        <w:rPr>
          <w:rFonts w:hint="eastAsia"/>
        </w:rPr>
        <w:t>金融制度及概況</w:t>
      </w:r>
    </w:p>
    <w:p w14:paraId="04D9CE56" w14:textId="5619B649" w:rsidR="0017102B" w:rsidRPr="005A1E7E" w:rsidRDefault="00523A18" w:rsidP="00917C51">
      <w:pPr>
        <w:pStyle w:val="af0"/>
        <w:ind w:left="945" w:firstLine="472"/>
        <w:rPr>
          <w:lang w:eastAsia="zh-TW"/>
        </w:rPr>
      </w:pPr>
      <w:r w:rsidRPr="005A1E7E">
        <w:rPr>
          <w:rFonts w:hint="eastAsia"/>
          <w:lang w:eastAsia="zh-TW"/>
        </w:rPr>
        <w:t>厄瓜多</w:t>
      </w:r>
      <w:r w:rsidR="0017102B" w:rsidRPr="005A1E7E">
        <w:rPr>
          <w:rFonts w:hint="eastAsia"/>
          <w:lang w:eastAsia="zh-TW"/>
        </w:rPr>
        <w:t>銀行監督局與中央銀行共同</w:t>
      </w:r>
      <w:r w:rsidRPr="005A1E7E">
        <w:rPr>
          <w:rFonts w:hint="eastAsia"/>
          <w:lang w:eastAsia="zh-TW"/>
        </w:rPr>
        <w:t>制</w:t>
      </w:r>
      <w:r w:rsidR="00B45BE4" w:rsidRPr="005A1E7E">
        <w:rPr>
          <w:rFonts w:hint="eastAsia"/>
          <w:lang w:eastAsia="zh-TW"/>
        </w:rPr>
        <w:t>定及</w:t>
      </w:r>
      <w:r w:rsidR="0017102B" w:rsidRPr="005A1E7E">
        <w:rPr>
          <w:rFonts w:hint="eastAsia"/>
          <w:lang w:eastAsia="zh-TW"/>
        </w:rPr>
        <w:t>實施經濟</w:t>
      </w:r>
      <w:r w:rsidRPr="005A1E7E">
        <w:rPr>
          <w:rFonts w:hint="eastAsia"/>
          <w:lang w:eastAsia="zh-TW"/>
        </w:rPr>
        <w:t>及</w:t>
      </w:r>
      <w:r w:rsidR="0017102B" w:rsidRPr="005A1E7E">
        <w:rPr>
          <w:rFonts w:hint="eastAsia"/>
          <w:lang w:eastAsia="zh-TW"/>
        </w:rPr>
        <w:t>財政準則，以保持</w:t>
      </w:r>
      <w:r w:rsidRPr="005A1E7E">
        <w:rPr>
          <w:rFonts w:hint="eastAsia"/>
          <w:lang w:eastAsia="zh-TW"/>
        </w:rPr>
        <w:t>金融</w:t>
      </w:r>
      <w:r w:rsidR="0017102B" w:rsidRPr="005A1E7E">
        <w:rPr>
          <w:rFonts w:hint="eastAsia"/>
          <w:lang w:eastAsia="zh-TW"/>
        </w:rPr>
        <w:t>系統的流動性和穩定性。</w:t>
      </w:r>
      <w:r w:rsidR="008D5BFD" w:rsidRPr="005A1E7E">
        <w:rPr>
          <w:rFonts w:hint="eastAsia"/>
          <w:lang w:eastAsia="zh-TW"/>
        </w:rPr>
        <w:t>厄瓜多</w:t>
      </w:r>
      <w:r w:rsidR="00B45BE4" w:rsidRPr="005A1E7E">
        <w:rPr>
          <w:rFonts w:hint="eastAsia"/>
          <w:lang w:eastAsia="zh-TW"/>
        </w:rPr>
        <w:t>的金融系統由私人金融機構組成，</w:t>
      </w:r>
      <w:r w:rsidRPr="005A1E7E">
        <w:rPr>
          <w:rFonts w:hint="eastAsia"/>
          <w:lang w:eastAsia="zh-TW"/>
        </w:rPr>
        <w:t>包括</w:t>
      </w:r>
      <w:r w:rsidR="0017102B" w:rsidRPr="005A1E7E">
        <w:rPr>
          <w:rFonts w:hint="eastAsia"/>
          <w:lang w:eastAsia="zh-TW"/>
        </w:rPr>
        <w:t>銀行，金融公司，合作社和共同組織</w:t>
      </w:r>
      <w:r w:rsidR="00EB4B89" w:rsidRPr="005A1E7E">
        <w:rPr>
          <w:rFonts w:hint="eastAsia"/>
          <w:lang w:eastAsia="zh-TW"/>
        </w:rPr>
        <w:t>，</w:t>
      </w:r>
      <w:r w:rsidR="0017102B" w:rsidRPr="005A1E7E">
        <w:rPr>
          <w:rFonts w:hint="eastAsia"/>
          <w:lang w:eastAsia="zh-TW"/>
        </w:rPr>
        <w:t>公共金融機構</w:t>
      </w:r>
      <w:r w:rsidR="00EB4B89" w:rsidRPr="005A1E7E">
        <w:rPr>
          <w:rFonts w:hint="eastAsia"/>
          <w:lang w:eastAsia="zh-TW"/>
        </w:rPr>
        <w:t>，</w:t>
      </w:r>
      <w:r w:rsidR="0017102B" w:rsidRPr="005A1E7E">
        <w:rPr>
          <w:rFonts w:hint="eastAsia"/>
          <w:lang w:eastAsia="zh-TW"/>
        </w:rPr>
        <w:t>金融服務機構，保險公司和金融體系的輔助公司。</w:t>
      </w:r>
    </w:p>
    <w:p w14:paraId="32C6AB97" w14:textId="5AF7AC87" w:rsidR="00917C51" w:rsidRPr="005A1E7E" w:rsidRDefault="00917C51" w:rsidP="00400CBF">
      <w:pPr>
        <w:pStyle w:val="af0"/>
        <w:ind w:left="945" w:firstLine="472"/>
        <w:rPr>
          <w:lang w:eastAsia="zh-TW"/>
        </w:rPr>
      </w:pPr>
      <w:r w:rsidRPr="005A1E7E">
        <w:rPr>
          <w:rFonts w:hint="eastAsia"/>
          <w:lang w:eastAsia="zh-TW"/>
        </w:rPr>
        <w:t>依據厄瓜多</w:t>
      </w:r>
      <w:proofErr w:type="gramStart"/>
      <w:r w:rsidRPr="005A1E7E">
        <w:rPr>
          <w:rFonts w:hint="eastAsia"/>
          <w:lang w:eastAsia="zh-TW"/>
        </w:rPr>
        <w:t>銀監局</w:t>
      </w:r>
      <w:proofErr w:type="gramEnd"/>
      <w:r w:rsidRPr="005A1E7E">
        <w:rPr>
          <w:rFonts w:hint="eastAsia"/>
          <w:lang w:eastAsia="zh-TW"/>
        </w:rPr>
        <w:t>2026</w:t>
      </w:r>
      <w:r w:rsidRPr="005A1E7E">
        <w:rPr>
          <w:rFonts w:hint="eastAsia"/>
          <w:lang w:eastAsia="zh-TW"/>
        </w:rPr>
        <w:t>年</w:t>
      </w:r>
      <w:r w:rsidRPr="005A1E7E">
        <w:rPr>
          <w:rFonts w:hint="eastAsia"/>
          <w:lang w:eastAsia="zh-TW"/>
        </w:rPr>
        <w:t>4</w:t>
      </w:r>
      <w:r w:rsidRPr="005A1E7E">
        <w:rPr>
          <w:rFonts w:hint="eastAsia"/>
          <w:lang w:eastAsia="zh-TW"/>
        </w:rPr>
        <w:t>月資料，</w:t>
      </w:r>
      <w:proofErr w:type="gramStart"/>
      <w:r w:rsidRPr="005A1E7E">
        <w:rPr>
          <w:rFonts w:hint="eastAsia"/>
          <w:lang w:eastAsia="zh-TW"/>
        </w:rPr>
        <w:t>厄</w:t>
      </w:r>
      <w:proofErr w:type="gramEnd"/>
      <w:r w:rsidRPr="005A1E7E">
        <w:rPr>
          <w:rFonts w:hint="eastAsia"/>
          <w:lang w:eastAsia="zh-TW"/>
        </w:rPr>
        <w:t>國計有</w:t>
      </w:r>
      <w:r w:rsidRPr="005A1E7E">
        <w:rPr>
          <w:rFonts w:hint="eastAsia"/>
          <w:lang w:eastAsia="zh-TW"/>
        </w:rPr>
        <w:t>23</w:t>
      </w:r>
      <w:r w:rsidRPr="005A1E7E">
        <w:rPr>
          <w:rFonts w:hint="eastAsia"/>
          <w:lang w:eastAsia="zh-TW"/>
        </w:rPr>
        <w:t>家民營銀行</w:t>
      </w:r>
      <w:r w:rsidR="00B76227" w:rsidRPr="005A1E7E">
        <w:rPr>
          <w:rFonts w:hint="eastAsia"/>
          <w:lang w:eastAsia="zh-TW"/>
        </w:rPr>
        <w:t>，是最重要的市場參與者，占金融系統的九成</w:t>
      </w:r>
      <w:r w:rsidRPr="005A1E7E">
        <w:rPr>
          <w:rFonts w:hint="eastAsia"/>
          <w:lang w:eastAsia="zh-TW"/>
        </w:rPr>
        <w:t>，其中前</w:t>
      </w:r>
      <w:r w:rsidR="00EB048E" w:rsidRPr="005A1E7E">
        <w:rPr>
          <w:rFonts w:hint="eastAsia"/>
          <w:lang w:eastAsia="zh-TW"/>
        </w:rPr>
        <w:t>8</w:t>
      </w:r>
      <w:r w:rsidRPr="005A1E7E">
        <w:rPr>
          <w:rFonts w:hint="eastAsia"/>
          <w:lang w:eastAsia="zh-TW"/>
        </w:rPr>
        <w:t>大銀行資產已占全部</w:t>
      </w:r>
      <w:r w:rsidR="00EB048E" w:rsidRPr="005A1E7E">
        <w:rPr>
          <w:rFonts w:hint="eastAsia"/>
          <w:lang w:eastAsia="zh-TW"/>
        </w:rPr>
        <w:t>民營</w:t>
      </w:r>
      <w:r w:rsidRPr="005A1E7E">
        <w:rPr>
          <w:rFonts w:hint="eastAsia"/>
          <w:lang w:eastAsia="zh-TW"/>
        </w:rPr>
        <w:t>銀行之</w:t>
      </w:r>
      <w:r w:rsidR="00EB048E" w:rsidRPr="005A1E7E">
        <w:rPr>
          <w:rFonts w:hint="eastAsia"/>
          <w:lang w:eastAsia="zh-TW"/>
        </w:rPr>
        <w:t>90</w:t>
      </w:r>
      <w:r w:rsidRPr="005A1E7E">
        <w:rPr>
          <w:rFonts w:hint="eastAsia"/>
          <w:lang w:eastAsia="zh-TW"/>
        </w:rPr>
        <w:t>%</w:t>
      </w:r>
      <w:r w:rsidR="00EB048E" w:rsidRPr="005A1E7E">
        <w:rPr>
          <w:rFonts w:hint="eastAsia"/>
          <w:lang w:eastAsia="zh-TW"/>
        </w:rPr>
        <w:t>以上</w:t>
      </w:r>
      <w:r w:rsidRPr="005A1E7E">
        <w:rPr>
          <w:rFonts w:hint="eastAsia"/>
          <w:lang w:eastAsia="zh-TW"/>
        </w:rPr>
        <w:t>，主要銀行資料詳下表：</w:t>
      </w:r>
    </w:p>
    <w:tbl>
      <w:tblPr>
        <w:tblStyle w:val="ad"/>
        <w:tblW w:w="8356" w:type="dxa"/>
        <w:tblInd w:w="399" w:type="dxa"/>
        <w:tblLook w:val="06A0" w:firstRow="1" w:lastRow="0" w:firstColumn="1" w:lastColumn="0" w:noHBand="1" w:noVBand="1"/>
      </w:tblPr>
      <w:tblGrid>
        <w:gridCol w:w="3678"/>
        <w:gridCol w:w="2977"/>
        <w:gridCol w:w="1701"/>
      </w:tblGrid>
      <w:tr w:rsidR="005A1E7E" w:rsidRPr="005A1E7E" w14:paraId="065CBF19" w14:textId="77777777" w:rsidTr="00174FD4">
        <w:tc>
          <w:tcPr>
            <w:tcW w:w="3678" w:type="dxa"/>
          </w:tcPr>
          <w:p w14:paraId="3F3C556C" w14:textId="5BC34F7A" w:rsidR="00917C51" w:rsidRPr="005A1E7E" w:rsidRDefault="00EB048E" w:rsidP="00BE008C">
            <w:pPr>
              <w:pStyle w:val="af0"/>
              <w:ind w:leftChars="0" w:left="0" w:firstLineChars="0" w:firstLine="0"/>
              <w:jc w:val="center"/>
              <w:rPr>
                <w:lang w:eastAsia="zh-TW"/>
              </w:rPr>
            </w:pPr>
            <w:r w:rsidRPr="005A1E7E">
              <w:rPr>
                <w:rFonts w:hint="eastAsia"/>
                <w:lang w:eastAsia="zh-TW"/>
              </w:rPr>
              <w:t>民營</w:t>
            </w:r>
            <w:r w:rsidR="00917C51" w:rsidRPr="005A1E7E">
              <w:rPr>
                <w:rFonts w:hint="eastAsia"/>
                <w:lang w:eastAsia="zh-TW"/>
              </w:rPr>
              <w:t>銀行名稱</w:t>
            </w:r>
          </w:p>
        </w:tc>
        <w:tc>
          <w:tcPr>
            <w:tcW w:w="2977" w:type="dxa"/>
          </w:tcPr>
          <w:p w14:paraId="08A5ED73" w14:textId="00B8B59E" w:rsidR="00917C51" w:rsidRPr="005A1E7E" w:rsidRDefault="00917C51" w:rsidP="00BE008C">
            <w:pPr>
              <w:pStyle w:val="af0"/>
              <w:ind w:leftChars="0" w:left="0" w:firstLineChars="0" w:firstLine="0"/>
              <w:jc w:val="center"/>
              <w:rPr>
                <w:lang w:eastAsia="zh-TW"/>
              </w:rPr>
            </w:pPr>
            <w:r w:rsidRPr="005A1E7E">
              <w:rPr>
                <w:rFonts w:hint="eastAsia"/>
                <w:lang w:eastAsia="zh-TW"/>
              </w:rPr>
              <w:t>資產總額</w:t>
            </w:r>
            <w:r w:rsidR="00FF39CA" w:rsidRPr="005A1E7E">
              <w:rPr>
                <w:rFonts w:hint="eastAsia"/>
                <w:lang w:eastAsia="zh-TW"/>
              </w:rPr>
              <w:t>（</w:t>
            </w:r>
            <w:r w:rsidR="00BE008C" w:rsidRPr="005A1E7E">
              <w:rPr>
                <w:rFonts w:hint="eastAsia"/>
                <w:lang w:eastAsia="zh-TW"/>
              </w:rPr>
              <w:t>千</w:t>
            </w:r>
            <w:r w:rsidRPr="005A1E7E">
              <w:rPr>
                <w:rFonts w:hint="eastAsia"/>
                <w:lang w:eastAsia="zh-TW"/>
              </w:rPr>
              <w:t>美元</w:t>
            </w:r>
            <w:r w:rsidR="00FF39CA" w:rsidRPr="005A1E7E">
              <w:rPr>
                <w:rFonts w:hint="eastAsia"/>
                <w:lang w:eastAsia="zh-TW"/>
              </w:rPr>
              <w:t>）</w:t>
            </w:r>
          </w:p>
        </w:tc>
        <w:tc>
          <w:tcPr>
            <w:tcW w:w="1701" w:type="dxa"/>
          </w:tcPr>
          <w:p w14:paraId="609306C1" w14:textId="56E7C493" w:rsidR="00917C51" w:rsidRPr="005A1E7E" w:rsidRDefault="00917C51" w:rsidP="00BE008C">
            <w:pPr>
              <w:pStyle w:val="af0"/>
              <w:ind w:leftChars="0" w:left="0" w:firstLineChars="0" w:firstLine="0"/>
              <w:jc w:val="center"/>
              <w:rPr>
                <w:lang w:eastAsia="zh-TW"/>
              </w:rPr>
            </w:pPr>
            <w:r w:rsidRPr="005A1E7E">
              <w:rPr>
                <w:rFonts w:hint="eastAsia"/>
                <w:lang w:eastAsia="zh-TW"/>
              </w:rPr>
              <w:t>占比</w:t>
            </w:r>
            <w:r w:rsidR="00FF39CA" w:rsidRPr="005A1E7E">
              <w:rPr>
                <w:rFonts w:hint="eastAsia"/>
                <w:lang w:eastAsia="zh-TW"/>
              </w:rPr>
              <w:t>（</w:t>
            </w:r>
            <w:r w:rsidRPr="005A1E7E">
              <w:rPr>
                <w:rFonts w:hint="eastAsia"/>
                <w:lang w:eastAsia="zh-TW"/>
              </w:rPr>
              <w:t>%</w:t>
            </w:r>
            <w:r w:rsidR="00FF39CA" w:rsidRPr="005A1E7E">
              <w:rPr>
                <w:rFonts w:hint="eastAsia"/>
                <w:lang w:eastAsia="zh-TW"/>
              </w:rPr>
              <w:t>）</w:t>
            </w:r>
          </w:p>
        </w:tc>
      </w:tr>
      <w:tr w:rsidR="005A1E7E" w:rsidRPr="005A1E7E" w14:paraId="51D26746" w14:textId="77777777" w:rsidTr="00174FD4">
        <w:tc>
          <w:tcPr>
            <w:tcW w:w="3678" w:type="dxa"/>
          </w:tcPr>
          <w:p w14:paraId="2F1BE8D1" w14:textId="5052DC46" w:rsidR="00BE008C" w:rsidRPr="005A1E7E" w:rsidRDefault="00BE008C" w:rsidP="00BE008C">
            <w:pPr>
              <w:pStyle w:val="af0"/>
              <w:ind w:leftChars="0" w:left="0" w:firstLineChars="0" w:firstLine="0"/>
              <w:rPr>
                <w:lang w:eastAsia="zh-TW"/>
              </w:rPr>
            </w:pPr>
            <w:r w:rsidRPr="005A1E7E">
              <w:rPr>
                <w:lang w:eastAsia="zh-TW"/>
              </w:rPr>
              <w:t>BANCO PICHINCHA C.A.</w:t>
            </w:r>
          </w:p>
        </w:tc>
        <w:tc>
          <w:tcPr>
            <w:tcW w:w="2977" w:type="dxa"/>
          </w:tcPr>
          <w:p w14:paraId="5CBF5F62" w14:textId="07FA2738" w:rsidR="00BE008C" w:rsidRPr="005A1E7E" w:rsidRDefault="00BE008C" w:rsidP="00BE008C">
            <w:pPr>
              <w:pStyle w:val="af0"/>
              <w:ind w:leftChars="0" w:left="0" w:firstLineChars="0" w:firstLine="0"/>
              <w:jc w:val="right"/>
              <w:rPr>
                <w:lang w:eastAsia="zh-TW"/>
              </w:rPr>
            </w:pPr>
            <w:r w:rsidRPr="005A1E7E">
              <w:t>22,553,082</w:t>
            </w:r>
          </w:p>
        </w:tc>
        <w:tc>
          <w:tcPr>
            <w:tcW w:w="1701" w:type="dxa"/>
          </w:tcPr>
          <w:p w14:paraId="34BB1B0D" w14:textId="499D6614" w:rsidR="00BE008C" w:rsidRPr="005A1E7E" w:rsidRDefault="00BE008C" w:rsidP="00BE008C">
            <w:pPr>
              <w:pStyle w:val="af0"/>
              <w:ind w:leftChars="0" w:left="0" w:firstLineChars="0" w:firstLine="0"/>
              <w:jc w:val="right"/>
              <w:rPr>
                <w:lang w:eastAsia="zh-TW"/>
              </w:rPr>
            </w:pPr>
            <w:r w:rsidRPr="005A1E7E">
              <w:t>28.30%</w:t>
            </w:r>
          </w:p>
        </w:tc>
      </w:tr>
      <w:tr w:rsidR="005A1E7E" w:rsidRPr="005A1E7E" w14:paraId="648FC9AE" w14:textId="77777777" w:rsidTr="00174FD4">
        <w:tc>
          <w:tcPr>
            <w:tcW w:w="3678" w:type="dxa"/>
          </w:tcPr>
          <w:p w14:paraId="0FD0D95A" w14:textId="07F50FAE" w:rsidR="00BE008C" w:rsidRPr="005A1E7E" w:rsidRDefault="00BE008C" w:rsidP="00BE008C">
            <w:pPr>
              <w:pStyle w:val="af0"/>
              <w:ind w:leftChars="0" w:left="0" w:firstLineChars="0" w:firstLine="0"/>
              <w:rPr>
                <w:lang w:val="es-419" w:eastAsia="zh-TW"/>
              </w:rPr>
            </w:pPr>
            <w:r w:rsidRPr="005A1E7E">
              <w:rPr>
                <w:lang w:val="es-419" w:eastAsia="zh-TW"/>
              </w:rPr>
              <w:t>BANCO DE GUAYAQUIL S.A.</w:t>
            </w:r>
          </w:p>
        </w:tc>
        <w:tc>
          <w:tcPr>
            <w:tcW w:w="2977" w:type="dxa"/>
          </w:tcPr>
          <w:p w14:paraId="5A2EFAE8" w14:textId="1971DBB0" w:rsidR="00BE008C" w:rsidRPr="005A1E7E" w:rsidRDefault="00BE008C" w:rsidP="00BE008C">
            <w:pPr>
              <w:pStyle w:val="af0"/>
              <w:ind w:leftChars="0" w:left="0" w:firstLineChars="0" w:firstLine="0"/>
              <w:jc w:val="right"/>
              <w:rPr>
                <w:lang w:val="es-419" w:eastAsia="zh-TW"/>
              </w:rPr>
            </w:pPr>
            <w:r w:rsidRPr="005A1E7E">
              <w:t>10,620,884</w:t>
            </w:r>
          </w:p>
        </w:tc>
        <w:tc>
          <w:tcPr>
            <w:tcW w:w="1701" w:type="dxa"/>
          </w:tcPr>
          <w:p w14:paraId="575C6C5F" w14:textId="3661F7BD" w:rsidR="00BE008C" w:rsidRPr="005A1E7E" w:rsidRDefault="00BE008C" w:rsidP="00BE008C">
            <w:pPr>
              <w:pStyle w:val="af0"/>
              <w:ind w:leftChars="0" w:left="0" w:firstLineChars="0" w:firstLine="0"/>
              <w:jc w:val="right"/>
              <w:rPr>
                <w:lang w:val="es-419" w:eastAsia="zh-TW"/>
              </w:rPr>
            </w:pPr>
            <w:r w:rsidRPr="005A1E7E">
              <w:t>13.33%</w:t>
            </w:r>
          </w:p>
        </w:tc>
      </w:tr>
      <w:tr w:rsidR="005A1E7E" w:rsidRPr="005A1E7E" w14:paraId="56D594AF" w14:textId="77777777" w:rsidTr="00174FD4">
        <w:tc>
          <w:tcPr>
            <w:tcW w:w="3678" w:type="dxa"/>
          </w:tcPr>
          <w:p w14:paraId="7B38FA10" w14:textId="714F6FDB" w:rsidR="00BE008C" w:rsidRPr="005A1E7E" w:rsidRDefault="00BE008C" w:rsidP="00BE008C">
            <w:pPr>
              <w:pStyle w:val="af0"/>
              <w:ind w:leftChars="0" w:left="0" w:firstLineChars="0" w:firstLine="0"/>
              <w:rPr>
                <w:lang w:val="es-419" w:eastAsia="zh-TW"/>
              </w:rPr>
            </w:pPr>
            <w:r w:rsidRPr="005A1E7E">
              <w:rPr>
                <w:lang w:val="es-419" w:eastAsia="zh-TW"/>
              </w:rPr>
              <w:t>BANCO DEL PACÍFICO S.A.</w:t>
            </w:r>
          </w:p>
        </w:tc>
        <w:tc>
          <w:tcPr>
            <w:tcW w:w="2977" w:type="dxa"/>
          </w:tcPr>
          <w:p w14:paraId="53DE408E" w14:textId="4CF374AA" w:rsidR="00BE008C" w:rsidRPr="005A1E7E" w:rsidRDefault="00BE008C" w:rsidP="00BE008C">
            <w:pPr>
              <w:pStyle w:val="af0"/>
              <w:ind w:leftChars="0" w:left="0" w:firstLineChars="0" w:firstLine="0"/>
              <w:jc w:val="right"/>
              <w:rPr>
                <w:lang w:val="es-419" w:eastAsia="zh-TW"/>
              </w:rPr>
            </w:pPr>
            <w:r w:rsidRPr="005A1E7E">
              <w:t>10,068,261</w:t>
            </w:r>
          </w:p>
        </w:tc>
        <w:tc>
          <w:tcPr>
            <w:tcW w:w="1701" w:type="dxa"/>
          </w:tcPr>
          <w:p w14:paraId="105F7476" w14:textId="6769EBC5" w:rsidR="00BE008C" w:rsidRPr="005A1E7E" w:rsidRDefault="00BE008C" w:rsidP="00BE008C">
            <w:pPr>
              <w:pStyle w:val="af0"/>
              <w:ind w:leftChars="0" w:left="0" w:firstLineChars="0" w:firstLine="0"/>
              <w:jc w:val="right"/>
              <w:rPr>
                <w:lang w:val="es-419" w:eastAsia="zh-TW"/>
              </w:rPr>
            </w:pPr>
            <w:r w:rsidRPr="005A1E7E">
              <w:t>12.63%</w:t>
            </w:r>
          </w:p>
        </w:tc>
      </w:tr>
      <w:tr w:rsidR="005A1E7E" w:rsidRPr="005A1E7E" w14:paraId="0BA61DAF" w14:textId="77777777" w:rsidTr="00174FD4">
        <w:tc>
          <w:tcPr>
            <w:tcW w:w="3678" w:type="dxa"/>
          </w:tcPr>
          <w:p w14:paraId="161A305D" w14:textId="5760C9CA" w:rsidR="00BE008C" w:rsidRPr="005A1E7E" w:rsidRDefault="00BE008C" w:rsidP="00BE008C">
            <w:pPr>
              <w:pStyle w:val="af0"/>
              <w:ind w:leftChars="0" w:left="0" w:firstLineChars="0" w:firstLine="0"/>
              <w:rPr>
                <w:lang w:val="es-419" w:eastAsia="zh-TW"/>
              </w:rPr>
            </w:pPr>
            <w:r w:rsidRPr="005A1E7E">
              <w:rPr>
                <w:lang w:val="es-419" w:eastAsia="zh-TW"/>
              </w:rPr>
              <w:t>BANCO DE LA PRODUCCIÓN</w:t>
            </w:r>
          </w:p>
        </w:tc>
        <w:tc>
          <w:tcPr>
            <w:tcW w:w="2977" w:type="dxa"/>
          </w:tcPr>
          <w:p w14:paraId="05BE0DA5" w14:textId="4F0EEEC6" w:rsidR="00BE008C" w:rsidRPr="005A1E7E" w:rsidRDefault="00BE008C" w:rsidP="00BE008C">
            <w:pPr>
              <w:pStyle w:val="af0"/>
              <w:ind w:leftChars="0" w:left="0" w:firstLineChars="0" w:firstLine="0"/>
              <w:jc w:val="right"/>
              <w:rPr>
                <w:lang w:val="es-419" w:eastAsia="zh-TW"/>
              </w:rPr>
            </w:pPr>
            <w:r w:rsidRPr="005A1E7E">
              <w:t>9,247,574</w:t>
            </w:r>
          </w:p>
        </w:tc>
        <w:tc>
          <w:tcPr>
            <w:tcW w:w="1701" w:type="dxa"/>
          </w:tcPr>
          <w:p w14:paraId="671E2CB6" w14:textId="6586C3CC" w:rsidR="00BE008C" w:rsidRPr="005A1E7E" w:rsidRDefault="00BE008C" w:rsidP="00BE008C">
            <w:pPr>
              <w:pStyle w:val="af0"/>
              <w:ind w:leftChars="0" w:left="0" w:firstLineChars="0" w:firstLine="0"/>
              <w:jc w:val="right"/>
              <w:rPr>
                <w:lang w:val="es-419" w:eastAsia="zh-TW"/>
              </w:rPr>
            </w:pPr>
            <w:r w:rsidRPr="005A1E7E">
              <w:t>11.60%</w:t>
            </w:r>
          </w:p>
        </w:tc>
      </w:tr>
      <w:tr w:rsidR="005A1E7E" w:rsidRPr="005A1E7E" w14:paraId="66DB41A4" w14:textId="77777777" w:rsidTr="00174FD4">
        <w:tc>
          <w:tcPr>
            <w:tcW w:w="3678" w:type="dxa"/>
          </w:tcPr>
          <w:p w14:paraId="5E87E887" w14:textId="59377473" w:rsidR="00BE008C" w:rsidRPr="005A1E7E" w:rsidRDefault="00BE008C" w:rsidP="00BE008C">
            <w:pPr>
              <w:pStyle w:val="af0"/>
              <w:ind w:leftChars="0" w:left="0" w:firstLineChars="0" w:firstLine="0"/>
              <w:rPr>
                <w:lang w:val="es-419" w:eastAsia="zh-TW"/>
              </w:rPr>
            </w:pPr>
            <w:r w:rsidRPr="005A1E7E">
              <w:rPr>
                <w:lang w:val="es-419" w:eastAsia="zh-TW"/>
              </w:rPr>
              <w:t>BANCO BOLIVARIANO C.A.</w:t>
            </w:r>
          </w:p>
        </w:tc>
        <w:tc>
          <w:tcPr>
            <w:tcW w:w="2977" w:type="dxa"/>
          </w:tcPr>
          <w:p w14:paraId="1EF06F2B" w14:textId="38266357" w:rsidR="00BE008C" w:rsidRPr="005A1E7E" w:rsidRDefault="00BE008C" w:rsidP="00BE008C">
            <w:pPr>
              <w:pStyle w:val="af0"/>
              <w:ind w:leftChars="0" w:left="0" w:firstLineChars="0" w:firstLine="0"/>
              <w:jc w:val="right"/>
              <w:rPr>
                <w:lang w:val="es-419" w:eastAsia="zh-TW"/>
              </w:rPr>
            </w:pPr>
            <w:r w:rsidRPr="005A1E7E">
              <w:t>6,449,806</w:t>
            </w:r>
          </w:p>
        </w:tc>
        <w:tc>
          <w:tcPr>
            <w:tcW w:w="1701" w:type="dxa"/>
          </w:tcPr>
          <w:p w14:paraId="08E57C39" w14:textId="7E126423" w:rsidR="00BE008C" w:rsidRPr="005A1E7E" w:rsidRDefault="00BE008C" w:rsidP="00BE008C">
            <w:pPr>
              <w:pStyle w:val="af0"/>
              <w:ind w:leftChars="0" w:left="0" w:firstLineChars="0" w:firstLine="0"/>
              <w:jc w:val="right"/>
              <w:rPr>
                <w:lang w:val="es-419" w:eastAsia="zh-TW"/>
              </w:rPr>
            </w:pPr>
            <w:r w:rsidRPr="005A1E7E">
              <w:t>8.09%</w:t>
            </w:r>
          </w:p>
        </w:tc>
      </w:tr>
      <w:tr w:rsidR="005A1E7E" w:rsidRPr="005A1E7E" w14:paraId="34809AEF" w14:textId="77777777" w:rsidTr="00174FD4">
        <w:tc>
          <w:tcPr>
            <w:tcW w:w="3678" w:type="dxa"/>
          </w:tcPr>
          <w:p w14:paraId="733806D6" w14:textId="378E287D" w:rsidR="00BE008C" w:rsidRPr="005A1E7E" w:rsidRDefault="00BE008C" w:rsidP="00BE008C">
            <w:pPr>
              <w:pStyle w:val="af0"/>
              <w:ind w:leftChars="0" w:left="0" w:firstLineChars="0" w:firstLine="0"/>
              <w:rPr>
                <w:lang w:val="es-419" w:eastAsia="zh-TW"/>
              </w:rPr>
            </w:pPr>
            <w:r w:rsidRPr="005A1E7E">
              <w:rPr>
                <w:lang w:val="es-419" w:eastAsia="zh-TW"/>
              </w:rPr>
              <w:t>BANCO INTERNACIONAL</w:t>
            </w:r>
          </w:p>
        </w:tc>
        <w:tc>
          <w:tcPr>
            <w:tcW w:w="2977" w:type="dxa"/>
          </w:tcPr>
          <w:p w14:paraId="476B300F" w14:textId="14078E24" w:rsidR="00BE008C" w:rsidRPr="005A1E7E" w:rsidRDefault="00BE008C" w:rsidP="00BE008C">
            <w:pPr>
              <w:pStyle w:val="af0"/>
              <w:ind w:leftChars="0" w:left="0" w:firstLineChars="0" w:firstLine="0"/>
              <w:jc w:val="right"/>
              <w:rPr>
                <w:lang w:val="es-419" w:eastAsia="zh-TW"/>
              </w:rPr>
            </w:pPr>
            <w:r w:rsidRPr="005A1E7E">
              <w:t>6,089,300</w:t>
            </w:r>
          </w:p>
        </w:tc>
        <w:tc>
          <w:tcPr>
            <w:tcW w:w="1701" w:type="dxa"/>
          </w:tcPr>
          <w:p w14:paraId="761F9413" w14:textId="22989CA9" w:rsidR="00BE008C" w:rsidRPr="005A1E7E" w:rsidRDefault="00BE008C" w:rsidP="00BE008C">
            <w:pPr>
              <w:pStyle w:val="af0"/>
              <w:ind w:leftChars="0" w:left="0" w:firstLineChars="0" w:firstLine="0"/>
              <w:jc w:val="right"/>
              <w:rPr>
                <w:lang w:val="es-419" w:eastAsia="zh-TW"/>
              </w:rPr>
            </w:pPr>
            <w:r w:rsidRPr="005A1E7E">
              <w:t>7.64%</w:t>
            </w:r>
          </w:p>
        </w:tc>
      </w:tr>
      <w:tr w:rsidR="005A1E7E" w:rsidRPr="005A1E7E" w14:paraId="5B5C6641" w14:textId="77777777" w:rsidTr="00174FD4">
        <w:tc>
          <w:tcPr>
            <w:tcW w:w="3678" w:type="dxa"/>
          </w:tcPr>
          <w:p w14:paraId="78218897" w14:textId="1CC259E3" w:rsidR="00BE008C" w:rsidRPr="005A1E7E" w:rsidRDefault="00BE008C" w:rsidP="00BE008C">
            <w:pPr>
              <w:pStyle w:val="af0"/>
              <w:ind w:leftChars="0" w:left="0" w:firstLineChars="0" w:firstLine="0"/>
              <w:rPr>
                <w:lang w:val="es-419" w:eastAsia="zh-TW"/>
              </w:rPr>
            </w:pPr>
            <w:r w:rsidRPr="005A1E7E">
              <w:rPr>
                <w:lang w:val="es-419" w:eastAsia="zh-TW"/>
              </w:rPr>
              <w:t>BANCO DEL AUSTRO S.A.</w:t>
            </w:r>
          </w:p>
        </w:tc>
        <w:tc>
          <w:tcPr>
            <w:tcW w:w="2977" w:type="dxa"/>
          </w:tcPr>
          <w:p w14:paraId="39821160" w14:textId="48C42E11" w:rsidR="00BE008C" w:rsidRPr="005A1E7E" w:rsidRDefault="00BE008C" w:rsidP="00BE008C">
            <w:pPr>
              <w:pStyle w:val="af0"/>
              <w:ind w:leftChars="0" w:left="0" w:firstLineChars="0" w:firstLine="0"/>
              <w:jc w:val="right"/>
              <w:rPr>
                <w:lang w:val="es-419" w:eastAsia="zh-TW"/>
              </w:rPr>
            </w:pPr>
            <w:r w:rsidRPr="005A1E7E">
              <w:t>3,533,789</w:t>
            </w:r>
          </w:p>
        </w:tc>
        <w:tc>
          <w:tcPr>
            <w:tcW w:w="1701" w:type="dxa"/>
          </w:tcPr>
          <w:p w14:paraId="4DE167EA" w14:textId="53BEC24E" w:rsidR="00BE008C" w:rsidRPr="005A1E7E" w:rsidRDefault="00BE008C" w:rsidP="00BE008C">
            <w:pPr>
              <w:pStyle w:val="af0"/>
              <w:ind w:leftChars="0" w:left="0" w:firstLineChars="0" w:firstLine="0"/>
              <w:jc w:val="right"/>
              <w:rPr>
                <w:lang w:val="es-419" w:eastAsia="zh-TW"/>
              </w:rPr>
            </w:pPr>
            <w:r w:rsidRPr="005A1E7E">
              <w:t>4.43%</w:t>
            </w:r>
          </w:p>
        </w:tc>
      </w:tr>
      <w:tr w:rsidR="005A1E7E" w:rsidRPr="005A1E7E" w14:paraId="44DE74C5" w14:textId="77777777" w:rsidTr="00174FD4">
        <w:tc>
          <w:tcPr>
            <w:tcW w:w="3678" w:type="dxa"/>
          </w:tcPr>
          <w:p w14:paraId="33F8E06A" w14:textId="089EF532" w:rsidR="00BE008C" w:rsidRPr="005A1E7E" w:rsidRDefault="00BE008C" w:rsidP="00BE008C">
            <w:pPr>
              <w:pStyle w:val="af0"/>
              <w:ind w:leftChars="0" w:left="0" w:firstLineChars="0" w:firstLine="0"/>
              <w:rPr>
                <w:lang w:val="es-419" w:eastAsia="zh-TW"/>
              </w:rPr>
            </w:pPr>
            <w:r w:rsidRPr="005A1E7E">
              <w:rPr>
                <w:lang w:val="es-419" w:eastAsia="zh-TW"/>
              </w:rPr>
              <w:t>BANCO DINERS CLUB DEL ECUADOR</w:t>
            </w:r>
          </w:p>
        </w:tc>
        <w:tc>
          <w:tcPr>
            <w:tcW w:w="2977" w:type="dxa"/>
          </w:tcPr>
          <w:p w14:paraId="6DC60724" w14:textId="791D28BF" w:rsidR="00BE008C" w:rsidRPr="005A1E7E" w:rsidRDefault="00BE008C" w:rsidP="00BE008C">
            <w:pPr>
              <w:pStyle w:val="af0"/>
              <w:ind w:leftChars="0" w:left="0" w:firstLineChars="0" w:firstLine="0"/>
              <w:jc w:val="right"/>
              <w:rPr>
                <w:lang w:val="es-419" w:eastAsia="zh-TW"/>
              </w:rPr>
            </w:pPr>
            <w:r w:rsidRPr="005A1E7E">
              <w:t>3,343,582</w:t>
            </w:r>
          </w:p>
        </w:tc>
        <w:tc>
          <w:tcPr>
            <w:tcW w:w="1701" w:type="dxa"/>
          </w:tcPr>
          <w:p w14:paraId="610CD89A" w14:textId="58310C0B" w:rsidR="00BE008C" w:rsidRPr="005A1E7E" w:rsidRDefault="00BE008C" w:rsidP="00BE008C">
            <w:pPr>
              <w:pStyle w:val="af0"/>
              <w:ind w:leftChars="0" w:left="0" w:firstLineChars="0" w:firstLine="0"/>
              <w:jc w:val="right"/>
              <w:rPr>
                <w:lang w:val="es-419" w:eastAsia="zh-TW"/>
              </w:rPr>
            </w:pPr>
            <w:r w:rsidRPr="005A1E7E">
              <w:t>4.20%</w:t>
            </w:r>
          </w:p>
        </w:tc>
      </w:tr>
      <w:tr w:rsidR="005A1E7E" w:rsidRPr="005A1E7E" w14:paraId="52EC22FD" w14:textId="77777777" w:rsidTr="00174FD4">
        <w:tc>
          <w:tcPr>
            <w:tcW w:w="3678" w:type="dxa"/>
          </w:tcPr>
          <w:p w14:paraId="7174AA97" w14:textId="2C531EAE" w:rsidR="00BE008C" w:rsidRPr="005A1E7E" w:rsidRDefault="00BE008C" w:rsidP="00917C51">
            <w:pPr>
              <w:pStyle w:val="af0"/>
              <w:ind w:leftChars="0" w:left="0" w:firstLineChars="0" w:firstLine="0"/>
              <w:rPr>
                <w:lang w:val="es-419" w:eastAsia="zh-TW"/>
              </w:rPr>
            </w:pPr>
            <w:r w:rsidRPr="005A1E7E">
              <w:rPr>
                <w:rFonts w:hint="eastAsia"/>
                <w:lang w:val="es-419" w:eastAsia="zh-TW"/>
              </w:rPr>
              <w:t>其他</w:t>
            </w:r>
          </w:p>
        </w:tc>
        <w:tc>
          <w:tcPr>
            <w:tcW w:w="2977" w:type="dxa"/>
          </w:tcPr>
          <w:p w14:paraId="23C1489C" w14:textId="399107B0" w:rsidR="00BE008C" w:rsidRPr="005A1E7E" w:rsidRDefault="00BE008C" w:rsidP="00BE008C">
            <w:pPr>
              <w:pStyle w:val="af0"/>
              <w:ind w:leftChars="0" w:left="0" w:firstLineChars="0" w:firstLine="0"/>
              <w:jc w:val="right"/>
              <w:rPr>
                <w:lang w:val="es-419" w:eastAsia="zh-TW"/>
              </w:rPr>
            </w:pPr>
            <w:r w:rsidRPr="005A1E7E">
              <w:rPr>
                <w:rFonts w:hint="eastAsia"/>
                <w:lang w:val="es-419" w:eastAsia="zh-TW"/>
              </w:rPr>
              <w:t>7,789,873</w:t>
            </w:r>
          </w:p>
        </w:tc>
        <w:tc>
          <w:tcPr>
            <w:tcW w:w="1701" w:type="dxa"/>
          </w:tcPr>
          <w:p w14:paraId="490B55EC" w14:textId="15F556EF" w:rsidR="00BE008C" w:rsidRPr="005A1E7E" w:rsidRDefault="00BE008C" w:rsidP="00BE008C">
            <w:pPr>
              <w:pStyle w:val="af0"/>
              <w:ind w:leftChars="0" w:left="0" w:firstLineChars="0" w:firstLine="0"/>
              <w:jc w:val="right"/>
              <w:rPr>
                <w:lang w:val="es-419" w:eastAsia="zh-TW"/>
              </w:rPr>
            </w:pPr>
            <w:r w:rsidRPr="005A1E7E">
              <w:rPr>
                <w:rFonts w:hint="eastAsia"/>
                <w:lang w:val="es-419" w:eastAsia="zh-TW"/>
              </w:rPr>
              <w:t>9.77%</w:t>
            </w:r>
          </w:p>
        </w:tc>
      </w:tr>
      <w:tr w:rsidR="00FF39CA" w:rsidRPr="005A1E7E" w14:paraId="6133C33E" w14:textId="77777777" w:rsidTr="00174FD4">
        <w:tc>
          <w:tcPr>
            <w:tcW w:w="3678" w:type="dxa"/>
          </w:tcPr>
          <w:p w14:paraId="09AE922D" w14:textId="37416A1E" w:rsidR="00BE008C" w:rsidRPr="005A1E7E" w:rsidRDefault="00BE008C" w:rsidP="00917C51">
            <w:pPr>
              <w:pStyle w:val="af0"/>
              <w:ind w:leftChars="0" w:left="0" w:firstLineChars="0" w:firstLine="0"/>
              <w:rPr>
                <w:lang w:val="es-419" w:eastAsia="zh-TW"/>
              </w:rPr>
            </w:pPr>
            <w:r w:rsidRPr="005A1E7E">
              <w:rPr>
                <w:rFonts w:hint="eastAsia"/>
                <w:lang w:val="es-419" w:eastAsia="zh-TW"/>
              </w:rPr>
              <w:t>合計</w:t>
            </w:r>
          </w:p>
        </w:tc>
        <w:tc>
          <w:tcPr>
            <w:tcW w:w="2977" w:type="dxa"/>
          </w:tcPr>
          <w:p w14:paraId="092A789B" w14:textId="10BA1A0C" w:rsidR="00BE008C" w:rsidRPr="005A1E7E" w:rsidRDefault="00BE008C" w:rsidP="00BE008C">
            <w:pPr>
              <w:pStyle w:val="af0"/>
              <w:ind w:leftChars="0" w:left="0" w:firstLineChars="0" w:firstLine="0"/>
              <w:jc w:val="right"/>
              <w:rPr>
                <w:lang w:val="es-419" w:eastAsia="zh-TW"/>
              </w:rPr>
            </w:pPr>
            <w:r w:rsidRPr="005A1E7E">
              <w:rPr>
                <w:rFonts w:hint="eastAsia"/>
                <w:lang w:val="es-419" w:eastAsia="zh-TW"/>
              </w:rPr>
              <w:t>79,696,155</w:t>
            </w:r>
          </w:p>
        </w:tc>
        <w:tc>
          <w:tcPr>
            <w:tcW w:w="1701" w:type="dxa"/>
          </w:tcPr>
          <w:p w14:paraId="3D6184E3" w14:textId="17CDB023" w:rsidR="00BE008C" w:rsidRPr="005A1E7E" w:rsidRDefault="00BE008C" w:rsidP="00BE008C">
            <w:pPr>
              <w:pStyle w:val="af0"/>
              <w:ind w:leftChars="0" w:left="0" w:firstLineChars="0" w:firstLine="0"/>
              <w:jc w:val="right"/>
              <w:rPr>
                <w:lang w:val="es-419" w:eastAsia="zh-TW"/>
              </w:rPr>
            </w:pPr>
            <w:r w:rsidRPr="005A1E7E">
              <w:rPr>
                <w:rFonts w:hint="eastAsia"/>
                <w:lang w:val="es-419" w:eastAsia="zh-TW"/>
              </w:rPr>
              <w:t>100%</w:t>
            </w:r>
          </w:p>
        </w:tc>
      </w:tr>
    </w:tbl>
    <w:p w14:paraId="45F3A7B7" w14:textId="77777777" w:rsidR="00400CBF" w:rsidRPr="005A1E7E" w:rsidRDefault="00400CBF" w:rsidP="00400CBF">
      <w:pPr>
        <w:pStyle w:val="af0"/>
        <w:ind w:left="945" w:firstLine="472"/>
        <w:rPr>
          <w:lang w:eastAsia="zh-TW"/>
        </w:rPr>
      </w:pPr>
    </w:p>
    <w:p w14:paraId="589B40C6" w14:textId="77777777" w:rsidR="00400CBF" w:rsidRPr="005A1E7E" w:rsidRDefault="00400CBF">
      <w:pPr>
        <w:widowControl/>
        <w:overflowPunct/>
        <w:autoSpaceDE/>
        <w:autoSpaceDN/>
        <w:ind w:firstLineChars="0" w:firstLine="0"/>
        <w:jc w:val="left"/>
        <w:rPr>
          <w:lang w:eastAsia="zh-TW"/>
        </w:rPr>
      </w:pPr>
      <w:r w:rsidRPr="005A1E7E">
        <w:rPr>
          <w:lang w:eastAsia="zh-TW"/>
        </w:rPr>
        <w:br w:type="page"/>
      </w:r>
    </w:p>
    <w:p w14:paraId="4EF0C398" w14:textId="2F75E33C" w:rsidR="00544189" w:rsidRPr="005A1E7E" w:rsidRDefault="00EB048E" w:rsidP="00400CBF">
      <w:pPr>
        <w:pStyle w:val="af0"/>
        <w:ind w:left="945" w:firstLine="472"/>
        <w:rPr>
          <w:lang w:eastAsia="zh-TW"/>
        </w:rPr>
      </w:pPr>
      <w:r w:rsidRPr="005A1E7E">
        <w:rPr>
          <w:rFonts w:hint="eastAsia"/>
          <w:lang w:eastAsia="zh-TW"/>
        </w:rPr>
        <w:lastRenderedPageBreak/>
        <w:t>厄瓜多</w:t>
      </w:r>
      <w:r w:rsidR="00B76227" w:rsidRPr="005A1E7E">
        <w:rPr>
          <w:rFonts w:hint="eastAsia"/>
          <w:lang w:eastAsia="zh-TW"/>
        </w:rPr>
        <w:t>公營金融機構僅有</w:t>
      </w:r>
      <w:r w:rsidR="00B76227" w:rsidRPr="005A1E7E">
        <w:rPr>
          <w:rFonts w:hint="eastAsia"/>
          <w:lang w:eastAsia="zh-TW"/>
        </w:rPr>
        <w:t>3</w:t>
      </w:r>
      <w:r w:rsidR="00B76227" w:rsidRPr="005A1E7E">
        <w:rPr>
          <w:rFonts w:hint="eastAsia"/>
          <w:lang w:eastAsia="zh-TW"/>
        </w:rPr>
        <w:t>家，由政府補貼，旨在為中小企業的創建和發展以及生產性和社會活動提供服務</w:t>
      </w:r>
      <w:r w:rsidRPr="005A1E7E">
        <w:rPr>
          <w:rFonts w:hint="eastAsia"/>
          <w:lang w:eastAsia="zh-TW"/>
        </w:rPr>
        <w:t>，</w:t>
      </w:r>
      <w:r w:rsidR="001C1C9C" w:rsidRPr="005A1E7E">
        <w:rPr>
          <w:rFonts w:hint="eastAsia"/>
          <w:lang w:eastAsia="zh-TW"/>
        </w:rPr>
        <w:t>詳</w:t>
      </w:r>
      <w:r w:rsidRPr="005A1E7E">
        <w:rPr>
          <w:rFonts w:hint="eastAsia"/>
          <w:lang w:eastAsia="zh-TW"/>
        </w:rPr>
        <w:t>下表：</w:t>
      </w:r>
    </w:p>
    <w:tbl>
      <w:tblPr>
        <w:tblStyle w:val="ad"/>
        <w:tblW w:w="8356" w:type="dxa"/>
        <w:tblInd w:w="399" w:type="dxa"/>
        <w:tblLook w:val="04A0" w:firstRow="1" w:lastRow="0" w:firstColumn="1" w:lastColumn="0" w:noHBand="0" w:noVBand="1"/>
      </w:tblPr>
      <w:tblGrid>
        <w:gridCol w:w="3678"/>
        <w:gridCol w:w="2977"/>
        <w:gridCol w:w="1701"/>
      </w:tblGrid>
      <w:tr w:rsidR="005A1E7E" w:rsidRPr="005A1E7E" w14:paraId="7D762C60" w14:textId="77777777" w:rsidTr="00C52F61">
        <w:tc>
          <w:tcPr>
            <w:tcW w:w="3678" w:type="dxa"/>
          </w:tcPr>
          <w:p w14:paraId="39039F71" w14:textId="2B2FB2C1" w:rsidR="00EB048E" w:rsidRPr="005A1E7E" w:rsidRDefault="00EB048E" w:rsidP="00C52F61">
            <w:pPr>
              <w:pStyle w:val="af0"/>
              <w:ind w:leftChars="0" w:left="0" w:firstLineChars="0" w:firstLine="0"/>
              <w:jc w:val="center"/>
              <w:rPr>
                <w:lang w:eastAsia="zh-TW"/>
              </w:rPr>
            </w:pPr>
            <w:r w:rsidRPr="005A1E7E">
              <w:rPr>
                <w:rFonts w:hint="eastAsia"/>
                <w:lang w:eastAsia="zh-TW"/>
              </w:rPr>
              <w:t>公營銀行名稱</w:t>
            </w:r>
          </w:p>
        </w:tc>
        <w:tc>
          <w:tcPr>
            <w:tcW w:w="2977" w:type="dxa"/>
          </w:tcPr>
          <w:p w14:paraId="5B089734" w14:textId="3819BA18" w:rsidR="00EB048E" w:rsidRPr="005A1E7E" w:rsidRDefault="00EB048E" w:rsidP="00C52F61">
            <w:pPr>
              <w:pStyle w:val="af0"/>
              <w:ind w:leftChars="0" w:left="0" w:firstLineChars="0" w:firstLine="0"/>
              <w:jc w:val="center"/>
              <w:rPr>
                <w:lang w:eastAsia="zh-TW"/>
              </w:rPr>
            </w:pPr>
            <w:r w:rsidRPr="005A1E7E">
              <w:rPr>
                <w:rFonts w:hint="eastAsia"/>
                <w:lang w:eastAsia="zh-TW"/>
              </w:rPr>
              <w:t>資產總額</w:t>
            </w:r>
            <w:r w:rsidR="00FF39CA" w:rsidRPr="005A1E7E">
              <w:rPr>
                <w:rFonts w:hint="eastAsia"/>
                <w:lang w:eastAsia="zh-TW"/>
              </w:rPr>
              <w:t>（</w:t>
            </w:r>
            <w:r w:rsidRPr="005A1E7E">
              <w:rPr>
                <w:rFonts w:hint="eastAsia"/>
                <w:lang w:eastAsia="zh-TW"/>
              </w:rPr>
              <w:t>千美元</w:t>
            </w:r>
            <w:r w:rsidR="00FF39CA" w:rsidRPr="005A1E7E">
              <w:rPr>
                <w:rFonts w:hint="eastAsia"/>
                <w:lang w:eastAsia="zh-TW"/>
              </w:rPr>
              <w:t>）</w:t>
            </w:r>
          </w:p>
        </w:tc>
        <w:tc>
          <w:tcPr>
            <w:tcW w:w="1701" w:type="dxa"/>
          </w:tcPr>
          <w:p w14:paraId="739D87F8" w14:textId="2E289AAE" w:rsidR="00EB048E" w:rsidRPr="005A1E7E" w:rsidRDefault="00EB048E" w:rsidP="00C52F61">
            <w:pPr>
              <w:pStyle w:val="af0"/>
              <w:ind w:leftChars="0" w:left="0" w:firstLineChars="0" w:firstLine="0"/>
              <w:jc w:val="center"/>
              <w:rPr>
                <w:lang w:eastAsia="zh-TW"/>
              </w:rPr>
            </w:pPr>
            <w:r w:rsidRPr="005A1E7E">
              <w:rPr>
                <w:rFonts w:hint="eastAsia"/>
                <w:lang w:eastAsia="zh-TW"/>
              </w:rPr>
              <w:t>占比</w:t>
            </w:r>
            <w:r w:rsidR="00FF39CA" w:rsidRPr="005A1E7E">
              <w:rPr>
                <w:rFonts w:hint="eastAsia"/>
                <w:lang w:eastAsia="zh-TW"/>
              </w:rPr>
              <w:t>（</w:t>
            </w:r>
            <w:r w:rsidRPr="005A1E7E">
              <w:rPr>
                <w:rFonts w:hint="eastAsia"/>
                <w:lang w:eastAsia="zh-TW"/>
              </w:rPr>
              <w:t>%</w:t>
            </w:r>
            <w:r w:rsidR="00FF39CA" w:rsidRPr="005A1E7E">
              <w:rPr>
                <w:rFonts w:hint="eastAsia"/>
                <w:lang w:eastAsia="zh-TW"/>
              </w:rPr>
              <w:t>）</w:t>
            </w:r>
          </w:p>
        </w:tc>
      </w:tr>
      <w:tr w:rsidR="005A1E7E" w:rsidRPr="005A1E7E" w14:paraId="6649B2B9" w14:textId="77777777" w:rsidTr="00C52F61">
        <w:tc>
          <w:tcPr>
            <w:tcW w:w="3678" w:type="dxa"/>
          </w:tcPr>
          <w:p w14:paraId="399165AC" w14:textId="2C6FC2EC" w:rsidR="00EB048E" w:rsidRPr="005A1E7E" w:rsidRDefault="00EB048E" w:rsidP="00EB048E">
            <w:pPr>
              <w:pStyle w:val="af0"/>
              <w:ind w:leftChars="0" w:left="0" w:firstLineChars="0" w:firstLine="0"/>
              <w:rPr>
                <w:lang w:eastAsia="zh-TW"/>
              </w:rPr>
            </w:pPr>
            <w:r w:rsidRPr="005A1E7E">
              <w:rPr>
                <w:lang w:eastAsia="zh-TW"/>
              </w:rPr>
              <w:t>CORPORACIÓN FINANCIERA NACIONAL</w:t>
            </w:r>
          </w:p>
        </w:tc>
        <w:tc>
          <w:tcPr>
            <w:tcW w:w="2977" w:type="dxa"/>
          </w:tcPr>
          <w:p w14:paraId="19F648A2" w14:textId="7E12D2DC" w:rsidR="00EB048E" w:rsidRPr="005A1E7E" w:rsidRDefault="00EB048E" w:rsidP="00EB048E">
            <w:pPr>
              <w:pStyle w:val="af0"/>
              <w:ind w:leftChars="0" w:left="0" w:firstLineChars="0" w:firstLine="0"/>
              <w:jc w:val="right"/>
              <w:rPr>
                <w:lang w:eastAsia="zh-TW"/>
              </w:rPr>
            </w:pPr>
            <w:r w:rsidRPr="005A1E7E">
              <w:t>3,740,988</w:t>
            </w:r>
          </w:p>
        </w:tc>
        <w:tc>
          <w:tcPr>
            <w:tcW w:w="1701" w:type="dxa"/>
          </w:tcPr>
          <w:p w14:paraId="184D3DD4" w14:textId="16170B26" w:rsidR="00EB048E" w:rsidRPr="005A1E7E" w:rsidRDefault="00EB048E" w:rsidP="00EB048E">
            <w:pPr>
              <w:pStyle w:val="af0"/>
              <w:ind w:leftChars="0" w:left="0" w:firstLineChars="0" w:firstLine="0"/>
              <w:jc w:val="right"/>
              <w:rPr>
                <w:lang w:eastAsia="zh-TW"/>
              </w:rPr>
            </w:pPr>
            <w:r w:rsidRPr="005A1E7E">
              <w:t>44.96%</w:t>
            </w:r>
          </w:p>
        </w:tc>
      </w:tr>
      <w:tr w:rsidR="005A1E7E" w:rsidRPr="005A1E7E" w14:paraId="75AC576E" w14:textId="77777777" w:rsidTr="00C52F61">
        <w:tc>
          <w:tcPr>
            <w:tcW w:w="3678" w:type="dxa"/>
          </w:tcPr>
          <w:p w14:paraId="345A52B4" w14:textId="05C435DA" w:rsidR="00EB048E" w:rsidRPr="005A1E7E" w:rsidRDefault="00EB048E" w:rsidP="00EB048E">
            <w:pPr>
              <w:pStyle w:val="af0"/>
              <w:ind w:leftChars="0" w:left="0" w:firstLineChars="0" w:firstLine="0"/>
              <w:rPr>
                <w:lang w:val="es-419" w:eastAsia="zh-TW"/>
              </w:rPr>
            </w:pPr>
            <w:r w:rsidRPr="005A1E7E">
              <w:rPr>
                <w:lang w:val="es-419" w:eastAsia="zh-TW"/>
              </w:rPr>
              <w:t>BANCO DE DESARROLLO DEL ECUADOR</w:t>
            </w:r>
          </w:p>
        </w:tc>
        <w:tc>
          <w:tcPr>
            <w:tcW w:w="2977" w:type="dxa"/>
          </w:tcPr>
          <w:p w14:paraId="082381A9" w14:textId="2FA5E247" w:rsidR="00EB048E" w:rsidRPr="005A1E7E" w:rsidRDefault="00EB048E" w:rsidP="00EB048E">
            <w:pPr>
              <w:pStyle w:val="af0"/>
              <w:ind w:leftChars="0" w:left="0" w:firstLineChars="0" w:firstLine="0"/>
              <w:jc w:val="right"/>
              <w:rPr>
                <w:lang w:val="es-419" w:eastAsia="zh-TW"/>
              </w:rPr>
            </w:pPr>
            <w:r w:rsidRPr="005A1E7E">
              <w:t>2,415,839</w:t>
            </w:r>
          </w:p>
        </w:tc>
        <w:tc>
          <w:tcPr>
            <w:tcW w:w="1701" w:type="dxa"/>
          </w:tcPr>
          <w:p w14:paraId="5531E1B2" w14:textId="0D137E36" w:rsidR="00EB048E" w:rsidRPr="005A1E7E" w:rsidRDefault="00EB048E" w:rsidP="00EB048E">
            <w:pPr>
              <w:pStyle w:val="af0"/>
              <w:ind w:leftChars="0" w:left="0" w:firstLineChars="0" w:firstLine="0"/>
              <w:jc w:val="right"/>
              <w:rPr>
                <w:lang w:val="es-419" w:eastAsia="zh-TW"/>
              </w:rPr>
            </w:pPr>
            <w:r w:rsidRPr="005A1E7E">
              <w:t>29.03%</w:t>
            </w:r>
          </w:p>
        </w:tc>
      </w:tr>
      <w:tr w:rsidR="005A1E7E" w:rsidRPr="005A1E7E" w14:paraId="2CE2FA0A" w14:textId="77777777" w:rsidTr="00C52F61">
        <w:tc>
          <w:tcPr>
            <w:tcW w:w="3678" w:type="dxa"/>
          </w:tcPr>
          <w:p w14:paraId="6FA31B22" w14:textId="1719D597" w:rsidR="00EB048E" w:rsidRPr="005A1E7E" w:rsidRDefault="00EB048E" w:rsidP="00EB048E">
            <w:pPr>
              <w:pStyle w:val="af0"/>
              <w:ind w:leftChars="0" w:left="0" w:firstLineChars="0" w:firstLine="0"/>
              <w:rPr>
                <w:lang w:val="es-419" w:eastAsia="zh-TW"/>
              </w:rPr>
            </w:pPr>
            <w:r w:rsidRPr="005A1E7E">
              <w:rPr>
                <w:lang w:val="es-419" w:eastAsia="zh-TW"/>
              </w:rPr>
              <w:t>BANECUADOR</w:t>
            </w:r>
          </w:p>
        </w:tc>
        <w:tc>
          <w:tcPr>
            <w:tcW w:w="2977" w:type="dxa"/>
          </w:tcPr>
          <w:p w14:paraId="5F54D113" w14:textId="005824CA" w:rsidR="00EB048E" w:rsidRPr="005A1E7E" w:rsidRDefault="00EB048E" w:rsidP="00EB048E">
            <w:pPr>
              <w:pStyle w:val="af0"/>
              <w:ind w:leftChars="0" w:left="0" w:firstLineChars="0" w:firstLine="0"/>
              <w:jc w:val="right"/>
              <w:rPr>
                <w:lang w:val="es-419" w:eastAsia="zh-TW"/>
              </w:rPr>
            </w:pPr>
            <w:r w:rsidRPr="005A1E7E">
              <w:t>2,163,616</w:t>
            </w:r>
          </w:p>
        </w:tc>
        <w:tc>
          <w:tcPr>
            <w:tcW w:w="1701" w:type="dxa"/>
          </w:tcPr>
          <w:p w14:paraId="53E5AB21" w14:textId="3FDD8315" w:rsidR="00EB048E" w:rsidRPr="005A1E7E" w:rsidRDefault="00EB048E" w:rsidP="00EB048E">
            <w:pPr>
              <w:pStyle w:val="af0"/>
              <w:ind w:leftChars="0" w:left="0" w:firstLineChars="0" w:firstLine="0"/>
              <w:jc w:val="right"/>
              <w:rPr>
                <w:lang w:val="es-419" w:eastAsia="zh-TW"/>
              </w:rPr>
            </w:pPr>
            <w:r w:rsidRPr="005A1E7E">
              <w:t>26.00%</w:t>
            </w:r>
          </w:p>
        </w:tc>
      </w:tr>
      <w:tr w:rsidR="00EB048E" w:rsidRPr="005A1E7E" w14:paraId="06703742" w14:textId="77777777" w:rsidTr="00C52F61">
        <w:tc>
          <w:tcPr>
            <w:tcW w:w="3678" w:type="dxa"/>
          </w:tcPr>
          <w:p w14:paraId="011B194B" w14:textId="746B853E" w:rsidR="00EB048E" w:rsidRPr="005A1E7E" w:rsidRDefault="00EB048E" w:rsidP="00EB048E">
            <w:pPr>
              <w:pStyle w:val="af0"/>
              <w:ind w:leftChars="0" w:left="0" w:firstLineChars="0" w:firstLine="0"/>
              <w:rPr>
                <w:lang w:val="es-419" w:eastAsia="zh-TW"/>
              </w:rPr>
            </w:pPr>
            <w:r w:rsidRPr="005A1E7E">
              <w:rPr>
                <w:rFonts w:hint="eastAsia"/>
                <w:lang w:val="es-419" w:eastAsia="zh-TW"/>
              </w:rPr>
              <w:t>合計</w:t>
            </w:r>
          </w:p>
        </w:tc>
        <w:tc>
          <w:tcPr>
            <w:tcW w:w="2977" w:type="dxa"/>
          </w:tcPr>
          <w:p w14:paraId="07A608B9" w14:textId="637DC751" w:rsidR="00EB048E" w:rsidRPr="005A1E7E" w:rsidRDefault="00EB048E" w:rsidP="00EB048E">
            <w:pPr>
              <w:pStyle w:val="af0"/>
              <w:ind w:leftChars="0" w:left="0" w:firstLineChars="0" w:firstLine="0"/>
              <w:jc w:val="right"/>
              <w:rPr>
                <w:lang w:eastAsia="zh-TW"/>
              </w:rPr>
            </w:pPr>
            <w:r w:rsidRPr="005A1E7E">
              <w:rPr>
                <w:rFonts w:hint="eastAsia"/>
                <w:lang w:eastAsia="zh-TW"/>
              </w:rPr>
              <w:t>8,320,444</w:t>
            </w:r>
          </w:p>
        </w:tc>
        <w:tc>
          <w:tcPr>
            <w:tcW w:w="1701" w:type="dxa"/>
          </w:tcPr>
          <w:p w14:paraId="07A956B6" w14:textId="579640B0" w:rsidR="00EB048E" w:rsidRPr="005A1E7E" w:rsidRDefault="00EB048E" w:rsidP="00EB048E">
            <w:pPr>
              <w:pStyle w:val="af0"/>
              <w:ind w:leftChars="0" w:left="0" w:firstLineChars="0" w:firstLine="0"/>
              <w:jc w:val="right"/>
              <w:rPr>
                <w:lang w:eastAsia="zh-TW"/>
              </w:rPr>
            </w:pPr>
            <w:r w:rsidRPr="005A1E7E">
              <w:rPr>
                <w:rFonts w:hint="eastAsia"/>
                <w:lang w:eastAsia="zh-TW"/>
              </w:rPr>
              <w:t>100%</w:t>
            </w:r>
          </w:p>
        </w:tc>
      </w:tr>
    </w:tbl>
    <w:p w14:paraId="38FE4950" w14:textId="77777777" w:rsidR="0007166E" w:rsidRPr="005A1E7E" w:rsidRDefault="0007166E" w:rsidP="00544189">
      <w:pPr>
        <w:pStyle w:val="af"/>
        <w:snapToGrid w:val="0"/>
        <w:ind w:left="945" w:hanging="709"/>
      </w:pPr>
    </w:p>
    <w:p w14:paraId="0E4F5AC8" w14:textId="77777777" w:rsidR="000756DC" w:rsidRPr="005A1E7E" w:rsidRDefault="000756DC" w:rsidP="000756DC">
      <w:pPr>
        <w:pStyle w:val="af"/>
        <w:ind w:left="945" w:hanging="709"/>
      </w:pPr>
      <w:r w:rsidRPr="005A1E7E">
        <w:rPr>
          <w:rFonts w:hint="eastAsia"/>
        </w:rPr>
        <w:t>（二）</w:t>
      </w:r>
      <w:r w:rsidRPr="005A1E7E">
        <w:rPr>
          <w:rFonts w:hint="eastAsia"/>
        </w:rPr>
        <w:tab/>
      </w:r>
      <w:r w:rsidRPr="005A1E7E">
        <w:rPr>
          <w:rFonts w:hint="eastAsia"/>
        </w:rPr>
        <w:t>外商貸款之管道及現況</w:t>
      </w:r>
    </w:p>
    <w:p w14:paraId="155A6088" w14:textId="2EB436D8" w:rsidR="000756DC" w:rsidRPr="005A1E7E" w:rsidRDefault="000756DC" w:rsidP="00400CBF">
      <w:pPr>
        <w:pStyle w:val="af0"/>
        <w:ind w:left="945" w:firstLine="472"/>
        <w:rPr>
          <w:lang w:eastAsia="zh-TW"/>
        </w:rPr>
      </w:pPr>
      <w:r w:rsidRPr="005A1E7E">
        <w:rPr>
          <w:rFonts w:hint="eastAsia"/>
          <w:lang w:eastAsia="zh-TW"/>
        </w:rPr>
        <w:t>外國公司可</w:t>
      </w:r>
      <w:r w:rsidR="00047206" w:rsidRPr="005A1E7E">
        <w:rPr>
          <w:rFonts w:hint="eastAsia"/>
          <w:lang w:eastAsia="zh-TW"/>
        </w:rPr>
        <w:t>依</w:t>
      </w:r>
      <w:r w:rsidRPr="005A1E7E">
        <w:rPr>
          <w:rFonts w:hint="eastAsia"/>
          <w:lang w:eastAsia="zh-TW"/>
        </w:rPr>
        <w:t>厄瓜多法律規定下</w:t>
      </w:r>
      <w:r w:rsidR="007719D8" w:rsidRPr="005A1E7E">
        <w:rPr>
          <w:rFonts w:hint="eastAsia"/>
          <w:lang w:eastAsia="zh-TW"/>
        </w:rPr>
        <w:t>向</w:t>
      </w:r>
      <w:proofErr w:type="gramStart"/>
      <w:r w:rsidR="007719D8" w:rsidRPr="005A1E7E">
        <w:rPr>
          <w:rFonts w:hint="eastAsia"/>
          <w:lang w:eastAsia="zh-TW"/>
        </w:rPr>
        <w:t>厄</w:t>
      </w:r>
      <w:proofErr w:type="gramEnd"/>
      <w:r w:rsidRPr="005A1E7E">
        <w:rPr>
          <w:rFonts w:hint="eastAsia"/>
          <w:lang w:eastAsia="zh-TW"/>
        </w:rPr>
        <w:t>國銀行</w:t>
      </w:r>
      <w:r w:rsidR="00D422C8" w:rsidRPr="005A1E7E">
        <w:rPr>
          <w:rFonts w:hint="eastAsia"/>
          <w:lang w:eastAsia="zh-TW"/>
        </w:rPr>
        <w:t>申請</w:t>
      </w:r>
      <w:r w:rsidRPr="005A1E7E">
        <w:rPr>
          <w:rFonts w:hint="eastAsia"/>
          <w:lang w:eastAsia="zh-TW"/>
        </w:rPr>
        <w:t>貸款，</w:t>
      </w:r>
      <w:r w:rsidR="00D422C8" w:rsidRPr="005A1E7E">
        <w:rPr>
          <w:rFonts w:hint="eastAsia"/>
          <w:lang w:eastAsia="zh-TW"/>
        </w:rPr>
        <w:t>然而銀行</w:t>
      </w:r>
      <w:r w:rsidRPr="005A1E7E">
        <w:rPr>
          <w:rFonts w:hint="eastAsia"/>
          <w:lang w:eastAsia="zh-TW"/>
        </w:rPr>
        <w:t>經常要求提供</w:t>
      </w:r>
      <w:r w:rsidR="00D422C8" w:rsidRPr="005A1E7E">
        <w:rPr>
          <w:rFonts w:hint="eastAsia"/>
          <w:lang w:eastAsia="zh-TW"/>
        </w:rPr>
        <w:t>擔保品，</w:t>
      </w:r>
      <w:r w:rsidRPr="005A1E7E">
        <w:rPr>
          <w:rFonts w:hint="eastAsia"/>
          <w:lang w:eastAsia="zh-TW"/>
        </w:rPr>
        <w:t>其他</w:t>
      </w:r>
      <w:r w:rsidR="00047206" w:rsidRPr="005A1E7E">
        <w:rPr>
          <w:rFonts w:hint="eastAsia"/>
          <w:lang w:eastAsia="zh-TW"/>
        </w:rPr>
        <w:t>考量</w:t>
      </w:r>
      <w:r w:rsidRPr="005A1E7E">
        <w:rPr>
          <w:rFonts w:hint="eastAsia"/>
          <w:lang w:eastAsia="zh-TW"/>
        </w:rPr>
        <w:t>因素包括客戶</w:t>
      </w:r>
      <w:r w:rsidR="00D422C8" w:rsidRPr="005A1E7E">
        <w:rPr>
          <w:rFonts w:hint="eastAsia"/>
          <w:lang w:eastAsia="zh-TW"/>
        </w:rPr>
        <w:t>財務</w:t>
      </w:r>
      <w:r w:rsidRPr="005A1E7E">
        <w:rPr>
          <w:rFonts w:hint="eastAsia"/>
          <w:lang w:eastAsia="zh-TW"/>
        </w:rPr>
        <w:t>概況，償還債務的能力</w:t>
      </w:r>
      <w:r w:rsidR="00D422C8" w:rsidRPr="005A1E7E">
        <w:rPr>
          <w:rFonts w:hint="eastAsia"/>
          <w:lang w:eastAsia="zh-TW"/>
        </w:rPr>
        <w:t>等</w:t>
      </w:r>
      <w:r w:rsidRPr="005A1E7E">
        <w:rPr>
          <w:rFonts w:hint="eastAsia"/>
          <w:lang w:eastAsia="zh-TW"/>
        </w:rPr>
        <w:t>。</w:t>
      </w:r>
    </w:p>
    <w:p w14:paraId="47360BE3" w14:textId="7A89DCA2" w:rsidR="000756DC" w:rsidRPr="005A1E7E" w:rsidRDefault="000756DC" w:rsidP="000756DC">
      <w:pPr>
        <w:pStyle w:val="af"/>
        <w:ind w:left="945" w:hanging="709"/>
      </w:pPr>
      <w:r w:rsidRPr="005A1E7E">
        <w:rPr>
          <w:rFonts w:hint="eastAsia"/>
        </w:rPr>
        <w:t>（三）中國輸出入銀行與</w:t>
      </w:r>
      <w:r w:rsidR="0016415C" w:rsidRPr="005A1E7E">
        <w:rPr>
          <w:rFonts w:hint="eastAsia"/>
        </w:rPr>
        <w:t>厄瓜多</w:t>
      </w:r>
      <w:r w:rsidRPr="005A1E7E">
        <w:rPr>
          <w:rFonts w:hint="eastAsia"/>
        </w:rPr>
        <w:t>銀行簽署融資協議</w:t>
      </w:r>
    </w:p>
    <w:p w14:paraId="7F72CC11" w14:textId="02A562D9" w:rsidR="001A40F0" w:rsidRPr="005A1E7E" w:rsidRDefault="000A3ECD" w:rsidP="00400CBF">
      <w:pPr>
        <w:pStyle w:val="af0"/>
        <w:ind w:left="945" w:firstLine="472"/>
        <w:rPr>
          <w:lang w:eastAsia="zh-TW"/>
        </w:rPr>
      </w:pPr>
      <w:r w:rsidRPr="005A1E7E">
        <w:rPr>
          <w:rFonts w:hint="eastAsia"/>
          <w:lang w:eastAsia="zh-TW"/>
        </w:rPr>
        <w:t>我中國輸出入銀行（</w:t>
      </w:r>
      <w:proofErr w:type="spellStart"/>
      <w:r w:rsidRPr="005A1E7E">
        <w:rPr>
          <w:rFonts w:hint="eastAsia"/>
          <w:lang w:eastAsia="zh-TW"/>
        </w:rPr>
        <w:t>Eximbank</w:t>
      </w:r>
      <w:proofErr w:type="spellEnd"/>
      <w:r w:rsidRPr="005A1E7E">
        <w:rPr>
          <w:rFonts w:hint="eastAsia"/>
          <w:lang w:eastAsia="zh-TW"/>
        </w:rPr>
        <w:t>）</w:t>
      </w:r>
      <w:r w:rsidR="0016415C" w:rsidRPr="005A1E7E">
        <w:rPr>
          <w:rFonts w:hint="eastAsia"/>
          <w:lang w:eastAsia="zh-TW"/>
        </w:rPr>
        <w:t>曾</w:t>
      </w:r>
      <w:r w:rsidRPr="005A1E7E">
        <w:rPr>
          <w:rFonts w:hint="eastAsia"/>
          <w:lang w:eastAsia="zh-TW"/>
        </w:rPr>
        <w:t>與厄瓜多</w:t>
      </w:r>
      <w:r w:rsidR="0016415C" w:rsidRPr="005A1E7E">
        <w:rPr>
          <w:rFonts w:hint="eastAsia"/>
          <w:lang w:eastAsia="zh-TW"/>
        </w:rPr>
        <w:t>太平</w:t>
      </w:r>
      <w:r w:rsidR="00424C1B" w:rsidRPr="005A1E7E">
        <w:rPr>
          <w:rFonts w:hint="eastAsia"/>
          <w:lang w:eastAsia="zh-TW"/>
        </w:rPr>
        <w:t>洋</w:t>
      </w:r>
      <w:r w:rsidR="0016415C" w:rsidRPr="005A1E7E">
        <w:rPr>
          <w:rFonts w:hint="eastAsia"/>
          <w:lang w:eastAsia="zh-TW"/>
        </w:rPr>
        <w:t>銀行（</w:t>
      </w:r>
      <w:r w:rsidR="0016415C" w:rsidRPr="005A1E7E">
        <w:rPr>
          <w:lang w:eastAsia="zh-TW"/>
        </w:rPr>
        <w:t xml:space="preserve">Banco del </w:t>
      </w:r>
      <w:proofErr w:type="spellStart"/>
      <w:r w:rsidR="0016415C" w:rsidRPr="005A1E7E">
        <w:rPr>
          <w:lang w:eastAsia="zh-TW"/>
        </w:rPr>
        <w:t>Pacífico</w:t>
      </w:r>
      <w:proofErr w:type="spellEnd"/>
      <w:r w:rsidR="0016415C" w:rsidRPr="005A1E7E">
        <w:rPr>
          <w:rFonts w:hint="eastAsia"/>
          <w:lang w:eastAsia="zh-TW"/>
        </w:rPr>
        <w:t>）</w:t>
      </w:r>
      <w:proofErr w:type="gramStart"/>
      <w:r w:rsidR="0016415C" w:rsidRPr="005A1E7E">
        <w:rPr>
          <w:rFonts w:hint="eastAsia"/>
          <w:lang w:eastAsia="zh-TW"/>
        </w:rPr>
        <w:t>及</w:t>
      </w:r>
      <w:r w:rsidR="000A0702" w:rsidRPr="005A1E7E">
        <w:rPr>
          <w:rFonts w:hint="eastAsia"/>
          <w:lang w:eastAsia="zh-TW"/>
        </w:rPr>
        <w:t>惠夜基</w:t>
      </w:r>
      <w:proofErr w:type="gramEnd"/>
      <w:r w:rsidRPr="005A1E7E">
        <w:rPr>
          <w:rFonts w:hint="eastAsia"/>
          <w:lang w:eastAsia="zh-TW"/>
        </w:rPr>
        <w:t>銀行（</w:t>
      </w:r>
      <w:r w:rsidRPr="005A1E7E">
        <w:rPr>
          <w:rFonts w:hint="eastAsia"/>
          <w:lang w:eastAsia="zh-TW"/>
        </w:rPr>
        <w:t>Banco Guayaquil</w:t>
      </w:r>
      <w:r w:rsidRPr="005A1E7E">
        <w:rPr>
          <w:rFonts w:hint="eastAsia"/>
          <w:lang w:eastAsia="zh-TW"/>
        </w:rPr>
        <w:t>）簽署</w:t>
      </w:r>
      <w:r w:rsidR="0016415C" w:rsidRPr="005A1E7E">
        <w:rPr>
          <w:rFonts w:hint="eastAsia"/>
          <w:lang w:eastAsia="zh-TW"/>
        </w:rPr>
        <w:t>轉</w:t>
      </w:r>
      <w:r w:rsidRPr="005A1E7E">
        <w:rPr>
          <w:rFonts w:hint="eastAsia"/>
          <w:lang w:eastAsia="zh-TW"/>
        </w:rPr>
        <w:t>融資協議，</w:t>
      </w:r>
      <w:r w:rsidR="0016415C" w:rsidRPr="005A1E7E">
        <w:rPr>
          <w:rFonts w:hint="eastAsia"/>
          <w:lang w:eastAsia="zh-TW"/>
        </w:rPr>
        <w:t>以</w:t>
      </w:r>
      <w:r w:rsidRPr="005A1E7E">
        <w:rPr>
          <w:rFonts w:hint="eastAsia"/>
          <w:lang w:eastAsia="zh-TW"/>
        </w:rPr>
        <w:t>為有意購買</w:t>
      </w:r>
      <w:r w:rsidR="00EB4B89" w:rsidRPr="005A1E7E">
        <w:rPr>
          <w:rFonts w:hint="eastAsia"/>
          <w:lang w:eastAsia="zh-TW"/>
        </w:rPr>
        <w:t>臺</w:t>
      </w:r>
      <w:r w:rsidRPr="005A1E7E">
        <w:rPr>
          <w:rFonts w:hint="eastAsia"/>
          <w:lang w:eastAsia="zh-TW"/>
        </w:rPr>
        <w:t>灣商品的厄瓜多進口商提供貸款</w:t>
      </w:r>
      <w:r w:rsidR="0016415C" w:rsidRPr="005A1E7E">
        <w:rPr>
          <w:rFonts w:hint="eastAsia"/>
          <w:lang w:eastAsia="zh-TW"/>
        </w:rPr>
        <w:t>，</w:t>
      </w:r>
      <w:proofErr w:type="gramStart"/>
      <w:r w:rsidR="0016415C" w:rsidRPr="005A1E7E">
        <w:rPr>
          <w:rFonts w:hint="eastAsia"/>
          <w:lang w:eastAsia="zh-TW"/>
        </w:rPr>
        <w:t>惟</w:t>
      </w:r>
      <w:r w:rsidR="00047206" w:rsidRPr="005A1E7E">
        <w:rPr>
          <w:rFonts w:hint="eastAsia"/>
          <w:lang w:eastAsia="zh-TW"/>
        </w:rPr>
        <w:t>似</w:t>
      </w:r>
      <w:r w:rsidR="0016415C" w:rsidRPr="005A1E7E">
        <w:rPr>
          <w:rFonts w:hint="eastAsia"/>
          <w:lang w:eastAsia="zh-TW"/>
        </w:rPr>
        <w:t>因</w:t>
      </w:r>
      <w:proofErr w:type="gramEnd"/>
      <w:r w:rsidR="0016415C" w:rsidRPr="005A1E7E">
        <w:rPr>
          <w:rFonts w:hint="eastAsia"/>
          <w:lang w:eastAsia="zh-TW"/>
        </w:rPr>
        <w:t>使用</w:t>
      </w:r>
      <w:r w:rsidR="00047206" w:rsidRPr="005A1E7E">
        <w:rPr>
          <w:rFonts w:hint="eastAsia"/>
          <w:lang w:eastAsia="zh-TW"/>
        </w:rPr>
        <w:t>者</w:t>
      </w:r>
      <w:r w:rsidR="0016415C" w:rsidRPr="005A1E7E">
        <w:rPr>
          <w:rFonts w:hint="eastAsia"/>
          <w:lang w:eastAsia="zh-TW"/>
        </w:rPr>
        <w:t>有限致未續約，目前輸銀在</w:t>
      </w:r>
      <w:r w:rsidR="0067512F" w:rsidRPr="005A1E7E">
        <w:rPr>
          <w:rFonts w:hint="eastAsia"/>
          <w:lang w:eastAsia="zh-TW"/>
        </w:rPr>
        <w:t>厄瓜多</w:t>
      </w:r>
      <w:r w:rsidR="0016415C" w:rsidRPr="005A1E7E">
        <w:rPr>
          <w:rFonts w:hint="eastAsia"/>
          <w:lang w:eastAsia="zh-TW"/>
        </w:rPr>
        <w:t>暫無合作銀行。</w:t>
      </w:r>
    </w:p>
    <w:p w14:paraId="720BA8C0" w14:textId="77777777" w:rsidR="00615E40" w:rsidRPr="005A1E7E" w:rsidRDefault="00615E40" w:rsidP="00400CBF">
      <w:pPr>
        <w:pStyle w:val="a5"/>
        <w:pageBreakBefore/>
      </w:pPr>
      <w:r w:rsidRPr="005A1E7E">
        <w:lastRenderedPageBreak/>
        <w:t>三、匯兌</w:t>
      </w:r>
    </w:p>
    <w:p w14:paraId="4455C243" w14:textId="77777777" w:rsidR="000756DC" w:rsidRPr="005A1E7E" w:rsidRDefault="000756DC" w:rsidP="000756DC">
      <w:pPr>
        <w:pStyle w:val="af"/>
        <w:ind w:left="945" w:hanging="709"/>
      </w:pPr>
      <w:r w:rsidRPr="005A1E7E">
        <w:rPr>
          <w:rFonts w:hint="eastAsia"/>
        </w:rPr>
        <w:t>（一）</w:t>
      </w:r>
      <w:r w:rsidRPr="005A1E7E">
        <w:rPr>
          <w:rFonts w:hint="eastAsia"/>
        </w:rPr>
        <w:tab/>
      </w:r>
      <w:r w:rsidRPr="005A1E7E">
        <w:rPr>
          <w:rFonts w:hint="eastAsia"/>
        </w:rPr>
        <w:t>貨幣制度</w:t>
      </w:r>
    </w:p>
    <w:p w14:paraId="0207B18B" w14:textId="20DD18C9" w:rsidR="00F02197" w:rsidRPr="005A1E7E" w:rsidRDefault="000756DC" w:rsidP="00400CBF">
      <w:pPr>
        <w:pStyle w:val="af0"/>
        <w:ind w:left="945" w:firstLine="472"/>
      </w:pPr>
      <w:r w:rsidRPr="005A1E7E">
        <w:rPr>
          <w:rFonts w:hint="eastAsia"/>
        </w:rPr>
        <w:t>厄瓜多於</w:t>
      </w:r>
      <w:r w:rsidRPr="005A1E7E">
        <w:rPr>
          <w:rFonts w:hint="eastAsia"/>
        </w:rPr>
        <w:t>2000</w:t>
      </w:r>
      <w:r w:rsidRPr="005A1E7E">
        <w:rPr>
          <w:rFonts w:hint="eastAsia"/>
        </w:rPr>
        <w:t>年決定將其貨幣改為美元，採用美元化貨幣制度，以應對該國歷史上最大的經濟危機。</w:t>
      </w:r>
      <w:r w:rsidR="00E963DE" w:rsidRPr="005A1E7E">
        <w:rPr>
          <w:rFonts w:hint="eastAsia"/>
        </w:rPr>
        <w:t>由於</w:t>
      </w:r>
      <w:r w:rsidRPr="005A1E7E">
        <w:rPr>
          <w:rFonts w:hint="eastAsia"/>
        </w:rPr>
        <w:t>經濟體被美元化</w:t>
      </w:r>
      <w:r w:rsidR="00E963DE" w:rsidRPr="005A1E7E">
        <w:rPr>
          <w:rFonts w:hint="eastAsia"/>
        </w:rPr>
        <w:t>導致</w:t>
      </w:r>
      <w:r w:rsidRPr="005A1E7E">
        <w:rPr>
          <w:rFonts w:hint="eastAsia"/>
        </w:rPr>
        <w:t>失去</w:t>
      </w:r>
      <w:r w:rsidR="005C4A34" w:rsidRPr="005A1E7E">
        <w:rPr>
          <w:rFonts w:hint="eastAsia"/>
        </w:rPr>
        <w:t>制定</w:t>
      </w:r>
      <w:r w:rsidR="00E963DE" w:rsidRPr="005A1E7E">
        <w:rPr>
          <w:rFonts w:hint="eastAsia"/>
        </w:rPr>
        <w:t>自有</w:t>
      </w:r>
      <w:r w:rsidRPr="005A1E7E">
        <w:rPr>
          <w:rFonts w:hint="eastAsia"/>
        </w:rPr>
        <w:t>貨幣政策的能力，因此厄瓜多的經濟</w:t>
      </w:r>
      <w:r w:rsidR="007558E1" w:rsidRPr="005A1E7E">
        <w:rPr>
          <w:rFonts w:hint="eastAsia"/>
        </w:rPr>
        <w:t>受</w:t>
      </w:r>
      <w:r w:rsidRPr="005A1E7E">
        <w:rPr>
          <w:rFonts w:hint="eastAsia"/>
        </w:rPr>
        <w:t>美國直接影響</w:t>
      </w:r>
      <w:r w:rsidR="001622BD" w:rsidRPr="005A1E7E">
        <w:rPr>
          <w:rFonts w:hint="eastAsia"/>
        </w:rPr>
        <w:t>，但相對的厄國通貨膨脹率於</w:t>
      </w:r>
      <w:r w:rsidR="001622BD" w:rsidRPr="005A1E7E">
        <w:rPr>
          <w:rFonts w:hint="eastAsia"/>
        </w:rPr>
        <w:t>2000</w:t>
      </w:r>
      <w:r w:rsidR="001622BD" w:rsidRPr="005A1E7E">
        <w:rPr>
          <w:rFonts w:hint="eastAsia"/>
        </w:rPr>
        <w:t>年創下</w:t>
      </w:r>
      <w:r w:rsidR="001622BD" w:rsidRPr="005A1E7E">
        <w:rPr>
          <w:rFonts w:hint="eastAsia"/>
        </w:rPr>
        <w:t>96%</w:t>
      </w:r>
      <w:r w:rsidR="001622BD" w:rsidRPr="005A1E7E">
        <w:rPr>
          <w:rFonts w:hint="eastAsia"/>
        </w:rPr>
        <w:t>新高後</w:t>
      </w:r>
      <w:r w:rsidR="003A6114" w:rsidRPr="005A1E7E">
        <w:rPr>
          <w:rFonts w:hint="eastAsia"/>
        </w:rPr>
        <w:t>迅速回穩，</w:t>
      </w:r>
      <w:r w:rsidR="001622BD" w:rsidRPr="005A1E7E">
        <w:rPr>
          <w:rFonts w:hint="eastAsia"/>
        </w:rPr>
        <w:t>近</w:t>
      </w:r>
      <w:r w:rsidR="001622BD" w:rsidRPr="005A1E7E">
        <w:t>1</w:t>
      </w:r>
      <w:r w:rsidR="001622BD" w:rsidRPr="005A1E7E">
        <w:rPr>
          <w:rFonts w:hint="eastAsia"/>
        </w:rPr>
        <w:t>0</w:t>
      </w:r>
      <w:r w:rsidR="001622BD" w:rsidRPr="005A1E7E">
        <w:rPr>
          <w:rFonts w:hint="eastAsia"/>
        </w:rPr>
        <w:t>年通膨率除</w:t>
      </w:r>
      <w:r w:rsidR="001622BD" w:rsidRPr="005A1E7E">
        <w:rPr>
          <w:rFonts w:hint="eastAsia"/>
        </w:rPr>
        <w:t>2022</w:t>
      </w:r>
      <w:r w:rsidR="001622BD" w:rsidRPr="005A1E7E">
        <w:rPr>
          <w:rFonts w:hint="eastAsia"/>
        </w:rPr>
        <w:t>年為</w:t>
      </w:r>
      <w:r w:rsidR="001622BD" w:rsidRPr="005A1E7E">
        <w:rPr>
          <w:rFonts w:hint="eastAsia"/>
        </w:rPr>
        <w:t>3.5%</w:t>
      </w:r>
      <w:r w:rsidR="001622BD" w:rsidRPr="005A1E7E">
        <w:rPr>
          <w:rFonts w:hint="eastAsia"/>
        </w:rPr>
        <w:t>外，其餘均低於</w:t>
      </w:r>
      <w:r w:rsidR="001622BD" w:rsidRPr="005A1E7E">
        <w:t>3</w:t>
      </w:r>
      <w:r w:rsidR="001622BD" w:rsidRPr="005A1E7E">
        <w:rPr>
          <w:rFonts w:hint="eastAsia"/>
        </w:rPr>
        <w:t>%</w:t>
      </w:r>
      <w:r w:rsidRPr="005A1E7E">
        <w:rPr>
          <w:rFonts w:hint="eastAsia"/>
        </w:rPr>
        <w:t>。</w:t>
      </w:r>
    </w:p>
    <w:p w14:paraId="3B0FD5A6" w14:textId="77777777" w:rsidR="000756DC" w:rsidRPr="005A1E7E" w:rsidRDefault="000756DC" w:rsidP="000756DC">
      <w:pPr>
        <w:pStyle w:val="af"/>
        <w:ind w:left="945" w:hanging="709"/>
      </w:pPr>
      <w:r w:rsidRPr="005A1E7E">
        <w:rPr>
          <w:rFonts w:hint="eastAsia"/>
        </w:rPr>
        <w:t>（二）</w:t>
      </w:r>
      <w:r w:rsidRPr="005A1E7E">
        <w:rPr>
          <w:rFonts w:hint="eastAsia"/>
        </w:rPr>
        <w:tab/>
      </w:r>
      <w:r w:rsidRPr="005A1E7E">
        <w:rPr>
          <w:rFonts w:hint="eastAsia"/>
        </w:rPr>
        <w:t>外匯管理制度</w:t>
      </w:r>
    </w:p>
    <w:p w14:paraId="69842781" w14:textId="79333A0F" w:rsidR="000756DC" w:rsidRPr="005A1E7E" w:rsidRDefault="000756DC" w:rsidP="00DB3D5A">
      <w:pPr>
        <w:pStyle w:val="af0"/>
        <w:ind w:left="945" w:firstLine="472"/>
        <w:rPr>
          <w:lang w:eastAsia="zh-TW"/>
        </w:rPr>
      </w:pPr>
      <w:r w:rsidRPr="005A1E7E">
        <w:rPr>
          <w:rFonts w:hint="eastAsia"/>
          <w:lang w:eastAsia="zh-TW"/>
        </w:rPr>
        <w:t>厄瓜多</w:t>
      </w:r>
      <w:r w:rsidR="00C11AEE" w:rsidRPr="005A1E7E">
        <w:rPr>
          <w:rFonts w:hint="eastAsia"/>
          <w:lang w:eastAsia="zh-TW"/>
        </w:rPr>
        <w:t>無自有</w:t>
      </w:r>
      <w:r w:rsidRPr="005A1E7E">
        <w:rPr>
          <w:rFonts w:hint="eastAsia"/>
          <w:lang w:eastAsia="zh-TW"/>
        </w:rPr>
        <w:t>貨幣，</w:t>
      </w:r>
      <w:r w:rsidR="00C11AEE" w:rsidRPr="005A1E7E">
        <w:rPr>
          <w:rFonts w:hint="eastAsia"/>
          <w:lang w:eastAsia="zh-TW"/>
        </w:rPr>
        <w:t>無法</w:t>
      </w:r>
      <w:r w:rsidRPr="005A1E7E">
        <w:rPr>
          <w:rFonts w:hint="eastAsia"/>
          <w:lang w:eastAsia="zh-TW"/>
        </w:rPr>
        <w:t>行使貨幣政策。因此，</w:t>
      </w:r>
      <w:proofErr w:type="gramStart"/>
      <w:r w:rsidR="00C11AEE" w:rsidRPr="005A1E7E">
        <w:rPr>
          <w:rFonts w:hint="eastAsia"/>
          <w:lang w:eastAsia="zh-TW"/>
        </w:rPr>
        <w:t>厄</w:t>
      </w:r>
      <w:proofErr w:type="gramEnd"/>
      <w:r w:rsidR="00C11AEE" w:rsidRPr="005A1E7E">
        <w:rPr>
          <w:rFonts w:hint="eastAsia"/>
          <w:lang w:eastAsia="zh-TW"/>
        </w:rPr>
        <w:t>政府對於外幣流出課徵「外匯輸出稅」</w:t>
      </w:r>
      <w:r w:rsidR="00B01618" w:rsidRPr="005A1E7E">
        <w:rPr>
          <w:rFonts w:hint="eastAsia"/>
          <w:lang w:eastAsia="zh-TW"/>
        </w:rPr>
        <w:t>（</w:t>
      </w:r>
      <w:r w:rsidR="00C11AEE" w:rsidRPr="005A1E7E">
        <w:rPr>
          <w:lang w:eastAsia="zh-TW"/>
        </w:rPr>
        <w:t>稅率為</w:t>
      </w:r>
      <w:r w:rsidR="00C11AEE" w:rsidRPr="005A1E7E">
        <w:rPr>
          <w:lang w:eastAsia="zh-TW"/>
        </w:rPr>
        <w:t>5%</w:t>
      </w:r>
      <w:r w:rsidR="00B01618" w:rsidRPr="005A1E7E">
        <w:rPr>
          <w:rFonts w:hint="eastAsia"/>
          <w:lang w:eastAsia="zh-TW"/>
        </w:rPr>
        <w:t>）</w:t>
      </w:r>
      <w:r w:rsidRPr="005A1E7E">
        <w:rPr>
          <w:rFonts w:hint="eastAsia"/>
          <w:lang w:eastAsia="zh-TW"/>
        </w:rPr>
        <w:t>作為控制外</w:t>
      </w:r>
      <w:r w:rsidR="007558E1" w:rsidRPr="005A1E7E">
        <w:rPr>
          <w:rFonts w:hint="eastAsia"/>
          <w:lang w:eastAsia="zh-TW"/>
        </w:rPr>
        <w:t>匯</w:t>
      </w:r>
      <w:r w:rsidRPr="005A1E7E">
        <w:rPr>
          <w:rFonts w:hint="eastAsia"/>
          <w:lang w:eastAsia="zh-TW"/>
        </w:rPr>
        <w:t>的一項措施。</w:t>
      </w:r>
    </w:p>
    <w:p w14:paraId="6F18118B" w14:textId="051DA290" w:rsidR="00544189" w:rsidRPr="005A1E7E" w:rsidRDefault="00544189">
      <w:pPr>
        <w:widowControl/>
        <w:overflowPunct/>
        <w:autoSpaceDE/>
        <w:autoSpaceDN/>
        <w:ind w:firstLineChars="0" w:firstLine="0"/>
        <w:jc w:val="left"/>
        <w:rPr>
          <w:szCs w:val="26"/>
          <w:lang w:eastAsia="zh-TW"/>
        </w:rPr>
      </w:pPr>
    </w:p>
    <w:p w14:paraId="5CF21A12" w14:textId="77777777" w:rsidR="00DB3D5A" w:rsidRPr="005A1E7E" w:rsidRDefault="00DB3D5A">
      <w:pPr>
        <w:widowControl/>
        <w:overflowPunct/>
        <w:autoSpaceDE/>
        <w:autoSpaceDN/>
        <w:ind w:firstLineChars="0" w:firstLine="0"/>
        <w:jc w:val="left"/>
        <w:rPr>
          <w:szCs w:val="26"/>
          <w:lang w:eastAsia="zh-TW"/>
        </w:rPr>
      </w:pPr>
    </w:p>
    <w:p w14:paraId="270EBC5D" w14:textId="77777777" w:rsidR="00544189" w:rsidRPr="005A1E7E" w:rsidRDefault="00544189" w:rsidP="00C561F3">
      <w:pPr>
        <w:widowControl/>
        <w:overflowPunct/>
        <w:autoSpaceDE/>
        <w:autoSpaceDN/>
        <w:ind w:firstLineChars="0" w:firstLine="0"/>
        <w:jc w:val="left"/>
        <w:rPr>
          <w:rFonts w:eastAsiaTheme="minorEastAsia"/>
          <w:lang w:val="es-ES" w:eastAsia="zh-TW"/>
        </w:rPr>
        <w:sectPr w:rsidR="00544189" w:rsidRPr="005A1E7E" w:rsidSect="003E0BC3">
          <w:headerReference w:type="default" r:id="rId24"/>
          <w:pgSz w:w="11906" w:h="16838" w:code="9"/>
          <w:pgMar w:top="2268" w:right="1701" w:bottom="1701" w:left="1701" w:header="1134" w:footer="851" w:gutter="0"/>
          <w:cols w:space="425"/>
          <w:docGrid w:type="linesAndChars" w:linePitch="514" w:charSpace="-774"/>
        </w:sectPr>
      </w:pPr>
    </w:p>
    <w:p w14:paraId="7B5CFD92" w14:textId="77777777" w:rsidR="009D51E1" w:rsidRPr="005A1E7E" w:rsidRDefault="009D51E1" w:rsidP="008846DC">
      <w:pPr>
        <w:pStyle w:val="a3"/>
        <w:spacing w:before="514" w:after="771"/>
        <w:rPr>
          <w:rFonts w:ascii="Times New Roman"/>
        </w:rPr>
      </w:pPr>
      <w:bookmarkStart w:id="5" w:name="_Toc231338783"/>
      <w:r w:rsidRPr="005A1E7E">
        <w:rPr>
          <w:rFonts w:ascii="Times New Roman"/>
        </w:rPr>
        <w:lastRenderedPageBreak/>
        <w:t>第陸章　基礎建設及成本</w:t>
      </w:r>
      <w:bookmarkEnd w:id="5"/>
    </w:p>
    <w:p w14:paraId="3978B650" w14:textId="51A26ADA" w:rsidR="009D51E1" w:rsidRPr="005A1E7E" w:rsidRDefault="009D51E1" w:rsidP="00B675EB">
      <w:pPr>
        <w:pStyle w:val="a5"/>
        <w:rPr>
          <w:rFonts w:ascii="Times New Roman" w:hAnsi="Times New Roman"/>
        </w:rPr>
      </w:pPr>
      <w:r w:rsidRPr="005A1E7E">
        <w:rPr>
          <w:rFonts w:ascii="Times New Roman" w:hAnsi="Times New Roman"/>
        </w:rPr>
        <w:t>一、土地</w:t>
      </w:r>
    </w:p>
    <w:p w14:paraId="66F6E0AB" w14:textId="1FE16CF3" w:rsidR="0023282B" w:rsidRPr="005A1E7E" w:rsidRDefault="0023282B" w:rsidP="0023282B">
      <w:pPr>
        <w:pStyle w:val="af"/>
        <w:ind w:left="945" w:hanging="709"/>
      </w:pPr>
      <w:r w:rsidRPr="005A1E7E">
        <w:rPr>
          <w:rFonts w:hint="eastAsia"/>
        </w:rPr>
        <w:t>（一）</w:t>
      </w:r>
      <w:r w:rsidRPr="005A1E7E">
        <w:rPr>
          <w:rFonts w:hint="eastAsia"/>
        </w:rPr>
        <w:tab/>
      </w:r>
      <w:r w:rsidRPr="005A1E7E">
        <w:rPr>
          <w:rFonts w:hint="eastAsia"/>
        </w:rPr>
        <w:t>一般而言</w:t>
      </w:r>
      <w:r w:rsidR="00CB3313" w:rsidRPr="005A1E7E">
        <w:rPr>
          <w:rFonts w:hint="eastAsia"/>
        </w:rPr>
        <w:t>，</w:t>
      </w:r>
      <w:r w:rsidR="006B1358" w:rsidRPr="005A1E7E">
        <w:rPr>
          <w:rFonts w:hint="eastAsia"/>
        </w:rPr>
        <w:t>厄</w:t>
      </w:r>
      <w:r w:rsidRPr="005A1E7E">
        <w:rPr>
          <w:rFonts w:hint="eastAsia"/>
        </w:rPr>
        <w:t>瓜多的外國人與</w:t>
      </w:r>
      <w:r w:rsidR="006B1358" w:rsidRPr="005A1E7E">
        <w:rPr>
          <w:rFonts w:hint="eastAsia"/>
        </w:rPr>
        <w:t>本國</w:t>
      </w:r>
      <w:r w:rsidRPr="005A1E7E">
        <w:rPr>
          <w:rFonts w:hint="eastAsia"/>
        </w:rPr>
        <w:t>人享有相同的公民權利（《民法》第</w:t>
      </w:r>
      <w:r w:rsidRPr="005A1E7E">
        <w:rPr>
          <w:rFonts w:hint="eastAsia"/>
        </w:rPr>
        <w:t>9</w:t>
      </w:r>
      <w:r w:rsidRPr="005A1E7E">
        <w:rPr>
          <w:rFonts w:hint="eastAsia"/>
        </w:rPr>
        <w:t>條，《民法》第</w:t>
      </w:r>
      <w:r w:rsidRPr="005A1E7E">
        <w:rPr>
          <w:rFonts w:hint="eastAsia"/>
        </w:rPr>
        <w:t>43</w:t>
      </w:r>
      <w:r w:rsidRPr="005A1E7E">
        <w:rPr>
          <w:rFonts w:hint="eastAsia"/>
        </w:rPr>
        <w:t>條）。因此，財產權是厄瓜多人或外國人都承認並保障的所有人的一項物權（《憲法》第</w:t>
      </w:r>
      <w:r w:rsidRPr="005A1E7E">
        <w:rPr>
          <w:rFonts w:hint="eastAsia"/>
        </w:rPr>
        <w:t>321</w:t>
      </w:r>
      <w:r w:rsidRPr="005A1E7E">
        <w:rPr>
          <w:rFonts w:hint="eastAsia"/>
        </w:rPr>
        <w:t>條），其基本規定在《民法典》第二卷中有規定。</w:t>
      </w:r>
      <w:r w:rsidRPr="005A1E7E">
        <w:rPr>
          <w:rFonts w:hint="eastAsia"/>
        </w:rPr>
        <w:t xml:space="preserve"> </w:t>
      </w:r>
    </w:p>
    <w:p w14:paraId="2815F682" w14:textId="77777777" w:rsidR="0023282B" w:rsidRPr="005A1E7E" w:rsidRDefault="0023282B" w:rsidP="0023282B">
      <w:pPr>
        <w:pStyle w:val="af"/>
        <w:ind w:left="945" w:hanging="709"/>
      </w:pPr>
      <w:r w:rsidRPr="005A1E7E">
        <w:rPr>
          <w:rFonts w:hint="eastAsia"/>
        </w:rPr>
        <w:t>（二）</w:t>
      </w:r>
      <w:r w:rsidRPr="005A1E7E">
        <w:rPr>
          <w:rFonts w:hint="eastAsia"/>
        </w:rPr>
        <w:tab/>
      </w:r>
      <w:r w:rsidRPr="005A1E7E">
        <w:rPr>
          <w:rFonts w:hint="eastAsia"/>
        </w:rPr>
        <w:t>外國人的特殊限制</w:t>
      </w:r>
    </w:p>
    <w:p w14:paraId="6F889A9A" w14:textId="02F0C3E7" w:rsidR="00871CD6" w:rsidRPr="005A1E7E" w:rsidRDefault="0023282B" w:rsidP="00400CBF">
      <w:pPr>
        <w:pStyle w:val="af0"/>
        <w:ind w:left="945" w:firstLine="472"/>
      </w:pPr>
      <w:r w:rsidRPr="005A1E7E">
        <w:rPr>
          <w:rFonts w:hint="eastAsia"/>
        </w:rPr>
        <w:t>《公共和國家安全法》（發布於</w:t>
      </w:r>
      <w:r w:rsidRPr="005A1E7E">
        <w:rPr>
          <w:rFonts w:hint="eastAsia"/>
        </w:rPr>
        <w:t>2009</w:t>
      </w:r>
      <w:r w:rsidRPr="005A1E7E">
        <w:rPr>
          <w:rFonts w:hint="eastAsia"/>
        </w:rPr>
        <w:t>年</w:t>
      </w:r>
      <w:r w:rsidRPr="005A1E7E">
        <w:rPr>
          <w:rFonts w:hint="eastAsia"/>
        </w:rPr>
        <w:t>9</w:t>
      </w:r>
      <w:r w:rsidRPr="005A1E7E">
        <w:rPr>
          <w:rFonts w:hint="eastAsia"/>
        </w:rPr>
        <w:t>月</w:t>
      </w:r>
      <w:r w:rsidRPr="005A1E7E">
        <w:rPr>
          <w:rFonts w:hint="eastAsia"/>
        </w:rPr>
        <w:t>28</w:t>
      </w:r>
      <w:r w:rsidRPr="005A1E7E">
        <w:rPr>
          <w:rFonts w:hint="eastAsia"/>
        </w:rPr>
        <w:t>日第</w:t>
      </w:r>
      <w:r w:rsidRPr="005A1E7E">
        <w:rPr>
          <w:rFonts w:hint="eastAsia"/>
        </w:rPr>
        <w:t>35</w:t>
      </w:r>
      <w:r w:rsidRPr="005A1E7E">
        <w:rPr>
          <w:rFonts w:hint="eastAsia"/>
        </w:rPr>
        <w:t>號官方註冊表的補編）及其發展條例（發布於</w:t>
      </w:r>
      <w:r w:rsidRPr="005A1E7E">
        <w:rPr>
          <w:rFonts w:hint="eastAsia"/>
        </w:rPr>
        <w:t>2010</w:t>
      </w:r>
      <w:r w:rsidRPr="005A1E7E">
        <w:rPr>
          <w:rFonts w:hint="eastAsia"/>
        </w:rPr>
        <w:t>年</w:t>
      </w:r>
      <w:r w:rsidRPr="005A1E7E">
        <w:rPr>
          <w:rFonts w:hint="eastAsia"/>
        </w:rPr>
        <w:t>9</w:t>
      </w:r>
      <w:r w:rsidRPr="005A1E7E">
        <w:rPr>
          <w:rFonts w:hint="eastAsia"/>
        </w:rPr>
        <w:t>月</w:t>
      </w:r>
      <w:r w:rsidRPr="005A1E7E">
        <w:rPr>
          <w:rFonts w:hint="eastAsia"/>
        </w:rPr>
        <w:t>30</w:t>
      </w:r>
      <w:r w:rsidRPr="005A1E7E">
        <w:rPr>
          <w:rFonts w:hint="eastAsia"/>
        </w:rPr>
        <w:t>日第</w:t>
      </w:r>
      <w:r w:rsidRPr="005A1E7E">
        <w:rPr>
          <w:rFonts w:hint="eastAsia"/>
        </w:rPr>
        <w:t>290</w:t>
      </w:r>
      <w:r w:rsidRPr="005A1E7E">
        <w:rPr>
          <w:rFonts w:hint="eastAsia"/>
        </w:rPr>
        <w:t>號官方註冊表的第一個補編）規定了外國人</w:t>
      </w:r>
      <w:r w:rsidR="00477560" w:rsidRPr="005A1E7E">
        <w:rPr>
          <w:rFonts w:hint="eastAsia"/>
        </w:rPr>
        <w:t>對</w:t>
      </w:r>
      <w:r w:rsidRPr="005A1E7E">
        <w:rPr>
          <w:rFonts w:hint="eastAsia"/>
        </w:rPr>
        <w:t>該國某些地區的房地產所有權的具體限制。特別是《公共和國家安全法》第</w:t>
      </w:r>
      <w:r w:rsidRPr="005A1E7E">
        <w:rPr>
          <w:rFonts w:hint="eastAsia"/>
        </w:rPr>
        <w:t>40</w:t>
      </w:r>
      <w:r w:rsidRPr="005A1E7E">
        <w:rPr>
          <w:rFonts w:hint="eastAsia"/>
        </w:rPr>
        <w:t>條規定，</w:t>
      </w:r>
      <w:r w:rsidR="00E56895" w:rsidRPr="005A1E7E">
        <w:t>禁止外國自然人或法人</w:t>
      </w:r>
      <w:r w:rsidRPr="005A1E7E">
        <w:rPr>
          <w:rFonts w:hint="eastAsia"/>
        </w:rPr>
        <w:t>，</w:t>
      </w:r>
      <w:r w:rsidR="00E56895" w:rsidRPr="005A1E7E">
        <w:t>以及由一名或多名外國自然人或法人所組成的厄瓜多法人</w:t>
      </w:r>
      <w:r w:rsidR="00E56895" w:rsidRPr="005A1E7E">
        <w:rPr>
          <w:rFonts w:hint="eastAsia"/>
        </w:rPr>
        <w:t>，</w:t>
      </w:r>
      <w:r w:rsidR="00E56895" w:rsidRPr="005A1E7E">
        <w:t>在邊境安全區及國家安全保留區擁有、取得土地或取得土地特許權</w:t>
      </w:r>
      <w:r w:rsidR="00E56895" w:rsidRPr="005A1E7E">
        <w:rPr>
          <w:rFonts w:hint="eastAsia"/>
        </w:rPr>
        <w:t>，</w:t>
      </w:r>
      <w:r w:rsidR="00E56895" w:rsidRPr="005A1E7E">
        <w:t>但位於上述區域內的已開發人口聚落及城市空間除外</w:t>
      </w:r>
      <w:r w:rsidR="00E56895" w:rsidRPr="005A1E7E">
        <w:rPr>
          <w:rFonts w:hint="eastAsia"/>
        </w:rPr>
        <w:t>，或是</w:t>
      </w:r>
      <w:r w:rsidR="00E56895" w:rsidRPr="005A1E7E">
        <w:t>厄瓜多法人其外國股東已在厄瓜多設有住所至少</w:t>
      </w:r>
      <w:r w:rsidR="00E56895" w:rsidRPr="005A1E7E">
        <w:t>5</w:t>
      </w:r>
      <w:r w:rsidR="00E56895" w:rsidRPr="005A1E7E">
        <w:t>年，且為連續不間斷</w:t>
      </w:r>
      <w:r w:rsidR="00E56895" w:rsidRPr="005A1E7E">
        <w:rPr>
          <w:rFonts w:hint="eastAsia"/>
        </w:rPr>
        <w:t>，亦得例外取得土地及特許權</w:t>
      </w:r>
      <w:r w:rsidR="00E56895" w:rsidRPr="005A1E7E">
        <w:t>。</w:t>
      </w:r>
    </w:p>
    <w:p w14:paraId="47380ACF" w14:textId="33DF761D" w:rsidR="00C561F3" w:rsidRPr="005A1E7E" w:rsidRDefault="0023282B" w:rsidP="00241E96">
      <w:pPr>
        <w:pStyle w:val="af"/>
        <w:ind w:left="945" w:hanging="709"/>
      </w:pPr>
      <w:r w:rsidRPr="005A1E7E">
        <w:rPr>
          <w:rFonts w:hint="eastAsia"/>
        </w:rPr>
        <w:t>（三）</w:t>
      </w:r>
      <w:r w:rsidRPr="005A1E7E">
        <w:rPr>
          <w:rFonts w:hint="eastAsia"/>
        </w:rPr>
        <w:tab/>
      </w:r>
      <w:r w:rsidRPr="005A1E7E">
        <w:rPr>
          <w:rFonts w:hint="eastAsia"/>
        </w:rPr>
        <w:t>成本</w:t>
      </w:r>
    </w:p>
    <w:p w14:paraId="4C0381F0" w14:textId="533F5B99" w:rsidR="00C561F3" w:rsidRPr="005A1E7E" w:rsidRDefault="00241E96" w:rsidP="00400CBF">
      <w:pPr>
        <w:pStyle w:val="af0"/>
        <w:ind w:left="945" w:firstLine="472"/>
      </w:pPr>
      <w:r w:rsidRPr="005A1E7E">
        <w:rPr>
          <w:rFonts w:hint="eastAsia"/>
        </w:rPr>
        <w:t>厄國首都</w:t>
      </w:r>
      <w:r w:rsidRPr="005A1E7E">
        <w:rPr>
          <w:rFonts w:hint="eastAsia"/>
        </w:rPr>
        <w:t>Quito</w:t>
      </w:r>
      <w:r w:rsidRPr="005A1E7E">
        <w:rPr>
          <w:rFonts w:hint="eastAsia"/>
        </w:rPr>
        <w:t>每平方公尺平均價格約</w:t>
      </w:r>
      <w:r w:rsidR="000E15F0" w:rsidRPr="005A1E7E">
        <w:rPr>
          <w:rFonts w:hint="eastAsia"/>
        </w:rPr>
        <w:t>1,250-1,350</w:t>
      </w:r>
      <w:r w:rsidRPr="005A1E7E">
        <w:rPr>
          <w:rFonts w:hint="eastAsia"/>
        </w:rPr>
        <w:t>美元，首都各區域價格如下表：</w:t>
      </w:r>
    </w:p>
    <w:p w14:paraId="3D9CACC1" w14:textId="77777777" w:rsidR="00544189" w:rsidRPr="005A1E7E" w:rsidRDefault="00544189" w:rsidP="00C561F3">
      <w:pPr>
        <w:pStyle w:val="af7"/>
      </w:pPr>
    </w:p>
    <w:p w14:paraId="7C965AEC" w14:textId="77777777" w:rsidR="00241E96" w:rsidRPr="005A1E7E" w:rsidRDefault="00241E96" w:rsidP="00C561F3">
      <w:pPr>
        <w:pStyle w:val="af7"/>
      </w:pPr>
    </w:p>
    <w:p w14:paraId="3E9C366A" w14:textId="77777777" w:rsidR="00544189" w:rsidRPr="005A1E7E" w:rsidRDefault="00544189" w:rsidP="00C561F3">
      <w:pPr>
        <w:pStyle w:val="af7"/>
      </w:pPr>
    </w:p>
    <w:tbl>
      <w:tblPr>
        <w:tblW w:w="7740" w:type="dxa"/>
        <w:jc w:val="center"/>
        <w:tblBorders>
          <w:top w:val="single" w:sz="12" w:space="0" w:color="181818"/>
          <w:left w:val="single" w:sz="12" w:space="0" w:color="181818"/>
          <w:bottom w:val="single" w:sz="12" w:space="0" w:color="181818"/>
          <w:right w:val="single" w:sz="12" w:space="0" w:color="181818"/>
          <w:insideH w:val="single" w:sz="6" w:space="0" w:color="181818"/>
          <w:insideV w:val="single" w:sz="6" w:space="0" w:color="181818"/>
        </w:tblBorders>
        <w:tblLayout w:type="fixed"/>
        <w:tblLook w:val="0600" w:firstRow="0" w:lastRow="0" w:firstColumn="0" w:lastColumn="0" w:noHBand="1" w:noVBand="1"/>
      </w:tblPr>
      <w:tblGrid>
        <w:gridCol w:w="3061"/>
        <w:gridCol w:w="4679"/>
      </w:tblGrid>
      <w:tr w:rsidR="005A1E7E" w:rsidRPr="005A1E7E" w14:paraId="382DC43A" w14:textId="77777777" w:rsidTr="001C2E2E">
        <w:trPr>
          <w:trHeight w:val="227"/>
          <w:jc w:val="center"/>
        </w:trPr>
        <w:tc>
          <w:tcPr>
            <w:tcW w:w="3061" w:type="dxa"/>
            <w:shd w:val="clear" w:color="auto" w:fill="18A1CD"/>
            <w:tcMar>
              <w:top w:w="160" w:type="dxa"/>
              <w:left w:w="120" w:type="dxa"/>
              <w:bottom w:w="160" w:type="dxa"/>
              <w:right w:w="240" w:type="dxa"/>
            </w:tcMar>
            <w:vAlign w:val="center"/>
          </w:tcPr>
          <w:p w14:paraId="7DE5C649" w14:textId="77777777" w:rsidR="00C561F3" w:rsidRPr="005A1E7E" w:rsidRDefault="00000000" w:rsidP="00544189">
            <w:pPr>
              <w:pStyle w:val="af7"/>
            </w:pPr>
            <w:sdt>
              <w:sdtPr>
                <w:tag w:val="goog_rdk_262"/>
                <w:id w:val="1305819385"/>
              </w:sdtPr>
              <w:sdtContent>
                <w:r w:rsidR="00C561F3" w:rsidRPr="005A1E7E">
                  <w:rPr>
                    <w:rFonts w:hint="eastAsia"/>
                  </w:rPr>
                  <w:t>區域</w:t>
                </w:r>
                <w:r w:rsidR="00C561F3" w:rsidRPr="005A1E7E">
                  <w:t xml:space="preserve"> </w:t>
                </w:r>
              </w:sdtContent>
            </w:sdt>
          </w:p>
        </w:tc>
        <w:tc>
          <w:tcPr>
            <w:tcW w:w="4679" w:type="dxa"/>
            <w:shd w:val="clear" w:color="auto" w:fill="18A1CD"/>
            <w:tcMar>
              <w:top w:w="160" w:type="dxa"/>
              <w:left w:w="240" w:type="dxa"/>
              <w:bottom w:w="160" w:type="dxa"/>
              <w:right w:w="120" w:type="dxa"/>
            </w:tcMar>
            <w:vAlign w:val="center"/>
          </w:tcPr>
          <w:p w14:paraId="72F4E623" w14:textId="77777777" w:rsidR="00C561F3" w:rsidRPr="005A1E7E" w:rsidRDefault="00000000" w:rsidP="00544189">
            <w:pPr>
              <w:pStyle w:val="af7"/>
            </w:pPr>
            <w:sdt>
              <w:sdtPr>
                <w:tag w:val="goog_rdk_263"/>
                <w:id w:val="61600865"/>
              </w:sdtPr>
              <w:sdtContent>
                <w:r w:rsidR="00C561F3" w:rsidRPr="005A1E7E">
                  <w:rPr>
                    <w:rFonts w:hint="eastAsia"/>
                  </w:rPr>
                  <w:t>每平方公尺價格</w:t>
                </w:r>
                <w:r w:rsidR="007558E1" w:rsidRPr="005A1E7E">
                  <w:t>（</w:t>
                </w:r>
                <w:r w:rsidR="00C561F3" w:rsidRPr="005A1E7E">
                  <w:rPr>
                    <w:rFonts w:hint="eastAsia"/>
                  </w:rPr>
                  <w:t>美元</w:t>
                </w:r>
                <w:r w:rsidR="007558E1" w:rsidRPr="005A1E7E">
                  <w:t>）</w:t>
                </w:r>
              </w:sdtContent>
            </w:sdt>
          </w:p>
        </w:tc>
      </w:tr>
      <w:tr w:rsidR="005A1E7E" w:rsidRPr="005A1E7E" w14:paraId="108CE690" w14:textId="77777777" w:rsidTr="001C2E2E">
        <w:trPr>
          <w:trHeight w:val="140"/>
          <w:jc w:val="center"/>
        </w:trPr>
        <w:tc>
          <w:tcPr>
            <w:tcW w:w="3061" w:type="dxa"/>
            <w:tcMar>
              <w:top w:w="160" w:type="dxa"/>
              <w:left w:w="120" w:type="dxa"/>
              <w:bottom w:w="160" w:type="dxa"/>
              <w:right w:w="240" w:type="dxa"/>
            </w:tcMar>
            <w:vAlign w:val="center"/>
          </w:tcPr>
          <w:p w14:paraId="4ECDB41E" w14:textId="08EB5A48" w:rsidR="00C561F3" w:rsidRPr="005A1E7E" w:rsidRDefault="001C2E2E" w:rsidP="001C2E2E">
            <w:pPr>
              <w:pStyle w:val="af7"/>
              <w:snapToGrid w:val="0"/>
              <w:spacing w:line="400" w:lineRule="exact"/>
              <w:contextualSpacing/>
            </w:pPr>
            <w:proofErr w:type="spellStart"/>
            <w:r w:rsidRPr="005A1E7E">
              <w:t>Cumbayá</w:t>
            </w:r>
            <w:proofErr w:type="spellEnd"/>
          </w:p>
        </w:tc>
        <w:tc>
          <w:tcPr>
            <w:tcW w:w="4679" w:type="dxa"/>
            <w:tcMar>
              <w:top w:w="160" w:type="dxa"/>
              <w:left w:w="240" w:type="dxa"/>
              <w:bottom w:w="160" w:type="dxa"/>
              <w:right w:w="120" w:type="dxa"/>
            </w:tcMar>
            <w:vAlign w:val="center"/>
          </w:tcPr>
          <w:p w14:paraId="4483D4F0" w14:textId="2A84B3F6" w:rsidR="00C561F3" w:rsidRPr="005A1E7E" w:rsidRDefault="000E15F0" w:rsidP="001C2E2E">
            <w:pPr>
              <w:pStyle w:val="af7"/>
              <w:snapToGrid w:val="0"/>
              <w:spacing w:line="400" w:lineRule="exact"/>
              <w:contextualSpacing/>
            </w:pPr>
            <w:r w:rsidRPr="005A1E7E">
              <w:t>1,750 - 2,100</w:t>
            </w:r>
          </w:p>
        </w:tc>
      </w:tr>
      <w:tr w:rsidR="005A1E7E" w:rsidRPr="005A1E7E" w14:paraId="1BE12C30" w14:textId="77777777" w:rsidTr="001C2E2E">
        <w:trPr>
          <w:trHeight w:val="227"/>
          <w:jc w:val="center"/>
        </w:trPr>
        <w:tc>
          <w:tcPr>
            <w:tcW w:w="3061" w:type="dxa"/>
            <w:tcMar>
              <w:top w:w="160" w:type="dxa"/>
              <w:left w:w="120" w:type="dxa"/>
              <w:bottom w:w="160" w:type="dxa"/>
              <w:right w:w="240" w:type="dxa"/>
            </w:tcMar>
            <w:vAlign w:val="center"/>
          </w:tcPr>
          <w:p w14:paraId="0875E0F5" w14:textId="5FCBFE2A" w:rsidR="00C561F3" w:rsidRPr="005A1E7E" w:rsidRDefault="001C2E2E" w:rsidP="001C2E2E">
            <w:pPr>
              <w:pStyle w:val="af7"/>
              <w:snapToGrid w:val="0"/>
              <w:spacing w:line="400" w:lineRule="exact"/>
              <w:contextualSpacing/>
            </w:pPr>
            <w:r w:rsidRPr="005A1E7E">
              <w:t>González Suárez</w:t>
            </w:r>
          </w:p>
        </w:tc>
        <w:tc>
          <w:tcPr>
            <w:tcW w:w="4679" w:type="dxa"/>
            <w:tcMar>
              <w:top w:w="160" w:type="dxa"/>
              <w:left w:w="240" w:type="dxa"/>
              <w:bottom w:w="160" w:type="dxa"/>
              <w:right w:w="120" w:type="dxa"/>
            </w:tcMar>
            <w:vAlign w:val="center"/>
          </w:tcPr>
          <w:p w14:paraId="2D43C4C9" w14:textId="50D51697" w:rsidR="00C561F3" w:rsidRPr="005A1E7E" w:rsidRDefault="000E15F0" w:rsidP="001C2E2E">
            <w:pPr>
              <w:pStyle w:val="af7"/>
              <w:snapToGrid w:val="0"/>
              <w:spacing w:line="400" w:lineRule="exact"/>
              <w:contextualSpacing/>
            </w:pPr>
            <w:r w:rsidRPr="005A1E7E">
              <w:t>1,850 - 2,000</w:t>
            </w:r>
          </w:p>
        </w:tc>
      </w:tr>
      <w:tr w:rsidR="005A1E7E" w:rsidRPr="005A1E7E" w14:paraId="78442A12" w14:textId="77777777" w:rsidTr="001C2E2E">
        <w:trPr>
          <w:trHeight w:val="227"/>
          <w:jc w:val="center"/>
        </w:trPr>
        <w:tc>
          <w:tcPr>
            <w:tcW w:w="3061" w:type="dxa"/>
            <w:tcMar>
              <w:top w:w="160" w:type="dxa"/>
              <w:left w:w="120" w:type="dxa"/>
              <w:bottom w:w="160" w:type="dxa"/>
              <w:right w:w="240" w:type="dxa"/>
            </w:tcMar>
            <w:vAlign w:val="center"/>
          </w:tcPr>
          <w:p w14:paraId="2868E6C2" w14:textId="127BE56E" w:rsidR="00C561F3" w:rsidRPr="005A1E7E" w:rsidRDefault="001C2E2E" w:rsidP="001C2E2E">
            <w:pPr>
              <w:pStyle w:val="af7"/>
              <w:snapToGrid w:val="0"/>
              <w:spacing w:line="400" w:lineRule="exact"/>
              <w:contextualSpacing/>
            </w:pPr>
            <w:r w:rsidRPr="005A1E7E">
              <w:t>La Carolina</w:t>
            </w:r>
          </w:p>
        </w:tc>
        <w:tc>
          <w:tcPr>
            <w:tcW w:w="4679" w:type="dxa"/>
            <w:tcMar>
              <w:top w:w="160" w:type="dxa"/>
              <w:left w:w="240" w:type="dxa"/>
              <w:bottom w:w="160" w:type="dxa"/>
              <w:right w:w="120" w:type="dxa"/>
            </w:tcMar>
            <w:vAlign w:val="center"/>
          </w:tcPr>
          <w:p w14:paraId="5B697897" w14:textId="3D746C0D" w:rsidR="00C561F3" w:rsidRPr="005A1E7E" w:rsidRDefault="000E15F0" w:rsidP="001C2E2E">
            <w:pPr>
              <w:pStyle w:val="af7"/>
              <w:snapToGrid w:val="0"/>
              <w:spacing w:line="400" w:lineRule="exact"/>
              <w:contextualSpacing/>
            </w:pPr>
            <w:r w:rsidRPr="005A1E7E">
              <w:t>1,650 - 1,850</w:t>
            </w:r>
          </w:p>
        </w:tc>
      </w:tr>
      <w:tr w:rsidR="005A1E7E" w:rsidRPr="005A1E7E" w14:paraId="3F1325F3" w14:textId="77777777" w:rsidTr="001C2E2E">
        <w:trPr>
          <w:trHeight w:val="227"/>
          <w:jc w:val="center"/>
        </w:trPr>
        <w:tc>
          <w:tcPr>
            <w:tcW w:w="3061" w:type="dxa"/>
            <w:tcMar>
              <w:top w:w="160" w:type="dxa"/>
              <w:left w:w="120" w:type="dxa"/>
              <w:bottom w:w="160" w:type="dxa"/>
              <w:right w:w="240" w:type="dxa"/>
            </w:tcMar>
            <w:vAlign w:val="center"/>
          </w:tcPr>
          <w:p w14:paraId="5C05CB3F" w14:textId="45A3A4E6" w:rsidR="000E15F0" w:rsidRPr="005A1E7E" w:rsidRDefault="000E15F0" w:rsidP="000E15F0">
            <w:pPr>
              <w:pStyle w:val="af7"/>
              <w:snapToGrid w:val="0"/>
              <w:spacing w:line="400" w:lineRule="exact"/>
              <w:contextualSpacing/>
            </w:pPr>
            <w:r w:rsidRPr="005A1E7E">
              <w:t xml:space="preserve">El </w:t>
            </w:r>
            <w:proofErr w:type="spellStart"/>
            <w:r w:rsidRPr="005A1E7E">
              <w:t>Batán</w:t>
            </w:r>
            <w:proofErr w:type="spellEnd"/>
          </w:p>
        </w:tc>
        <w:tc>
          <w:tcPr>
            <w:tcW w:w="4679" w:type="dxa"/>
            <w:tcMar>
              <w:top w:w="160" w:type="dxa"/>
              <w:left w:w="240" w:type="dxa"/>
              <w:bottom w:w="160" w:type="dxa"/>
              <w:right w:w="120" w:type="dxa"/>
            </w:tcMar>
            <w:vAlign w:val="center"/>
          </w:tcPr>
          <w:p w14:paraId="6553132A" w14:textId="18B9C436" w:rsidR="000E15F0" w:rsidRPr="005A1E7E" w:rsidRDefault="000E15F0" w:rsidP="000E15F0">
            <w:pPr>
              <w:pStyle w:val="af7"/>
              <w:snapToGrid w:val="0"/>
              <w:spacing w:line="400" w:lineRule="exact"/>
              <w:contextualSpacing/>
            </w:pPr>
            <w:r w:rsidRPr="005A1E7E">
              <w:t>1,450 - 1,550</w:t>
            </w:r>
          </w:p>
        </w:tc>
      </w:tr>
      <w:tr w:rsidR="005A1E7E" w:rsidRPr="005A1E7E" w14:paraId="23DA2815" w14:textId="77777777" w:rsidTr="001C2E2E">
        <w:trPr>
          <w:trHeight w:val="227"/>
          <w:jc w:val="center"/>
        </w:trPr>
        <w:tc>
          <w:tcPr>
            <w:tcW w:w="3061" w:type="dxa"/>
            <w:tcMar>
              <w:top w:w="160" w:type="dxa"/>
              <w:left w:w="120" w:type="dxa"/>
              <w:bottom w:w="160" w:type="dxa"/>
              <w:right w:w="240" w:type="dxa"/>
            </w:tcMar>
            <w:vAlign w:val="center"/>
          </w:tcPr>
          <w:p w14:paraId="6A0EDFFC" w14:textId="21F4AA94" w:rsidR="000E15F0" w:rsidRPr="005A1E7E" w:rsidRDefault="000E15F0" w:rsidP="000E15F0">
            <w:pPr>
              <w:pStyle w:val="af7"/>
              <w:snapToGrid w:val="0"/>
              <w:spacing w:line="400" w:lineRule="exact"/>
              <w:contextualSpacing/>
            </w:pPr>
            <w:r w:rsidRPr="005A1E7E">
              <w:t>La Mariscal</w:t>
            </w:r>
          </w:p>
        </w:tc>
        <w:tc>
          <w:tcPr>
            <w:tcW w:w="4679" w:type="dxa"/>
            <w:tcMar>
              <w:top w:w="160" w:type="dxa"/>
              <w:left w:w="240" w:type="dxa"/>
              <w:bottom w:w="160" w:type="dxa"/>
              <w:right w:w="120" w:type="dxa"/>
            </w:tcMar>
            <w:vAlign w:val="center"/>
          </w:tcPr>
          <w:p w14:paraId="57B3B2AB" w14:textId="55836B90" w:rsidR="000E15F0" w:rsidRPr="005A1E7E" w:rsidRDefault="000E15F0" w:rsidP="000E15F0">
            <w:pPr>
              <w:pStyle w:val="af7"/>
              <w:snapToGrid w:val="0"/>
              <w:spacing w:line="400" w:lineRule="exact"/>
              <w:contextualSpacing/>
            </w:pPr>
            <w:r w:rsidRPr="005A1E7E">
              <w:t>1,100 - 1,250</w:t>
            </w:r>
          </w:p>
        </w:tc>
      </w:tr>
      <w:tr w:rsidR="005A1E7E" w:rsidRPr="005A1E7E" w14:paraId="14970DCA" w14:textId="77777777" w:rsidTr="001C2E2E">
        <w:trPr>
          <w:trHeight w:val="227"/>
          <w:jc w:val="center"/>
        </w:trPr>
        <w:tc>
          <w:tcPr>
            <w:tcW w:w="3061" w:type="dxa"/>
            <w:tcMar>
              <w:top w:w="160" w:type="dxa"/>
              <w:left w:w="120" w:type="dxa"/>
              <w:bottom w:w="160" w:type="dxa"/>
              <w:right w:w="240" w:type="dxa"/>
            </w:tcMar>
            <w:vAlign w:val="center"/>
          </w:tcPr>
          <w:p w14:paraId="42EF45CB" w14:textId="5443536E" w:rsidR="000E15F0" w:rsidRPr="005A1E7E" w:rsidRDefault="000E15F0" w:rsidP="000E15F0">
            <w:pPr>
              <w:pStyle w:val="af7"/>
              <w:snapToGrid w:val="0"/>
              <w:spacing w:line="400" w:lineRule="exact"/>
              <w:contextualSpacing/>
            </w:pPr>
            <w:proofErr w:type="spellStart"/>
            <w:r w:rsidRPr="005A1E7E">
              <w:t>Guápulo</w:t>
            </w:r>
            <w:proofErr w:type="spellEnd"/>
          </w:p>
        </w:tc>
        <w:tc>
          <w:tcPr>
            <w:tcW w:w="4679" w:type="dxa"/>
            <w:tcMar>
              <w:top w:w="160" w:type="dxa"/>
              <w:left w:w="240" w:type="dxa"/>
              <w:bottom w:w="160" w:type="dxa"/>
              <w:right w:w="120" w:type="dxa"/>
            </w:tcMar>
            <w:vAlign w:val="center"/>
          </w:tcPr>
          <w:p w14:paraId="7055547C" w14:textId="35E47F6C" w:rsidR="000E15F0" w:rsidRPr="005A1E7E" w:rsidRDefault="000E15F0" w:rsidP="000E15F0">
            <w:pPr>
              <w:pStyle w:val="af7"/>
              <w:snapToGrid w:val="0"/>
              <w:spacing w:line="400" w:lineRule="exact"/>
              <w:contextualSpacing/>
            </w:pPr>
            <w:r w:rsidRPr="005A1E7E">
              <w:t>1,000 - 1,200</w:t>
            </w:r>
          </w:p>
        </w:tc>
      </w:tr>
      <w:tr w:rsidR="005A1E7E" w:rsidRPr="005A1E7E" w14:paraId="56AF5A8F" w14:textId="77777777" w:rsidTr="001C2E2E">
        <w:trPr>
          <w:trHeight w:val="227"/>
          <w:jc w:val="center"/>
        </w:trPr>
        <w:tc>
          <w:tcPr>
            <w:tcW w:w="3061" w:type="dxa"/>
            <w:tcMar>
              <w:top w:w="160" w:type="dxa"/>
              <w:left w:w="120" w:type="dxa"/>
              <w:bottom w:w="160" w:type="dxa"/>
              <w:right w:w="240" w:type="dxa"/>
            </w:tcMar>
            <w:vAlign w:val="center"/>
          </w:tcPr>
          <w:p w14:paraId="03407EEE" w14:textId="6C6CB53F" w:rsidR="000E15F0" w:rsidRPr="005A1E7E" w:rsidRDefault="000E15F0" w:rsidP="000E15F0">
            <w:pPr>
              <w:pStyle w:val="af7"/>
              <w:snapToGrid w:val="0"/>
              <w:spacing w:line="400" w:lineRule="exact"/>
              <w:contextualSpacing/>
            </w:pPr>
            <w:r w:rsidRPr="005A1E7E">
              <w:t>La Ronda</w:t>
            </w:r>
          </w:p>
        </w:tc>
        <w:tc>
          <w:tcPr>
            <w:tcW w:w="4679" w:type="dxa"/>
            <w:tcMar>
              <w:top w:w="160" w:type="dxa"/>
              <w:left w:w="240" w:type="dxa"/>
              <w:bottom w:w="160" w:type="dxa"/>
              <w:right w:w="120" w:type="dxa"/>
            </w:tcMar>
            <w:vAlign w:val="center"/>
          </w:tcPr>
          <w:p w14:paraId="5C522702" w14:textId="5429CC3B" w:rsidR="000E15F0" w:rsidRPr="005A1E7E" w:rsidRDefault="000E15F0" w:rsidP="000E15F0">
            <w:pPr>
              <w:pStyle w:val="af7"/>
              <w:snapToGrid w:val="0"/>
              <w:spacing w:line="400" w:lineRule="exact"/>
              <w:contextualSpacing/>
            </w:pPr>
            <w:r w:rsidRPr="005A1E7E">
              <w:t>950 - 1,400</w:t>
            </w:r>
          </w:p>
        </w:tc>
      </w:tr>
      <w:tr w:rsidR="000E15F0" w:rsidRPr="005A1E7E" w14:paraId="500CB032" w14:textId="77777777" w:rsidTr="001C2E2E">
        <w:trPr>
          <w:trHeight w:val="227"/>
          <w:jc w:val="center"/>
        </w:trPr>
        <w:tc>
          <w:tcPr>
            <w:tcW w:w="3061" w:type="dxa"/>
            <w:tcMar>
              <w:top w:w="160" w:type="dxa"/>
              <w:left w:w="120" w:type="dxa"/>
              <w:bottom w:w="160" w:type="dxa"/>
              <w:right w:w="240" w:type="dxa"/>
            </w:tcMar>
            <w:vAlign w:val="center"/>
          </w:tcPr>
          <w:p w14:paraId="203200D5" w14:textId="1B97978D" w:rsidR="000E15F0" w:rsidRPr="005A1E7E" w:rsidRDefault="000E15F0" w:rsidP="000E15F0">
            <w:pPr>
              <w:pStyle w:val="af7"/>
              <w:snapToGrid w:val="0"/>
              <w:spacing w:line="400" w:lineRule="exact"/>
              <w:contextualSpacing/>
            </w:pPr>
            <w:r w:rsidRPr="005A1E7E">
              <w:t>La Floresta</w:t>
            </w:r>
          </w:p>
        </w:tc>
        <w:tc>
          <w:tcPr>
            <w:tcW w:w="4679" w:type="dxa"/>
            <w:tcMar>
              <w:top w:w="160" w:type="dxa"/>
              <w:left w:w="240" w:type="dxa"/>
              <w:bottom w:w="160" w:type="dxa"/>
              <w:right w:w="120" w:type="dxa"/>
            </w:tcMar>
            <w:vAlign w:val="center"/>
          </w:tcPr>
          <w:p w14:paraId="3956BFE6" w14:textId="1333866B" w:rsidR="000E15F0" w:rsidRPr="005A1E7E" w:rsidRDefault="000E15F0" w:rsidP="000E15F0">
            <w:pPr>
              <w:pStyle w:val="af7"/>
              <w:snapToGrid w:val="0"/>
              <w:spacing w:line="400" w:lineRule="exact"/>
              <w:contextualSpacing/>
            </w:pPr>
            <w:r w:rsidRPr="005A1E7E">
              <w:t>1,100 - 1,300</w:t>
            </w:r>
          </w:p>
        </w:tc>
      </w:tr>
    </w:tbl>
    <w:p w14:paraId="11D05F9C" w14:textId="77777777" w:rsidR="00867AAE" w:rsidRPr="005A1E7E" w:rsidRDefault="00867AAE" w:rsidP="00C561F3">
      <w:pPr>
        <w:pStyle w:val="af7"/>
      </w:pPr>
    </w:p>
    <w:p w14:paraId="01F0974D" w14:textId="77777777" w:rsidR="00CB6194" w:rsidRPr="005A1E7E" w:rsidRDefault="0023282B" w:rsidP="0023282B">
      <w:pPr>
        <w:pStyle w:val="af"/>
        <w:ind w:left="945" w:hanging="709"/>
      </w:pPr>
      <w:r w:rsidRPr="005A1E7E">
        <w:rPr>
          <w:rFonts w:hint="eastAsia"/>
        </w:rPr>
        <w:t>（四）</w:t>
      </w:r>
      <w:r w:rsidR="00867AAE" w:rsidRPr="005A1E7E">
        <w:rPr>
          <w:rFonts w:hint="eastAsia"/>
        </w:rPr>
        <w:t>經濟特區（</w:t>
      </w:r>
      <w:r w:rsidR="00867AAE" w:rsidRPr="005A1E7E">
        <w:rPr>
          <w:rFonts w:hint="eastAsia"/>
        </w:rPr>
        <w:t>ZEDE</w:t>
      </w:r>
      <w:r w:rsidR="00867AAE" w:rsidRPr="005A1E7E">
        <w:rPr>
          <w:rFonts w:hint="eastAsia"/>
        </w:rPr>
        <w:t>）</w:t>
      </w:r>
    </w:p>
    <w:p w14:paraId="05E91E39" w14:textId="77777777" w:rsidR="00867AAE" w:rsidRPr="005A1E7E" w:rsidRDefault="0023282B" w:rsidP="0023282B">
      <w:pPr>
        <w:pStyle w:val="a7"/>
        <w:ind w:left="1417" w:hanging="472"/>
      </w:pPr>
      <w:r w:rsidRPr="005A1E7E">
        <w:rPr>
          <w:rFonts w:hint="eastAsia"/>
        </w:rPr>
        <w:t>１、</w:t>
      </w:r>
      <w:r w:rsidR="00867AAE" w:rsidRPr="005A1E7E">
        <w:rPr>
          <w:rFonts w:hint="eastAsia"/>
        </w:rPr>
        <w:t>優惠措施</w:t>
      </w:r>
    </w:p>
    <w:p w14:paraId="5B391B7E" w14:textId="1BCDA20B" w:rsidR="00867AAE" w:rsidRPr="005A1E7E" w:rsidRDefault="008C7ED1" w:rsidP="0023282B">
      <w:pPr>
        <w:pStyle w:val="afc"/>
        <w:numPr>
          <w:ilvl w:val="1"/>
          <w:numId w:val="15"/>
        </w:numPr>
        <w:ind w:leftChars="0" w:left="1701" w:firstLineChars="0" w:hanging="283"/>
        <w:rPr>
          <w:lang w:eastAsia="zh-TW"/>
        </w:rPr>
      </w:pPr>
      <w:r w:rsidRPr="005A1E7E">
        <w:rPr>
          <w:lang w:eastAsia="zh-TW"/>
        </w:rPr>
        <w:t>管理者與營運商自營運首年起免徵</w:t>
      </w:r>
      <w:r w:rsidRPr="005A1E7E">
        <w:rPr>
          <w:lang w:eastAsia="zh-TW"/>
        </w:rPr>
        <w:t>10</w:t>
      </w:r>
      <w:r w:rsidRPr="005A1E7E">
        <w:rPr>
          <w:lang w:eastAsia="zh-TW"/>
        </w:rPr>
        <w:t>年所得稅</w:t>
      </w:r>
      <w:r w:rsidR="00867AAE" w:rsidRPr="005A1E7E">
        <w:rPr>
          <w:rFonts w:hint="eastAsia"/>
          <w:lang w:eastAsia="zh-TW"/>
        </w:rPr>
        <w:t>。</w:t>
      </w:r>
    </w:p>
    <w:p w14:paraId="38E096BE" w14:textId="0D4B0AAE" w:rsidR="00867AAE" w:rsidRPr="005A1E7E" w:rsidRDefault="00867AAE" w:rsidP="0023282B">
      <w:pPr>
        <w:pStyle w:val="afc"/>
        <w:numPr>
          <w:ilvl w:val="1"/>
          <w:numId w:val="15"/>
        </w:numPr>
        <w:ind w:leftChars="0" w:left="1701" w:firstLineChars="0" w:hanging="283"/>
        <w:rPr>
          <w:lang w:eastAsia="zh-TW"/>
        </w:rPr>
      </w:pPr>
      <w:r w:rsidRPr="005A1E7E">
        <w:rPr>
          <w:rFonts w:hint="eastAsia"/>
          <w:lang w:eastAsia="zh-TW"/>
        </w:rPr>
        <w:t>豁免期結束後的</w:t>
      </w:r>
      <w:r w:rsidRPr="005A1E7E">
        <w:rPr>
          <w:rFonts w:hint="eastAsia"/>
          <w:lang w:eastAsia="zh-TW"/>
        </w:rPr>
        <w:t>10</w:t>
      </w:r>
      <w:r w:rsidRPr="005A1E7E">
        <w:rPr>
          <w:rFonts w:hint="eastAsia"/>
          <w:lang w:eastAsia="zh-TW"/>
        </w:rPr>
        <w:t>年內，</w:t>
      </w:r>
      <w:r w:rsidR="008C7ED1" w:rsidRPr="005A1E7E">
        <w:rPr>
          <w:lang w:eastAsia="zh-TW"/>
        </w:rPr>
        <w:t>所得</w:t>
      </w:r>
      <w:r w:rsidR="008C7ED1" w:rsidRPr="005A1E7E">
        <w:rPr>
          <w:rFonts w:hint="eastAsia"/>
          <w:lang w:eastAsia="zh-TW"/>
        </w:rPr>
        <w:t>稅</w:t>
      </w:r>
      <w:r w:rsidRPr="005A1E7E">
        <w:rPr>
          <w:rFonts w:hint="eastAsia"/>
          <w:lang w:eastAsia="zh-TW"/>
        </w:rPr>
        <w:t>降低</w:t>
      </w:r>
      <w:r w:rsidRPr="005A1E7E">
        <w:rPr>
          <w:rFonts w:hint="eastAsia"/>
          <w:lang w:eastAsia="zh-TW"/>
        </w:rPr>
        <w:t>10</w:t>
      </w:r>
      <w:r w:rsidR="007E082D" w:rsidRPr="005A1E7E">
        <w:rPr>
          <w:rFonts w:hint="eastAsia"/>
          <w:lang w:eastAsia="zh-TW"/>
        </w:rPr>
        <w:t>%</w:t>
      </w:r>
      <w:r w:rsidRPr="005A1E7E">
        <w:rPr>
          <w:rFonts w:hint="eastAsia"/>
          <w:lang w:eastAsia="zh-TW"/>
        </w:rPr>
        <w:t>。</w:t>
      </w:r>
    </w:p>
    <w:p w14:paraId="1B03C9BF" w14:textId="60203B89" w:rsidR="00867AAE" w:rsidRPr="005A1E7E" w:rsidRDefault="00867AAE" w:rsidP="0023282B">
      <w:pPr>
        <w:pStyle w:val="afc"/>
        <w:numPr>
          <w:ilvl w:val="1"/>
          <w:numId w:val="15"/>
        </w:numPr>
        <w:ind w:leftChars="0" w:left="1701" w:firstLineChars="0" w:hanging="283"/>
        <w:rPr>
          <w:lang w:eastAsia="zh-TW"/>
        </w:rPr>
      </w:pPr>
      <w:r w:rsidRPr="005A1E7E">
        <w:rPr>
          <w:rFonts w:hint="eastAsia"/>
          <w:lang w:eastAsia="zh-TW"/>
        </w:rPr>
        <w:t>免徵進口融資和股息支付的</w:t>
      </w:r>
      <w:r w:rsidR="008C7ED1" w:rsidRPr="005A1E7E">
        <w:rPr>
          <w:lang w:eastAsia="zh-TW"/>
        </w:rPr>
        <w:t>外匯輸出</w:t>
      </w:r>
      <w:r w:rsidRPr="005A1E7E">
        <w:rPr>
          <w:rFonts w:hint="eastAsia"/>
          <w:lang w:eastAsia="zh-TW"/>
        </w:rPr>
        <w:t>稅（</w:t>
      </w:r>
      <w:r w:rsidRPr="005A1E7E">
        <w:rPr>
          <w:rFonts w:hint="eastAsia"/>
          <w:lang w:eastAsia="zh-TW"/>
        </w:rPr>
        <w:t>5</w:t>
      </w:r>
      <w:r w:rsidR="007E082D" w:rsidRPr="005A1E7E">
        <w:rPr>
          <w:rFonts w:hint="eastAsia"/>
          <w:lang w:eastAsia="zh-TW"/>
        </w:rPr>
        <w:t>%</w:t>
      </w:r>
      <w:r w:rsidRPr="005A1E7E">
        <w:rPr>
          <w:rFonts w:hint="eastAsia"/>
          <w:lang w:eastAsia="zh-TW"/>
        </w:rPr>
        <w:t>）。</w:t>
      </w:r>
    </w:p>
    <w:p w14:paraId="7B5F6C3D" w14:textId="77777777" w:rsidR="00867AAE" w:rsidRPr="005A1E7E" w:rsidRDefault="00867AAE" w:rsidP="0023282B">
      <w:pPr>
        <w:pStyle w:val="afc"/>
        <w:numPr>
          <w:ilvl w:val="1"/>
          <w:numId w:val="15"/>
        </w:numPr>
        <w:ind w:leftChars="0" w:left="1701" w:firstLineChars="0" w:hanging="283"/>
        <w:rPr>
          <w:lang w:eastAsia="zh-TW"/>
        </w:rPr>
      </w:pPr>
      <w:r w:rsidRPr="005A1E7E">
        <w:rPr>
          <w:rFonts w:hint="eastAsia"/>
          <w:lang w:eastAsia="zh-TW"/>
        </w:rPr>
        <w:t>從國家領土購買原材料支付的增值稅稅收抵免。</w:t>
      </w:r>
    </w:p>
    <w:p w14:paraId="16C867C9" w14:textId="5B7CE57A" w:rsidR="00867AAE" w:rsidRPr="005A1E7E" w:rsidRDefault="008C7ED1" w:rsidP="0023282B">
      <w:pPr>
        <w:pStyle w:val="afc"/>
        <w:numPr>
          <w:ilvl w:val="1"/>
          <w:numId w:val="15"/>
        </w:numPr>
        <w:ind w:leftChars="0" w:left="1701" w:firstLineChars="0" w:hanging="283"/>
        <w:rPr>
          <w:lang w:eastAsia="zh-TW"/>
        </w:rPr>
      </w:pPr>
      <w:r w:rsidRPr="005A1E7E">
        <w:rPr>
          <w:lang w:eastAsia="zh-TW"/>
        </w:rPr>
        <w:t>進入區內之外國貨物免徵關稅與進口相關稅費</w:t>
      </w:r>
      <w:r w:rsidR="00867AAE" w:rsidRPr="005A1E7E">
        <w:rPr>
          <w:rFonts w:hint="eastAsia"/>
          <w:lang w:eastAsia="zh-TW"/>
        </w:rPr>
        <w:t>。</w:t>
      </w:r>
    </w:p>
    <w:p w14:paraId="214234CE" w14:textId="77777777" w:rsidR="00867AAE" w:rsidRPr="005A1E7E" w:rsidRDefault="00867AAE" w:rsidP="0023282B">
      <w:pPr>
        <w:pStyle w:val="afc"/>
        <w:numPr>
          <w:ilvl w:val="1"/>
          <w:numId w:val="15"/>
        </w:numPr>
        <w:ind w:leftChars="0" w:left="1701" w:firstLineChars="0" w:hanging="283"/>
        <w:rPr>
          <w:lang w:eastAsia="zh-TW"/>
        </w:rPr>
      </w:pPr>
      <w:r w:rsidRPr="005A1E7E">
        <w:rPr>
          <w:rFonts w:hint="eastAsia"/>
          <w:lang w:eastAsia="zh-TW"/>
        </w:rPr>
        <w:t>僅針對授權區域的進口貨物免徵增值稅。</w:t>
      </w:r>
    </w:p>
    <w:p w14:paraId="3F169D46" w14:textId="6924BCBA" w:rsidR="00816F3A" w:rsidRPr="005A1E7E" w:rsidRDefault="00867AAE" w:rsidP="00216B8B">
      <w:pPr>
        <w:pStyle w:val="afc"/>
        <w:numPr>
          <w:ilvl w:val="1"/>
          <w:numId w:val="15"/>
        </w:numPr>
        <w:ind w:leftChars="0" w:left="1701" w:firstLineChars="0" w:hanging="283"/>
        <w:rPr>
          <w:lang w:eastAsia="zh-TW"/>
        </w:rPr>
      </w:pPr>
      <w:r w:rsidRPr="005A1E7E">
        <w:rPr>
          <w:rFonts w:hint="eastAsia"/>
          <w:lang w:eastAsia="zh-TW"/>
        </w:rPr>
        <w:t>對進入這些地區的國家原產投入物進行稅收抵免，以符合授權流程。</w:t>
      </w:r>
      <w:r w:rsidR="00816F3A" w:rsidRPr="005A1E7E">
        <w:rPr>
          <w:lang w:eastAsia="zh-TW"/>
        </w:rPr>
        <w:br w:type="page"/>
      </w:r>
    </w:p>
    <w:p w14:paraId="619C4F8F" w14:textId="77777777" w:rsidR="00867AAE" w:rsidRPr="005A1E7E" w:rsidRDefault="0023282B" w:rsidP="0023282B">
      <w:pPr>
        <w:pStyle w:val="a7"/>
        <w:ind w:left="1417" w:hanging="472"/>
      </w:pPr>
      <w:r w:rsidRPr="005A1E7E">
        <w:rPr>
          <w:rFonts w:hint="eastAsia"/>
          <w:lang w:eastAsia="zh-TW"/>
        </w:rPr>
        <w:lastRenderedPageBreak/>
        <w:t>２、</w:t>
      </w:r>
      <w:r w:rsidR="00816F3A" w:rsidRPr="005A1E7E">
        <w:rPr>
          <w:rFonts w:hint="eastAsia"/>
        </w:rPr>
        <w:t>經濟特區位址</w:t>
      </w:r>
    </w:p>
    <w:p w14:paraId="44A50594" w14:textId="77777777" w:rsidR="00867AAE" w:rsidRPr="005A1E7E" w:rsidRDefault="00816F3A" w:rsidP="0023282B">
      <w:pPr>
        <w:pStyle w:val="af7"/>
      </w:pPr>
      <w:r w:rsidRPr="005A1E7E">
        <w:rPr>
          <w:noProof/>
        </w:rPr>
        <w:drawing>
          <wp:inline distT="0" distB="0" distL="0" distR="0" wp14:anchorId="30852C0D" wp14:editId="7FF7C842">
            <wp:extent cx="5237943" cy="3261360"/>
            <wp:effectExtent l="0" t="0" r="127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31363" cy="3257263"/>
                    </a:xfrm>
                    <a:prstGeom prst="rect">
                      <a:avLst/>
                    </a:prstGeom>
                    <a:noFill/>
                    <a:ln>
                      <a:noFill/>
                    </a:ln>
                  </pic:spPr>
                </pic:pic>
              </a:graphicData>
            </a:graphic>
          </wp:inline>
        </w:drawing>
      </w:r>
    </w:p>
    <w:p w14:paraId="09D3D66F" w14:textId="77777777" w:rsidR="009D51E1" w:rsidRPr="005A1E7E" w:rsidRDefault="00BC394A" w:rsidP="00F97055">
      <w:pPr>
        <w:pStyle w:val="a5"/>
        <w:rPr>
          <w:rFonts w:ascii="Times New Roman" w:hAnsi="Times New Roman"/>
        </w:rPr>
      </w:pPr>
      <w:r w:rsidRPr="005A1E7E">
        <w:rPr>
          <w:rFonts w:ascii="Times New Roman" w:hAnsi="Times New Roman"/>
        </w:rPr>
        <w:t>二、</w:t>
      </w:r>
      <w:r w:rsidRPr="005A1E7E">
        <w:rPr>
          <w:rFonts w:ascii="Times New Roman" w:hAnsi="Times New Roman" w:hint="eastAsia"/>
        </w:rPr>
        <w:t>公用資源</w:t>
      </w:r>
    </w:p>
    <w:p w14:paraId="1ED627BC" w14:textId="77777777" w:rsidR="00F841AF" w:rsidRPr="005A1E7E" w:rsidRDefault="0023282B" w:rsidP="0023282B">
      <w:pPr>
        <w:pStyle w:val="af"/>
        <w:ind w:left="945" w:hanging="709"/>
      </w:pPr>
      <w:r w:rsidRPr="005A1E7E">
        <w:rPr>
          <w:rFonts w:hint="eastAsia"/>
        </w:rPr>
        <w:t>（一）</w:t>
      </w:r>
      <w:r w:rsidR="00F841AF" w:rsidRPr="005A1E7E">
        <w:rPr>
          <w:rFonts w:hint="eastAsia"/>
        </w:rPr>
        <w:t>電力</w:t>
      </w:r>
    </w:p>
    <w:p w14:paraId="18BF0EBF" w14:textId="7D0CAE47" w:rsidR="002C7162" w:rsidRPr="005A1E7E" w:rsidRDefault="006C7AD3" w:rsidP="0023282B">
      <w:pPr>
        <w:pStyle w:val="af0"/>
        <w:ind w:left="945" w:firstLine="472"/>
        <w:rPr>
          <w:lang w:eastAsia="zh-TW"/>
        </w:rPr>
      </w:pPr>
      <w:r w:rsidRPr="005A1E7E">
        <w:rPr>
          <w:rFonts w:hint="eastAsia"/>
          <w:lang w:eastAsia="zh-TW"/>
        </w:rPr>
        <w:t>依據</w:t>
      </w:r>
      <w:r w:rsidR="007558E1" w:rsidRPr="005A1E7E">
        <w:rPr>
          <w:rFonts w:hint="eastAsia"/>
          <w:lang w:eastAsia="zh-TW"/>
        </w:rPr>
        <w:t>消費者的不同，</w:t>
      </w:r>
      <w:proofErr w:type="gramStart"/>
      <w:r w:rsidR="00D20725" w:rsidRPr="005A1E7E">
        <w:rPr>
          <w:rFonts w:hint="eastAsia"/>
          <w:lang w:eastAsia="zh-TW"/>
        </w:rPr>
        <w:t>厄</w:t>
      </w:r>
      <w:proofErr w:type="gramEnd"/>
      <w:r w:rsidR="00D20725" w:rsidRPr="005A1E7E">
        <w:rPr>
          <w:rFonts w:hint="eastAsia"/>
          <w:lang w:eastAsia="zh-TW"/>
        </w:rPr>
        <w:t>國</w:t>
      </w:r>
      <w:r w:rsidR="007558E1" w:rsidRPr="005A1E7E">
        <w:rPr>
          <w:rFonts w:hint="eastAsia"/>
          <w:lang w:eastAsia="zh-TW"/>
        </w:rPr>
        <w:t>電</w:t>
      </w:r>
      <w:r w:rsidR="00D20725" w:rsidRPr="005A1E7E">
        <w:rPr>
          <w:rFonts w:hint="eastAsia"/>
          <w:lang w:eastAsia="zh-TW"/>
        </w:rPr>
        <w:t>力</w:t>
      </w:r>
      <w:r w:rsidR="007558E1" w:rsidRPr="005A1E7E">
        <w:rPr>
          <w:rFonts w:hint="eastAsia"/>
          <w:lang w:eastAsia="zh-TW"/>
        </w:rPr>
        <w:t>服務分為住宅</w:t>
      </w:r>
      <w:r w:rsidRPr="005A1E7E">
        <w:rPr>
          <w:rFonts w:hint="eastAsia"/>
          <w:lang w:eastAsia="zh-TW"/>
        </w:rPr>
        <w:t>用電及普通</w:t>
      </w:r>
      <w:r w:rsidR="00D20725" w:rsidRPr="005A1E7E">
        <w:rPr>
          <w:rFonts w:hint="eastAsia"/>
          <w:lang w:eastAsia="zh-TW"/>
        </w:rPr>
        <w:t>用電</w:t>
      </w:r>
      <w:r w:rsidR="008E4563" w:rsidRPr="005A1E7E">
        <w:rPr>
          <w:rFonts w:hint="eastAsia"/>
          <w:lang w:eastAsia="zh-TW"/>
        </w:rPr>
        <w:t>（包括商業、工業、公共服務等）</w:t>
      </w:r>
      <w:r w:rsidR="00D20725" w:rsidRPr="005A1E7E">
        <w:rPr>
          <w:rFonts w:hint="eastAsia"/>
          <w:lang w:eastAsia="zh-TW"/>
        </w:rPr>
        <w:t>，</w:t>
      </w:r>
      <w:r w:rsidRPr="005A1E7E">
        <w:rPr>
          <w:rFonts w:hint="eastAsia"/>
          <w:lang w:eastAsia="zh-TW"/>
        </w:rPr>
        <w:t>並</w:t>
      </w:r>
      <w:r w:rsidR="007558E1" w:rsidRPr="005A1E7E">
        <w:rPr>
          <w:rFonts w:hint="eastAsia"/>
          <w:lang w:eastAsia="zh-TW"/>
        </w:rPr>
        <w:t>分為低、中、高三種不同電</w:t>
      </w:r>
      <w:r w:rsidR="00AD0443" w:rsidRPr="005A1E7E">
        <w:rPr>
          <w:rFonts w:hint="eastAsia"/>
          <w:lang w:eastAsia="zh-TW"/>
        </w:rPr>
        <w:t>壓</w:t>
      </w:r>
      <w:r w:rsidR="007558E1" w:rsidRPr="005A1E7E">
        <w:rPr>
          <w:rFonts w:hint="eastAsia"/>
          <w:lang w:eastAsia="zh-TW"/>
        </w:rPr>
        <w:t>。</w:t>
      </w:r>
    </w:p>
    <w:p w14:paraId="74A578BF" w14:textId="77777777" w:rsidR="00F841AF" w:rsidRPr="005A1E7E" w:rsidRDefault="00F841AF" w:rsidP="0023282B">
      <w:pPr>
        <w:pStyle w:val="af7"/>
        <w:jc w:val="right"/>
      </w:pPr>
      <w:r w:rsidRPr="005A1E7E">
        <w:rPr>
          <w:noProof/>
        </w:rPr>
        <w:drawing>
          <wp:inline distT="0" distB="0" distL="0" distR="0" wp14:anchorId="5FCA8E80" wp14:editId="78C9AE85">
            <wp:extent cx="4933950" cy="2019300"/>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33950" cy="2019300"/>
                    </a:xfrm>
                    <a:prstGeom prst="rect">
                      <a:avLst/>
                    </a:prstGeom>
                    <a:noFill/>
                    <a:ln>
                      <a:noFill/>
                    </a:ln>
                  </pic:spPr>
                </pic:pic>
              </a:graphicData>
            </a:graphic>
          </wp:inline>
        </w:drawing>
      </w:r>
    </w:p>
    <w:p w14:paraId="0B161C8B" w14:textId="77777777" w:rsidR="00F841AF" w:rsidRPr="005A1E7E" w:rsidRDefault="00F841AF">
      <w:pPr>
        <w:widowControl/>
        <w:overflowPunct/>
        <w:autoSpaceDE/>
        <w:autoSpaceDN/>
        <w:ind w:firstLineChars="0" w:firstLine="0"/>
        <w:jc w:val="left"/>
        <w:rPr>
          <w:lang w:eastAsia="zh-TW"/>
        </w:rPr>
      </w:pPr>
      <w:r w:rsidRPr="005A1E7E">
        <w:rPr>
          <w:lang w:eastAsia="zh-TW"/>
        </w:rPr>
        <w:br w:type="page"/>
      </w:r>
    </w:p>
    <w:p w14:paraId="31FE5E2D" w14:textId="0156850A" w:rsidR="00F841AF" w:rsidRPr="005A1E7E" w:rsidRDefault="006C7AD3" w:rsidP="00400CBF">
      <w:pPr>
        <w:pStyle w:val="af0"/>
        <w:ind w:left="945" w:firstLine="472"/>
      </w:pPr>
      <w:r w:rsidRPr="005A1E7E">
        <w:rPr>
          <w:rFonts w:hint="eastAsia"/>
        </w:rPr>
        <w:lastRenderedPageBreak/>
        <w:t>依</w:t>
      </w:r>
      <w:r w:rsidR="00F841AF" w:rsidRPr="005A1E7E">
        <w:rPr>
          <w:rFonts w:hint="eastAsia"/>
        </w:rPr>
        <w:t>據厄瓜多公共電力服務組織法，</w:t>
      </w:r>
      <w:r w:rsidR="007558E1" w:rsidRPr="005A1E7E">
        <w:rPr>
          <w:rFonts w:hint="eastAsia"/>
        </w:rPr>
        <w:t>電力監管機構（</w:t>
      </w:r>
      <w:r w:rsidR="007558E1" w:rsidRPr="005A1E7E">
        <w:rPr>
          <w:rFonts w:hint="eastAsia"/>
        </w:rPr>
        <w:t>ARCONEL</w:t>
      </w:r>
      <w:r w:rsidR="007558E1" w:rsidRPr="005A1E7E">
        <w:rPr>
          <w:rFonts w:hint="eastAsia"/>
        </w:rPr>
        <w:t>）</w:t>
      </w:r>
      <w:r w:rsidRPr="005A1E7E">
        <w:rPr>
          <w:rFonts w:hint="eastAsia"/>
        </w:rPr>
        <w:t>於</w:t>
      </w:r>
      <w:r w:rsidR="007558E1" w:rsidRPr="005A1E7E">
        <w:rPr>
          <w:rFonts w:hint="eastAsia"/>
        </w:rPr>
        <w:t>每年確定發電、輸電、配電等商業價格及公共用電價格</w:t>
      </w:r>
      <w:r w:rsidR="00BE392C" w:rsidRPr="005A1E7E">
        <w:rPr>
          <w:rFonts w:hint="eastAsia"/>
        </w:rPr>
        <w:t>，</w:t>
      </w:r>
      <w:r w:rsidRPr="005A1E7E">
        <w:rPr>
          <w:rFonts w:hint="eastAsia"/>
        </w:rPr>
        <w:t>據此制定</w:t>
      </w:r>
      <w:r w:rsidR="00D34F3C" w:rsidRPr="005A1E7E">
        <w:rPr>
          <w:rFonts w:hint="eastAsia"/>
        </w:rPr>
        <w:t>電價</w:t>
      </w:r>
      <w:r w:rsidRPr="005A1E7E">
        <w:rPr>
          <w:rFonts w:hint="eastAsia"/>
        </w:rPr>
        <w:t>表（</w:t>
      </w:r>
      <w:r w:rsidRPr="005A1E7E">
        <w:t>Pliego</w:t>
      </w:r>
      <w:r w:rsidR="00D34F3C" w:rsidRPr="005A1E7E">
        <w:rPr>
          <w:rFonts w:hint="eastAsia"/>
        </w:rPr>
        <w:t xml:space="preserve"> </w:t>
      </w:r>
      <w:proofErr w:type="spellStart"/>
      <w:r w:rsidR="00D34F3C" w:rsidRPr="005A1E7E">
        <w:rPr>
          <w:rFonts w:hint="eastAsia"/>
        </w:rPr>
        <w:t>T</w:t>
      </w:r>
      <w:r w:rsidRPr="005A1E7E">
        <w:t>arifario</w:t>
      </w:r>
      <w:proofErr w:type="spellEnd"/>
      <w:r w:rsidRPr="005A1E7E">
        <w:rPr>
          <w:rFonts w:hint="eastAsia"/>
        </w:rPr>
        <w:t>）並公布於該機構網站：</w:t>
      </w:r>
      <w:r w:rsidRPr="005A1E7E">
        <w:fldChar w:fldCharType="begin"/>
      </w:r>
      <w:r w:rsidRPr="005A1E7E">
        <w:instrText>HYPERLINK "https://arconel.gob.ec/servicio-publico-de-energia-electrica-spee/"</w:instrText>
      </w:r>
      <w:r w:rsidRPr="005A1E7E">
        <w:fldChar w:fldCharType="separate"/>
      </w:r>
      <w:r w:rsidRPr="005A1E7E">
        <w:rPr>
          <w:rStyle w:val="afe"/>
          <w:color w:val="auto"/>
          <w:u w:val="none"/>
        </w:rPr>
        <w:t>https://arconel.gob.ec/servicio-publico-de-energia-electrica-spee/</w:t>
      </w:r>
      <w:r w:rsidRPr="005A1E7E">
        <w:fldChar w:fldCharType="end"/>
      </w:r>
      <w:r w:rsidRPr="005A1E7E">
        <w:t>。</w:t>
      </w:r>
    </w:p>
    <w:p w14:paraId="2F4DFBE2" w14:textId="29CD69F5" w:rsidR="006C7AD3" w:rsidRPr="005A1E7E" w:rsidRDefault="00D34F3C" w:rsidP="00400CBF">
      <w:pPr>
        <w:pStyle w:val="af0"/>
        <w:ind w:left="945" w:firstLine="472"/>
      </w:pPr>
      <w:r w:rsidRPr="005A1E7E">
        <w:rPr>
          <w:rFonts w:hint="eastAsia"/>
        </w:rPr>
        <w:t>依據</w:t>
      </w:r>
      <w:r w:rsidRPr="005A1E7E">
        <w:rPr>
          <w:rFonts w:hint="eastAsia"/>
        </w:rPr>
        <w:t>2026</w:t>
      </w:r>
      <w:r w:rsidRPr="005A1E7E">
        <w:rPr>
          <w:rFonts w:hint="eastAsia"/>
        </w:rPr>
        <w:t>年電價表</w:t>
      </w:r>
      <w:r w:rsidR="00203607" w:rsidRPr="005A1E7E">
        <w:rPr>
          <w:rFonts w:hint="eastAsia"/>
        </w:rPr>
        <w:t>（</w:t>
      </w:r>
      <w:hyperlink r:id="rId27" w:history="1">
        <w:r w:rsidR="00EF782B" w:rsidRPr="005A1E7E">
          <w:rPr>
            <w:rStyle w:val="afe"/>
            <w:color w:val="auto"/>
            <w:u w:val="none"/>
          </w:rPr>
          <w:t>https://arconel.gob.ec/wp-content/uploads/ downloads/2026/01/Resolucion-ARCONEL-029-25_Pliegos-Tarifarios-SPEE-SAPG-SCVE-2026.pdf</w:t>
        </w:r>
      </w:hyperlink>
      <w:r w:rsidR="00203607" w:rsidRPr="005A1E7E">
        <w:rPr>
          <w:rFonts w:hint="eastAsia"/>
        </w:rPr>
        <w:t>）</w:t>
      </w:r>
      <w:r w:rsidRPr="005A1E7E">
        <w:rPr>
          <w:rFonts w:hint="eastAsia"/>
        </w:rPr>
        <w:t>，厄國首都</w:t>
      </w:r>
      <w:r w:rsidR="00AA6DA7" w:rsidRPr="005A1E7E">
        <w:rPr>
          <w:rFonts w:hint="eastAsia"/>
        </w:rPr>
        <w:t>基多</w:t>
      </w:r>
      <w:r w:rsidRPr="005A1E7E">
        <w:rPr>
          <w:rFonts w:hint="eastAsia"/>
        </w:rPr>
        <w:t>住宅用電如下</w:t>
      </w:r>
      <w:r w:rsidR="008E4563" w:rsidRPr="005A1E7E">
        <w:rPr>
          <w:rFonts w:hint="eastAsia"/>
        </w:rPr>
        <w:t>表（</w:t>
      </w:r>
      <w:r w:rsidRPr="005A1E7E">
        <w:rPr>
          <w:rFonts w:hint="eastAsia"/>
        </w:rPr>
        <w:t>單位：美元</w:t>
      </w:r>
      <w:r w:rsidRPr="005A1E7E">
        <w:rPr>
          <w:rFonts w:hint="eastAsia"/>
        </w:rPr>
        <w:t>/</w:t>
      </w:r>
      <w:r w:rsidRPr="005A1E7E">
        <w:rPr>
          <w:rFonts w:hint="eastAsia"/>
        </w:rPr>
        <w:t>度</w:t>
      </w:r>
      <w:r w:rsidR="00203607" w:rsidRPr="005A1E7E">
        <w:rPr>
          <w:rFonts w:hint="eastAsia"/>
        </w:rPr>
        <w:t>，</w:t>
      </w:r>
      <w:r w:rsidR="00EF21C3" w:rsidRPr="005A1E7E">
        <w:rPr>
          <w:rFonts w:hint="eastAsia"/>
        </w:rPr>
        <w:t>詳</w:t>
      </w:r>
      <w:r w:rsidR="00203607" w:rsidRPr="005A1E7E">
        <w:rPr>
          <w:rFonts w:hint="eastAsia"/>
        </w:rPr>
        <w:t>該</w:t>
      </w:r>
      <w:r w:rsidR="00EF21C3" w:rsidRPr="005A1E7E">
        <w:rPr>
          <w:rFonts w:hint="eastAsia"/>
        </w:rPr>
        <w:t>文件</w:t>
      </w:r>
      <w:r w:rsidR="00203607" w:rsidRPr="005A1E7E">
        <w:rPr>
          <w:rFonts w:hint="eastAsia"/>
        </w:rPr>
        <w:t>第</w:t>
      </w:r>
      <w:r w:rsidR="00203607" w:rsidRPr="005A1E7E">
        <w:rPr>
          <w:rFonts w:hint="eastAsia"/>
        </w:rPr>
        <w:t>49</w:t>
      </w:r>
      <w:r w:rsidR="00203607" w:rsidRPr="005A1E7E">
        <w:rPr>
          <w:rFonts w:hint="eastAsia"/>
        </w:rPr>
        <w:t>頁</w:t>
      </w:r>
      <w:r w:rsidR="008E4563" w:rsidRPr="005A1E7E">
        <w:rPr>
          <w:rFonts w:hint="eastAsia"/>
        </w:rPr>
        <w:t>）</w:t>
      </w:r>
      <w:r w:rsidR="00D31479" w:rsidRPr="005A1E7E">
        <w:rPr>
          <w:rFonts w:hint="eastAsia"/>
        </w:rPr>
        <w:t>，每度電價</w:t>
      </w:r>
      <w:r w:rsidR="00DF6CC1" w:rsidRPr="005A1E7E">
        <w:rPr>
          <w:rFonts w:hint="eastAsia"/>
        </w:rPr>
        <w:t>依用電級距為</w:t>
      </w:r>
      <w:r w:rsidR="00D31479" w:rsidRPr="005A1E7E">
        <w:t>0</w:t>
      </w:r>
      <w:r w:rsidR="00D31479" w:rsidRPr="005A1E7E">
        <w:rPr>
          <w:rFonts w:hint="eastAsia"/>
        </w:rPr>
        <w:t>.078</w:t>
      </w:r>
      <w:r w:rsidR="00D31479" w:rsidRPr="005A1E7E">
        <w:rPr>
          <w:rFonts w:hint="eastAsia"/>
        </w:rPr>
        <w:t>美元至</w:t>
      </w:r>
      <w:r w:rsidR="00D31479" w:rsidRPr="005A1E7E">
        <w:rPr>
          <w:rFonts w:hint="eastAsia"/>
        </w:rPr>
        <w:t>0.6812</w:t>
      </w:r>
      <w:r w:rsidR="00D31479" w:rsidRPr="005A1E7E">
        <w:rPr>
          <w:rFonts w:hint="eastAsia"/>
        </w:rPr>
        <w:t>美元</w:t>
      </w:r>
      <w:r w:rsidRPr="005A1E7E">
        <w:rPr>
          <w:rFonts w:hint="eastAsia"/>
        </w:rPr>
        <w:t>；</w:t>
      </w:r>
      <w:r w:rsidR="008E4563" w:rsidRPr="005A1E7E">
        <w:rPr>
          <w:rFonts w:hint="eastAsia"/>
        </w:rPr>
        <w:t>另</w:t>
      </w:r>
      <w:r w:rsidRPr="005A1E7E">
        <w:rPr>
          <w:rFonts w:hint="eastAsia"/>
        </w:rPr>
        <w:t>普通用電依電壓、級距、尖離峰（尖峰為</w:t>
      </w:r>
      <w:r w:rsidRPr="005A1E7E">
        <w:rPr>
          <w:rFonts w:hint="eastAsia"/>
        </w:rPr>
        <w:t>18:00-22:00</w:t>
      </w:r>
      <w:r w:rsidRPr="005A1E7E">
        <w:rPr>
          <w:rFonts w:hint="eastAsia"/>
        </w:rPr>
        <w:t>），每度電價介於</w:t>
      </w:r>
      <w:r w:rsidRPr="005A1E7E">
        <w:rPr>
          <w:rFonts w:hint="eastAsia"/>
        </w:rPr>
        <w:t>0.08</w:t>
      </w:r>
      <w:r w:rsidRPr="005A1E7E">
        <w:rPr>
          <w:rFonts w:hint="eastAsia"/>
        </w:rPr>
        <w:t>美元至</w:t>
      </w:r>
      <w:r w:rsidRPr="005A1E7E">
        <w:rPr>
          <w:rFonts w:hint="eastAsia"/>
        </w:rPr>
        <w:t>0.13</w:t>
      </w:r>
      <w:r w:rsidRPr="005A1E7E">
        <w:rPr>
          <w:rFonts w:hint="eastAsia"/>
        </w:rPr>
        <w:t>美元不等</w:t>
      </w:r>
      <w:r w:rsidR="00EF21C3" w:rsidRPr="005A1E7E">
        <w:rPr>
          <w:rFonts w:hint="eastAsia"/>
        </w:rPr>
        <w:t>（詳該文件第</w:t>
      </w:r>
      <w:r w:rsidR="00EF21C3" w:rsidRPr="005A1E7E">
        <w:rPr>
          <w:rFonts w:hint="eastAsia"/>
        </w:rPr>
        <w:t>49</w:t>
      </w:r>
      <w:r w:rsidR="00EF21C3" w:rsidRPr="005A1E7E">
        <w:rPr>
          <w:rFonts w:hint="eastAsia"/>
        </w:rPr>
        <w:t>至</w:t>
      </w:r>
      <w:r w:rsidR="00EF21C3" w:rsidRPr="005A1E7E">
        <w:rPr>
          <w:rFonts w:hint="eastAsia"/>
        </w:rPr>
        <w:t>52</w:t>
      </w:r>
      <w:r w:rsidR="00EF21C3" w:rsidRPr="005A1E7E">
        <w:rPr>
          <w:rFonts w:hint="eastAsia"/>
        </w:rPr>
        <w:t>頁）</w:t>
      </w:r>
      <w:r w:rsidRPr="005A1E7E">
        <w:rPr>
          <w:rFonts w:hint="eastAsia"/>
        </w:rPr>
        <w:t>。</w:t>
      </w:r>
      <w:r w:rsidR="009E6E7F" w:rsidRPr="005A1E7E">
        <w:rPr>
          <w:rFonts w:hint="eastAsia"/>
        </w:rPr>
        <w:t>另惠夜基住宅電價與基多類似（詳該文件第</w:t>
      </w:r>
      <w:r w:rsidR="009E6E7F" w:rsidRPr="005A1E7E">
        <w:rPr>
          <w:rFonts w:hint="eastAsia"/>
        </w:rPr>
        <w:t>45</w:t>
      </w:r>
      <w:r w:rsidR="009E6E7F" w:rsidRPr="005A1E7E">
        <w:rPr>
          <w:rFonts w:hint="eastAsia"/>
        </w:rPr>
        <w:t>頁至第</w:t>
      </w:r>
      <w:r w:rsidR="009E6E7F" w:rsidRPr="005A1E7E">
        <w:rPr>
          <w:rFonts w:hint="eastAsia"/>
        </w:rPr>
        <w:t>48</w:t>
      </w:r>
      <w:r w:rsidR="009E6E7F" w:rsidRPr="005A1E7E">
        <w:rPr>
          <w:rFonts w:hint="eastAsia"/>
        </w:rPr>
        <w:t>頁）。</w:t>
      </w:r>
    </w:p>
    <w:p w14:paraId="0C9AC428" w14:textId="77E155A2" w:rsidR="00D34F3C" w:rsidRPr="005A1E7E" w:rsidRDefault="00D34F3C" w:rsidP="009C5923">
      <w:pPr>
        <w:pStyle w:val="af0"/>
        <w:ind w:leftChars="0" w:left="399" w:hangingChars="169" w:hanging="399"/>
        <w:jc w:val="left"/>
        <w:rPr>
          <w:lang w:eastAsia="zh-TW"/>
        </w:rPr>
      </w:pPr>
      <w:r w:rsidRPr="005A1E7E">
        <w:rPr>
          <w:noProof/>
          <w:lang w:eastAsia="zh-TW"/>
        </w:rPr>
        <w:drawing>
          <wp:inline distT="0" distB="0" distL="0" distR="0" wp14:anchorId="1A9F28F5" wp14:editId="170E4C37">
            <wp:extent cx="5400040" cy="3356610"/>
            <wp:effectExtent l="0" t="0" r="0" b="0"/>
            <wp:docPr id="209538075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380757" name=""/>
                    <pic:cNvPicPr/>
                  </pic:nvPicPr>
                  <pic:blipFill>
                    <a:blip r:embed="rId28"/>
                    <a:stretch>
                      <a:fillRect/>
                    </a:stretch>
                  </pic:blipFill>
                  <pic:spPr>
                    <a:xfrm>
                      <a:off x="0" y="0"/>
                      <a:ext cx="5400040" cy="3356610"/>
                    </a:xfrm>
                    <a:prstGeom prst="rect">
                      <a:avLst/>
                    </a:prstGeom>
                  </pic:spPr>
                </pic:pic>
              </a:graphicData>
            </a:graphic>
          </wp:inline>
        </w:drawing>
      </w:r>
    </w:p>
    <w:p w14:paraId="4BF0D385" w14:textId="77777777" w:rsidR="009E6E7F" w:rsidRPr="005A1E7E" w:rsidRDefault="009E6E7F" w:rsidP="006C224C">
      <w:pPr>
        <w:pStyle w:val="af"/>
        <w:spacing w:before="514" w:after="771"/>
        <w:ind w:left="945" w:hanging="709"/>
      </w:pPr>
    </w:p>
    <w:p w14:paraId="01E13C48" w14:textId="4601BE5D" w:rsidR="006C224C" w:rsidRPr="005A1E7E" w:rsidRDefault="006C224C" w:rsidP="00EF782B">
      <w:pPr>
        <w:pStyle w:val="af"/>
        <w:ind w:left="945" w:hanging="709"/>
      </w:pPr>
      <w:r w:rsidRPr="005A1E7E">
        <w:rPr>
          <w:rFonts w:hint="eastAsia"/>
        </w:rPr>
        <w:lastRenderedPageBreak/>
        <w:t>（二）水</w:t>
      </w:r>
    </w:p>
    <w:p w14:paraId="75B1459E" w14:textId="7E6AC2C9" w:rsidR="009175C4" w:rsidRPr="005A1E7E" w:rsidRDefault="009175C4" w:rsidP="00EF782B">
      <w:pPr>
        <w:pStyle w:val="af0"/>
        <w:ind w:left="945" w:firstLine="472"/>
        <w:rPr>
          <w:lang w:eastAsia="zh-TW"/>
        </w:rPr>
      </w:pPr>
      <w:r w:rsidRPr="005A1E7E">
        <w:rPr>
          <w:rFonts w:hint="eastAsia"/>
          <w:lang w:eastAsia="zh-TW"/>
        </w:rPr>
        <w:t>依據厄瓜多基多大都會自來水公司（</w:t>
      </w:r>
      <w:r w:rsidRPr="005A1E7E">
        <w:rPr>
          <w:rFonts w:hint="eastAsia"/>
          <w:lang w:eastAsia="zh-TW"/>
        </w:rPr>
        <w:t>EPMAPS</w:t>
      </w:r>
      <w:r w:rsidRPr="005A1E7E">
        <w:rPr>
          <w:rFonts w:hint="eastAsia"/>
          <w:lang w:eastAsia="zh-TW"/>
        </w:rPr>
        <w:t>）公司資料</w:t>
      </w:r>
      <w:proofErr w:type="gramStart"/>
      <w:r w:rsidRPr="005A1E7E">
        <w:rPr>
          <w:rFonts w:hint="eastAsia"/>
          <w:lang w:eastAsia="zh-TW"/>
        </w:rPr>
        <w:t>（</w:t>
      </w:r>
      <w:proofErr w:type="gramEnd"/>
      <w:r w:rsidRPr="005A1E7E">
        <w:fldChar w:fldCharType="begin"/>
      </w:r>
      <w:r w:rsidRPr="005A1E7E">
        <w:instrText>HYPERLINK "https://www.aguaquito.gob.ec/pliego-tarifario/"</w:instrText>
      </w:r>
      <w:r w:rsidRPr="005A1E7E">
        <w:fldChar w:fldCharType="separate"/>
      </w:r>
      <w:r w:rsidRPr="005A1E7E">
        <w:rPr>
          <w:rStyle w:val="afe"/>
          <w:color w:val="auto"/>
          <w:u w:val="none"/>
          <w:lang w:eastAsia="zh-TW"/>
        </w:rPr>
        <w:t>https://www.aguaquito.gob.ec/pliego-tarifario/</w:t>
      </w:r>
      <w:r w:rsidRPr="005A1E7E">
        <w:fldChar w:fldCharType="end"/>
      </w:r>
      <w:proofErr w:type="gramStart"/>
      <w:r w:rsidRPr="005A1E7E">
        <w:rPr>
          <w:rFonts w:hint="eastAsia"/>
          <w:lang w:eastAsia="zh-TW"/>
        </w:rPr>
        <w:t>）</w:t>
      </w:r>
      <w:proofErr w:type="gramEnd"/>
      <w:r w:rsidRPr="005A1E7E">
        <w:rPr>
          <w:rFonts w:hint="eastAsia"/>
          <w:lang w:eastAsia="zh-TW"/>
        </w:rPr>
        <w:t>，基本水費級距如下：</w:t>
      </w:r>
    </w:p>
    <w:tbl>
      <w:tblPr>
        <w:tblStyle w:val="ad"/>
        <w:tblW w:w="0" w:type="auto"/>
        <w:tblInd w:w="945" w:type="dxa"/>
        <w:tblLook w:val="04A0" w:firstRow="1" w:lastRow="0" w:firstColumn="1" w:lastColumn="0" w:noHBand="0" w:noVBand="1"/>
      </w:tblPr>
      <w:tblGrid>
        <w:gridCol w:w="1951"/>
        <w:gridCol w:w="2599"/>
        <w:gridCol w:w="2977"/>
      </w:tblGrid>
      <w:tr w:rsidR="005A1E7E" w:rsidRPr="005A1E7E" w14:paraId="0B115C50" w14:textId="77777777" w:rsidTr="009175C4">
        <w:tc>
          <w:tcPr>
            <w:tcW w:w="1951" w:type="dxa"/>
          </w:tcPr>
          <w:p w14:paraId="15CC883D" w14:textId="0976CD9B" w:rsidR="009175C4" w:rsidRPr="005A1E7E" w:rsidRDefault="009175C4" w:rsidP="00886013">
            <w:pPr>
              <w:pStyle w:val="af0"/>
              <w:ind w:leftChars="0" w:left="0" w:firstLineChars="0" w:firstLine="0"/>
              <w:jc w:val="center"/>
              <w:rPr>
                <w:lang w:eastAsia="zh-TW"/>
              </w:rPr>
            </w:pPr>
            <w:r w:rsidRPr="005A1E7E">
              <w:rPr>
                <w:rFonts w:hint="eastAsia"/>
                <w:lang w:eastAsia="zh-TW"/>
              </w:rPr>
              <w:t>類別</w:t>
            </w:r>
          </w:p>
        </w:tc>
        <w:tc>
          <w:tcPr>
            <w:tcW w:w="2599" w:type="dxa"/>
          </w:tcPr>
          <w:p w14:paraId="62933D9C" w14:textId="6164EFC4" w:rsidR="009175C4" w:rsidRPr="005A1E7E" w:rsidRDefault="009175C4" w:rsidP="00886013">
            <w:pPr>
              <w:pStyle w:val="af0"/>
              <w:ind w:leftChars="0" w:left="0" w:firstLineChars="0" w:firstLine="0"/>
              <w:jc w:val="center"/>
              <w:rPr>
                <w:lang w:eastAsia="zh-TW"/>
              </w:rPr>
            </w:pPr>
            <w:r w:rsidRPr="005A1E7E">
              <w:rPr>
                <w:rFonts w:hint="eastAsia"/>
                <w:lang w:eastAsia="zh-TW"/>
              </w:rPr>
              <w:t>級距</w:t>
            </w:r>
          </w:p>
        </w:tc>
        <w:tc>
          <w:tcPr>
            <w:tcW w:w="2977" w:type="dxa"/>
          </w:tcPr>
          <w:p w14:paraId="45AF8561" w14:textId="671FF245" w:rsidR="009175C4" w:rsidRPr="005A1E7E" w:rsidRDefault="009175C4" w:rsidP="00886013">
            <w:pPr>
              <w:pStyle w:val="af0"/>
              <w:ind w:leftChars="0" w:left="0" w:firstLineChars="0" w:firstLine="0"/>
              <w:jc w:val="center"/>
              <w:rPr>
                <w:lang w:eastAsia="zh-TW"/>
              </w:rPr>
            </w:pPr>
            <w:r w:rsidRPr="005A1E7E">
              <w:rPr>
                <w:rFonts w:hint="eastAsia"/>
                <w:lang w:eastAsia="zh-TW"/>
              </w:rPr>
              <w:t>價格（</w:t>
            </w:r>
            <w:r w:rsidR="009C68E1" w:rsidRPr="005A1E7E">
              <w:rPr>
                <w:rFonts w:hint="eastAsia"/>
                <w:lang w:eastAsia="zh-TW"/>
              </w:rPr>
              <w:t>每立方公尺</w:t>
            </w:r>
            <w:r w:rsidRPr="005A1E7E">
              <w:rPr>
                <w:rFonts w:hint="eastAsia"/>
                <w:lang w:eastAsia="zh-TW"/>
              </w:rPr>
              <w:t>美元）</w:t>
            </w:r>
          </w:p>
        </w:tc>
      </w:tr>
      <w:tr w:rsidR="005A1E7E" w:rsidRPr="005A1E7E" w14:paraId="7BD6ECC3" w14:textId="77777777" w:rsidTr="009175C4">
        <w:tc>
          <w:tcPr>
            <w:tcW w:w="1951" w:type="dxa"/>
            <w:vMerge w:val="restart"/>
          </w:tcPr>
          <w:p w14:paraId="340F20E3" w14:textId="12C0B7D1" w:rsidR="009175C4" w:rsidRPr="005A1E7E" w:rsidRDefault="009175C4" w:rsidP="00886013">
            <w:pPr>
              <w:pStyle w:val="af0"/>
              <w:ind w:leftChars="0" w:left="0" w:firstLineChars="0" w:firstLine="0"/>
              <w:jc w:val="center"/>
              <w:rPr>
                <w:lang w:eastAsia="zh-TW"/>
              </w:rPr>
            </w:pPr>
            <w:r w:rsidRPr="005A1E7E">
              <w:rPr>
                <w:rFonts w:hint="eastAsia"/>
                <w:lang w:eastAsia="zh-TW"/>
              </w:rPr>
              <w:t>住宅</w:t>
            </w:r>
          </w:p>
        </w:tc>
        <w:tc>
          <w:tcPr>
            <w:tcW w:w="2599" w:type="dxa"/>
          </w:tcPr>
          <w:p w14:paraId="436D644E" w14:textId="2E9DF2F9" w:rsidR="009175C4" w:rsidRPr="005A1E7E" w:rsidRDefault="009175C4" w:rsidP="00886013">
            <w:pPr>
              <w:pStyle w:val="af0"/>
              <w:ind w:leftChars="0" w:left="0" w:firstLineChars="0" w:firstLine="0"/>
              <w:jc w:val="center"/>
              <w:rPr>
                <w:lang w:eastAsia="zh-TW"/>
              </w:rPr>
            </w:pPr>
            <w:r w:rsidRPr="005A1E7E">
              <w:rPr>
                <w:rFonts w:hint="eastAsia"/>
                <w:lang w:eastAsia="zh-TW"/>
              </w:rPr>
              <w:t>0-8</w:t>
            </w:r>
            <w:r w:rsidRPr="005A1E7E">
              <w:rPr>
                <w:rFonts w:hint="eastAsia"/>
                <w:lang w:eastAsia="zh-TW"/>
              </w:rPr>
              <w:t>立方公尺</w:t>
            </w:r>
          </w:p>
        </w:tc>
        <w:tc>
          <w:tcPr>
            <w:tcW w:w="2977" w:type="dxa"/>
          </w:tcPr>
          <w:p w14:paraId="56ADD4E2" w14:textId="1B1D777C" w:rsidR="009175C4" w:rsidRPr="005A1E7E" w:rsidRDefault="009175C4" w:rsidP="009175C4">
            <w:pPr>
              <w:pStyle w:val="af0"/>
              <w:ind w:leftChars="0" w:left="0" w:firstLineChars="0" w:firstLine="0"/>
              <w:jc w:val="center"/>
              <w:rPr>
                <w:lang w:eastAsia="zh-TW"/>
              </w:rPr>
            </w:pPr>
            <w:r w:rsidRPr="005A1E7E">
              <w:rPr>
                <w:rFonts w:hint="eastAsia"/>
                <w:lang w:eastAsia="zh-TW"/>
              </w:rPr>
              <w:t>0.31</w:t>
            </w:r>
          </w:p>
        </w:tc>
      </w:tr>
      <w:tr w:rsidR="005A1E7E" w:rsidRPr="005A1E7E" w14:paraId="7BF1F185" w14:textId="77777777" w:rsidTr="009175C4">
        <w:tc>
          <w:tcPr>
            <w:tcW w:w="1951" w:type="dxa"/>
            <w:vMerge/>
          </w:tcPr>
          <w:p w14:paraId="7F45E155" w14:textId="77777777" w:rsidR="009175C4" w:rsidRPr="005A1E7E" w:rsidRDefault="009175C4" w:rsidP="00886013">
            <w:pPr>
              <w:pStyle w:val="af0"/>
              <w:ind w:leftChars="0" w:left="0" w:firstLineChars="0" w:firstLine="0"/>
              <w:jc w:val="center"/>
              <w:rPr>
                <w:lang w:eastAsia="zh-TW"/>
              </w:rPr>
            </w:pPr>
          </w:p>
        </w:tc>
        <w:tc>
          <w:tcPr>
            <w:tcW w:w="2599" w:type="dxa"/>
          </w:tcPr>
          <w:p w14:paraId="36E27AAE" w14:textId="5DA48FC2" w:rsidR="009175C4" w:rsidRPr="005A1E7E" w:rsidRDefault="009175C4" w:rsidP="00886013">
            <w:pPr>
              <w:pStyle w:val="af0"/>
              <w:ind w:leftChars="0" w:left="0" w:firstLineChars="0" w:firstLine="0"/>
              <w:jc w:val="center"/>
              <w:rPr>
                <w:lang w:eastAsia="zh-TW"/>
              </w:rPr>
            </w:pPr>
            <w:r w:rsidRPr="005A1E7E">
              <w:rPr>
                <w:rFonts w:hint="eastAsia"/>
                <w:lang w:eastAsia="zh-TW"/>
              </w:rPr>
              <w:t>9-15</w:t>
            </w:r>
            <w:r w:rsidRPr="005A1E7E">
              <w:rPr>
                <w:rFonts w:hint="eastAsia"/>
                <w:lang w:eastAsia="zh-TW"/>
              </w:rPr>
              <w:t>立方公尺</w:t>
            </w:r>
          </w:p>
        </w:tc>
        <w:tc>
          <w:tcPr>
            <w:tcW w:w="2977" w:type="dxa"/>
          </w:tcPr>
          <w:p w14:paraId="29894858" w14:textId="578BA5E2" w:rsidR="009175C4" w:rsidRPr="005A1E7E" w:rsidRDefault="009175C4" w:rsidP="009175C4">
            <w:pPr>
              <w:pStyle w:val="af0"/>
              <w:ind w:leftChars="0" w:left="0" w:firstLineChars="0" w:firstLine="0"/>
              <w:jc w:val="center"/>
              <w:rPr>
                <w:lang w:eastAsia="zh-TW"/>
              </w:rPr>
            </w:pPr>
            <w:r w:rsidRPr="005A1E7E">
              <w:rPr>
                <w:rFonts w:hint="eastAsia"/>
                <w:lang w:eastAsia="zh-TW"/>
              </w:rPr>
              <w:t>0.43</w:t>
            </w:r>
          </w:p>
        </w:tc>
      </w:tr>
      <w:tr w:rsidR="005A1E7E" w:rsidRPr="005A1E7E" w14:paraId="101A0F81" w14:textId="77777777" w:rsidTr="009175C4">
        <w:tc>
          <w:tcPr>
            <w:tcW w:w="1951" w:type="dxa"/>
            <w:vMerge/>
          </w:tcPr>
          <w:p w14:paraId="01890567" w14:textId="77777777" w:rsidR="009175C4" w:rsidRPr="005A1E7E" w:rsidRDefault="009175C4" w:rsidP="00886013">
            <w:pPr>
              <w:pStyle w:val="af0"/>
              <w:ind w:leftChars="0" w:left="0" w:firstLineChars="0" w:firstLine="0"/>
              <w:jc w:val="center"/>
              <w:rPr>
                <w:lang w:eastAsia="zh-TW"/>
              </w:rPr>
            </w:pPr>
          </w:p>
        </w:tc>
        <w:tc>
          <w:tcPr>
            <w:tcW w:w="2599" w:type="dxa"/>
          </w:tcPr>
          <w:p w14:paraId="00A0F519" w14:textId="2A55013D" w:rsidR="009175C4" w:rsidRPr="005A1E7E" w:rsidRDefault="009175C4" w:rsidP="00886013">
            <w:pPr>
              <w:pStyle w:val="af0"/>
              <w:ind w:leftChars="0" w:left="0" w:firstLineChars="0" w:firstLine="0"/>
              <w:jc w:val="center"/>
              <w:rPr>
                <w:lang w:eastAsia="zh-TW"/>
              </w:rPr>
            </w:pPr>
            <w:r w:rsidRPr="005A1E7E">
              <w:rPr>
                <w:rFonts w:hint="eastAsia"/>
                <w:lang w:eastAsia="zh-TW"/>
              </w:rPr>
              <w:t>15</w:t>
            </w:r>
            <w:r w:rsidRPr="005A1E7E">
              <w:rPr>
                <w:rFonts w:hint="eastAsia"/>
                <w:lang w:eastAsia="zh-TW"/>
              </w:rPr>
              <w:t>立方公尺以上</w:t>
            </w:r>
          </w:p>
        </w:tc>
        <w:tc>
          <w:tcPr>
            <w:tcW w:w="2977" w:type="dxa"/>
          </w:tcPr>
          <w:p w14:paraId="39E767CC" w14:textId="3B5EFB3D" w:rsidR="009175C4" w:rsidRPr="005A1E7E" w:rsidRDefault="009175C4" w:rsidP="009175C4">
            <w:pPr>
              <w:pStyle w:val="af0"/>
              <w:ind w:leftChars="0" w:left="0" w:firstLineChars="0" w:firstLine="0"/>
              <w:jc w:val="center"/>
              <w:rPr>
                <w:lang w:eastAsia="zh-TW"/>
              </w:rPr>
            </w:pPr>
            <w:r w:rsidRPr="005A1E7E">
              <w:rPr>
                <w:rFonts w:hint="eastAsia"/>
                <w:lang w:eastAsia="zh-TW"/>
              </w:rPr>
              <w:t>0.72</w:t>
            </w:r>
          </w:p>
        </w:tc>
      </w:tr>
      <w:tr w:rsidR="005A1E7E" w:rsidRPr="005A1E7E" w14:paraId="13BF1EF1" w14:textId="77777777" w:rsidTr="009175C4">
        <w:tc>
          <w:tcPr>
            <w:tcW w:w="1951" w:type="dxa"/>
          </w:tcPr>
          <w:p w14:paraId="0BCB7800" w14:textId="2BE2E640" w:rsidR="009175C4" w:rsidRPr="005A1E7E" w:rsidRDefault="009175C4" w:rsidP="00886013">
            <w:pPr>
              <w:pStyle w:val="af0"/>
              <w:ind w:leftChars="0" w:left="0" w:firstLineChars="0" w:firstLine="0"/>
              <w:jc w:val="center"/>
              <w:rPr>
                <w:lang w:eastAsia="zh-TW"/>
              </w:rPr>
            </w:pPr>
            <w:r w:rsidRPr="005A1E7E">
              <w:rPr>
                <w:rFonts w:hint="eastAsia"/>
                <w:lang w:eastAsia="zh-TW"/>
              </w:rPr>
              <w:t>非住宅</w:t>
            </w:r>
          </w:p>
        </w:tc>
        <w:tc>
          <w:tcPr>
            <w:tcW w:w="2599" w:type="dxa"/>
          </w:tcPr>
          <w:p w14:paraId="17C75512" w14:textId="07D72D6F" w:rsidR="009175C4" w:rsidRPr="005A1E7E" w:rsidRDefault="00886013" w:rsidP="00886013">
            <w:pPr>
              <w:pStyle w:val="af0"/>
              <w:ind w:leftChars="0" w:left="0" w:firstLineChars="0" w:firstLine="0"/>
              <w:jc w:val="center"/>
              <w:rPr>
                <w:lang w:eastAsia="zh-TW"/>
              </w:rPr>
            </w:pPr>
            <w:proofErr w:type="gramStart"/>
            <w:r w:rsidRPr="005A1E7E">
              <w:rPr>
                <w:rFonts w:hint="eastAsia"/>
                <w:lang w:eastAsia="zh-TW"/>
              </w:rPr>
              <w:t>不</w:t>
            </w:r>
            <w:proofErr w:type="gramEnd"/>
            <w:r w:rsidRPr="005A1E7E">
              <w:rPr>
                <w:rFonts w:hint="eastAsia"/>
                <w:lang w:eastAsia="zh-TW"/>
              </w:rPr>
              <w:t>分級距</w:t>
            </w:r>
          </w:p>
        </w:tc>
        <w:tc>
          <w:tcPr>
            <w:tcW w:w="2977" w:type="dxa"/>
          </w:tcPr>
          <w:p w14:paraId="55174870" w14:textId="6526FEF9" w:rsidR="009175C4" w:rsidRPr="005A1E7E" w:rsidRDefault="009175C4" w:rsidP="009175C4">
            <w:pPr>
              <w:pStyle w:val="af0"/>
              <w:ind w:leftChars="0" w:left="0" w:firstLineChars="0" w:firstLine="0"/>
              <w:jc w:val="center"/>
              <w:rPr>
                <w:lang w:eastAsia="zh-TW"/>
              </w:rPr>
            </w:pPr>
            <w:r w:rsidRPr="005A1E7E">
              <w:rPr>
                <w:rFonts w:hint="eastAsia"/>
                <w:lang w:eastAsia="zh-TW"/>
              </w:rPr>
              <w:t>0.72</w:t>
            </w:r>
          </w:p>
        </w:tc>
      </w:tr>
    </w:tbl>
    <w:p w14:paraId="40FBD046" w14:textId="0626E248" w:rsidR="009175C4" w:rsidRPr="005A1E7E" w:rsidRDefault="009175C4" w:rsidP="00EF782B">
      <w:pPr>
        <w:pStyle w:val="af0"/>
        <w:ind w:left="945" w:firstLine="472"/>
        <w:rPr>
          <w:lang w:eastAsia="zh-TW"/>
        </w:rPr>
      </w:pPr>
      <w:r w:rsidRPr="005A1E7E">
        <w:rPr>
          <w:rFonts w:hint="eastAsia"/>
          <w:lang w:eastAsia="zh-TW"/>
        </w:rPr>
        <w:t>實際收取水費時，除前述基本水費外，另需加計</w:t>
      </w:r>
      <w:r w:rsidRPr="005A1E7E">
        <w:rPr>
          <w:rFonts w:hint="eastAsia"/>
          <w:lang w:eastAsia="zh-TW"/>
        </w:rPr>
        <w:t>38.6%</w:t>
      </w:r>
      <w:r w:rsidRPr="005A1E7E">
        <w:rPr>
          <w:rFonts w:hint="eastAsia"/>
          <w:lang w:eastAsia="zh-TW"/>
        </w:rPr>
        <w:t>污水處理費及</w:t>
      </w:r>
      <w:r w:rsidRPr="005A1E7E">
        <w:rPr>
          <w:rFonts w:hint="eastAsia"/>
          <w:lang w:eastAsia="zh-TW"/>
        </w:rPr>
        <w:t>2.1</w:t>
      </w:r>
      <w:r w:rsidRPr="005A1E7E">
        <w:rPr>
          <w:rFonts w:hint="eastAsia"/>
          <w:lang w:eastAsia="zh-TW"/>
        </w:rPr>
        <w:t>美元管理費，範例如下圖</w:t>
      </w:r>
      <w:r w:rsidR="004B0AE1" w:rsidRPr="005A1E7E">
        <w:rPr>
          <w:rFonts w:hint="eastAsia"/>
          <w:lang w:eastAsia="zh-TW"/>
        </w:rPr>
        <w:t>（</w:t>
      </w:r>
      <w:r w:rsidR="00DE10CB" w:rsidRPr="005A1E7E">
        <w:rPr>
          <w:rFonts w:hint="eastAsia"/>
          <w:lang w:eastAsia="zh-TW"/>
        </w:rPr>
        <w:t>用水</w:t>
      </w:r>
      <w:r w:rsidR="004B0AE1" w:rsidRPr="005A1E7E">
        <w:rPr>
          <w:rFonts w:hint="eastAsia"/>
          <w:lang w:eastAsia="zh-TW"/>
        </w:rPr>
        <w:t>15</w:t>
      </w:r>
      <w:r w:rsidR="004B0AE1" w:rsidRPr="005A1E7E">
        <w:rPr>
          <w:rFonts w:hint="eastAsia"/>
          <w:lang w:eastAsia="zh-TW"/>
        </w:rPr>
        <w:t>立方公尺）</w:t>
      </w:r>
      <w:r w:rsidRPr="005A1E7E">
        <w:rPr>
          <w:rFonts w:hint="eastAsia"/>
          <w:lang w:eastAsia="zh-TW"/>
        </w:rPr>
        <w:t>：</w:t>
      </w:r>
    </w:p>
    <w:p w14:paraId="29AA1542" w14:textId="69BFA0D0" w:rsidR="009175C4" w:rsidRPr="005A1E7E" w:rsidRDefault="009175C4" w:rsidP="009175C4">
      <w:pPr>
        <w:pStyle w:val="af0"/>
        <w:ind w:leftChars="360" w:left="942" w:hangingChars="39" w:hanging="92"/>
        <w:rPr>
          <w:lang w:eastAsia="zh-TW"/>
        </w:rPr>
      </w:pPr>
      <w:r w:rsidRPr="005A1E7E">
        <w:rPr>
          <w:noProof/>
          <w:lang w:eastAsia="zh-TW"/>
        </w:rPr>
        <w:drawing>
          <wp:inline distT="0" distB="0" distL="0" distR="0" wp14:anchorId="77893B81" wp14:editId="20C09122">
            <wp:extent cx="4791075" cy="1944139"/>
            <wp:effectExtent l="0" t="0" r="0" b="0"/>
            <wp:docPr id="48255073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550731" name=""/>
                    <pic:cNvPicPr/>
                  </pic:nvPicPr>
                  <pic:blipFill>
                    <a:blip r:embed="rId29"/>
                    <a:stretch>
                      <a:fillRect/>
                    </a:stretch>
                  </pic:blipFill>
                  <pic:spPr>
                    <a:xfrm>
                      <a:off x="0" y="0"/>
                      <a:ext cx="4802300" cy="1948694"/>
                    </a:xfrm>
                    <a:prstGeom prst="rect">
                      <a:avLst/>
                    </a:prstGeom>
                  </pic:spPr>
                </pic:pic>
              </a:graphicData>
            </a:graphic>
          </wp:inline>
        </w:drawing>
      </w:r>
    </w:p>
    <w:p w14:paraId="118E7385" w14:textId="105A33A2" w:rsidR="006C224C" w:rsidRPr="005A1E7E" w:rsidRDefault="006C224C" w:rsidP="007F2EB0">
      <w:pPr>
        <w:pStyle w:val="af"/>
        <w:ind w:left="945" w:hanging="709"/>
      </w:pPr>
      <w:r w:rsidRPr="005A1E7E">
        <w:rPr>
          <w:rFonts w:hint="eastAsia"/>
        </w:rPr>
        <w:t>（三）</w:t>
      </w:r>
      <w:r w:rsidR="009C68E1" w:rsidRPr="005A1E7E">
        <w:rPr>
          <w:rFonts w:hint="eastAsia"/>
        </w:rPr>
        <w:t>石</w:t>
      </w:r>
      <w:r w:rsidRPr="005A1E7E">
        <w:rPr>
          <w:rFonts w:hint="eastAsia"/>
        </w:rPr>
        <w:t>油</w:t>
      </w:r>
    </w:p>
    <w:p w14:paraId="34613DD9" w14:textId="4C58C9C2" w:rsidR="006C224C" w:rsidRPr="005A1E7E" w:rsidRDefault="007F2EB0" w:rsidP="00EF782B">
      <w:pPr>
        <w:pStyle w:val="af0"/>
        <w:ind w:left="945" w:firstLine="472"/>
        <w:rPr>
          <w:lang w:eastAsia="zh-TW"/>
        </w:rPr>
      </w:pPr>
      <w:r w:rsidRPr="005A1E7E">
        <w:rPr>
          <w:rFonts w:hint="eastAsia"/>
        </w:rPr>
        <w:t>依據厄瓜多油氣監管局</w:t>
      </w:r>
      <w:r w:rsidRPr="005A1E7E">
        <w:rPr>
          <w:rFonts w:hint="eastAsia"/>
          <w:lang w:eastAsia="zh-TW"/>
        </w:rPr>
        <w:t>（</w:t>
      </w:r>
      <w:r w:rsidRPr="005A1E7E">
        <w:rPr>
          <w:rFonts w:hint="eastAsia"/>
          <w:lang w:eastAsia="zh-TW"/>
        </w:rPr>
        <w:t>ARCH</w:t>
      </w:r>
      <w:r w:rsidRPr="005A1E7E">
        <w:rPr>
          <w:rFonts w:hint="eastAsia"/>
          <w:lang w:eastAsia="zh-TW"/>
        </w:rPr>
        <w:t>）資料（</w:t>
      </w:r>
      <w:r w:rsidR="00EF782B" w:rsidRPr="005A1E7E">
        <w:rPr>
          <w:lang w:eastAsia="zh-TW"/>
        </w:rPr>
        <w:t>https://controlhidrocarburos. gob.ec/</w:t>
      </w:r>
      <w:proofErr w:type="spellStart"/>
      <w:r w:rsidRPr="005A1E7E">
        <w:rPr>
          <w:lang w:eastAsia="zh-TW"/>
        </w:rPr>
        <w:t>precios</w:t>
      </w:r>
      <w:proofErr w:type="spellEnd"/>
      <w:r w:rsidRPr="005A1E7E">
        <w:rPr>
          <w:lang w:eastAsia="zh-TW"/>
        </w:rPr>
        <w:t>-</w:t>
      </w:r>
      <w:proofErr w:type="spellStart"/>
      <w:r w:rsidRPr="005A1E7E">
        <w:rPr>
          <w:lang w:eastAsia="zh-TW"/>
        </w:rPr>
        <w:t>gasolinas</w:t>
      </w:r>
      <w:proofErr w:type="spellEnd"/>
      <w:r w:rsidRPr="005A1E7E">
        <w:rPr>
          <w:lang w:eastAsia="zh-TW"/>
        </w:rPr>
        <w:t>-extra-y-</w:t>
      </w:r>
      <w:proofErr w:type="spellStart"/>
      <w:r w:rsidRPr="005A1E7E">
        <w:rPr>
          <w:lang w:eastAsia="zh-TW"/>
        </w:rPr>
        <w:t>ecopais</w:t>
      </w:r>
      <w:proofErr w:type="spellEnd"/>
      <w:r w:rsidRPr="005A1E7E">
        <w:rPr>
          <w:lang w:eastAsia="zh-TW"/>
        </w:rPr>
        <w:t>/</w:t>
      </w:r>
      <w:proofErr w:type="gramStart"/>
      <w:r w:rsidRPr="005A1E7E">
        <w:rPr>
          <w:lang w:eastAsia="zh-TW"/>
        </w:rPr>
        <w:t>）</w:t>
      </w:r>
      <w:proofErr w:type="gramEnd"/>
      <w:r w:rsidRPr="005A1E7E">
        <w:rPr>
          <w:lang w:eastAsia="zh-TW"/>
        </w:rPr>
        <w:t>，厄瓜多</w:t>
      </w:r>
      <w:r w:rsidRPr="005A1E7E">
        <w:rPr>
          <w:lang w:eastAsia="zh-TW"/>
        </w:rPr>
        <w:t>2026</w:t>
      </w:r>
      <w:r w:rsidRPr="005A1E7E">
        <w:rPr>
          <w:lang w:eastAsia="zh-TW"/>
        </w:rPr>
        <w:t>年</w:t>
      </w:r>
      <w:r w:rsidRPr="005A1E7E">
        <w:rPr>
          <w:lang w:eastAsia="zh-TW"/>
        </w:rPr>
        <w:t>5</w:t>
      </w:r>
      <w:r w:rsidRPr="005A1E7E">
        <w:rPr>
          <w:lang w:eastAsia="zh-TW"/>
        </w:rPr>
        <w:t>月</w:t>
      </w:r>
      <w:r w:rsidRPr="005A1E7E">
        <w:rPr>
          <w:lang w:eastAsia="zh-TW"/>
        </w:rPr>
        <w:t>12</w:t>
      </w:r>
      <w:r w:rsidRPr="005A1E7E">
        <w:rPr>
          <w:rFonts w:hint="eastAsia"/>
          <w:lang w:eastAsia="zh-TW"/>
        </w:rPr>
        <w:t>日起汽</w:t>
      </w:r>
      <w:r w:rsidR="009C68E1" w:rsidRPr="005A1E7E">
        <w:rPr>
          <w:rFonts w:hint="eastAsia"/>
          <w:lang w:eastAsia="zh-TW"/>
        </w:rPr>
        <w:t>、柴</w:t>
      </w:r>
      <w:r w:rsidRPr="005A1E7E">
        <w:rPr>
          <w:rFonts w:hint="eastAsia"/>
          <w:lang w:eastAsia="zh-TW"/>
        </w:rPr>
        <w:t>油價格如下：</w:t>
      </w:r>
    </w:p>
    <w:tbl>
      <w:tblPr>
        <w:tblStyle w:val="ad"/>
        <w:tblW w:w="0" w:type="auto"/>
        <w:tblInd w:w="945" w:type="dxa"/>
        <w:tblLook w:val="04A0" w:firstRow="1" w:lastRow="0" w:firstColumn="1" w:lastColumn="0" w:noHBand="0" w:noVBand="1"/>
      </w:tblPr>
      <w:tblGrid>
        <w:gridCol w:w="2991"/>
        <w:gridCol w:w="2196"/>
        <w:gridCol w:w="2588"/>
      </w:tblGrid>
      <w:tr w:rsidR="005A1E7E" w:rsidRPr="005A1E7E" w14:paraId="4DB449E6" w14:textId="77777777" w:rsidTr="009C68E1">
        <w:tc>
          <w:tcPr>
            <w:tcW w:w="2991" w:type="dxa"/>
          </w:tcPr>
          <w:p w14:paraId="53293218" w14:textId="460203E5" w:rsidR="007F2EB0" w:rsidRPr="005A1E7E" w:rsidRDefault="007F2EB0" w:rsidP="00886013">
            <w:pPr>
              <w:pStyle w:val="af0"/>
              <w:ind w:leftChars="0" w:left="0" w:firstLineChars="0" w:firstLine="0"/>
              <w:jc w:val="center"/>
              <w:rPr>
                <w:lang w:eastAsia="zh-TW"/>
              </w:rPr>
            </w:pPr>
            <w:r w:rsidRPr="005A1E7E">
              <w:rPr>
                <w:rFonts w:hint="eastAsia"/>
                <w:lang w:eastAsia="zh-TW"/>
              </w:rPr>
              <w:t>產品</w:t>
            </w:r>
          </w:p>
        </w:tc>
        <w:tc>
          <w:tcPr>
            <w:tcW w:w="2196" w:type="dxa"/>
          </w:tcPr>
          <w:p w14:paraId="6E739CC8" w14:textId="469F2B33" w:rsidR="007F2EB0" w:rsidRPr="005A1E7E" w:rsidRDefault="009C68E1" w:rsidP="00886013">
            <w:pPr>
              <w:pStyle w:val="af0"/>
              <w:ind w:leftChars="0" w:left="0" w:firstLineChars="0" w:firstLine="0"/>
              <w:jc w:val="center"/>
              <w:rPr>
                <w:lang w:eastAsia="zh-TW"/>
              </w:rPr>
            </w:pPr>
            <w:r w:rsidRPr="005A1E7E">
              <w:rPr>
                <w:rFonts w:hint="eastAsia"/>
                <w:lang w:eastAsia="zh-TW"/>
              </w:rPr>
              <w:t>單位</w:t>
            </w:r>
          </w:p>
        </w:tc>
        <w:tc>
          <w:tcPr>
            <w:tcW w:w="2588" w:type="dxa"/>
          </w:tcPr>
          <w:p w14:paraId="64528B3B" w14:textId="3F857969" w:rsidR="007F2EB0" w:rsidRPr="005A1E7E" w:rsidRDefault="007F2EB0" w:rsidP="009C68E1">
            <w:pPr>
              <w:pStyle w:val="af0"/>
              <w:ind w:leftChars="0" w:left="0" w:firstLineChars="0" w:firstLine="0"/>
              <w:jc w:val="center"/>
              <w:rPr>
                <w:lang w:eastAsia="zh-TW"/>
              </w:rPr>
            </w:pPr>
            <w:r w:rsidRPr="005A1E7E">
              <w:rPr>
                <w:rFonts w:hint="eastAsia"/>
                <w:lang w:eastAsia="zh-TW"/>
              </w:rPr>
              <w:t>價格（</w:t>
            </w:r>
            <w:r w:rsidR="009C68E1" w:rsidRPr="005A1E7E">
              <w:rPr>
                <w:rFonts w:hint="eastAsia"/>
                <w:lang w:eastAsia="zh-TW"/>
              </w:rPr>
              <w:t>美元</w:t>
            </w:r>
            <w:r w:rsidRPr="005A1E7E">
              <w:rPr>
                <w:rFonts w:hint="eastAsia"/>
                <w:lang w:eastAsia="zh-TW"/>
              </w:rPr>
              <w:t>）</w:t>
            </w:r>
          </w:p>
        </w:tc>
      </w:tr>
      <w:tr w:rsidR="005A1E7E" w:rsidRPr="005A1E7E" w14:paraId="267B9A0B" w14:textId="77777777" w:rsidTr="009C68E1">
        <w:tc>
          <w:tcPr>
            <w:tcW w:w="2991" w:type="dxa"/>
          </w:tcPr>
          <w:p w14:paraId="1883D2E0" w14:textId="7475621C" w:rsidR="007F2EB0" w:rsidRPr="005A1E7E" w:rsidRDefault="009C68E1" w:rsidP="007F2EB0">
            <w:pPr>
              <w:pStyle w:val="af0"/>
              <w:ind w:leftChars="0" w:left="0" w:firstLineChars="0" w:firstLine="0"/>
              <w:rPr>
                <w:lang w:eastAsia="zh-TW"/>
              </w:rPr>
            </w:pPr>
            <w:r w:rsidRPr="005A1E7E">
              <w:rPr>
                <w:rFonts w:hint="eastAsia"/>
                <w:lang w:eastAsia="zh-TW"/>
              </w:rPr>
              <w:t>Extra</w:t>
            </w:r>
            <w:r w:rsidRPr="005A1E7E">
              <w:rPr>
                <w:rFonts w:hint="eastAsia"/>
                <w:lang w:eastAsia="zh-TW"/>
              </w:rPr>
              <w:t>汽油</w:t>
            </w:r>
            <w:r w:rsidRPr="005A1E7E">
              <w:rPr>
                <w:rFonts w:hint="eastAsia"/>
                <w:lang w:eastAsia="zh-TW"/>
              </w:rPr>
              <w:t>/</w:t>
            </w:r>
            <w:proofErr w:type="spellStart"/>
            <w:r w:rsidRPr="005A1E7E">
              <w:rPr>
                <w:rFonts w:hint="eastAsia"/>
                <w:lang w:eastAsia="zh-TW"/>
              </w:rPr>
              <w:t>Ecopais</w:t>
            </w:r>
            <w:proofErr w:type="spellEnd"/>
            <w:r w:rsidRPr="005A1E7E">
              <w:rPr>
                <w:rFonts w:hint="eastAsia"/>
                <w:lang w:eastAsia="zh-TW"/>
              </w:rPr>
              <w:t>汽油</w:t>
            </w:r>
          </w:p>
        </w:tc>
        <w:tc>
          <w:tcPr>
            <w:tcW w:w="2196" w:type="dxa"/>
          </w:tcPr>
          <w:p w14:paraId="143D9872" w14:textId="55878CA3" w:rsidR="007F2EB0" w:rsidRPr="005A1E7E" w:rsidRDefault="009C68E1" w:rsidP="00886013">
            <w:pPr>
              <w:pStyle w:val="af0"/>
              <w:ind w:leftChars="0" w:left="0" w:firstLineChars="0" w:firstLine="0"/>
              <w:jc w:val="center"/>
              <w:rPr>
                <w:lang w:eastAsia="zh-TW"/>
              </w:rPr>
            </w:pPr>
            <w:r w:rsidRPr="005A1E7E">
              <w:rPr>
                <w:rFonts w:hint="eastAsia"/>
                <w:lang w:eastAsia="zh-TW"/>
              </w:rPr>
              <w:t>每加侖</w:t>
            </w:r>
          </w:p>
        </w:tc>
        <w:tc>
          <w:tcPr>
            <w:tcW w:w="2588" w:type="dxa"/>
          </w:tcPr>
          <w:p w14:paraId="1A0E0251" w14:textId="305ED4D8" w:rsidR="007F2EB0" w:rsidRPr="005A1E7E" w:rsidRDefault="009C68E1" w:rsidP="009C68E1">
            <w:pPr>
              <w:pStyle w:val="af0"/>
              <w:ind w:leftChars="0" w:left="0" w:firstLineChars="0" w:firstLine="0"/>
              <w:jc w:val="center"/>
              <w:rPr>
                <w:lang w:eastAsia="zh-TW"/>
              </w:rPr>
            </w:pPr>
            <w:r w:rsidRPr="005A1E7E">
              <w:rPr>
                <w:rFonts w:hint="eastAsia"/>
                <w:lang w:eastAsia="zh-TW"/>
              </w:rPr>
              <w:t>3.164</w:t>
            </w:r>
          </w:p>
        </w:tc>
      </w:tr>
      <w:tr w:rsidR="005A1E7E" w:rsidRPr="005A1E7E" w14:paraId="238C0F41" w14:textId="77777777" w:rsidTr="009C68E1">
        <w:tc>
          <w:tcPr>
            <w:tcW w:w="2991" w:type="dxa"/>
          </w:tcPr>
          <w:p w14:paraId="6ED16FCF" w14:textId="105112EA" w:rsidR="009C68E1" w:rsidRPr="005A1E7E" w:rsidRDefault="009C68E1" w:rsidP="009C68E1">
            <w:pPr>
              <w:pStyle w:val="af0"/>
              <w:ind w:leftChars="0" w:left="0" w:firstLineChars="0" w:firstLine="0"/>
              <w:rPr>
                <w:lang w:eastAsia="zh-TW"/>
              </w:rPr>
            </w:pPr>
            <w:r w:rsidRPr="005A1E7E">
              <w:rPr>
                <w:rFonts w:hint="eastAsia"/>
                <w:lang w:eastAsia="zh-TW"/>
              </w:rPr>
              <w:t>高級柴油</w:t>
            </w:r>
          </w:p>
        </w:tc>
        <w:tc>
          <w:tcPr>
            <w:tcW w:w="2196" w:type="dxa"/>
          </w:tcPr>
          <w:p w14:paraId="73BB53E7" w14:textId="6F3716FF" w:rsidR="009C68E1" w:rsidRPr="005A1E7E" w:rsidRDefault="009C68E1" w:rsidP="00886013">
            <w:pPr>
              <w:pStyle w:val="af0"/>
              <w:ind w:leftChars="0" w:left="0" w:firstLineChars="0" w:firstLine="0"/>
              <w:jc w:val="center"/>
              <w:rPr>
                <w:lang w:eastAsia="zh-TW"/>
              </w:rPr>
            </w:pPr>
            <w:r w:rsidRPr="005A1E7E">
              <w:rPr>
                <w:rFonts w:hint="eastAsia"/>
                <w:lang w:eastAsia="zh-TW"/>
              </w:rPr>
              <w:t>每加侖</w:t>
            </w:r>
          </w:p>
        </w:tc>
        <w:tc>
          <w:tcPr>
            <w:tcW w:w="2588" w:type="dxa"/>
          </w:tcPr>
          <w:p w14:paraId="748EC0EC" w14:textId="232D358D" w:rsidR="009C68E1" w:rsidRPr="005A1E7E" w:rsidRDefault="009C68E1" w:rsidP="009C68E1">
            <w:pPr>
              <w:pStyle w:val="af0"/>
              <w:ind w:leftChars="0" w:left="0" w:firstLineChars="0" w:firstLine="0"/>
              <w:jc w:val="center"/>
              <w:rPr>
                <w:lang w:eastAsia="zh-TW"/>
              </w:rPr>
            </w:pPr>
            <w:r w:rsidRPr="005A1E7E">
              <w:rPr>
                <w:rFonts w:hint="eastAsia"/>
                <w:lang w:eastAsia="zh-TW"/>
              </w:rPr>
              <w:t>3.103</w:t>
            </w:r>
          </w:p>
        </w:tc>
      </w:tr>
    </w:tbl>
    <w:p w14:paraId="3578FCDD" w14:textId="77777777" w:rsidR="005D1730" w:rsidRPr="005A1E7E" w:rsidRDefault="009A5F3D" w:rsidP="005D1730">
      <w:pPr>
        <w:pStyle w:val="a5"/>
        <w:rPr>
          <w:rFonts w:ascii="Times New Roman" w:hAnsi="Times New Roman"/>
          <w:lang w:val="es-ES"/>
        </w:rPr>
      </w:pPr>
      <w:r w:rsidRPr="005A1E7E">
        <w:br w:type="page"/>
      </w:r>
      <w:r w:rsidR="009D51E1" w:rsidRPr="005A1E7E">
        <w:rPr>
          <w:rFonts w:ascii="Times New Roman" w:hAnsi="Times New Roman"/>
        </w:rPr>
        <w:lastRenderedPageBreak/>
        <w:t>三、通訊</w:t>
      </w:r>
    </w:p>
    <w:p w14:paraId="1B5EEE46" w14:textId="7ABA69FA" w:rsidR="00B6368E" w:rsidRPr="005A1E7E" w:rsidRDefault="00B6368E" w:rsidP="00EF782B">
      <w:pPr>
        <w:pStyle w:val="af"/>
        <w:ind w:left="945" w:hanging="709"/>
      </w:pPr>
      <w:r w:rsidRPr="005A1E7E">
        <w:t>（一）</w:t>
      </w:r>
      <w:r w:rsidRPr="005A1E7E">
        <w:rPr>
          <w:rFonts w:hint="eastAsia"/>
        </w:rPr>
        <w:t>電話</w:t>
      </w:r>
      <w:r w:rsidRPr="005A1E7E">
        <w:t>費</w:t>
      </w:r>
    </w:p>
    <w:p w14:paraId="4C4632A4" w14:textId="6EC3AF5B" w:rsidR="00B6368E" w:rsidRPr="005A1E7E" w:rsidRDefault="001C61B1" w:rsidP="00EF782B">
      <w:pPr>
        <w:pStyle w:val="af0"/>
        <w:ind w:left="945" w:firstLine="472"/>
        <w:rPr>
          <w:lang w:eastAsia="zh-TW"/>
        </w:rPr>
      </w:pPr>
      <w:r w:rsidRPr="005A1E7E">
        <w:rPr>
          <w:lang w:eastAsia="zh-TW"/>
        </w:rPr>
        <w:t>厄瓜多</w:t>
      </w:r>
      <w:r w:rsidR="00330E65" w:rsidRPr="005A1E7E">
        <w:rPr>
          <w:rFonts w:hint="eastAsia"/>
          <w:lang w:eastAsia="zh-TW"/>
        </w:rPr>
        <w:t>國家電信公司</w:t>
      </w:r>
      <w:r w:rsidR="00FF39CA" w:rsidRPr="005A1E7E">
        <w:rPr>
          <w:rFonts w:hint="eastAsia"/>
          <w:lang w:eastAsia="zh-TW"/>
        </w:rPr>
        <w:t>（</w:t>
      </w:r>
      <w:r w:rsidR="00330E65" w:rsidRPr="005A1E7E">
        <w:rPr>
          <w:rFonts w:hint="eastAsia"/>
          <w:lang w:eastAsia="zh-TW"/>
        </w:rPr>
        <w:t>CNT</w:t>
      </w:r>
      <w:r w:rsidR="00FF39CA" w:rsidRPr="005A1E7E">
        <w:rPr>
          <w:rFonts w:hint="eastAsia"/>
          <w:lang w:eastAsia="zh-TW"/>
        </w:rPr>
        <w:t>）</w:t>
      </w:r>
      <w:r w:rsidR="00330E65" w:rsidRPr="005A1E7E">
        <w:rPr>
          <w:rFonts w:hint="eastAsia"/>
          <w:lang w:eastAsia="zh-TW"/>
        </w:rPr>
        <w:t>在厄瓜多運營固定電話服務</w:t>
      </w:r>
      <w:r w:rsidR="00B6368E" w:rsidRPr="005A1E7E">
        <w:rPr>
          <w:rFonts w:hint="eastAsia"/>
          <w:lang w:eastAsia="zh-TW"/>
        </w:rPr>
        <w:t>，依據該公司網站資料，固定電話每月費率為</w:t>
      </w:r>
      <w:r w:rsidR="00B4524B" w:rsidRPr="005A1E7E">
        <w:rPr>
          <w:rFonts w:hint="eastAsia"/>
          <w:lang w:eastAsia="zh-TW"/>
        </w:rPr>
        <w:t>7</w:t>
      </w:r>
      <w:r w:rsidR="00B6368E" w:rsidRPr="005A1E7E">
        <w:rPr>
          <w:rFonts w:hint="eastAsia"/>
          <w:lang w:eastAsia="zh-TW"/>
        </w:rPr>
        <w:t>.</w:t>
      </w:r>
      <w:r w:rsidR="00B4524B" w:rsidRPr="005A1E7E">
        <w:rPr>
          <w:rFonts w:hint="eastAsia"/>
          <w:lang w:eastAsia="zh-TW"/>
        </w:rPr>
        <w:t>99</w:t>
      </w:r>
      <w:r w:rsidR="00B6368E" w:rsidRPr="005A1E7E">
        <w:rPr>
          <w:rFonts w:hint="eastAsia"/>
          <w:lang w:eastAsia="zh-TW"/>
        </w:rPr>
        <w:t>美元（消費稅</w:t>
      </w:r>
      <w:r w:rsidR="00B6368E" w:rsidRPr="005A1E7E">
        <w:rPr>
          <w:rFonts w:hint="eastAsia"/>
          <w:lang w:eastAsia="zh-TW"/>
        </w:rPr>
        <w:t>15%</w:t>
      </w:r>
      <w:r w:rsidR="00B6368E" w:rsidRPr="005A1E7E">
        <w:rPr>
          <w:rFonts w:hint="eastAsia"/>
          <w:lang w:eastAsia="zh-TW"/>
        </w:rPr>
        <w:t>另計）。行動通訊部分係由</w:t>
      </w:r>
      <w:r w:rsidR="00B6368E" w:rsidRPr="005A1E7E">
        <w:rPr>
          <w:rFonts w:hint="eastAsia"/>
          <w:lang w:eastAsia="zh-TW"/>
        </w:rPr>
        <w:t>Claro</w:t>
      </w:r>
      <w:r w:rsidR="00B6368E" w:rsidRPr="005A1E7E">
        <w:rPr>
          <w:rFonts w:hint="eastAsia"/>
          <w:lang w:eastAsia="zh-TW"/>
        </w:rPr>
        <w:t>、</w:t>
      </w:r>
      <w:r w:rsidR="00B6368E" w:rsidRPr="005A1E7E">
        <w:rPr>
          <w:rFonts w:hint="eastAsia"/>
          <w:lang w:eastAsia="zh-TW"/>
        </w:rPr>
        <w:t>Movistar</w:t>
      </w:r>
      <w:r w:rsidR="00B6368E" w:rsidRPr="005A1E7E">
        <w:rPr>
          <w:rFonts w:hint="eastAsia"/>
          <w:lang w:eastAsia="zh-TW"/>
        </w:rPr>
        <w:t>及</w:t>
      </w:r>
      <w:r w:rsidR="00B6368E" w:rsidRPr="005A1E7E">
        <w:rPr>
          <w:rFonts w:hint="eastAsia"/>
          <w:lang w:eastAsia="zh-TW"/>
        </w:rPr>
        <w:t>CNT</w:t>
      </w:r>
      <w:r w:rsidR="00B6368E" w:rsidRPr="005A1E7E">
        <w:rPr>
          <w:rFonts w:hint="eastAsia"/>
          <w:lang w:eastAsia="zh-TW"/>
        </w:rPr>
        <w:t>等</w:t>
      </w:r>
      <w:r w:rsidR="00B6368E" w:rsidRPr="005A1E7E">
        <w:rPr>
          <w:rFonts w:hint="eastAsia"/>
          <w:lang w:eastAsia="zh-TW"/>
        </w:rPr>
        <w:t>3</w:t>
      </w:r>
      <w:r w:rsidR="00B6368E" w:rsidRPr="005A1E7E">
        <w:rPr>
          <w:rFonts w:hint="eastAsia"/>
          <w:lang w:eastAsia="zh-TW"/>
        </w:rPr>
        <w:t>大廠商，以下列出業者</w:t>
      </w:r>
      <w:r w:rsidR="00B4524B" w:rsidRPr="005A1E7E">
        <w:rPr>
          <w:rFonts w:hint="eastAsia"/>
          <w:lang w:eastAsia="zh-TW"/>
        </w:rPr>
        <w:t>2026</w:t>
      </w:r>
      <w:r w:rsidR="00B4524B" w:rsidRPr="005A1E7E">
        <w:rPr>
          <w:rFonts w:hint="eastAsia"/>
          <w:lang w:eastAsia="zh-TW"/>
        </w:rPr>
        <w:t>年</w:t>
      </w:r>
      <w:r w:rsidR="00B4524B" w:rsidRPr="005A1E7E">
        <w:rPr>
          <w:rFonts w:hint="eastAsia"/>
          <w:lang w:eastAsia="zh-TW"/>
        </w:rPr>
        <w:t>5</w:t>
      </w:r>
      <w:r w:rsidR="00B4524B" w:rsidRPr="005A1E7E">
        <w:rPr>
          <w:rFonts w:hint="eastAsia"/>
          <w:lang w:eastAsia="zh-TW"/>
        </w:rPr>
        <w:t>月</w:t>
      </w:r>
      <w:r w:rsidR="008C28D3" w:rsidRPr="005A1E7E">
        <w:rPr>
          <w:rFonts w:hint="eastAsia"/>
          <w:lang w:eastAsia="zh-TW"/>
        </w:rPr>
        <w:t>服務方案</w:t>
      </w:r>
      <w:r w:rsidR="00B6368E" w:rsidRPr="005A1E7E">
        <w:rPr>
          <w:rFonts w:hint="eastAsia"/>
          <w:lang w:eastAsia="zh-TW"/>
        </w:rPr>
        <w:t>內容：</w:t>
      </w:r>
    </w:p>
    <w:p w14:paraId="08DEFD54" w14:textId="44CBE0EC" w:rsidR="00B6368E" w:rsidRPr="005A1E7E" w:rsidRDefault="00B6368E" w:rsidP="00EF782B">
      <w:pPr>
        <w:pStyle w:val="af0"/>
        <w:ind w:left="945" w:firstLine="472"/>
        <w:rPr>
          <w:lang w:eastAsia="zh-TW"/>
        </w:rPr>
      </w:pPr>
      <w:r w:rsidRPr="005A1E7E">
        <w:rPr>
          <w:rFonts w:hint="eastAsia"/>
          <w:lang w:eastAsia="zh-TW"/>
        </w:rPr>
        <w:t>Claro</w:t>
      </w:r>
      <w:r w:rsidR="00B4524B" w:rsidRPr="005A1E7E">
        <w:rPr>
          <w:rFonts w:hint="eastAsia"/>
          <w:lang w:eastAsia="zh-TW"/>
        </w:rPr>
        <w:t>（網內互打免費，已含消費稅</w:t>
      </w:r>
      <w:r w:rsidR="00B4524B" w:rsidRPr="005A1E7E">
        <w:rPr>
          <w:rFonts w:hint="eastAsia"/>
          <w:lang w:eastAsia="zh-TW"/>
        </w:rPr>
        <w:t>15%</w:t>
      </w:r>
      <w:r w:rsidR="00B4524B" w:rsidRPr="005A1E7E">
        <w:rPr>
          <w:rFonts w:hint="eastAsia"/>
          <w:lang w:eastAsia="zh-TW"/>
        </w:rPr>
        <w:t>）</w:t>
      </w:r>
    </w:p>
    <w:tbl>
      <w:tblPr>
        <w:tblStyle w:val="ad"/>
        <w:tblW w:w="0" w:type="auto"/>
        <w:tblInd w:w="80" w:type="dxa"/>
        <w:tblLook w:val="04A0" w:firstRow="1" w:lastRow="0" w:firstColumn="1" w:lastColumn="0" w:noHBand="0" w:noVBand="1"/>
      </w:tblPr>
      <w:tblGrid>
        <w:gridCol w:w="2211"/>
        <w:gridCol w:w="2221"/>
        <w:gridCol w:w="2157"/>
        <w:gridCol w:w="2051"/>
      </w:tblGrid>
      <w:tr w:rsidR="005A1E7E" w:rsidRPr="005A1E7E" w14:paraId="0AC2A53F" w14:textId="77777777" w:rsidTr="00C52F61">
        <w:tc>
          <w:tcPr>
            <w:tcW w:w="2211" w:type="dxa"/>
          </w:tcPr>
          <w:p w14:paraId="0BF84AD8" w14:textId="77777777" w:rsidR="00B4524B" w:rsidRPr="005A1E7E" w:rsidRDefault="00B4524B" w:rsidP="00C52F61">
            <w:pPr>
              <w:ind w:firstLineChars="0" w:firstLine="0"/>
              <w:jc w:val="center"/>
              <w:rPr>
                <w:lang w:eastAsia="zh-TW"/>
              </w:rPr>
            </w:pPr>
            <w:r w:rsidRPr="005A1E7E">
              <w:rPr>
                <w:rFonts w:hint="eastAsia"/>
                <w:lang w:eastAsia="zh-TW"/>
              </w:rPr>
              <w:t>每月價格（美元）</w:t>
            </w:r>
          </w:p>
        </w:tc>
        <w:tc>
          <w:tcPr>
            <w:tcW w:w="2221" w:type="dxa"/>
          </w:tcPr>
          <w:p w14:paraId="4F5C01F5" w14:textId="77777777" w:rsidR="00B4524B" w:rsidRPr="005A1E7E" w:rsidRDefault="00B4524B" w:rsidP="00C52F61">
            <w:pPr>
              <w:ind w:firstLineChars="0" w:firstLine="0"/>
              <w:jc w:val="center"/>
              <w:rPr>
                <w:lang w:eastAsia="zh-TW"/>
              </w:rPr>
            </w:pPr>
            <w:r w:rsidRPr="005A1E7E">
              <w:rPr>
                <w:rFonts w:hint="eastAsia"/>
                <w:lang w:eastAsia="zh-TW"/>
              </w:rPr>
              <w:t>網路流量</w:t>
            </w:r>
          </w:p>
        </w:tc>
        <w:tc>
          <w:tcPr>
            <w:tcW w:w="2157" w:type="dxa"/>
          </w:tcPr>
          <w:p w14:paraId="17C3E468" w14:textId="77777777" w:rsidR="00B4524B" w:rsidRPr="005A1E7E" w:rsidRDefault="00B4524B" w:rsidP="00C52F61">
            <w:pPr>
              <w:ind w:firstLineChars="0" w:firstLine="0"/>
              <w:jc w:val="center"/>
              <w:rPr>
                <w:lang w:eastAsia="zh-TW"/>
              </w:rPr>
            </w:pPr>
            <w:r w:rsidRPr="005A1E7E">
              <w:rPr>
                <w:rFonts w:hint="eastAsia"/>
                <w:lang w:eastAsia="zh-TW"/>
              </w:rPr>
              <w:t>網外免費分鐘數</w:t>
            </w:r>
          </w:p>
        </w:tc>
        <w:tc>
          <w:tcPr>
            <w:tcW w:w="2051" w:type="dxa"/>
          </w:tcPr>
          <w:p w14:paraId="511E196F" w14:textId="77777777" w:rsidR="00B4524B" w:rsidRPr="005A1E7E" w:rsidRDefault="00B4524B" w:rsidP="00C52F61">
            <w:pPr>
              <w:ind w:firstLineChars="0" w:firstLine="0"/>
              <w:jc w:val="center"/>
              <w:rPr>
                <w:lang w:eastAsia="zh-TW"/>
              </w:rPr>
            </w:pPr>
            <w:r w:rsidRPr="005A1E7E">
              <w:rPr>
                <w:rFonts w:hint="eastAsia"/>
                <w:lang w:eastAsia="zh-TW"/>
              </w:rPr>
              <w:t>國際漫遊流量</w:t>
            </w:r>
          </w:p>
        </w:tc>
      </w:tr>
      <w:tr w:rsidR="005A1E7E" w:rsidRPr="005A1E7E" w14:paraId="55B13BD0" w14:textId="77777777" w:rsidTr="00C52F61">
        <w:tc>
          <w:tcPr>
            <w:tcW w:w="2211" w:type="dxa"/>
          </w:tcPr>
          <w:p w14:paraId="684A2745" w14:textId="60E71F9C" w:rsidR="00B4524B" w:rsidRPr="005A1E7E" w:rsidRDefault="00B4524B" w:rsidP="00C52F61">
            <w:pPr>
              <w:ind w:firstLineChars="0" w:firstLine="0"/>
              <w:jc w:val="center"/>
              <w:rPr>
                <w:lang w:eastAsia="zh-TW"/>
              </w:rPr>
            </w:pPr>
            <w:r w:rsidRPr="005A1E7E">
              <w:rPr>
                <w:rFonts w:hint="eastAsia"/>
                <w:lang w:eastAsia="zh-TW"/>
              </w:rPr>
              <w:t>8.63</w:t>
            </w:r>
          </w:p>
        </w:tc>
        <w:tc>
          <w:tcPr>
            <w:tcW w:w="2221" w:type="dxa"/>
          </w:tcPr>
          <w:p w14:paraId="7FD1638B" w14:textId="284C3FF9" w:rsidR="00B4524B" w:rsidRPr="005A1E7E" w:rsidRDefault="00B4524B" w:rsidP="00C52F61">
            <w:pPr>
              <w:ind w:firstLineChars="0" w:firstLine="0"/>
              <w:jc w:val="center"/>
              <w:rPr>
                <w:lang w:eastAsia="zh-TW"/>
              </w:rPr>
            </w:pPr>
            <w:r w:rsidRPr="005A1E7E">
              <w:rPr>
                <w:rFonts w:hint="eastAsia"/>
                <w:lang w:eastAsia="zh-TW"/>
              </w:rPr>
              <w:t>10GB</w:t>
            </w:r>
          </w:p>
        </w:tc>
        <w:tc>
          <w:tcPr>
            <w:tcW w:w="2157" w:type="dxa"/>
          </w:tcPr>
          <w:p w14:paraId="1EE4D7C4" w14:textId="1B706742" w:rsidR="00B4524B" w:rsidRPr="005A1E7E" w:rsidRDefault="00B4524B" w:rsidP="00C52F61">
            <w:pPr>
              <w:ind w:firstLineChars="0" w:firstLine="0"/>
              <w:jc w:val="center"/>
              <w:rPr>
                <w:lang w:eastAsia="zh-TW"/>
              </w:rPr>
            </w:pPr>
            <w:r w:rsidRPr="005A1E7E">
              <w:rPr>
                <w:rFonts w:hint="eastAsia"/>
                <w:lang w:eastAsia="zh-TW"/>
              </w:rPr>
              <w:t>200</w:t>
            </w:r>
            <w:r w:rsidRPr="005A1E7E">
              <w:rPr>
                <w:rFonts w:hint="eastAsia"/>
                <w:lang w:eastAsia="zh-TW"/>
              </w:rPr>
              <w:t>分</w:t>
            </w:r>
          </w:p>
        </w:tc>
        <w:tc>
          <w:tcPr>
            <w:tcW w:w="2051" w:type="dxa"/>
          </w:tcPr>
          <w:p w14:paraId="4C362EE1" w14:textId="55A41F03" w:rsidR="00B4524B" w:rsidRPr="005A1E7E" w:rsidRDefault="00B4524B" w:rsidP="00C52F61">
            <w:pPr>
              <w:ind w:firstLineChars="0" w:firstLine="0"/>
              <w:jc w:val="center"/>
              <w:rPr>
                <w:lang w:eastAsia="zh-TW"/>
              </w:rPr>
            </w:pPr>
            <w:r w:rsidRPr="005A1E7E">
              <w:rPr>
                <w:rFonts w:hint="eastAsia"/>
                <w:lang w:eastAsia="zh-TW"/>
              </w:rPr>
              <w:t>無</w:t>
            </w:r>
          </w:p>
        </w:tc>
      </w:tr>
      <w:tr w:rsidR="005A1E7E" w:rsidRPr="005A1E7E" w14:paraId="221AE9C2" w14:textId="77777777" w:rsidTr="00C52F61">
        <w:tc>
          <w:tcPr>
            <w:tcW w:w="2211" w:type="dxa"/>
          </w:tcPr>
          <w:p w14:paraId="387B2D44" w14:textId="539C82F2" w:rsidR="00396DB6" w:rsidRPr="005A1E7E" w:rsidRDefault="00396DB6" w:rsidP="00396DB6">
            <w:pPr>
              <w:ind w:firstLineChars="0" w:firstLine="0"/>
              <w:jc w:val="center"/>
              <w:rPr>
                <w:lang w:eastAsia="zh-TW"/>
              </w:rPr>
            </w:pPr>
            <w:r w:rsidRPr="005A1E7E">
              <w:rPr>
                <w:rFonts w:hint="eastAsia"/>
                <w:lang w:eastAsia="zh-TW"/>
              </w:rPr>
              <w:t>18.40</w:t>
            </w:r>
          </w:p>
        </w:tc>
        <w:tc>
          <w:tcPr>
            <w:tcW w:w="2221" w:type="dxa"/>
          </w:tcPr>
          <w:p w14:paraId="68845F45" w14:textId="1CD156C7" w:rsidR="00396DB6" w:rsidRPr="005A1E7E" w:rsidRDefault="00396DB6" w:rsidP="00396DB6">
            <w:pPr>
              <w:ind w:firstLineChars="0" w:firstLine="0"/>
              <w:jc w:val="center"/>
              <w:rPr>
                <w:lang w:eastAsia="zh-TW"/>
              </w:rPr>
            </w:pPr>
            <w:r w:rsidRPr="005A1E7E">
              <w:rPr>
                <w:rFonts w:hint="eastAsia"/>
                <w:lang w:eastAsia="zh-TW"/>
              </w:rPr>
              <w:t>20GB</w:t>
            </w:r>
          </w:p>
        </w:tc>
        <w:tc>
          <w:tcPr>
            <w:tcW w:w="2157" w:type="dxa"/>
          </w:tcPr>
          <w:p w14:paraId="3947C48A" w14:textId="0AF70A3C" w:rsidR="00396DB6" w:rsidRPr="005A1E7E" w:rsidRDefault="00396DB6" w:rsidP="00396DB6">
            <w:pPr>
              <w:ind w:firstLineChars="0" w:firstLine="0"/>
              <w:jc w:val="center"/>
              <w:rPr>
                <w:lang w:eastAsia="zh-TW"/>
              </w:rPr>
            </w:pPr>
            <w:r w:rsidRPr="005A1E7E">
              <w:rPr>
                <w:rFonts w:hint="eastAsia"/>
                <w:lang w:eastAsia="zh-TW"/>
              </w:rPr>
              <w:t>200</w:t>
            </w:r>
            <w:r w:rsidRPr="005A1E7E">
              <w:rPr>
                <w:rFonts w:hint="eastAsia"/>
                <w:lang w:eastAsia="zh-TW"/>
              </w:rPr>
              <w:t>分</w:t>
            </w:r>
          </w:p>
        </w:tc>
        <w:tc>
          <w:tcPr>
            <w:tcW w:w="2051" w:type="dxa"/>
          </w:tcPr>
          <w:p w14:paraId="114BC03F" w14:textId="46FCDCEE" w:rsidR="00396DB6" w:rsidRPr="005A1E7E" w:rsidRDefault="00396DB6" w:rsidP="00396DB6">
            <w:pPr>
              <w:ind w:firstLineChars="0" w:firstLine="0"/>
              <w:jc w:val="center"/>
              <w:rPr>
                <w:lang w:eastAsia="zh-TW"/>
              </w:rPr>
            </w:pPr>
            <w:r w:rsidRPr="005A1E7E">
              <w:rPr>
                <w:rFonts w:hint="eastAsia"/>
                <w:lang w:eastAsia="zh-TW"/>
              </w:rPr>
              <w:t>限</w:t>
            </w:r>
            <w:proofErr w:type="spellStart"/>
            <w:r w:rsidRPr="005A1E7E">
              <w:rPr>
                <w:rFonts w:hint="eastAsia"/>
                <w:lang w:eastAsia="zh-TW"/>
              </w:rPr>
              <w:t>Whatsapp</w:t>
            </w:r>
            <w:proofErr w:type="spellEnd"/>
          </w:p>
        </w:tc>
      </w:tr>
      <w:tr w:rsidR="005A1E7E" w:rsidRPr="005A1E7E" w14:paraId="4F34E642" w14:textId="77777777" w:rsidTr="00C52F61">
        <w:tc>
          <w:tcPr>
            <w:tcW w:w="2211" w:type="dxa"/>
          </w:tcPr>
          <w:p w14:paraId="7D868C24" w14:textId="61535F1B" w:rsidR="00396DB6" w:rsidRPr="005A1E7E" w:rsidRDefault="00396DB6" w:rsidP="00396DB6">
            <w:pPr>
              <w:ind w:firstLineChars="0" w:firstLine="0"/>
              <w:jc w:val="center"/>
              <w:rPr>
                <w:lang w:eastAsia="zh-TW"/>
              </w:rPr>
            </w:pPr>
            <w:r w:rsidRPr="005A1E7E">
              <w:rPr>
                <w:rFonts w:hint="eastAsia"/>
                <w:lang w:eastAsia="zh-TW"/>
              </w:rPr>
              <w:t>28.75</w:t>
            </w:r>
          </w:p>
        </w:tc>
        <w:tc>
          <w:tcPr>
            <w:tcW w:w="2221" w:type="dxa"/>
          </w:tcPr>
          <w:p w14:paraId="2DBB4B06" w14:textId="614C44A1" w:rsidR="00396DB6" w:rsidRPr="005A1E7E" w:rsidRDefault="00396DB6" w:rsidP="00396DB6">
            <w:pPr>
              <w:ind w:firstLineChars="0" w:firstLine="0"/>
              <w:jc w:val="center"/>
              <w:rPr>
                <w:lang w:eastAsia="zh-TW"/>
              </w:rPr>
            </w:pPr>
            <w:r w:rsidRPr="005A1E7E">
              <w:rPr>
                <w:rFonts w:hint="eastAsia"/>
                <w:lang w:eastAsia="zh-TW"/>
              </w:rPr>
              <w:t>30GB</w:t>
            </w:r>
          </w:p>
        </w:tc>
        <w:tc>
          <w:tcPr>
            <w:tcW w:w="2157" w:type="dxa"/>
          </w:tcPr>
          <w:p w14:paraId="0539E818" w14:textId="6DD43EBB" w:rsidR="00396DB6" w:rsidRPr="005A1E7E" w:rsidRDefault="00396DB6" w:rsidP="00396DB6">
            <w:pPr>
              <w:ind w:firstLineChars="0" w:firstLine="0"/>
              <w:jc w:val="center"/>
              <w:rPr>
                <w:lang w:eastAsia="zh-TW"/>
              </w:rPr>
            </w:pPr>
            <w:r w:rsidRPr="005A1E7E">
              <w:rPr>
                <w:rFonts w:hint="eastAsia"/>
                <w:lang w:eastAsia="zh-TW"/>
              </w:rPr>
              <w:t>無限</w:t>
            </w:r>
          </w:p>
        </w:tc>
        <w:tc>
          <w:tcPr>
            <w:tcW w:w="2051" w:type="dxa"/>
          </w:tcPr>
          <w:p w14:paraId="19899C11" w14:textId="202C79E5" w:rsidR="00396DB6" w:rsidRPr="005A1E7E" w:rsidRDefault="00396DB6" w:rsidP="00396DB6">
            <w:pPr>
              <w:ind w:firstLineChars="0" w:firstLine="0"/>
              <w:jc w:val="center"/>
              <w:rPr>
                <w:lang w:eastAsia="zh-TW"/>
              </w:rPr>
            </w:pPr>
            <w:r w:rsidRPr="005A1E7E">
              <w:rPr>
                <w:rFonts w:hint="eastAsia"/>
                <w:lang w:eastAsia="zh-TW"/>
              </w:rPr>
              <w:t>限</w:t>
            </w:r>
            <w:proofErr w:type="spellStart"/>
            <w:r w:rsidRPr="005A1E7E">
              <w:rPr>
                <w:rFonts w:hint="eastAsia"/>
                <w:lang w:eastAsia="zh-TW"/>
              </w:rPr>
              <w:t>Whatsapp</w:t>
            </w:r>
            <w:proofErr w:type="spellEnd"/>
          </w:p>
        </w:tc>
      </w:tr>
      <w:tr w:rsidR="005A1E7E" w:rsidRPr="005A1E7E" w14:paraId="02396486" w14:textId="77777777" w:rsidTr="00C52F61">
        <w:tc>
          <w:tcPr>
            <w:tcW w:w="2211" w:type="dxa"/>
          </w:tcPr>
          <w:p w14:paraId="17A39973" w14:textId="7C92EA15" w:rsidR="00396DB6" w:rsidRPr="005A1E7E" w:rsidRDefault="00396DB6" w:rsidP="00396DB6">
            <w:pPr>
              <w:ind w:firstLineChars="0" w:firstLine="0"/>
              <w:jc w:val="center"/>
              <w:rPr>
                <w:lang w:eastAsia="zh-TW"/>
              </w:rPr>
            </w:pPr>
            <w:r w:rsidRPr="005A1E7E">
              <w:rPr>
                <w:rFonts w:hint="eastAsia"/>
                <w:lang w:eastAsia="zh-TW"/>
              </w:rPr>
              <w:t>40.25</w:t>
            </w:r>
          </w:p>
        </w:tc>
        <w:tc>
          <w:tcPr>
            <w:tcW w:w="2221" w:type="dxa"/>
          </w:tcPr>
          <w:p w14:paraId="7A428E84" w14:textId="25601269" w:rsidR="00396DB6" w:rsidRPr="005A1E7E" w:rsidRDefault="00396DB6" w:rsidP="00396DB6">
            <w:pPr>
              <w:ind w:firstLineChars="0" w:firstLine="0"/>
              <w:jc w:val="center"/>
              <w:rPr>
                <w:lang w:eastAsia="zh-TW"/>
              </w:rPr>
            </w:pPr>
            <w:r w:rsidRPr="005A1E7E">
              <w:rPr>
                <w:rFonts w:hint="eastAsia"/>
                <w:lang w:eastAsia="zh-TW"/>
              </w:rPr>
              <w:t>45GB</w:t>
            </w:r>
          </w:p>
        </w:tc>
        <w:tc>
          <w:tcPr>
            <w:tcW w:w="2157" w:type="dxa"/>
          </w:tcPr>
          <w:p w14:paraId="66625191" w14:textId="6B529EFC" w:rsidR="00396DB6" w:rsidRPr="005A1E7E" w:rsidRDefault="00396DB6" w:rsidP="00396DB6">
            <w:pPr>
              <w:ind w:firstLineChars="0" w:firstLine="0"/>
              <w:jc w:val="center"/>
              <w:rPr>
                <w:lang w:eastAsia="zh-TW"/>
              </w:rPr>
            </w:pPr>
            <w:r w:rsidRPr="005A1E7E">
              <w:rPr>
                <w:rFonts w:hint="eastAsia"/>
                <w:lang w:eastAsia="zh-TW"/>
              </w:rPr>
              <w:t>無限</w:t>
            </w:r>
          </w:p>
        </w:tc>
        <w:tc>
          <w:tcPr>
            <w:tcW w:w="2051" w:type="dxa"/>
          </w:tcPr>
          <w:p w14:paraId="64E00C01" w14:textId="7381AEBC" w:rsidR="00396DB6" w:rsidRPr="005A1E7E" w:rsidRDefault="00396DB6" w:rsidP="00396DB6">
            <w:pPr>
              <w:ind w:firstLineChars="0" w:firstLine="0"/>
              <w:jc w:val="center"/>
              <w:rPr>
                <w:lang w:eastAsia="zh-TW"/>
              </w:rPr>
            </w:pPr>
            <w:r w:rsidRPr="005A1E7E">
              <w:rPr>
                <w:rFonts w:hint="eastAsia"/>
                <w:lang w:eastAsia="zh-TW"/>
              </w:rPr>
              <w:t>5GB</w:t>
            </w:r>
          </w:p>
        </w:tc>
      </w:tr>
    </w:tbl>
    <w:p w14:paraId="0F189AC6" w14:textId="62E30A2F" w:rsidR="00B6368E" w:rsidRPr="005A1E7E" w:rsidRDefault="00B6368E" w:rsidP="00EF782B">
      <w:pPr>
        <w:pStyle w:val="af0"/>
        <w:ind w:left="945" w:firstLine="472"/>
        <w:rPr>
          <w:lang w:eastAsia="zh-TW"/>
        </w:rPr>
      </w:pPr>
      <w:r w:rsidRPr="005A1E7E">
        <w:rPr>
          <w:rFonts w:hint="eastAsia"/>
          <w:lang w:eastAsia="zh-TW"/>
        </w:rPr>
        <w:t>Movistar</w:t>
      </w:r>
      <w:r w:rsidR="00671EEF" w:rsidRPr="005A1E7E">
        <w:rPr>
          <w:rFonts w:hint="eastAsia"/>
          <w:lang w:eastAsia="zh-TW"/>
        </w:rPr>
        <w:t>（網內互打免費</w:t>
      </w:r>
      <w:r w:rsidR="00B4524B" w:rsidRPr="005A1E7E">
        <w:rPr>
          <w:rFonts w:hint="eastAsia"/>
          <w:lang w:eastAsia="zh-TW"/>
        </w:rPr>
        <w:t>，消費稅</w:t>
      </w:r>
      <w:r w:rsidR="00B4524B" w:rsidRPr="005A1E7E">
        <w:rPr>
          <w:rFonts w:hint="eastAsia"/>
          <w:lang w:eastAsia="zh-TW"/>
        </w:rPr>
        <w:t>15%</w:t>
      </w:r>
      <w:r w:rsidR="00B4524B" w:rsidRPr="005A1E7E">
        <w:rPr>
          <w:rFonts w:hint="eastAsia"/>
          <w:lang w:eastAsia="zh-TW"/>
        </w:rPr>
        <w:t>另計</w:t>
      </w:r>
      <w:r w:rsidR="00671EEF" w:rsidRPr="005A1E7E">
        <w:rPr>
          <w:rFonts w:hint="eastAsia"/>
          <w:lang w:eastAsia="zh-TW"/>
        </w:rPr>
        <w:t>）</w:t>
      </w:r>
    </w:p>
    <w:tbl>
      <w:tblPr>
        <w:tblStyle w:val="ad"/>
        <w:tblW w:w="0" w:type="auto"/>
        <w:tblInd w:w="80" w:type="dxa"/>
        <w:tblLook w:val="04A0" w:firstRow="1" w:lastRow="0" w:firstColumn="1" w:lastColumn="0" w:noHBand="0" w:noVBand="1"/>
      </w:tblPr>
      <w:tblGrid>
        <w:gridCol w:w="2211"/>
        <w:gridCol w:w="2221"/>
        <w:gridCol w:w="2157"/>
        <w:gridCol w:w="2051"/>
      </w:tblGrid>
      <w:tr w:rsidR="005A1E7E" w:rsidRPr="005A1E7E" w14:paraId="65B05569" w14:textId="348A6D6F" w:rsidTr="00671EEF">
        <w:tc>
          <w:tcPr>
            <w:tcW w:w="2211" w:type="dxa"/>
          </w:tcPr>
          <w:p w14:paraId="61BFB6D5" w14:textId="68279444" w:rsidR="00671EEF" w:rsidRPr="005A1E7E" w:rsidRDefault="00671EEF" w:rsidP="00671EEF">
            <w:pPr>
              <w:ind w:firstLineChars="0" w:firstLine="0"/>
              <w:jc w:val="center"/>
              <w:rPr>
                <w:lang w:eastAsia="zh-TW"/>
              </w:rPr>
            </w:pPr>
            <w:r w:rsidRPr="005A1E7E">
              <w:rPr>
                <w:rFonts w:hint="eastAsia"/>
                <w:lang w:eastAsia="zh-TW"/>
              </w:rPr>
              <w:t>每月價格（美元）</w:t>
            </w:r>
          </w:p>
        </w:tc>
        <w:tc>
          <w:tcPr>
            <w:tcW w:w="2221" w:type="dxa"/>
          </w:tcPr>
          <w:p w14:paraId="37E0EF05" w14:textId="5F5038D6" w:rsidR="00671EEF" w:rsidRPr="005A1E7E" w:rsidRDefault="00671EEF" w:rsidP="00671EEF">
            <w:pPr>
              <w:ind w:firstLineChars="0" w:firstLine="0"/>
              <w:jc w:val="center"/>
              <w:rPr>
                <w:lang w:eastAsia="zh-TW"/>
              </w:rPr>
            </w:pPr>
            <w:r w:rsidRPr="005A1E7E">
              <w:rPr>
                <w:rFonts w:hint="eastAsia"/>
                <w:lang w:eastAsia="zh-TW"/>
              </w:rPr>
              <w:t>網路流量</w:t>
            </w:r>
          </w:p>
        </w:tc>
        <w:tc>
          <w:tcPr>
            <w:tcW w:w="2157" w:type="dxa"/>
          </w:tcPr>
          <w:p w14:paraId="14C31AFF" w14:textId="6CC63DD4" w:rsidR="00671EEF" w:rsidRPr="005A1E7E" w:rsidRDefault="00671EEF" w:rsidP="00671EEF">
            <w:pPr>
              <w:ind w:firstLineChars="0" w:firstLine="0"/>
              <w:jc w:val="center"/>
              <w:rPr>
                <w:lang w:eastAsia="zh-TW"/>
              </w:rPr>
            </w:pPr>
            <w:r w:rsidRPr="005A1E7E">
              <w:rPr>
                <w:rFonts w:hint="eastAsia"/>
                <w:lang w:eastAsia="zh-TW"/>
              </w:rPr>
              <w:t>網外免費分鐘數</w:t>
            </w:r>
          </w:p>
        </w:tc>
        <w:tc>
          <w:tcPr>
            <w:tcW w:w="2051" w:type="dxa"/>
          </w:tcPr>
          <w:p w14:paraId="3D94FF96" w14:textId="2696DBC0" w:rsidR="00671EEF" w:rsidRPr="005A1E7E" w:rsidRDefault="00671EEF" w:rsidP="00671EEF">
            <w:pPr>
              <w:ind w:firstLineChars="0" w:firstLine="0"/>
              <w:jc w:val="center"/>
              <w:rPr>
                <w:lang w:eastAsia="zh-TW"/>
              </w:rPr>
            </w:pPr>
            <w:r w:rsidRPr="005A1E7E">
              <w:rPr>
                <w:rFonts w:hint="eastAsia"/>
                <w:lang w:eastAsia="zh-TW"/>
              </w:rPr>
              <w:t>國際漫遊流量</w:t>
            </w:r>
          </w:p>
        </w:tc>
      </w:tr>
      <w:tr w:rsidR="005A1E7E" w:rsidRPr="005A1E7E" w14:paraId="04EA69C5" w14:textId="181DE32E" w:rsidTr="00671EEF">
        <w:tc>
          <w:tcPr>
            <w:tcW w:w="2211" w:type="dxa"/>
          </w:tcPr>
          <w:p w14:paraId="32EDA7D8" w14:textId="516FEAA4" w:rsidR="00671EEF" w:rsidRPr="005A1E7E" w:rsidRDefault="00671EEF" w:rsidP="00671EEF">
            <w:pPr>
              <w:ind w:firstLineChars="0" w:firstLine="0"/>
              <w:jc w:val="center"/>
              <w:rPr>
                <w:lang w:eastAsia="zh-TW"/>
              </w:rPr>
            </w:pPr>
            <w:r w:rsidRPr="005A1E7E">
              <w:rPr>
                <w:rFonts w:hint="eastAsia"/>
                <w:lang w:eastAsia="zh-TW"/>
              </w:rPr>
              <w:t>13.99</w:t>
            </w:r>
          </w:p>
        </w:tc>
        <w:tc>
          <w:tcPr>
            <w:tcW w:w="2221" w:type="dxa"/>
          </w:tcPr>
          <w:p w14:paraId="316E8226" w14:textId="23A1623B" w:rsidR="00671EEF" w:rsidRPr="005A1E7E" w:rsidRDefault="00671EEF" w:rsidP="00671EEF">
            <w:pPr>
              <w:ind w:firstLineChars="0" w:firstLine="0"/>
              <w:jc w:val="center"/>
              <w:rPr>
                <w:lang w:eastAsia="zh-TW"/>
              </w:rPr>
            </w:pPr>
            <w:r w:rsidRPr="005A1E7E">
              <w:rPr>
                <w:rFonts w:hint="eastAsia"/>
                <w:lang w:eastAsia="zh-TW"/>
              </w:rPr>
              <w:t>18GB</w:t>
            </w:r>
          </w:p>
        </w:tc>
        <w:tc>
          <w:tcPr>
            <w:tcW w:w="2157" w:type="dxa"/>
          </w:tcPr>
          <w:p w14:paraId="38C998B4" w14:textId="6F51A6A4" w:rsidR="00671EEF" w:rsidRPr="005A1E7E" w:rsidRDefault="00671EEF" w:rsidP="00671EEF">
            <w:pPr>
              <w:ind w:firstLineChars="0" w:firstLine="0"/>
              <w:jc w:val="center"/>
              <w:rPr>
                <w:lang w:eastAsia="zh-TW"/>
              </w:rPr>
            </w:pPr>
            <w:r w:rsidRPr="005A1E7E">
              <w:rPr>
                <w:rFonts w:hint="eastAsia"/>
                <w:lang w:eastAsia="zh-TW"/>
              </w:rPr>
              <w:t>250</w:t>
            </w:r>
            <w:r w:rsidRPr="005A1E7E">
              <w:rPr>
                <w:rFonts w:hint="eastAsia"/>
                <w:lang w:eastAsia="zh-TW"/>
              </w:rPr>
              <w:t>分</w:t>
            </w:r>
          </w:p>
        </w:tc>
        <w:tc>
          <w:tcPr>
            <w:tcW w:w="2051" w:type="dxa"/>
          </w:tcPr>
          <w:p w14:paraId="4DA10C57" w14:textId="554533C4" w:rsidR="00671EEF" w:rsidRPr="005A1E7E" w:rsidRDefault="00671EEF" w:rsidP="00671EEF">
            <w:pPr>
              <w:ind w:firstLineChars="0" w:firstLine="0"/>
              <w:jc w:val="center"/>
              <w:rPr>
                <w:lang w:eastAsia="zh-TW"/>
              </w:rPr>
            </w:pPr>
            <w:r w:rsidRPr="005A1E7E">
              <w:rPr>
                <w:rFonts w:hint="eastAsia"/>
                <w:lang w:eastAsia="zh-TW"/>
              </w:rPr>
              <w:t>無</w:t>
            </w:r>
          </w:p>
        </w:tc>
      </w:tr>
      <w:tr w:rsidR="005A1E7E" w:rsidRPr="005A1E7E" w14:paraId="79BCAB79" w14:textId="36633B06" w:rsidTr="00671EEF">
        <w:tc>
          <w:tcPr>
            <w:tcW w:w="2211" w:type="dxa"/>
          </w:tcPr>
          <w:p w14:paraId="38F2F3CE" w14:textId="1A9E9B0A" w:rsidR="00671EEF" w:rsidRPr="005A1E7E" w:rsidRDefault="00671EEF" w:rsidP="00671EEF">
            <w:pPr>
              <w:ind w:firstLineChars="0" w:firstLine="0"/>
              <w:jc w:val="center"/>
              <w:rPr>
                <w:lang w:eastAsia="zh-TW"/>
              </w:rPr>
            </w:pPr>
            <w:r w:rsidRPr="005A1E7E">
              <w:rPr>
                <w:rFonts w:hint="eastAsia"/>
                <w:lang w:eastAsia="zh-TW"/>
              </w:rPr>
              <w:t>18.99</w:t>
            </w:r>
          </w:p>
        </w:tc>
        <w:tc>
          <w:tcPr>
            <w:tcW w:w="2221" w:type="dxa"/>
          </w:tcPr>
          <w:p w14:paraId="13D50D0A" w14:textId="11F2ACF6" w:rsidR="00671EEF" w:rsidRPr="005A1E7E" w:rsidRDefault="00671EEF" w:rsidP="00671EEF">
            <w:pPr>
              <w:ind w:firstLineChars="0" w:firstLine="0"/>
              <w:jc w:val="center"/>
              <w:rPr>
                <w:lang w:eastAsia="zh-TW"/>
              </w:rPr>
            </w:pPr>
            <w:r w:rsidRPr="005A1E7E">
              <w:rPr>
                <w:rFonts w:hint="eastAsia"/>
                <w:lang w:eastAsia="zh-TW"/>
              </w:rPr>
              <w:t>22GB</w:t>
            </w:r>
          </w:p>
        </w:tc>
        <w:tc>
          <w:tcPr>
            <w:tcW w:w="2157" w:type="dxa"/>
          </w:tcPr>
          <w:p w14:paraId="2FE86A7B" w14:textId="087A53B6" w:rsidR="00671EEF" w:rsidRPr="005A1E7E" w:rsidRDefault="00671EEF" w:rsidP="00671EEF">
            <w:pPr>
              <w:ind w:firstLineChars="0" w:firstLine="0"/>
              <w:jc w:val="center"/>
              <w:rPr>
                <w:lang w:eastAsia="zh-TW"/>
              </w:rPr>
            </w:pPr>
            <w:r w:rsidRPr="005A1E7E">
              <w:rPr>
                <w:rFonts w:hint="eastAsia"/>
                <w:lang w:eastAsia="zh-TW"/>
              </w:rPr>
              <w:t>500</w:t>
            </w:r>
            <w:r w:rsidRPr="005A1E7E">
              <w:rPr>
                <w:rFonts w:hint="eastAsia"/>
                <w:lang w:eastAsia="zh-TW"/>
              </w:rPr>
              <w:t>分</w:t>
            </w:r>
          </w:p>
        </w:tc>
        <w:tc>
          <w:tcPr>
            <w:tcW w:w="2051" w:type="dxa"/>
          </w:tcPr>
          <w:p w14:paraId="17DC31B8" w14:textId="1446EDAD" w:rsidR="00671EEF" w:rsidRPr="005A1E7E" w:rsidRDefault="00671EEF" w:rsidP="00671EEF">
            <w:pPr>
              <w:ind w:firstLineChars="0" w:firstLine="0"/>
              <w:jc w:val="center"/>
              <w:rPr>
                <w:lang w:eastAsia="zh-TW"/>
              </w:rPr>
            </w:pPr>
            <w:r w:rsidRPr="005A1E7E">
              <w:rPr>
                <w:rFonts w:hint="eastAsia"/>
                <w:lang w:eastAsia="zh-TW"/>
              </w:rPr>
              <w:t>限</w:t>
            </w:r>
            <w:proofErr w:type="spellStart"/>
            <w:r w:rsidRPr="005A1E7E">
              <w:rPr>
                <w:rFonts w:hint="eastAsia"/>
                <w:lang w:eastAsia="zh-TW"/>
              </w:rPr>
              <w:t>Whatsapp</w:t>
            </w:r>
            <w:proofErr w:type="spellEnd"/>
          </w:p>
        </w:tc>
      </w:tr>
      <w:tr w:rsidR="005A1E7E" w:rsidRPr="005A1E7E" w14:paraId="61962D5C" w14:textId="756C1FD4" w:rsidTr="00671EEF">
        <w:tc>
          <w:tcPr>
            <w:tcW w:w="2211" w:type="dxa"/>
          </w:tcPr>
          <w:p w14:paraId="494076D7" w14:textId="507ECBD5" w:rsidR="00671EEF" w:rsidRPr="005A1E7E" w:rsidRDefault="00671EEF" w:rsidP="00671EEF">
            <w:pPr>
              <w:ind w:firstLineChars="0" w:firstLine="0"/>
              <w:jc w:val="center"/>
              <w:rPr>
                <w:lang w:eastAsia="zh-TW"/>
              </w:rPr>
            </w:pPr>
            <w:r w:rsidRPr="005A1E7E">
              <w:rPr>
                <w:rFonts w:hint="eastAsia"/>
                <w:lang w:eastAsia="zh-TW"/>
              </w:rPr>
              <w:t>27.99</w:t>
            </w:r>
          </w:p>
        </w:tc>
        <w:tc>
          <w:tcPr>
            <w:tcW w:w="2221" w:type="dxa"/>
          </w:tcPr>
          <w:p w14:paraId="491BE814" w14:textId="581DFFFF" w:rsidR="00671EEF" w:rsidRPr="005A1E7E" w:rsidRDefault="00671EEF" w:rsidP="00671EEF">
            <w:pPr>
              <w:ind w:firstLineChars="0" w:firstLine="0"/>
              <w:jc w:val="center"/>
              <w:rPr>
                <w:lang w:eastAsia="zh-TW"/>
              </w:rPr>
            </w:pPr>
            <w:r w:rsidRPr="005A1E7E">
              <w:rPr>
                <w:rFonts w:hint="eastAsia"/>
                <w:lang w:eastAsia="zh-TW"/>
              </w:rPr>
              <w:t>35GB</w:t>
            </w:r>
          </w:p>
        </w:tc>
        <w:tc>
          <w:tcPr>
            <w:tcW w:w="2157" w:type="dxa"/>
          </w:tcPr>
          <w:p w14:paraId="4EA3162A" w14:textId="6995531B" w:rsidR="00671EEF" w:rsidRPr="005A1E7E" w:rsidRDefault="00671EEF" w:rsidP="00671EEF">
            <w:pPr>
              <w:ind w:firstLineChars="0" w:firstLine="0"/>
              <w:jc w:val="center"/>
              <w:rPr>
                <w:lang w:eastAsia="zh-TW"/>
              </w:rPr>
            </w:pPr>
            <w:r w:rsidRPr="005A1E7E">
              <w:rPr>
                <w:rFonts w:hint="eastAsia"/>
                <w:lang w:eastAsia="zh-TW"/>
              </w:rPr>
              <w:t>無限</w:t>
            </w:r>
          </w:p>
        </w:tc>
        <w:tc>
          <w:tcPr>
            <w:tcW w:w="2051" w:type="dxa"/>
          </w:tcPr>
          <w:p w14:paraId="500E0CDD" w14:textId="7866AB49" w:rsidR="00671EEF" w:rsidRPr="005A1E7E" w:rsidRDefault="00671EEF" w:rsidP="00671EEF">
            <w:pPr>
              <w:ind w:firstLineChars="0" w:firstLine="0"/>
              <w:jc w:val="center"/>
              <w:rPr>
                <w:lang w:eastAsia="zh-TW"/>
              </w:rPr>
            </w:pPr>
            <w:r w:rsidRPr="005A1E7E">
              <w:rPr>
                <w:rFonts w:hint="eastAsia"/>
                <w:lang w:eastAsia="zh-TW"/>
              </w:rPr>
              <w:t>5GB</w:t>
            </w:r>
          </w:p>
        </w:tc>
      </w:tr>
      <w:tr w:rsidR="00FF39CA" w:rsidRPr="005A1E7E" w14:paraId="6EA354C1" w14:textId="46105613" w:rsidTr="00671EEF">
        <w:tc>
          <w:tcPr>
            <w:tcW w:w="2211" w:type="dxa"/>
          </w:tcPr>
          <w:p w14:paraId="03BCFCD7" w14:textId="4412EAED" w:rsidR="00671EEF" w:rsidRPr="005A1E7E" w:rsidRDefault="00671EEF" w:rsidP="00671EEF">
            <w:pPr>
              <w:ind w:firstLineChars="0" w:firstLine="0"/>
              <w:jc w:val="center"/>
              <w:rPr>
                <w:lang w:eastAsia="zh-TW"/>
              </w:rPr>
            </w:pPr>
            <w:r w:rsidRPr="005A1E7E">
              <w:rPr>
                <w:rFonts w:hint="eastAsia"/>
                <w:lang w:eastAsia="zh-TW"/>
              </w:rPr>
              <w:t>34.99</w:t>
            </w:r>
          </w:p>
        </w:tc>
        <w:tc>
          <w:tcPr>
            <w:tcW w:w="2221" w:type="dxa"/>
          </w:tcPr>
          <w:p w14:paraId="043C7C75" w14:textId="589F312A" w:rsidR="00671EEF" w:rsidRPr="005A1E7E" w:rsidRDefault="00671EEF" w:rsidP="00671EEF">
            <w:pPr>
              <w:ind w:firstLineChars="0" w:firstLine="0"/>
              <w:jc w:val="center"/>
              <w:rPr>
                <w:lang w:eastAsia="zh-TW"/>
              </w:rPr>
            </w:pPr>
            <w:r w:rsidRPr="005A1E7E">
              <w:rPr>
                <w:rFonts w:hint="eastAsia"/>
                <w:lang w:eastAsia="zh-TW"/>
              </w:rPr>
              <w:t>45GB</w:t>
            </w:r>
          </w:p>
        </w:tc>
        <w:tc>
          <w:tcPr>
            <w:tcW w:w="2157" w:type="dxa"/>
          </w:tcPr>
          <w:p w14:paraId="1F7F3866" w14:textId="1E896154" w:rsidR="00671EEF" w:rsidRPr="005A1E7E" w:rsidRDefault="00671EEF" w:rsidP="00671EEF">
            <w:pPr>
              <w:ind w:firstLineChars="0" w:firstLine="0"/>
              <w:jc w:val="center"/>
              <w:rPr>
                <w:lang w:eastAsia="zh-TW"/>
              </w:rPr>
            </w:pPr>
            <w:r w:rsidRPr="005A1E7E">
              <w:rPr>
                <w:rFonts w:hint="eastAsia"/>
                <w:lang w:eastAsia="zh-TW"/>
              </w:rPr>
              <w:t>無限</w:t>
            </w:r>
          </w:p>
        </w:tc>
        <w:tc>
          <w:tcPr>
            <w:tcW w:w="2051" w:type="dxa"/>
          </w:tcPr>
          <w:p w14:paraId="7BC2DDEE" w14:textId="2C704FAA" w:rsidR="00671EEF" w:rsidRPr="005A1E7E" w:rsidRDefault="00671EEF" w:rsidP="00671EEF">
            <w:pPr>
              <w:ind w:firstLineChars="0" w:firstLine="0"/>
              <w:jc w:val="center"/>
              <w:rPr>
                <w:lang w:eastAsia="zh-TW"/>
              </w:rPr>
            </w:pPr>
            <w:r w:rsidRPr="005A1E7E">
              <w:rPr>
                <w:rFonts w:hint="eastAsia"/>
                <w:lang w:eastAsia="zh-TW"/>
              </w:rPr>
              <w:t>9GB</w:t>
            </w:r>
          </w:p>
        </w:tc>
      </w:tr>
    </w:tbl>
    <w:p w14:paraId="66F2EC1C" w14:textId="77777777" w:rsidR="00EF782B" w:rsidRPr="005A1E7E" w:rsidRDefault="00EF782B" w:rsidP="00EF782B">
      <w:pPr>
        <w:pStyle w:val="af"/>
        <w:ind w:left="945" w:hanging="709"/>
      </w:pPr>
    </w:p>
    <w:p w14:paraId="3BD80BEA" w14:textId="77777777" w:rsidR="00EF782B" w:rsidRPr="005A1E7E" w:rsidRDefault="00EF782B">
      <w:pPr>
        <w:widowControl/>
        <w:overflowPunct/>
        <w:autoSpaceDE/>
        <w:autoSpaceDN/>
        <w:ind w:firstLineChars="0" w:firstLine="0"/>
        <w:jc w:val="left"/>
        <w:rPr>
          <w:szCs w:val="26"/>
          <w:lang w:eastAsia="zh-TW"/>
        </w:rPr>
      </w:pPr>
      <w:r w:rsidRPr="005A1E7E">
        <w:br w:type="page"/>
      </w:r>
    </w:p>
    <w:p w14:paraId="6F83416F" w14:textId="1058DB0C" w:rsidR="009D51E1" w:rsidRPr="005A1E7E" w:rsidRDefault="00D65D25" w:rsidP="00EF782B">
      <w:pPr>
        <w:pStyle w:val="af"/>
        <w:ind w:left="945" w:hanging="709"/>
      </w:pPr>
      <w:r w:rsidRPr="005A1E7E">
        <w:lastRenderedPageBreak/>
        <w:t>（</w:t>
      </w:r>
      <w:r w:rsidR="00206A2C" w:rsidRPr="005A1E7E">
        <w:rPr>
          <w:rFonts w:hint="eastAsia"/>
        </w:rPr>
        <w:t>二）網路費</w:t>
      </w:r>
    </w:p>
    <w:p w14:paraId="6920CE2F" w14:textId="659E9E61" w:rsidR="00206A2C" w:rsidRPr="005A1E7E" w:rsidRDefault="00206A2C" w:rsidP="00EF782B">
      <w:pPr>
        <w:pStyle w:val="af0"/>
        <w:ind w:left="945" w:firstLine="472"/>
      </w:pPr>
      <w:r w:rsidRPr="005A1E7E">
        <w:rPr>
          <w:rFonts w:hint="eastAsia"/>
        </w:rPr>
        <w:t>厄瓜多</w:t>
      </w:r>
      <w:proofErr w:type="spellStart"/>
      <w:r w:rsidRPr="005A1E7E">
        <w:rPr>
          <w:rFonts w:hint="eastAsia"/>
        </w:rPr>
        <w:t>Netlife</w:t>
      </w:r>
      <w:proofErr w:type="spellEnd"/>
      <w:r w:rsidRPr="005A1E7E">
        <w:rPr>
          <w:rFonts w:hint="eastAsia"/>
        </w:rPr>
        <w:t>及</w:t>
      </w:r>
      <w:r w:rsidRPr="005A1E7E">
        <w:rPr>
          <w:rFonts w:hint="eastAsia"/>
        </w:rPr>
        <w:t>CNT</w:t>
      </w:r>
      <w:r w:rsidRPr="005A1E7E">
        <w:rPr>
          <w:rFonts w:hint="eastAsia"/>
        </w:rPr>
        <w:t>等業者提供固網服務，</w:t>
      </w:r>
      <w:r w:rsidR="008F0B01" w:rsidRPr="005A1E7E">
        <w:rPr>
          <w:rFonts w:hint="eastAsia"/>
        </w:rPr>
        <w:t>其中</w:t>
      </w:r>
      <w:proofErr w:type="spellStart"/>
      <w:r w:rsidR="008F0B01" w:rsidRPr="005A1E7E">
        <w:rPr>
          <w:rFonts w:hint="eastAsia"/>
        </w:rPr>
        <w:t>Netlife</w:t>
      </w:r>
      <w:proofErr w:type="spellEnd"/>
      <w:r w:rsidR="008F0B01" w:rsidRPr="005A1E7E">
        <w:rPr>
          <w:rFonts w:hint="eastAsia"/>
        </w:rPr>
        <w:t>光纖服務含稅價格</w:t>
      </w:r>
      <w:r w:rsidRPr="005A1E7E">
        <w:rPr>
          <w:rFonts w:hint="eastAsia"/>
        </w:rPr>
        <w:t>如下：</w:t>
      </w:r>
    </w:p>
    <w:tbl>
      <w:tblPr>
        <w:tblStyle w:val="ad"/>
        <w:tblW w:w="8594" w:type="dxa"/>
        <w:jc w:val="center"/>
        <w:tblLook w:val="04A0" w:firstRow="1" w:lastRow="0" w:firstColumn="1" w:lastColumn="0" w:noHBand="0" w:noVBand="1"/>
      </w:tblPr>
      <w:tblGrid>
        <w:gridCol w:w="2148"/>
        <w:gridCol w:w="2149"/>
        <w:gridCol w:w="2148"/>
        <w:gridCol w:w="2149"/>
      </w:tblGrid>
      <w:tr w:rsidR="005A1E7E" w:rsidRPr="005A1E7E" w14:paraId="177ADF4F" w14:textId="0C44769B" w:rsidTr="00415042">
        <w:trPr>
          <w:tblHeader/>
          <w:jc w:val="center"/>
        </w:trPr>
        <w:tc>
          <w:tcPr>
            <w:tcW w:w="2148" w:type="dxa"/>
          </w:tcPr>
          <w:p w14:paraId="19961529" w14:textId="7BCD3CE3" w:rsidR="008F0B01" w:rsidRPr="005A1E7E" w:rsidRDefault="008F0B01" w:rsidP="008F0B01">
            <w:pPr>
              <w:ind w:firstLineChars="0" w:firstLine="0"/>
              <w:jc w:val="center"/>
              <w:rPr>
                <w:lang w:eastAsia="zh-TW"/>
              </w:rPr>
            </w:pPr>
            <w:r w:rsidRPr="005A1E7E">
              <w:rPr>
                <w:rFonts w:hint="eastAsia"/>
                <w:lang w:eastAsia="zh-TW"/>
              </w:rPr>
              <w:t>速率</w:t>
            </w:r>
          </w:p>
        </w:tc>
        <w:tc>
          <w:tcPr>
            <w:tcW w:w="2149" w:type="dxa"/>
          </w:tcPr>
          <w:p w14:paraId="5FC60E0A" w14:textId="79144488" w:rsidR="008F0B01" w:rsidRPr="005A1E7E" w:rsidRDefault="008F0B01" w:rsidP="008F0B01">
            <w:pPr>
              <w:ind w:firstLineChars="0" w:firstLine="0"/>
              <w:jc w:val="center"/>
              <w:rPr>
                <w:lang w:eastAsia="zh-TW"/>
              </w:rPr>
            </w:pPr>
            <w:r w:rsidRPr="005A1E7E">
              <w:rPr>
                <w:rFonts w:hint="eastAsia"/>
                <w:lang w:eastAsia="zh-TW"/>
              </w:rPr>
              <w:t>每月價格（美元）</w:t>
            </w:r>
          </w:p>
        </w:tc>
        <w:tc>
          <w:tcPr>
            <w:tcW w:w="2148" w:type="dxa"/>
          </w:tcPr>
          <w:p w14:paraId="3986D527" w14:textId="6D1FC7AD" w:rsidR="008F0B01" w:rsidRPr="005A1E7E" w:rsidRDefault="008F0B01" w:rsidP="008F0B01">
            <w:pPr>
              <w:widowControl/>
              <w:overflowPunct/>
              <w:autoSpaceDE/>
              <w:autoSpaceDN/>
              <w:ind w:firstLineChars="0" w:firstLine="0"/>
              <w:jc w:val="center"/>
              <w:rPr>
                <w:lang w:eastAsia="zh-TW"/>
              </w:rPr>
            </w:pPr>
            <w:r w:rsidRPr="005A1E7E">
              <w:rPr>
                <w:rFonts w:hint="eastAsia"/>
                <w:lang w:eastAsia="zh-TW"/>
              </w:rPr>
              <w:t>速率</w:t>
            </w:r>
          </w:p>
        </w:tc>
        <w:tc>
          <w:tcPr>
            <w:tcW w:w="2149" w:type="dxa"/>
          </w:tcPr>
          <w:p w14:paraId="04AC0B08" w14:textId="03BCB35E" w:rsidR="008F0B01" w:rsidRPr="005A1E7E" w:rsidRDefault="008F0B01" w:rsidP="008F0B01">
            <w:pPr>
              <w:widowControl/>
              <w:overflowPunct/>
              <w:autoSpaceDE/>
              <w:autoSpaceDN/>
              <w:ind w:firstLineChars="0" w:firstLine="0"/>
              <w:jc w:val="left"/>
              <w:rPr>
                <w:lang w:eastAsia="zh-TW"/>
              </w:rPr>
            </w:pPr>
            <w:r w:rsidRPr="005A1E7E">
              <w:rPr>
                <w:rFonts w:hint="eastAsia"/>
                <w:lang w:eastAsia="zh-TW"/>
              </w:rPr>
              <w:t>每月價格（美元）</w:t>
            </w:r>
          </w:p>
        </w:tc>
      </w:tr>
      <w:tr w:rsidR="005A1E7E" w:rsidRPr="005A1E7E" w14:paraId="4A1DB877" w14:textId="36ED01FE" w:rsidTr="00415042">
        <w:trPr>
          <w:tblHeader/>
          <w:jc w:val="center"/>
        </w:trPr>
        <w:tc>
          <w:tcPr>
            <w:tcW w:w="2148" w:type="dxa"/>
          </w:tcPr>
          <w:p w14:paraId="506014E2" w14:textId="0BA5C1D6" w:rsidR="008F0B01" w:rsidRPr="005A1E7E" w:rsidRDefault="008F0B01" w:rsidP="008F0B01">
            <w:pPr>
              <w:ind w:firstLineChars="0" w:firstLine="0"/>
              <w:jc w:val="center"/>
              <w:rPr>
                <w:lang w:eastAsia="zh-TW"/>
              </w:rPr>
            </w:pPr>
            <w:r w:rsidRPr="005A1E7E">
              <w:rPr>
                <w:rFonts w:hint="eastAsia"/>
                <w:lang w:eastAsia="zh-TW"/>
              </w:rPr>
              <w:t>750 Mbps</w:t>
            </w:r>
          </w:p>
        </w:tc>
        <w:tc>
          <w:tcPr>
            <w:tcW w:w="2149" w:type="dxa"/>
          </w:tcPr>
          <w:p w14:paraId="5FD59BC9" w14:textId="2DB69432" w:rsidR="008F0B01" w:rsidRPr="005A1E7E" w:rsidRDefault="008F0B01" w:rsidP="008F0B01">
            <w:pPr>
              <w:ind w:firstLineChars="0" w:firstLine="0"/>
              <w:jc w:val="center"/>
              <w:rPr>
                <w:lang w:eastAsia="zh-TW"/>
              </w:rPr>
            </w:pPr>
            <w:r w:rsidRPr="005A1E7E">
              <w:rPr>
                <w:rFonts w:hint="eastAsia"/>
                <w:lang w:eastAsia="zh-TW"/>
              </w:rPr>
              <w:t>26.66</w:t>
            </w:r>
          </w:p>
        </w:tc>
        <w:tc>
          <w:tcPr>
            <w:tcW w:w="2148" w:type="dxa"/>
          </w:tcPr>
          <w:p w14:paraId="3D7230A2" w14:textId="54832F28" w:rsidR="008F0B01" w:rsidRPr="005A1E7E" w:rsidRDefault="008F0B01" w:rsidP="008F0B01">
            <w:pPr>
              <w:widowControl/>
              <w:overflowPunct/>
              <w:autoSpaceDE/>
              <w:autoSpaceDN/>
              <w:ind w:firstLineChars="0" w:firstLine="0"/>
              <w:jc w:val="center"/>
              <w:rPr>
                <w:lang w:eastAsia="zh-TW"/>
              </w:rPr>
            </w:pPr>
            <w:r w:rsidRPr="005A1E7E">
              <w:rPr>
                <w:rFonts w:hint="eastAsia"/>
                <w:lang w:eastAsia="zh-TW"/>
              </w:rPr>
              <w:t>1500 Mbps</w:t>
            </w:r>
          </w:p>
        </w:tc>
        <w:tc>
          <w:tcPr>
            <w:tcW w:w="2149" w:type="dxa"/>
          </w:tcPr>
          <w:p w14:paraId="60C09C01" w14:textId="34F7B0D9" w:rsidR="008F0B01" w:rsidRPr="005A1E7E" w:rsidRDefault="008F0B01" w:rsidP="008F0B01">
            <w:pPr>
              <w:widowControl/>
              <w:overflowPunct/>
              <w:autoSpaceDE/>
              <w:autoSpaceDN/>
              <w:ind w:firstLineChars="0" w:firstLine="0"/>
              <w:jc w:val="center"/>
              <w:rPr>
                <w:lang w:eastAsia="zh-TW"/>
              </w:rPr>
            </w:pPr>
            <w:r w:rsidRPr="005A1E7E">
              <w:rPr>
                <w:rFonts w:hint="eastAsia"/>
                <w:lang w:eastAsia="zh-TW"/>
              </w:rPr>
              <w:t>63.24</w:t>
            </w:r>
          </w:p>
        </w:tc>
      </w:tr>
      <w:tr w:rsidR="005A1E7E" w:rsidRPr="005A1E7E" w14:paraId="44024905" w14:textId="2AE0A5AD" w:rsidTr="00415042">
        <w:trPr>
          <w:tblHeader/>
          <w:jc w:val="center"/>
        </w:trPr>
        <w:tc>
          <w:tcPr>
            <w:tcW w:w="2148" w:type="dxa"/>
          </w:tcPr>
          <w:p w14:paraId="6394FB0B" w14:textId="7109DB79" w:rsidR="008F0B01" w:rsidRPr="005A1E7E" w:rsidRDefault="008F0B01" w:rsidP="008F0B01">
            <w:pPr>
              <w:ind w:firstLineChars="0" w:firstLine="0"/>
              <w:jc w:val="center"/>
              <w:rPr>
                <w:lang w:eastAsia="zh-TW"/>
              </w:rPr>
            </w:pPr>
            <w:r w:rsidRPr="005A1E7E">
              <w:rPr>
                <w:rFonts w:hint="eastAsia"/>
                <w:lang w:eastAsia="zh-TW"/>
              </w:rPr>
              <w:t>1000 Mbps</w:t>
            </w:r>
          </w:p>
        </w:tc>
        <w:tc>
          <w:tcPr>
            <w:tcW w:w="2149" w:type="dxa"/>
          </w:tcPr>
          <w:p w14:paraId="713A8A4A" w14:textId="1CA72390" w:rsidR="008F0B01" w:rsidRPr="005A1E7E" w:rsidRDefault="008F0B01" w:rsidP="008F0B01">
            <w:pPr>
              <w:ind w:firstLineChars="0" w:firstLine="0"/>
              <w:jc w:val="center"/>
              <w:rPr>
                <w:lang w:eastAsia="zh-TW"/>
              </w:rPr>
            </w:pPr>
            <w:r w:rsidRPr="005A1E7E">
              <w:rPr>
                <w:rFonts w:hint="eastAsia"/>
                <w:lang w:eastAsia="zh-TW"/>
              </w:rPr>
              <w:t>37.95</w:t>
            </w:r>
          </w:p>
        </w:tc>
        <w:tc>
          <w:tcPr>
            <w:tcW w:w="2148" w:type="dxa"/>
          </w:tcPr>
          <w:p w14:paraId="0740AF00" w14:textId="7807E4C9" w:rsidR="008F0B01" w:rsidRPr="005A1E7E" w:rsidRDefault="008F0B01" w:rsidP="008F0B01">
            <w:pPr>
              <w:widowControl/>
              <w:overflowPunct/>
              <w:autoSpaceDE/>
              <w:autoSpaceDN/>
              <w:ind w:firstLineChars="0" w:firstLine="0"/>
              <w:jc w:val="center"/>
              <w:rPr>
                <w:lang w:eastAsia="zh-TW"/>
              </w:rPr>
            </w:pPr>
            <w:r w:rsidRPr="005A1E7E">
              <w:rPr>
                <w:rFonts w:hint="eastAsia"/>
                <w:lang w:eastAsia="zh-TW"/>
              </w:rPr>
              <w:t>2000 Mbps</w:t>
            </w:r>
          </w:p>
        </w:tc>
        <w:tc>
          <w:tcPr>
            <w:tcW w:w="2149" w:type="dxa"/>
          </w:tcPr>
          <w:p w14:paraId="57863B9C" w14:textId="71FCCDC9" w:rsidR="008F0B01" w:rsidRPr="005A1E7E" w:rsidRDefault="008F0B01" w:rsidP="008F0B01">
            <w:pPr>
              <w:widowControl/>
              <w:overflowPunct/>
              <w:autoSpaceDE/>
              <w:autoSpaceDN/>
              <w:ind w:firstLineChars="0" w:firstLine="0"/>
              <w:jc w:val="center"/>
              <w:rPr>
                <w:lang w:eastAsia="zh-TW"/>
              </w:rPr>
            </w:pPr>
            <w:r w:rsidRPr="005A1E7E">
              <w:rPr>
                <w:rFonts w:hint="eastAsia"/>
                <w:lang w:eastAsia="zh-TW"/>
              </w:rPr>
              <w:t>132.24</w:t>
            </w:r>
          </w:p>
        </w:tc>
      </w:tr>
    </w:tbl>
    <w:p w14:paraId="56C9A41F" w14:textId="77777777" w:rsidR="009D51E1" w:rsidRPr="005A1E7E" w:rsidRDefault="009D51E1" w:rsidP="00267A5D">
      <w:pPr>
        <w:pStyle w:val="a5"/>
        <w:rPr>
          <w:rFonts w:ascii="Times New Roman" w:hAnsi="Times New Roman"/>
        </w:rPr>
      </w:pPr>
      <w:r w:rsidRPr="005A1E7E">
        <w:rPr>
          <w:rFonts w:ascii="Times New Roman" w:hAnsi="Times New Roman"/>
        </w:rPr>
        <w:t>四、運輸</w:t>
      </w:r>
    </w:p>
    <w:p w14:paraId="10AA2DB4" w14:textId="77777777" w:rsidR="00D43B70" w:rsidRPr="005A1E7E" w:rsidRDefault="007E082D" w:rsidP="00DB3D5A">
      <w:pPr>
        <w:pStyle w:val="af"/>
        <w:ind w:left="945" w:hanging="709"/>
      </w:pPr>
      <w:r w:rsidRPr="005A1E7E">
        <w:rPr>
          <w:rFonts w:hint="eastAsia"/>
        </w:rPr>
        <w:t>（</w:t>
      </w:r>
      <w:r w:rsidR="00037F4B" w:rsidRPr="005A1E7E">
        <w:rPr>
          <w:rFonts w:hint="eastAsia"/>
        </w:rPr>
        <w:t>一</w:t>
      </w:r>
      <w:r w:rsidR="00EB4B89" w:rsidRPr="005A1E7E">
        <w:rPr>
          <w:rFonts w:hint="eastAsia"/>
        </w:rPr>
        <w:t>）</w:t>
      </w:r>
      <w:r w:rsidR="00037F4B" w:rsidRPr="005A1E7E">
        <w:rPr>
          <w:rFonts w:hint="eastAsia"/>
        </w:rPr>
        <w:t>空運</w:t>
      </w:r>
    </w:p>
    <w:p w14:paraId="6BA81034" w14:textId="2A2B10B2" w:rsidR="0023282B" w:rsidRPr="005A1E7E" w:rsidRDefault="0023282B" w:rsidP="00EF782B">
      <w:pPr>
        <w:pStyle w:val="af0"/>
        <w:ind w:left="945" w:firstLine="472"/>
        <w:rPr>
          <w:lang w:eastAsia="zh-TW"/>
        </w:rPr>
      </w:pPr>
      <w:r w:rsidRPr="005A1E7E">
        <w:rPr>
          <w:rFonts w:hint="eastAsia"/>
          <w:lang w:eastAsia="zh-TW"/>
        </w:rPr>
        <w:t>厄瓜多</w:t>
      </w:r>
      <w:r w:rsidR="007558E1" w:rsidRPr="005A1E7E">
        <w:rPr>
          <w:rFonts w:hint="eastAsia"/>
          <w:lang w:eastAsia="zh-TW"/>
        </w:rPr>
        <w:t>全國</w:t>
      </w:r>
      <w:r w:rsidRPr="005A1E7E">
        <w:rPr>
          <w:rFonts w:hint="eastAsia"/>
          <w:lang w:eastAsia="zh-TW"/>
        </w:rPr>
        <w:t>有</w:t>
      </w:r>
      <w:r w:rsidRPr="005A1E7E">
        <w:rPr>
          <w:lang w:eastAsia="zh-TW"/>
        </w:rPr>
        <w:t>2</w:t>
      </w:r>
      <w:r w:rsidR="00020FD1" w:rsidRPr="005A1E7E">
        <w:rPr>
          <w:rFonts w:hint="eastAsia"/>
          <w:lang w:eastAsia="zh-TW"/>
        </w:rPr>
        <w:t>2</w:t>
      </w:r>
      <w:r w:rsidRPr="005A1E7E">
        <w:rPr>
          <w:rFonts w:hint="eastAsia"/>
          <w:lang w:eastAsia="zh-TW"/>
        </w:rPr>
        <w:t>個機場</w:t>
      </w:r>
      <w:r w:rsidR="00AD0443" w:rsidRPr="005A1E7E">
        <w:rPr>
          <w:rFonts w:hint="eastAsia"/>
          <w:lang w:eastAsia="zh-TW"/>
        </w:rPr>
        <w:t>，</w:t>
      </w:r>
      <w:r w:rsidR="0015333C" w:rsidRPr="005A1E7E">
        <w:rPr>
          <w:rFonts w:hint="eastAsia"/>
          <w:lang w:eastAsia="zh-TW"/>
        </w:rPr>
        <w:t>其中基多（</w:t>
      </w:r>
      <w:r w:rsidR="0015333C" w:rsidRPr="005A1E7E">
        <w:rPr>
          <w:lang w:eastAsia="zh-TW"/>
        </w:rPr>
        <w:t>Mariscal Sucre</w:t>
      </w:r>
      <w:r w:rsidR="00BD1C93" w:rsidRPr="005A1E7E">
        <w:rPr>
          <w:rFonts w:hint="eastAsia"/>
          <w:lang w:eastAsia="zh-TW"/>
        </w:rPr>
        <w:t>）</w:t>
      </w:r>
      <w:r w:rsidR="0015333C" w:rsidRPr="005A1E7E">
        <w:rPr>
          <w:rFonts w:hint="eastAsia"/>
          <w:lang w:eastAsia="zh-TW"/>
        </w:rPr>
        <w:t>、</w:t>
      </w:r>
      <w:proofErr w:type="gramStart"/>
      <w:r w:rsidR="00BD1C93" w:rsidRPr="005A1E7E">
        <w:rPr>
          <w:rFonts w:hint="eastAsia"/>
          <w:lang w:eastAsia="zh-TW"/>
        </w:rPr>
        <w:t>惠夜基</w:t>
      </w:r>
      <w:proofErr w:type="gramEnd"/>
      <w:r w:rsidR="0015333C" w:rsidRPr="005A1E7E">
        <w:rPr>
          <w:rFonts w:hint="eastAsia"/>
          <w:lang w:eastAsia="zh-TW"/>
        </w:rPr>
        <w:t>（</w:t>
      </w:r>
      <w:r w:rsidR="0015333C" w:rsidRPr="005A1E7E">
        <w:rPr>
          <w:lang w:eastAsia="zh-TW"/>
        </w:rPr>
        <w:t>José Joaquín de Olmedo</w:t>
      </w:r>
      <w:r w:rsidR="0015333C" w:rsidRPr="005A1E7E">
        <w:rPr>
          <w:rFonts w:hint="eastAsia"/>
          <w:lang w:eastAsia="zh-TW"/>
        </w:rPr>
        <w:t>）</w:t>
      </w:r>
      <w:r w:rsidR="00020FD1" w:rsidRPr="005A1E7E">
        <w:rPr>
          <w:rFonts w:hint="eastAsia"/>
          <w:lang w:eastAsia="zh-TW"/>
        </w:rPr>
        <w:t>等兩大機場最為重要</w:t>
      </w:r>
      <w:r w:rsidR="0015333C" w:rsidRPr="005A1E7E">
        <w:rPr>
          <w:rFonts w:hint="eastAsia"/>
          <w:lang w:eastAsia="zh-TW"/>
        </w:rPr>
        <w:t>。</w:t>
      </w:r>
      <w:r w:rsidR="00020FD1" w:rsidRPr="005A1E7E">
        <w:rPr>
          <w:rFonts w:hint="eastAsia"/>
          <w:lang w:eastAsia="zh-TW"/>
        </w:rPr>
        <w:t>2025</w:t>
      </w:r>
      <w:r w:rsidR="00020FD1" w:rsidRPr="005A1E7E">
        <w:rPr>
          <w:rFonts w:hint="eastAsia"/>
          <w:lang w:eastAsia="zh-TW"/>
        </w:rPr>
        <w:t>年旅客約</w:t>
      </w:r>
      <w:r w:rsidR="00020FD1" w:rsidRPr="005A1E7E">
        <w:rPr>
          <w:rFonts w:hint="eastAsia"/>
          <w:lang w:eastAsia="zh-TW"/>
        </w:rPr>
        <w:t>804</w:t>
      </w:r>
      <w:r w:rsidR="00020FD1" w:rsidRPr="005A1E7E">
        <w:rPr>
          <w:rFonts w:hint="eastAsia"/>
          <w:lang w:eastAsia="zh-TW"/>
        </w:rPr>
        <w:t>萬人次，其中國際旅客</w:t>
      </w:r>
      <w:r w:rsidR="00020FD1" w:rsidRPr="005A1E7E">
        <w:rPr>
          <w:rFonts w:hint="eastAsia"/>
          <w:lang w:eastAsia="zh-TW"/>
        </w:rPr>
        <w:t>489</w:t>
      </w:r>
      <w:r w:rsidR="00020FD1" w:rsidRPr="005A1E7E">
        <w:rPr>
          <w:rFonts w:hint="eastAsia"/>
          <w:lang w:eastAsia="zh-TW"/>
        </w:rPr>
        <w:t>萬人次、國內旅客</w:t>
      </w:r>
      <w:r w:rsidR="00020FD1" w:rsidRPr="005A1E7E">
        <w:rPr>
          <w:rFonts w:hint="eastAsia"/>
          <w:lang w:eastAsia="zh-TW"/>
        </w:rPr>
        <w:t>315</w:t>
      </w:r>
      <w:r w:rsidR="00020FD1" w:rsidRPr="005A1E7E">
        <w:rPr>
          <w:rFonts w:hint="eastAsia"/>
          <w:lang w:eastAsia="zh-TW"/>
        </w:rPr>
        <w:t>萬人次。</w:t>
      </w:r>
    </w:p>
    <w:p w14:paraId="43E7CBCC" w14:textId="5DD7097D" w:rsidR="00020FD1" w:rsidRPr="005A1E7E" w:rsidRDefault="00020FD1" w:rsidP="00EF782B">
      <w:pPr>
        <w:pStyle w:val="af0"/>
        <w:ind w:left="945" w:firstLine="472"/>
        <w:rPr>
          <w:lang w:eastAsia="zh-TW"/>
        </w:rPr>
      </w:pPr>
      <w:r w:rsidRPr="005A1E7E">
        <w:rPr>
          <w:rFonts w:hint="eastAsia"/>
          <w:lang w:eastAsia="zh-TW"/>
        </w:rPr>
        <w:t>基多機場</w:t>
      </w:r>
      <w:r w:rsidR="00F32BAB" w:rsidRPr="005A1E7E">
        <w:rPr>
          <w:rFonts w:hint="eastAsia"/>
          <w:lang w:eastAsia="zh-TW"/>
        </w:rPr>
        <w:t>國際航點包括</w:t>
      </w:r>
      <w:r w:rsidRPr="005A1E7E">
        <w:rPr>
          <w:rFonts w:hint="eastAsia"/>
          <w:lang w:eastAsia="zh-TW"/>
        </w:rPr>
        <w:t>飛往美國紐約、邁阿密、亞特蘭大、休士頓，歐洲荷蘭阿姆斯特丹及西班牙馬德里</w:t>
      </w:r>
      <w:r w:rsidR="00F32BAB" w:rsidRPr="005A1E7E">
        <w:rPr>
          <w:rFonts w:hint="eastAsia"/>
          <w:lang w:eastAsia="zh-TW"/>
        </w:rPr>
        <w:t>、加拿大多倫多（僅夏季）</w:t>
      </w:r>
      <w:r w:rsidRPr="005A1E7E">
        <w:rPr>
          <w:rFonts w:hint="eastAsia"/>
          <w:lang w:eastAsia="zh-TW"/>
        </w:rPr>
        <w:t>，及墨西哥、巴拿馬、哥倫比亞、秘魯、阿根廷等拉丁美洲國家。</w:t>
      </w:r>
      <w:proofErr w:type="gramStart"/>
      <w:r w:rsidR="00F32BAB" w:rsidRPr="005A1E7E">
        <w:rPr>
          <w:rFonts w:hint="eastAsia"/>
          <w:lang w:eastAsia="zh-TW"/>
        </w:rPr>
        <w:t>惠夜基</w:t>
      </w:r>
      <w:proofErr w:type="gramEnd"/>
      <w:r w:rsidR="00F32BAB" w:rsidRPr="005A1E7E">
        <w:rPr>
          <w:rFonts w:hint="eastAsia"/>
          <w:lang w:eastAsia="zh-TW"/>
        </w:rPr>
        <w:t>歐美航點較少，僅紐約、邁阿密、阿姆斯特丹及馬德里。</w:t>
      </w:r>
    </w:p>
    <w:p w14:paraId="2C5183DD" w14:textId="77777777" w:rsidR="00B63B4A" w:rsidRPr="005A1E7E" w:rsidRDefault="0023282B" w:rsidP="0023282B">
      <w:pPr>
        <w:pStyle w:val="af"/>
        <w:ind w:left="945" w:hanging="709"/>
      </w:pPr>
      <w:r w:rsidRPr="005A1E7E">
        <w:rPr>
          <w:rFonts w:hint="eastAsia"/>
        </w:rPr>
        <w:t>（二）</w:t>
      </w:r>
      <w:r w:rsidR="00B63B4A" w:rsidRPr="005A1E7E">
        <w:rPr>
          <w:rFonts w:hint="eastAsia"/>
        </w:rPr>
        <w:t>海運</w:t>
      </w:r>
    </w:p>
    <w:p w14:paraId="1A0D256E" w14:textId="149D06F4" w:rsidR="00995A3B" w:rsidRPr="005A1E7E" w:rsidRDefault="006F637F" w:rsidP="006F637F">
      <w:pPr>
        <w:pStyle w:val="af0"/>
        <w:ind w:left="945" w:firstLine="472"/>
        <w:rPr>
          <w:lang w:eastAsia="zh-TW"/>
        </w:rPr>
      </w:pPr>
      <w:r w:rsidRPr="005A1E7E">
        <w:rPr>
          <w:rFonts w:hint="eastAsia"/>
          <w:lang w:eastAsia="zh-TW"/>
        </w:rPr>
        <w:t>厄瓜多主要港口包括</w:t>
      </w:r>
      <w:proofErr w:type="gramStart"/>
      <w:r w:rsidR="00B01170" w:rsidRPr="005A1E7E">
        <w:rPr>
          <w:rFonts w:hint="eastAsia"/>
          <w:lang w:eastAsia="zh-TW"/>
        </w:rPr>
        <w:t>惠夜基</w:t>
      </w:r>
      <w:proofErr w:type="gramEnd"/>
      <w:r w:rsidR="00995A3B" w:rsidRPr="005A1E7E">
        <w:rPr>
          <w:rFonts w:hint="eastAsia"/>
          <w:lang w:eastAsia="zh-TW"/>
        </w:rPr>
        <w:t>港（</w:t>
      </w:r>
      <w:r w:rsidR="00995A3B" w:rsidRPr="005A1E7E">
        <w:rPr>
          <w:rFonts w:hint="eastAsia"/>
          <w:lang w:eastAsia="zh-TW"/>
        </w:rPr>
        <w:t>Guayaquil</w:t>
      </w:r>
      <w:r w:rsidR="00995A3B" w:rsidRPr="005A1E7E">
        <w:rPr>
          <w:rFonts w:hint="eastAsia"/>
          <w:lang w:eastAsia="zh-TW"/>
        </w:rPr>
        <w:t>）、曼塔港（</w:t>
      </w:r>
      <w:r w:rsidR="00995A3B" w:rsidRPr="005A1E7E">
        <w:rPr>
          <w:rFonts w:hint="eastAsia"/>
          <w:lang w:eastAsia="zh-TW"/>
        </w:rPr>
        <w:t>Manta</w:t>
      </w:r>
      <w:r w:rsidR="00995A3B" w:rsidRPr="005A1E7E">
        <w:rPr>
          <w:rFonts w:hint="eastAsia"/>
          <w:lang w:eastAsia="zh-TW"/>
        </w:rPr>
        <w:t>）、埃斯梅拉達斯港（</w:t>
      </w:r>
      <w:r w:rsidR="00995A3B" w:rsidRPr="005A1E7E">
        <w:rPr>
          <w:rFonts w:hint="eastAsia"/>
          <w:lang w:eastAsia="zh-TW"/>
        </w:rPr>
        <w:t>Esmeraldas</w:t>
      </w:r>
      <w:r w:rsidR="00995A3B" w:rsidRPr="005A1E7E">
        <w:rPr>
          <w:rFonts w:hint="eastAsia"/>
          <w:lang w:eastAsia="zh-TW"/>
        </w:rPr>
        <w:t>）、波索爾哈港（</w:t>
      </w:r>
      <w:proofErr w:type="spellStart"/>
      <w:r w:rsidR="00995A3B" w:rsidRPr="005A1E7E">
        <w:rPr>
          <w:rFonts w:hint="eastAsia"/>
          <w:lang w:eastAsia="zh-TW"/>
        </w:rPr>
        <w:t>Posorja</w:t>
      </w:r>
      <w:proofErr w:type="spellEnd"/>
      <w:r w:rsidR="00995A3B" w:rsidRPr="005A1E7E">
        <w:rPr>
          <w:rFonts w:hint="eastAsia"/>
          <w:lang w:eastAsia="zh-TW"/>
        </w:rPr>
        <w:t>）。</w:t>
      </w:r>
      <w:proofErr w:type="gramStart"/>
      <w:r w:rsidR="00797C84" w:rsidRPr="005A1E7E">
        <w:rPr>
          <w:rFonts w:hint="eastAsia"/>
          <w:lang w:eastAsia="zh-TW"/>
        </w:rPr>
        <w:t>惠夜基</w:t>
      </w:r>
      <w:proofErr w:type="gramEnd"/>
      <w:r w:rsidR="00995A3B" w:rsidRPr="005A1E7E">
        <w:rPr>
          <w:rFonts w:hint="eastAsia"/>
          <w:lang w:eastAsia="zh-TW"/>
        </w:rPr>
        <w:t>港位於</w:t>
      </w:r>
      <w:proofErr w:type="gramStart"/>
      <w:r w:rsidR="00797C84" w:rsidRPr="005A1E7E">
        <w:rPr>
          <w:rFonts w:hint="eastAsia"/>
          <w:lang w:eastAsia="zh-TW"/>
        </w:rPr>
        <w:t>惠夜基</w:t>
      </w:r>
      <w:r w:rsidR="00995A3B" w:rsidRPr="005A1E7E">
        <w:rPr>
          <w:rFonts w:hint="eastAsia"/>
          <w:lang w:eastAsia="zh-TW"/>
        </w:rPr>
        <w:t>灣</w:t>
      </w:r>
      <w:proofErr w:type="gramEnd"/>
      <w:r w:rsidR="00995A3B" w:rsidRPr="005A1E7E">
        <w:rPr>
          <w:rFonts w:hint="eastAsia"/>
          <w:lang w:eastAsia="zh-TW"/>
        </w:rPr>
        <w:t>，主要集中於香蕉和集裝箱貨物出口，主要貿易伙伴為阿根廷、巴西、美國和墨西哥；曼塔港</w:t>
      </w:r>
      <w:r w:rsidR="00995A3B" w:rsidRPr="005A1E7E">
        <w:rPr>
          <w:rFonts w:hint="eastAsia"/>
          <w:lang w:eastAsia="zh-TW"/>
        </w:rPr>
        <w:t>92%</w:t>
      </w:r>
      <w:r w:rsidR="00995A3B" w:rsidRPr="005A1E7E">
        <w:rPr>
          <w:rFonts w:hint="eastAsia"/>
          <w:lang w:eastAsia="zh-TW"/>
        </w:rPr>
        <w:t>業務為進口，主要貿易伙伴包括美國、加拿大、秘魯等；埃斯梅拉達斯港為多功能港口，處理一般貨物、集裝箱等，靠近哥倫比亞，具備跨境貿易優勢；波索爾哈港為深水港，擁有</w:t>
      </w:r>
      <w:r w:rsidR="00995A3B" w:rsidRPr="005A1E7E">
        <w:rPr>
          <w:rFonts w:hint="eastAsia"/>
          <w:lang w:eastAsia="zh-TW"/>
        </w:rPr>
        <w:t>4</w:t>
      </w:r>
      <w:r w:rsidR="00995A3B" w:rsidRPr="005A1E7E">
        <w:rPr>
          <w:rFonts w:hint="eastAsia"/>
          <w:lang w:eastAsia="zh-TW"/>
        </w:rPr>
        <w:t>個泊位，水深</w:t>
      </w:r>
      <w:r w:rsidR="00995A3B" w:rsidRPr="005A1E7E">
        <w:rPr>
          <w:rFonts w:hint="eastAsia"/>
          <w:lang w:eastAsia="zh-TW"/>
        </w:rPr>
        <w:t>15</w:t>
      </w:r>
      <w:r w:rsidR="00995A3B" w:rsidRPr="005A1E7E">
        <w:rPr>
          <w:rFonts w:hint="eastAsia"/>
          <w:lang w:eastAsia="zh-TW"/>
        </w:rPr>
        <w:t>公尺，支援大型商船、漁船和郵輪。</w:t>
      </w:r>
    </w:p>
    <w:p w14:paraId="34C5E26A" w14:textId="77777777" w:rsidR="00EF782B" w:rsidRPr="005A1E7E" w:rsidRDefault="00EF782B" w:rsidP="00241E96">
      <w:pPr>
        <w:pStyle w:val="af"/>
        <w:ind w:left="945" w:hanging="709"/>
      </w:pPr>
    </w:p>
    <w:p w14:paraId="156E16B4" w14:textId="55B8FCC5" w:rsidR="006F637F" w:rsidRPr="005A1E7E" w:rsidRDefault="006F637F" w:rsidP="00241E96">
      <w:pPr>
        <w:pStyle w:val="af"/>
        <w:ind w:left="945" w:hanging="709"/>
      </w:pPr>
      <w:r w:rsidRPr="005A1E7E">
        <w:rPr>
          <w:rFonts w:hint="eastAsia"/>
        </w:rPr>
        <w:lastRenderedPageBreak/>
        <w:t>（三）陸運</w:t>
      </w:r>
    </w:p>
    <w:p w14:paraId="572DB931" w14:textId="527C0174" w:rsidR="00995A3B" w:rsidRPr="005A1E7E" w:rsidRDefault="00995A3B" w:rsidP="00241E96">
      <w:pPr>
        <w:pStyle w:val="af0"/>
        <w:ind w:left="945" w:firstLine="472"/>
        <w:rPr>
          <w:lang w:eastAsia="zh-TW"/>
        </w:rPr>
      </w:pPr>
      <w:r w:rsidRPr="005A1E7E">
        <w:rPr>
          <w:rFonts w:hint="eastAsia"/>
          <w:lang w:eastAsia="zh-TW"/>
        </w:rPr>
        <w:t>厄瓜多擁有</w:t>
      </w:r>
      <w:r w:rsidRPr="005A1E7E">
        <w:rPr>
          <w:rFonts w:hint="eastAsia"/>
          <w:lang w:eastAsia="zh-TW"/>
        </w:rPr>
        <w:t>43,197</w:t>
      </w:r>
      <w:r w:rsidRPr="005A1E7E">
        <w:rPr>
          <w:rFonts w:hint="eastAsia"/>
          <w:lang w:eastAsia="zh-TW"/>
        </w:rPr>
        <w:t>公里公路</w:t>
      </w:r>
      <w:r w:rsidR="00C5737E" w:rsidRPr="005A1E7E">
        <w:rPr>
          <w:rFonts w:hint="eastAsia"/>
          <w:lang w:eastAsia="zh-TW"/>
        </w:rPr>
        <w:t>，</w:t>
      </w:r>
      <w:r w:rsidRPr="005A1E7E">
        <w:rPr>
          <w:rFonts w:hint="eastAsia"/>
          <w:lang w:eastAsia="zh-TW"/>
        </w:rPr>
        <w:t>城市地區如基多</w:t>
      </w:r>
      <w:proofErr w:type="gramStart"/>
      <w:r w:rsidR="00C5737E" w:rsidRPr="005A1E7E">
        <w:rPr>
          <w:rFonts w:hint="eastAsia"/>
          <w:lang w:eastAsia="zh-TW"/>
        </w:rPr>
        <w:t>及</w:t>
      </w:r>
      <w:r w:rsidR="00CA11ED" w:rsidRPr="005A1E7E">
        <w:rPr>
          <w:rFonts w:hint="eastAsia"/>
          <w:lang w:eastAsia="zh-TW"/>
        </w:rPr>
        <w:t>惠夜基</w:t>
      </w:r>
      <w:proofErr w:type="gramEnd"/>
      <w:r w:rsidRPr="005A1E7E">
        <w:rPr>
          <w:rFonts w:hint="eastAsia"/>
          <w:lang w:eastAsia="zh-TW"/>
        </w:rPr>
        <w:t>道路狀況良好，但山區和鄉村道路因地形複雜，部分路段危險且維護不足。公共運輸包括巴士網絡和新建的基多地鐵一號線</w:t>
      </w:r>
      <w:r w:rsidR="006C1E15" w:rsidRPr="005A1E7E">
        <w:rPr>
          <w:rFonts w:hint="eastAsia"/>
          <w:lang w:eastAsia="zh-TW"/>
        </w:rPr>
        <w:t>。</w:t>
      </w:r>
    </w:p>
    <w:p w14:paraId="0185903F" w14:textId="77777777" w:rsidR="00B63B4A" w:rsidRPr="005A1E7E" w:rsidRDefault="00B63B4A" w:rsidP="006F637F">
      <w:pPr>
        <w:widowControl/>
        <w:overflowPunct/>
        <w:autoSpaceDE/>
        <w:autoSpaceDN/>
        <w:ind w:leftChars="420" w:left="992" w:firstLineChars="0" w:firstLine="0"/>
        <w:jc w:val="left"/>
        <w:rPr>
          <w:lang w:eastAsia="zh-TW"/>
        </w:rPr>
      </w:pPr>
    </w:p>
    <w:p w14:paraId="75EBA524" w14:textId="7B85250F" w:rsidR="00544189" w:rsidRPr="005A1E7E" w:rsidRDefault="00544189">
      <w:pPr>
        <w:widowControl/>
        <w:overflowPunct/>
        <w:autoSpaceDE/>
        <w:autoSpaceDN/>
        <w:ind w:firstLineChars="0" w:firstLine="0"/>
        <w:jc w:val="left"/>
        <w:rPr>
          <w:lang w:eastAsia="zh-TW"/>
        </w:rPr>
      </w:pPr>
    </w:p>
    <w:p w14:paraId="6C2B474B" w14:textId="77777777" w:rsidR="007C1953" w:rsidRPr="005A1E7E" w:rsidRDefault="007C1953" w:rsidP="008332A4">
      <w:pPr>
        <w:ind w:firstLineChars="0" w:firstLine="0"/>
        <w:rPr>
          <w:lang w:eastAsia="zh-TW"/>
        </w:rPr>
        <w:sectPr w:rsidR="007C1953" w:rsidRPr="005A1E7E" w:rsidSect="003E0BC3">
          <w:headerReference w:type="default" r:id="rId30"/>
          <w:pgSz w:w="11906" w:h="16838" w:code="9"/>
          <w:pgMar w:top="2268" w:right="1701" w:bottom="1701" w:left="1701" w:header="1134" w:footer="851" w:gutter="0"/>
          <w:cols w:space="425"/>
          <w:docGrid w:type="linesAndChars" w:linePitch="514" w:charSpace="-774"/>
        </w:sectPr>
      </w:pPr>
    </w:p>
    <w:p w14:paraId="535AF3C4" w14:textId="77777777" w:rsidR="009D51E1" w:rsidRPr="005A1E7E" w:rsidRDefault="009D51E1" w:rsidP="008846DC">
      <w:pPr>
        <w:pStyle w:val="a3"/>
        <w:spacing w:before="514" w:after="771"/>
        <w:rPr>
          <w:rFonts w:ascii="Times New Roman"/>
        </w:rPr>
      </w:pPr>
      <w:bookmarkStart w:id="6" w:name="_Toc231338784"/>
      <w:r w:rsidRPr="005A1E7E">
        <w:rPr>
          <w:rFonts w:ascii="Times New Roman"/>
        </w:rPr>
        <w:lastRenderedPageBreak/>
        <w:t>第柒章　勞工</w:t>
      </w:r>
      <w:bookmarkEnd w:id="6"/>
    </w:p>
    <w:p w14:paraId="63469937" w14:textId="77777777" w:rsidR="009D51E1" w:rsidRPr="005A1E7E" w:rsidRDefault="009D51E1" w:rsidP="00B675EB">
      <w:pPr>
        <w:pStyle w:val="a5"/>
        <w:rPr>
          <w:rFonts w:ascii="Times New Roman" w:hAnsi="Times New Roman"/>
        </w:rPr>
      </w:pPr>
      <w:r w:rsidRPr="005A1E7E">
        <w:rPr>
          <w:rFonts w:ascii="Times New Roman" w:hAnsi="Times New Roman"/>
        </w:rPr>
        <w:t>一、勞工素質及結構</w:t>
      </w:r>
    </w:p>
    <w:p w14:paraId="2670CC37" w14:textId="77777777" w:rsidR="0023282B" w:rsidRPr="005A1E7E" w:rsidRDefault="0023282B" w:rsidP="00241E96">
      <w:pPr>
        <w:pStyle w:val="af"/>
        <w:ind w:left="945" w:hanging="709"/>
      </w:pPr>
      <w:r w:rsidRPr="005A1E7E">
        <w:rPr>
          <w:rFonts w:hint="eastAsia"/>
        </w:rPr>
        <w:t>（一）</w:t>
      </w:r>
      <w:r w:rsidRPr="005A1E7E">
        <w:rPr>
          <w:rFonts w:hint="eastAsia"/>
        </w:rPr>
        <w:tab/>
      </w:r>
      <w:r w:rsidRPr="005A1E7E">
        <w:rPr>
          <w:rFonts w:hint="eastAsia"/>
        </w:rPr>
        <w:t>勞工素質</w:t>
      </w:r>
    </w:p>
    <w:p w14:paraId="50572FC6" w14:textId="5A512225" w:rsidR="0023282B" w:rsidRPr="005A1E7E" w:rsidRDefault="00F77662" w:rsidP="00241E96">
      <w:pPr>
        <w:pStyle w:val="af0"/>
        <w:ind w:left="945" w:firstLine="472"/>
        <w:rPr>
          <w:lang w:eastAsia="zh-TW"/>
        </w:rPr>
      </w:pPr>
      <w:r w:rsidRPr="005A1E7E">
        <w:rPr>
          <w:rFonts w:hint="eastAsia"/>
          <w:lang w:eastAsia="zh-TW"/>
        </w:rPr>
        <w:t>厄瓜多勞動力中大約有</w:t>
      </w:r>
      <w:proofErr w:type="gramStart"/>
      <w:r w:rsidRPr="005A1E7E">
        <w:rPr>
          <w:rFonts w:hint="eastAsia"/>
          <w:lang w:eastAsia="zh-TW"/>
        </w:rPr>
        <w:t>6</w:t>
      </w:r>
      <w:r w:rsidRPr="005A1E7E">
        <w:rPr>
          <w:rFonts w:hint="eastAsia"/>
          <w:lang w:eastAsia="zh-TW"/>
        </w:rPr>
        <w:t>成</w:t>
      </w:r>
      <w:proofErr w:type="gramEnd"/>
      <w:r w:rsidRPr="005A1E7E">
        <w:rPr>
          <w:rFonts w:hint="eastAsia"/>
          <w:lang w:eastAsia="zh-TW"/>
        </w:rPr>
        <w:t>從事服務業，約</w:t>
      </w:r>
      <w:proofErr w:type="gramStart"/>
      <w:r w:rsidRPr="005A1E7E">
        <w:rPr>
          <w:rFonts w:hint="eastAsia"/>
          <w:lang w:eastAsia="zh-TW"/>
        </w:rPr>
        <w:t>2</w:t>
      </w:r>
      <w:r w:rsidRPr="005A1E7E">
        <w:rPr>
          <w:rFonts w:hint="eastAsia"/>
          <w:lang w:eastAsia="zh-TW"/>
        </w:rPr>
        <w:t>成</w:t>
      </w:r>
      <w:proofErr w:type="gramEnd"/>
      <w:r w:rsidRPr="005A1E7E">
        <w:rPr>
          <w:rFonts w:hint="eastAsia"/>
          <w:lang w:eastAsia="zh-TW"/>
        </w:rPr>
        <w:t>從事工業，約不到</w:t>
      </w:r>
      <w:proofErr w:type="gramStart"/>
      <w:r w:rsidRPr="005A1E7E">
        <w:rPr>
          <w:rFonts w:hint="eastAsia"/>
          <w:lang w:eastAsia="zh-TW"/>
        </w:rPr>
        <w:t>2</w:t>
      </w:r>
      <w:r w:rsidRPr="005A1E7E">
        <w:rPr>
          <w:rFonts w:hint="eastAsia"/>
          <w:lang w:eastAsia="zh-TW"/>
        </w:rPr>
        <w:t>成</w:t>
      </w:r>
      <w:proofErr w:type="gramEnd"/>
      <w:r w:rsidRPr="005A1E7E">
        <w:rPr>
          <w:rFonts w:hint="eastAsia"/>
          <w:lang w:eastAsia="zh-TW"/>
        </w:rPr>
        <w:t>在農業領域工作，</w:t>
      </w:r>
      <w:r w:rsidRPr="005A1E7E">
        <w:rPr>
          <w:rFonts w:hint="eastAsia"/>
          <w:lang w:eastAsia="zh-TW"/>
        </w:rPr>
        <w:t>202</w:t>
      </w:r>
      <w:r w:rsidR="006473C5" w:rsidRPr="005A1E7E">
        <w:rPr>
          <w:rFonts w:hint="eastAsia"/>
          <w:lang w:eastAsia="zh-TW"/>
        </w:rPr>
        <w:t>5</w:t>
      </w:r>
      <w:r w:rsidRPr="005A1E7E">
        <w:rPr>
          <w:rFonts w:hint="eastAsia"/>
          <w:lang w:eastAsia="zh-TW"/>
        </w:rPr>
        <w:t>年失業率為</w:t>
      </w:r>
      <w:r w:rsidR="00E2536E" w:rsidRPr="005A1E7E">
        <w:rPr>
          <w:rFonts w:hint="eastAsia"/>
          <w:lang w:eastAsia="zh-TW"/>
        </w:rPr>
        <w:t>3</w:t>
      </w:r>
      <w:r w:rsidRPr="005A1E7E">
        <w:rPr>
          <w:rFonts w:hint="eastAsia"/>
          <w:lang w:eastAsia="zh-TW"/>
        </w:rPr>
        <w:t>.</w:t>
      </w:r>
      <w:r w:rsidR="006473C5" w:rsidRPr="005A1E7E">
        <w:rPr>
          <w:rFonts w:hint="eastAsia"/>
          <w:lang w:eastAsia="zh-TW"/>
        </w:rPr>
        <w:t>6</w:t>
      </w:r>
      <w:r w:rsidRPr="005A1E7E">
        <w:rPr>
          <w:rFonts w:hint="eastAsia"/>
          <w:lang w:eastAsia="zh-TW"/>
        </w:rPr>
        <w:t>%</w:t>
      </w:r>
      <w:r w:rsidR="00E2536E" w:rsidRPr="005A1E7E">
        <w:rPr>
          <w:rFonts w:hint="eastAsia"/>
          <w:lang w:eastAsia="zh-TW"/>
        </w:rPr>
        <w:t>，然而正規就業率僅</w:t>
      </w:r>
      <w:r w:rsidR="00E2536E" w:rsidRPr="005A1E7E">
        <w:rPr>
          <w:rFonts w:hint="eastAsia"/>
          <w:lang w:eastAsia="zh-TW"/>
        </w:rPr>
        <w:t>37.1%</w:t>
      </w:r>
      <w:r w:rsidRPr="005A1E7E">
        <w:rPr>
          <w:rFonts w:hint="eastAsia"/>
          <w:lang w:eastAsia="zh-TW"/>
        </w:rPr>
        <w:t>。</w:t>
      </w:r>
      <w:r w:rsidR="00C5737E" w:rsidRPr="005A1E7E">
        <w:rPr>
          <w:rFonts w:hint="eastAsia"/>
          <w:lang w:eastAsia="zh-TW"/>
        </w:rPr>
        <w:t>根據經濟合作與發展組織（</w:t>
      </w:r>
      <w:r w:rsidR="00C5737E" w:rsidRPr="005A1E7E">
        <w:rPr>
          <w:rFonts w:hint="eastAsia"/>
          <w:lang w:eastAsia="zh-TW"/>
        </w:rPr>
        <w:t>OECD</w:t>
      </w:r>
      <w:r w:rsidR="00C5737E" w:rsidRPr="005A1E7E">
        <w:rPr>
          <w:rFonts w:hint="eastAsia"/>
          <w:lang w:eastAsia="zh-TW"/>
        </w:rPr>
        <w:t>）</w:t>
      </w:r>
      <w:r w:rsidR="00D80CBF" w:rsidRPr="005A1E7E">
        <w:rPr>
          <w:rFonts w:hint="eastAsia"/>
          <w:lang w:eastAsia="zh-TW"/>
        </w:rPr>
        <w:t>資料</w:t>
      </w:r>
      <w:r w:rsidR="00C5737E" w:rsidRPr="005A1E7E">
        <w:rPr>
          <w:rFonts w:hint="eastAsia"/>
          <w:lang w:eastAsia="zh-TW"/>
        </w:rPr>
        <w:t>，</w:t>
      </w:r>
      <w:r w:rsidR="00D80CBF" w:rsidRPr="005A1E7E">
        <w:rPr>
          <w:rFonts w:hint="eastAsia"/>
          <w:lang w:eastAsia="zh-TW"/>
        </w:rPr>
        <w:t>厄瓜多的初等教育普及率較高，惟</w:t>
      </w:r>
      <w:r w:rsidR="00C5737E" w:rsidRPr="005A1E7E">
        <w:rPr>
          <w:rFonts w:hint="eastAsia"/>
          <w:lang w:eastAsia="zh-TW"/>
        </w:rPr>
        <w:t>高等教育參與率</w:t>
      </w:r>
      <w:r w:rsidR="00437DEB" w:rsidRPr="005A1E7E">
        <w:rPr>
          <w:rFonts w:hint="eastAsia"/>
          <w:lang w:eastAsia="zh-TW"/>
        </w:rPr>
        <w:t>仍</w:t>
      </w:r>
      <w:r w:rsidR="00C5737E" w:rsidRPr="005A1E7E">
        <w:rPr>
          <w:rFonts w:hint="eastAsia"/>
          <w:lang w:eastAsia="zh-TW"/>
        </w:rPr>
        <w:t>低，僅有約不到</w:t>
      </w:r>
      <w:proofErr w:type="gramStart"/>
      <w:r w:rsidR="00C5737E" w:rsidRPr="005A1E7E">
        <w:rPr>
          <w:rFonts w:hint="eastAsia"/>
          <w:lang w:eastAsia="zh-TW"/>
        </w:rPr>
        <w:t>3</w:t>
      </w:r>
      <w:r w:rsidR="00C5737E" w:rsidRPr="005A1E7E">
        <w:rPr>
          <w:rFonts w:hint="eastAsia"/>
          <w:lang w:eastAsia="zh-TW"/>
        </w:rPr>
        <w:t>成</w:t>
      </w:r>
      <w:proofErr w:type="gramEnd"/>
      <w:r w:rsidR="00C5737E" w:rsidRPr="005A1E7E">
        <w:rPr>
          <w:rFonts w:hint="eastAsia"/>
          <w:lang w:eastAsia="zh-TW"/>
        </w:rPr>
        <w:t>的青少年完成高等教育</w:t>
      </w:r>
      <w:r w:rsidR="00D80CBF" w:rsidRPr="005A1E7E">
        <w:rPr>
          <w:rFonts w:hint="eastAsia"/>
          <w:lang w:eastAsia="zh-TW"/>
        </w:rPr>
        <w:t>，且教育</w:t>
      </w:r>
      <w:r w:rsidR="00C5737E" w:rsidRPr="005A1E7E">
        <w:rPr>
          <w:rFonts w:hint="eastAsia"/>
          <w:lang w:eastAsia="zh-TW"/>
        </w:rPr>
        <w:t>質量仍有進步空間。</w:t>
      </w:r>
      <w:r w:rsidR="003E6F9C" w:rsidRPr="005A1E7E">
        <w:rPr>
          <w:rFonts w:hint="eastAsia"/>
          <w:lang w:eastAsia="zh-TW"/>
        </w:rPr>
        <w:t>厄瓜多的勞工大多集中在低技能和中等技能的職位上，高技能職位相對較少，而技術人才的需求成長速度超過了供應，特別是在科技、工程和製造業等。</w:t>
      </w:r>
    </w:p>
    <w:p w14:paraId="434BE1AC" w14:textId="7C2FC68B" w:rsidR="00F77662" w:rsidRPr="005A1E7E" w:rsidRDefault="00F77662" w:rsidP="00241E96">
      <w:pPr>
        <w:pStyle w:val="af"/>
        <w:ind w:left="945" w:hanging="709"/>
      </w:pPr>
      <w:r w:rsidRPr="005A1E7E">
        <w:rPr>
          <w:rFonts w:hint="eastAsia"/>
        </w:rPr>
        <w:t>（二）薪資成本</w:t>
      </w:r>
      <w:r w:rsidRPr="005A1E7E">
        <w:rPr>
          <w:rFonts w:hint="eastAsia"/>
        </w:rPr>
        <w:tab/>
      </w:r>
    </w:p>
    <w:p w14:paraId="2773CEE2" w14:textId="10A69A46" w:rsidR="003E6F9C" w:rsidRPr="005A1E7E" w:rsidRDefault="00D80CBF" w:rsidP="00241E96">
      <w:pPr>
        <w:pStyle w:val="af0"/>
        <w:ind w:left="945" w:firstLine="472"/>
        <w:rPr>
          <w:lang w:eastAsia="zh-TW"/>
        </w:rPr>
      </w:pPr>
      <w:r w:rsidRPr="005A1E7E">
        <w:rPr>
          <w:rFonts w:hint="eastAsia"/>
          <w:lang w:eastAsia="zh-TW"/>
        </w:rPr>
        <w:t>厄瓜多</w:t>
      </w:r>
      <w:r w:rsidR="0093380A" w:rsidRPr="005A1E7E">
        <w:rPr>
          <w:rFonts w:hint="eastAsia"/>
          <w:lang w:eastAsia="zh-TW"/>
        </w:rPr>
        <w:t>基本</w:t>
      </w:r>
      <w:r w:rsidRPr="005A1E7E">
        <w:rPr>
          <w:rFonts w:hint="eastAsia"/>
          <w:lang w:eastAsia="zh-TW"/>
        </w:rPr>
        <w:t>薪資為</w:t>
      </w:r>
      <w:r w:rsidRPr="005A1E7E">
        <w:rPr>
          <w:rFonts w:hint="eastAsia"/>
          <w:lang w:eastAsia="zh-TW"/>
        </w:rPr>
        <w:t>4</w:t>
      </w:r>
      <w:r w:rsidR="006473C5" w:rsidRPr="005A1E7E">
        <w:rPr>
          <w:rFonts w:hint="eastAsia"/>
          <w:lang w:eastAsia="zh-TW"/>
        </w:rPr>
        <w:t>85</w:t>
      </w:r>
      <w:r w:rsidRPr="005A1E7E">
        <w:rPr>
          <w:rFonts w:hint="eastAsia"/>
          <w:lang w:eastAsia="zh-TW"/>
        </w:rPr>
        <w:t>美元，在拉丁美洲屬前段班</w:t>
      </w:r>
      <w:r w:rsidR="00F77662" w:rsidRPr="005A1E7E">
        <w:rPr>
          <w:rFonts w:hint="eastAsia"/>
          <w:lang w:eastAsia="zh-TW"/>
        </w:rPr>
        <w:t>；然而厄瓜多非正規就業</w:t>
      </w:r>
      <w:proofErr w:type="gramStart"/>
      <w:r w:rsidR="00E2536E" w:rsidRPr="005A1E7E">
        <w:rPr>
          <w:rFonts w:hint="eastAsia"/>
          <w:lang w:eastAsia="zh-TW"/>
        </w:rPr>
        <w:t>眾多</w:t>
      </w:r>
      <w:r w:rsidR="00F77662" w:rsidRPr="005A1E7E">
        <w:rPr>
          <w:rFonts w:hint="eastAsia"/>
          <w:lang w:eastAsia="zh-TW"/>
        </w:rPr>
        <w:t>，</w:t>
      </w:r>
      <w:proofErr w:type="gramEnd"/>
      <w:r w:rsidR="00F77662" w:rsidRPr="005A1E7E">
        <w:rPr>
          <w:rFonts w:hint="eastAsia"/>
          <w:lang w:eastAsia="zh-TW"/>
        </w:rPr>
        <w:t>這類就業形式通常缺乏社會保障、勞動法規保障和穩定收入，其普遍存在於農業、零售和服務業等領域。</w:t>
      </w:r>
    </w:p>
    <w:p w14:paraId="2C2B2F6A" w14:textId="77777777" w:rsidR="009D51E1" w:rsidRPr="005A1E7E" w:rsidRDefault="009D51E1" w:rsidP="00B675EB">
      <w:pPr>
        <w:pStyle w:val="a5"/>
        <w:rPr>
          <w:rFonts w:ascii="Times New Roman" w:hAnsi="Times New Roman"/>
        </w:rPr>
      </w:pPr>
      <w:r w:rsidRPr="005A1E7E">
        <w:rPr>
          <w:rFonts w:ascii="Times New Roman" w:hAnsi="Times New Roman"/>
        </w:rPr>
        <w:t>二、勞工法令</w:t>
      </w:r>
    </w:p>
    <w:p w14:paraId="0FC6C1CA" w14:textId="05C35C23" w:rsidR="00BA486E" w:rsidRPr="005A1E7E" w:rsidRDefault="00BA486E" w:rsidP="00241E96">
      <w:pPr>
        <w:pStyle w:val="af"/>
        <w:ind w:left="945" w:hanging="709"/>
      </w:pPr>
      <w:r w:rsidRPr="005A1E7E">
        <w:rPr>
          <w:rFonts w:hint="eastAsia"/>
        </w:rPr>
        <w:t>（一）</w:t>
      </w:r>
      <w:r w:rsidRPr="005A1E7E">
        <w:tab/>
      </w:r>
      <w:r w:rsidRPr="005A1E7E">
        <w:rPr>
          <w:rFonts w:hint="eastAsia"/>
        </w:rPr>
        <w:t>勞工法</w:t>
      </w:r>
      <w:r w:rsidR="006C224C" w:rsidRPr="005A1E7E">
        <w:rPr>
          <w:rFonts w:hint="eastAsia"/>
        </w:rPr>
        <w:t>令：勞動法</w:t>
      </w:r>
      <w:r w:rsidRPr="005A1E7E">
        <w:rPr>
          <w:rFonts w:hint="eastAsia"/>
        </w:rPr>
        <w:t>（</w:t>
      </w:r>
      <w:r w:rsidRPr="005A1E7E">
        <w:t xml:space="preserve">El Código de </w:t>
      </w:r>
      <w:proofErr w:type="spellStart"/>
      <w:r w:rsidRPr="005A1E7E">
        <w:t>Trabajo</w:t>
      </w:r>
      <w:proofErr w:type="spellEnd"/>
      <w:r w:rsidRPr="005A1E7E">
        <w:rPr>
          <w:rFonts w:hint="eastAsia"/>
        </w:rPr>
        <w:t>）</w:t>
      </w:r>
    </w:p>
    <w:p w14:paraId="57051269" w14:textId="52EB560C" w:rsidR="00BA486E" w:rsidRPr="005A1E7E" w:rsidRDefault="00BA486E" w:rsidP="00241E96">
      <w:pPr>
        <w:pStyle w:val="af"/>
        <w:ind w:left="945" w:hanging="709"/>
      </w:pPr>
      <w:r w:rsidRPr="005A1E7E">
        <w:rPr>
          <w:rFonts w:hint="eastAsia"/>
        </w:rPr>
        <w:t>（二）</w:t>
      </w:r>
      <w:r w:rsidRPr="005A1E7E">
        <w:rPr>
          <w:rFonts w:hint="eastAsia"/>
        </w:rPr>
        <w:tab/>
      </w:r>
      <w:r w:rsidRPr="005A1E7E">
        <w:rPr>
          <w:rFonts w:hint="eastAsia"/>
        </w:rPr>
        <w:t>基礎工資：</w:t>
      </w:r>
      <w:r w:rsidR="00E3785D" w:rsidRPr="005A1E7E">
        <w:rPr>
          <w:rFonts w:hint="eastAsia"/>
        </w:rPr>
        <w:t>202</w:t>
      </w:r>
      <w:r w:rsidR="006473C5" w:rsidRPr="005A1E7E">
        <w:rPr>
          <w:rFonts w:hint="eastAsia"/>
        </w:rPr>
        <w:t>6</w:t>
      </w:r>
      <w:r w:rsidR="00E3785D" w:rsidRPr="005A1E7E">
        <w:rPr>
          <w:rFonts w:hint="eastAsia"/>
        </w:rPr>
        <w:t>年厄瓜多</w:t>
      </w:r>
      <w:r w:rsidR="0093380A" w:rsidRPr="005A1E7E">
        <w:rPr>
          <w:rFonts w:hint="eastAsia"/>
        </w:rPr>
        <w:t>基本薪</w:t>
      </w:r>
      <w:r w:rsidR="00E3785D" w:rsidRPr="005A1E7E">
        <w:rPr>
          <w:rFonts w:hint="eastAsia"/>
        </w:rPr>
        <w:t>資為</w:t>
      </w:r>
      <w:r w:rsidR="00E3785D" w:rsidRPr="005A1E7E">
        <w:rPr>
          <w:rFonts w:hint="eastAsia"/>
        </w:rPr>
        <w:t>4</w:t>
      </w:r>
      <w:r w:rsidR="006473C5" w:rsidRPr="005A1E7E">
        <w:rPr>
          <w:rFonts w:hint="eastAsia"/>
        </w:rPr>
        <w:t>85</w:t>
      </w:r>
      <w:r w:rsidR="00E3785D" w:rsidRPr="005A1E7E">
        <w:rPr>
          <w:rFonts w:hint="eastAsia"/>
        </w:rPr>
        <w:t>美元。</w:t>
      </w:r>
    </w:p>
    <w:p w14:paraId="78A0308A" w14:textId="403FAF5D" w:rsidR="00BA486E" w:rsidRPr="005A1E7E" w:rsidRDefault="00BA486E" w:rsidP="00241E96">
      <w:pPr>
        <w:pStyle w:val="af"/>
        <w:ind w:left="945" w:hanging="709"/>
      </w:pPr>
      <w:r w:rsidRPr="005A1E7E">
        <w:rPr>
          <w:rFonts w:hint="eastAsia"/>
        </w:rPr>
        <w:t>（三）</w:t>
      </w:r>
      <w:r w:rsidRPr="005A1E7E">
        <w:rPr>
          <w:rFonts w:hint="eastAsia"/>
        </w:rPr>
        <w:tab/>
      </w:r>
      <w:r w:rsidRPr="005A1E7E">
        <w:rPr>
          <w:rFonts w:hint="eastAsia"/>
        </w:rPr>
        <w:t>平均工資：</w:t>
      </w:r>
      <w:r w:rsidR="00AB408E" w:rsidRPr="005A1E7E">
        <w:rPr>
          <w:rFonts w:hint="eastAsia"/>
        </w:rPr>
        <w:t>8</w:t>
      </w:r>
      <w:r w:rsidR="006473C5" w:rsidRPr="005A1E7E">
        <w:rPr>
          <w:rFonts w:hint="eastAsia"/>
        </w:rPr>
        <w:t>3</w:t>
      </w:r>
      <w:r w:rsidR="0018165B" w:rsidRPr="005A1E7E">
        <w:rPr>
          <w:rFonts w:hint="eastAsia"/>
        </w:rPr>
        <w:t>5</w:t>
      </w:r>
      <w:r w:rsidRPr="005A1E7E">
        <w:rPr>
          <w:rFonts w:hint="eastAsia"/>
        </w:rPr>
        <w:t>美元</w:t>
      </w:r>
      <w:r w:rsidR="004E230A" w:rsidRPr="005A1E7E">
        <w:rPr>
          <w:rFonts w:hint="eastAsia"/>
        </w:rPr>
        <w:t>（</w:t>
      </w:r>
      <w:r w:rsidR="004E230A" w:rsidRPr="005A1E7E">
        <w:rPr>
          <w:rFonts w:hint="eastAsia"/>
        </w:rPr>
        <w:t>2026</w:t>
      </w:r>
      <w:r w:rsidR="004E230A" w:rsidRPr="005A1E7E">
        <w:rPr>
          <w:rFonts w:hint="eastAsia"/>
        </w:rPr>
        <w:t>年</w:t>
      </w:r>
      <w:r w:rsidR="004E230A" w:rsidRPr="005A1E7E">
        <w:rPr>
          <w:rFonts w:hint="eastAsia"/>
        </w:rPr>
        <w:t>1</w:t>
      </w:r>
      <w:r w:rsidR="004E230A" w:rsidRPr="005A1E7E">
        <w:rPr>
          <w:rFonts w:hint="eastAsia"/>
        </w:rPr>
        <w:t>月社會保險局投保統計）</w:t>
      </w:r>
      <w:r w:rsidR="00A13BEE" w:rsidRPr="005A1E7E">
        <w:rPr>
          <w:rFonts w:hint="eastAsia"/>
        </w:rPr>
        <w:t>。</w:t>
      </w:r>
    </w:p>
    <w:p w14:paraId="34731BA4" w14:textId="0A66BFDE" w:rsidR="00BA486E" w:rsidRPr="005A1E7E" w:rsidRDefault="00BA486E" w:rsidP="00EF782B">
      <w:pPr>
        <w:pStyle w:val="af"/>
        <w:ind w:left="945" w:hanging="709"/>
      </w:pPr>
      <w:r w:rsidRPr="005A1E7E">
        <w:rPr>
          <w:rFonts w:hint="eastAsia"/>
        </w:rPr>
        <w:t>（四）</w:t>
      </w:r>
      <w:r w:rsidRPr="005A1E7E">
        <w:rPr>
          <w:rFonts w:hint="eastAsia"/>
        </w:rPr>
        <w:tab/>
      </w:r>
      <w:r w:rsidRPr="005A1E7E">
        <w:rPr>
          <w:rFonts w:hint="eastAsia"/>
        </w:rPr>
        <w:t>休假：</w:t>
      </w:r>
      <w:r w:rsidR="002125AF" w:rsidRPr="005A1E7E">
        <w:rPr>
          <w:rFonts w:hint="eastAsia"/>
        </w:rPr>
        <w:t>勞工</w:t>
      </w:r>
      <w:r w:rsidR="004E230A" w:rsidRPr="005A1E7E">
        <w:rPr>
          <w:rFonts w:hint="eastAsia"/>
        </w:rPr>
        <w:t>每年享有</w:t>
      </w:r>
      <w:r w:rsidRPr="005A1E7E">
        <w:rPr>
          <w:rFonts w:hint="eastAsia"/>
        </w:rPr>
        <w:t>15</w:t>
      </w:r>
      <w:r w:rsidRPr="005A1E7E">
        <w:rPr>
          <w:rFonts w:hint="eastAsia"/>
        </w:rPr>
        <w:t>天假期，包括非工作日。為同一雇主服務超過</w:t>
      </w:r>
      <w:r w:rsidR="004E230A" w:rsidRPr="005A1E7E">
        <w:rPr>
          <w:rFonts w:hint="eastAsia"/>
        </w:rPr>
        <w:t>5</w:t>
      </w:r>
      <w:r w:rsidRPr="005A1E7E">
        <w:rPr>
          <w:rFonts w:hint="eastAsia"/>
        </w:rPr>
        <w:t>年</w:t>
      </w:r>
      <w:r w:rsidR="004E230A" w:rsidRPr="005A1E7E">
        <w:rPr>
          <w:rFonts w:hint="eastAsia"/>
        </w:rPr>
        <w:t>者</w:t>
      </w:r>
      <w:r w:rsidRPr="005A1E7E">
        <w:rPr>
          <w:rFonts w:hint="eastAsia"/>
        </w:rPr>
        <w:t>，</w:t>
      </w:r>
      <w:r w:rsidR="004E230A" w:rsidRPr="005A1E7E">
        <w:rPr>
          <w:rFonts w:hint="eastAsia"/>
        </w:rPr>
        <w:t>每超過</w:t>
      </w:r>
      <w:r w:rsidR="004E230A" w:rsidRPr="005A1E7E">
        <w:rPr>
          <w:rFonts w:hint="eastAsia"/>
        </w:rPr>
        <w:t>1</w:t>
      </w:r>
      <w:r w:rsidR="004E230A" w:rsidRPr="005A1E7E">
        <w:rPr>
          <w:rFonts w:hint="eastAsia"/>
        </w:rPr>
        <w:t>年可增加</w:t>
      </w:r>
      <w:r w:rsidR="004E230A" w:rsidRPr="005A1E7E">
        <w:rPr>
          <w:rFonts w:hint="eastAsia"/>
        </w:rPr>
        <w:t>1</w:t>
      </w:r>
      <w:r w:rsidR="004E230A" w:rsidRPr="005A1E7E">
        <w:rPr>
          <w:rFonts w:hint="eastAsia"/>
        </w:rPr>
        <w:t>天假期</w:t>
      </w:r>
      <w:r w:rsidR="00420D89" w:rsidRPr="005A1E7E">
        <w:rPr>
          <w:rFonts w:hint="eastAsia"/>
        </w:rPr>
        <w:t>（或給付不休假薪資）</w:t>
      </w:r>
      <w:r w:rsidR="004E230A" w:rsidRPr="005A1E7E">
        <w:rPr>
          <w:rFonts w:hint="eastAsia"/>
        </w:rPr>
        <w:t>，最高增加</w:t>
      </w:r>
      <w:r w:rsidR="004E230A" w:rsidRPr="005A1E7E">
        <w:t>1</w:t>
      </w:r>
      <w:r w:rsidR="004E230A" w:rsidRPr="005A1E7E">
        <w:rPr>
          <w:rFonts w:hint="eastAsia"/>
        </w:rPr>
        <w:t>5</w:t>
      </w:r>
      <w:r w:rsidR="004E230A" w:rsidRPr="005A1E7E">
        <w:rPr>
          <w:rFonts w:hint="eastAsia"/>
        </w:rPr>
        <w:t>日。</w:t>
      </w:r>
      <w:r w:rsidRPr="005A1E7E">
        <w:rPr>
          <w:rFonts w:hint="eastAsia"/>
        </w:rPr>
        <w:t>在</w:t>
      </w:r>
      <w:r w:rsidRPr="005A1E7E">
        <w:rPr>
          <w:rFonts w:hint="eastAsia"/>
        </w:rPr>
        <w:lastRenderedPageBreak/>
        <w:t>超出的每一年中還將增加一天的假期。</w:t>
      </w:r>
      <w:r w:rsidR="00420D89" w:rsidRPr="005A1E7E">
        <w:rPr>
          <w:rFonts w:hint="eastAsia"/>
        </w:rPr>
        <w:t>勞工可選擇不休假以累積</w:t>
      </w:r>
      <w:r w:rsidRPr="005A1E7E">
        <w:rPr>
          <w:rFonts w:hint="eastAsia"/>
        </w:rPr>
        <w:t>假期</w:t>
      </w:r>
      <w:r w:rsidR="00420D89" w:rsidRPr="005A1E7E">
        <w:rPr>
          <w:rFonts w:hint="eastAsia"/>
        </w:rPr>
        <w:t>，</w:t>
      </w:r>
      <w:r w:rsidRPr="005A1E7E">
        <w:rPr>
          <w:rFonts w:hint="eastAsia"/>
        </w:rPr>
        <w:t>最多可累積</w:t>
      </w:r>
      <w:r w:rsidRPr="005A1E7E">
        <w:rPr>
          <w:rFonts w:hint="eastAsia"/>
        </w:rPr>
        <w:t>3</w:t>
      </w:r>
      <w:r w:rsidRPr="005A1E7E">
        <w:rPr>
          <w:rFonts w:hint="eastAsia"/>
        </w:rPr>
        <w:t>年，並在第</w:t>
      </w:r>
      <w:r w:rsidRPr="005A1E7E">
        <w:rPr>
          <w:rFonts w:hint="eastAsia"/>
        </w:rPr>
        <w:t>4</w:t>
      </w:r>
      <w:r w:rsidRPr="005A1E7E">
        <w:rPr>
          <w:rFonts w:hint="eastAsia"/>
        </w:rPr>
        <w:t>年</w:t>
      </w:r>
      <w:r w:rsidR="00065427" w:rsidRPr="005A1E7E">
        <w:rPr>
          <w:rFonts w:hint="eastAsia"/>
        </w:rPr>
        <w:t>使用完畢，</w:t>
      </w:r>
      <w:r w:rsidRPr="005A1E7E">
        <w:rPr>
          <w:rFonts w:hint="eastAsia"/>
        </w:rPr>
        <w:t>否則，將失去第</w:t>
      </w:r>
      <w:r w:rsidRPr="005A1E7E">
        <w:rPr>
          <w:rFonts w:hint="eastAsia"/>
        </w:rPr>
        <w:t>1</w:t>
      </w:r>
      <w:r w:rsidRPr="005A1E7E">
        <w:rPr>
          <w:rFonts w:hint="eastAsia"/>
        </w:rPr>
        <w:t>年的假期。</w:t>
      </w:r>
    </w:p>
    <w:p w14:paraId="3EF81FA5" w14:textId="72BF14AD" w:rsidR="009D51E1" w:rsidRPr="005A1E7E" w:rsidRDefault="00BA486E" w:rsidP="00EF782B">
      <w:pPr>
        <w:pStyle w:val="af"/>
        <w:ind w:left="945" w:hanging="709"/>
      </w:pPr>
      <w:r w:rsidRPr="005A1E7E">
        <w:rPr>
          <w:rFonts w:hint="eastAsia"/>
        </w:rPr>
        <w:t>（五）</w:t>
      </w:r>
      <w:r w:rsidRPr="005A1E7E">
        <w:rPr>
          <w:rFonts w:hint="eastAsia"/>
        </w:rPr>
        <w:tab/>
      </w:r>
      <w:r w:rsidRPr="005A1E7E">
        <w:rPr>
          <w:rFonts w:hint="eastAsia"/>
        </w:rPr>
        <w:t>工</w:t>
      </w:r>
      <w:r w:rsidR="004E230A" w:rsidRPr="005A1E7E">
        <w:rPr>
          <w:rFonts w:hint="eastAsia"/>
        </w:rPr>
        <w:t>時上限</w:t>
      </w:r>
      <w:r w:rsidRPr="005A1E7E">
        <w:rPr>
          <w:rFonts w:hint="eastAsia"/>
        </w:rPr>
        <w:t>：</w:t>
      </w:r>
      <w:r w:rsidR="00871CD6" w:rsidRPr="005A1E7E">
        <w:rPr>
          <w:rFonts w:hint="eastAsia"/>
        </w:rPr>
        <w:t>每日</w:t>
      </w:r>
      <w:r w:rsidRPr="005A1E7E">
        <w:rPr>
          <w:rFonts w:hint="eastAsia"/>
        </w:rPr>
        <w:t>8</w:t>
      </w:r>
      <w:r w:rsidRPr="005A1E7E">
        <w:rPr>
          <w:rFonts w:hint="eastAsia"/>
        </w:rPr>
        <w:t>小時</w:t>
      </w:r>
      <w:r w:rsidR="00871CD6" w:rsidRPr="005A1E7E">
        <w:rPr>
          <w:rFonts w:hint="eastAsia"/>
        </w:rPr>
        <w:t>，每</w:t>
      </w:r>
      <w:r w:rsidR="004E230A" w:rsidRPr="005A1E7E">
        <w:rPr>
          <w:rFonts w:hint="eastAsia"/>
        </w:rPr>
        <w:t>週</w:t>
      </w:r>
      <w:r w:rsidR="00871CD6" w:rsidRPr="005A1E7E">
        <w:rPr>
          <w:rFonts w:hint="eastAsia"/>
        </w:rPr>
        <w:t>40</w:t>
      </w:r>
      <w:r w:rsidR="00871CD6" w:rsidRPr="005A1E7E">
        <w:rPr>
          <w:rFonts w:hint="eastAsia"/>
        </w:rPr>
        <w:t>小時</w:t>
      </w:r>
      <w:r w:rsidR="004E230A" w:rsidRPr="005A1E7E">
        <w:rPr>
          <w:rFonts w:hint="eastAsia"/>
        </w:rPr>
        <w:t>。</w:t>
      </w:r>
      <w:proofErr w:type="gramStart"/>
      <w:r w:rsidR="004E230A" w:rsidRPr="005A1E7E">
        <w:rPr>
          <w:rFonts w:hint="eastAsia"/>
        </w:rPr>
        <w:t>倘經書面</w:t>
      </w:r>
      <w:proofErr w:type="gramEnd"/>
      <w:r w:rsidR="004E230A" w:rsidRPr="005A1E7E">
        <w:rPr>
          <w:rFonts w:hint="eastAsia"/>
        </w:rPr>
        <w:t>同意可加班，惟每日不得逾</w:t>
      </w:r>
      <w:r w:rsidR="004E230A" w:rsidRPr="005A1E7E">
        <w:t>1</w:t>
      </w:r>
      <w:r w:rsidR="004E230A" w:rsidRPr="005A1E7E">
        <w:rPr>
          <w:rFonts w:hint="eastAsia"/>
        </w:rPr>
        <w:t>0</w:t>
      </w:r>
      <w:r w:rsidR="004E230A" w:rsidRPr="005A1E7E">
        <w:rPr>
          <w:rFonts w:hint="eastAsia"/>
        </w:rPr>
        <w:t>小時，每週不得超過</w:t>
      </w:r>
      <w:r w:rsidR="004E230A" w:rsidRPr="005A1E7E">
        <w:t>4</w:t>
      </w:r>
      <w:r w:rsidR="004E230A" w:rsidRPr="005A1E7E">
        <w:rPr>
          <w:rFonts w:hint="eastAsia"/>
        </w:rPr>
        <w:t>0</w:t>
      </w:r>
      <w:r w:rsidR="004E230A" w:rsidRPr="005A1E7E">
        <w:rPr>
          <w:rFonts w:hint="eastAsia"/>
        </w:rPr>
        <w:t>小時。</w:t>
      </w:r>
    </w:p>
    <w:p w14:paraId="4C56F2FA" w14:textId="77777777" w:rsidR="0001794B" w:rsidRPr="005A1E7E" w:rsidRDefault="0001794B" w:rsidP="00BA486E">
      <w:pPr>
        <w:pStyle w:val="af"/>
        <w:ind w:left="945" w:hanging="709"/>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7" w:type="dxa"/>
          <w:right w:w="57" w:type="dxa"/>
        </w:tblCellMar>
        <w:tblLook w:val="0000" w:firstRow="0" w:lastRow="0" w:firstColumn="0" w:lastColumn="0" w:noHBand="0" w:noVBand="0"/>
      </w:tblPr>
      <w:tblGrid>
        <w:gridCol w:w="4280"/>
        <w:gridCol w:w="4280"/>
      </w:tblGrid>
      <w:tr w:rsidR="005A1E7E" w:rsidRPr="005A1E7E" w14:paraId="5DF2B3D4" w14:textId="77777777">
        <w:trPr>
          <w:trHeight w:val="567"/>
          <w:tblHeader/>
          <w:jc w:val="center"/>
        </w:trPr>
        <w:tc>
          <w:tcPr>
            <w:tcW w:w="4280" w:type="dxa"/>
            <w:vAlign w:val="center"/>
          </w:tcPr>
          <w:p w14:paraId="4FE2D834" w14:textId="77777777" w:rsidR="009D51E1" w:rsidRPr="005A1E7E" w:rsidRDefault="009D51E1" w:rsidP="00DB3D5A">
            <w:pPr>
              <w:pStyle w:val="af7"/>
              <w:ind w:leftChars="50" w:left="118" w:rightChars="50" w:right="118"/>
            </w:pPr>
            <w:r w:rsidRPr="005A1E7E">
              <w:t>項　　目</w:t>
            </w:r>
          </w:p>
        </w:tc>
        <w:tc>
          <w:tcPr>
            <w:tcW w:w="4280" w:type="dxa"/>
            <w:vAlign w:val="center"/>
          </w:tcPr>
          <w:p w14:paraId="4C8D25DF" w14:textId="77777777" w:rsidR="009D51E1" w:rsidRPr="005A1E7E" w:rsidRDefault="009D51E1" w:rsidP="00DB3D5A">
            <w:pPr>
              <w:pStyle w:val="af7"/>
              <w:ind w:leftChars="50" w:left="118" w:rightChars="50" w:right="118"/>
            </w:pPr>
            <w:r w:rsidRPr="005A1E7E">
              <w:t>摘</w:t>
            </w:r>
            <w:r w:rsidRPr="005A1E7E">
              <w:t xml:space="preserve"> </w:t>
            </w:r>
            <w:r w:rsidRPr="005A1E7E">
              <w:t xml:space="preserve">　</w:t>
            </w:r>
            <w:r w:rsidRPr="005A1E7E">
              <w:t xml:space="preserve"> </w:t>
            </w:r>
            <w:r w:rsidRPr="005A1E7E">
              <w:t>要</w:t>
            </w:r>
          </w:p>
        </w:tc>
      </w:tr>
      <w:tr w:rsidR="005A1E7E" w:rsidRPr="005A1E7E" w14:paraId="0B9EA363" w14:textId="77777777">
        <w:trPr>
          <w:trHeight w:val="567"/>
          <w:jc w:val="center"/>
        </w:trPr>
        <w:tc>
          <w:tcPr>
            <w:tcW w:w="4280" w:type="dxa"/>
          </w:tcPr>
          <w:p w14:paraId="42E9A15C" w14:textId="77777777" w:rsidR="009D51E1" w:rsidRPr="005A1E7E" w:rsidRDefault="0042362D" w:rsidP="00DB3D5A">
            <w:pPr>
              <w:pStyle w:val="af7"/>
              <w:ind w:leftChars="50" w:left="590" w:rightChars="50" w:right="118" w:hangingChars="200" w:hanging="472"/>
              <w:jc w:val="both"/>
              <w:rPr>
                <w:rFonts w:eastAsiaTheme="minorEastAsia"/>
              </w:rPr>
            </w:pPr>
            <w:r w:rsidRPr="005A1E7E">
              <w:t>一、外籍人士受</w:t>
            </w:r>
            <w:proofErr w:type="gramStart"/>
            <w:r w:rsidRPr="005A1E7E">
              <w:t>僱</w:t>
            </w:r>
            <w:proofErr w:type="gramEnd"/>
            <w:r w:rsidRPr="005A1E7E">
              <w:t>須否當地居留證及工作證</w:t>
            </w:r>
          </w:p>
        </w:tc>
        <w:tc>
          <w:tcPr>
            <w:tcW w:w="4280" w:type="dxa"/>
          </w:tcPr>
          <w:p w14:paraId="17E01BFE" w14:textId="77777777" w:rsidR="009D51E1" w:rsidRPr="005A1E7E" w:rsidRDefault="009D51E1" w:rsidP="00DB3D5A">
            <w:pPr>
              <w:pStyle w:val="af7"/>
              <w:ind w:leftChars="50" w:left="118" w:rightChars="50" w:right="118"/>
              <w:jc w:val="both"/>
            </w:pPr>
            <w:r w:rsidRPr="005A1E7E">
              <w:t>是</w:t>
            </w:r>
          </w:p>
        </w:tc>
      </w:tr>
      <w:tr w:rsidR="005A1E7E" w:rsidRPr="005A1E7E" w14:paraId="4359A65D" w14:textId="77777777">
        <w:trPr>
          <w:trHeight w:val="567"/>
          <w:jc w:val="center"/>
        </w:trPr>
        <w:tc>
          <w:tcPr>
            <w:tcW w:w="4280" w:type="dxa"/>
          </w:tcPr>
          <w:p w14:paraId="5FEEC4B6" w14:textId="77777777" w:rsidR="009D51E1" w:rsidRPr="005A1E7E" w:rsidRDefault="00BB3F90" w:rsidP="00DB3D5A">
            <w:pPr>
              <w:pStyle w:val="af7"/>
              <w:ind w:leftChars="50" w:left="590" w:rightChars="50" w:right="118" w:hangingChars="200" w:hanging="472"/>
              <w:jc w:val="both"/>
            </w:pPr>
            <w:r w:rsidRPr="005A1E7E">
              <w:t>二、最低工資</w:t>
            </w:r>
          </w:p>
        </w:tc>
        <w:tc>
          <w:tcPr>
            <w:tcW w:w="4280" w:type="dxa"/>
          </w:tcPr>
          <w:p w14:paraId="65FD5959" w14:textId="033B5A6A" w:rsidR="007973FF" w:rsidRPr="005A1E7E" w:rsidRDefault="00BB3F90" w:rsidP="00DB3D5A">
            <w:pPr>
              <w:pStyle w:val="af7"/>
              <w:ind w:leftChars="50" w:left="118" w:rightChars="50" w:right="118"/>
              <w:jc w:val="both"/>
            </w:pPr>
            <w:r w:rsidRPr="005A1E7E">
              <w:rPr>
                <w:rFonts w:hint="eastAsia"/>
              </w:rPr>
              <w:t>每月</w:t>
            </w:r>
            <w:r w:rsidR="003A001D" w:rsidRPr="005A1E7E">
              <w:rPr>
                <w:rFonts w:hint="eastAsia"/>
              </w:rPr>
              <w:t>4</w:t>
            </w:r>
            <w:r w:rsidR="006473C5" w:rsidRPr="005A1E7E">
              <w:rPr>
                <w:rFonts w:hint="eastAsia"/>
              </w:rPr>
              <w:t>85</w:t>
            </w:r>
            <w:r w:rsidRPr="005A1E7E">
              <w:rPr>
                <w:rFonts w:hint="eastAsia"/>
              </w:rPr>
              <w:t>美元</w:t>
            </w:r>
          </w:p>
        </w:tc>
      </w:tr>
      <w:tr w:rsidR="005A1E7E" w:rsidRPr="005A1E7E" w14:paraId="1F49FF4A" w14:textId="77777777">
        <w:trPr>
          <w:trHeight w:val="567"/>
          <w:jc w:val="center"/>
        </w:trPr>
        <w:tc>
          <w:tcPr>
            <w:tcW w:w="4280" w:type="dxa"/>
          </w:tcPr>
          <w:p w14:paraId="6150215D" w14:textId="77777777" w:rsidR="009D51E1" w:rsidRPr="005A1E7E" w:rsidRDefault="00BB3F90" w:rsidP="00DB3D5A">
            <w:pPr>
              <w:pStyle w:val="af7"/>
              <w:ind w:leftChars="50" w:left="590" w:rightChars="50" w:right="118" w:hangingChars="200" w:hanging="472"/>
              <w:jc w:val="both"/>
            </w:pPr>
            <w:r w:rsidRPr="005A1E7E">
              <w:t>三、工作時間</w:t>
            </w:r>
          </w:p>
        </w:tc>
        <w:tc>
          <w:tcPr>
            <w:tcW w:w="4280" w:type="dxa"/>
          </w:tcPr>
          <w:p w14:paraId="5A1CD5FC" w14:textId="77777777" w:rsidR="005269E3" w:rsidRPr="005A1E7E" w:rsidRDefault="00BB3F90" w:rsidP="00DB3D5A">
            <w:pPr>
              <w:pStyle w:val="af7"/>
              <w:ind w:leftChars="50" w:left="118" w:rightChars="50" w:right="118"/>
              <w:jc w:val="both"/>
            </w:pPr>
            <w:r w:rsidRPr="005A1E7E">
              <w:t>每週工作時數為</w:t>
            </w:r>
            <w:r w:rsidRPr="005A1E7E">
              <w:rPr>
                <w:rFonts w:hint="eastAsia"/>
              </w:rPr>
              <w:t>40</w:t>
            </w:r>
            <w:r w:rsidRPr="005A1E7E">
              <w:t>小時</w:t>
            </w:r>
          </w:p>
        </w:tc>
      </w:tr>
      <w:tr w:rsidR="005A1E7E" w:rsidRPr="005A1E7E" w14:paraId="38894E0B" w14:textId="77777777">
        <w:trPr>
          <w:trHeight w:val="567"/>
          <w:jc w:val="center"/>
        </w:trPr>
        <w:tc>
          <w:tcPr>
            <w:tcW w:w="4280" w:type="dxa"/>
          </w:tcPr>
          <w:p w14:paraId="74D36C15" w14:textId="77777777" w:rsidR="009D51E1" w:rsidRPr="005A1E7E" w:rsidRDefault="009D51E1" w:rsidP="00DB3D5A">
            <w:pPr>
              <w:pStyle w:val="af7"/>
              <w:ind w:leftChars="50" w:left="590" w:rightChars="50" w:right="118" w:hangingChars="200" w:hanging="472"/>
              <w:jc w:val="both"/>
            </w:pPr>
            <w:r w:rsidRPr="005A1E7E">
              <w:t>四、契約僱用期限：</w:t>
            </w:r>
            <w:r w:rsidRPr="005A1E7E">
              <w:t>3</w:t>
            </w:r>
            <w:r w:rsidRPr="005A1E7E">
              <w:t>個月至</w:t>
            </w:r>
            <w:r w:rsidRPr="005A1E7E">
              <w:t>1</w:t>
            </w:r>
            <w:r w:rsidRPr="005A1E7E">
              <w:t>年</w:t>
            </w:r>
          </w:p>
        </w:tc>
        <w:tc>
          <w:tcPr>
            <w:tcW w:w="4280" w:type="dxa"/>
          </w:tcPr>
          <w:p w14:paraId="6DE6564A" w14:textId="31E3A229" w:rsidR="009D51E1" w:rsidRPr="005A1E7E" w:rsidRDefault="009D51E1" w:rsidP="00DB3D5A">
            <w:pPr>
              <w:pStyle w:val="af7"/>
              <w:ind w:leftChars="50" w:left="118" w:rightChars="50" w:right="118"/>
              <w:jc w:val="both"/>
            </w:pPr>
            <w:r w:rsidRPr="005A1E7E">
              <w:t>可依工作性質簽約</w:t>
            </w:r>
            <w:r w:rsidRPr="005A1E7E">
              <w:t>3</w:t>
            </w:r>
            <w:r w:rsidRPr="005A1E7E">
              <w:t>個月至</w:t>
            </w:r>
            <w:r w:rsidRPr="005A1E7E">
              <w:t>1</w:t>
            </w:r>
            <w:r w:rsidRPr="005A1E7E">
              <w:t>年</w:t>
            </w:r>
          </w:p>
        </w:tc>
      </w:tr>
      <w:tr w:rsidR="005A1E7E" w:rsidRPr="005A1E7E" w14:paraId="1CB80BDD" w14:textId="77777777">
        <w:trPr>
          <w:trHeight w:val="567"/>
          <w:jc w:val="center"/>
        </w:trPr>
        <w:tc>
          <w:tcPr>
            <w:tcW w:w="4280" w:type="dxa"/>
          </w:tcPr>
          <w:p w14:paraId="0683CAE6" w14:textId="77777777" w:rsidR="009D51E1" w:rsidRPr="005A1E7E" w:rsidRDefault="009D51E1" w:rsidP="00DB3D5A">
            <w:pPr>
              <w:pStyle w:val="af7"/>
              <w:ind w:leftChars="50" w:left="590" w:rightChars="50" w:right="118" w:hangingChars="200" w:hanging="472"/>
              <w:jc w:val="both"/>
            </w:pPr>
            <w:r w:rsidRPr="005A1E7E">
              <w:t>五、試用期間：</w:t>
            </w:r>
            <w:r w:rsidRPr="005A1E7E">
              <w:t>3</w:t>
            </w:r>
            <w:r w:rsidRPr="005A1E7E">
              <w:t>個月</w:t>
            </w:r>
          </w:p>
        </w:tc>
        <w:tc>
          <w:tcPr>
            <w:tcW w:w="4280" w:type="dxa"/>
          </w:tcPr>
          <w:p w14:paraId="090B974D" w14:textId="77777777" w:rsidR="009D51E1" w:rsidRPr="005A1E7E" w:rsidRDefault="009D51E1" w:rsidP="00DB3D5A">
            <w:pPr>
              <w:pStyle w:val="af7"/>
              <w:ind w:leftChars="50" w:left="118" w:rightChars="50" w:right="118"/>
              <w:jc w:val="both"/>
            </w:pPr>
            <w:r w:rsidRPr="005A1E7E">
              <w:t>倘試用不合格，</w:t>
            </w:r>
            <w:r w:rsidR="00255FC7" w:rsidRPr="005A1E7E">
              <w:rPr>
                <w:rFonts w:hint="eastAsia"/>
              </w:rPr>
              <w:t>可</w:t>
            </w:r>
            <w:r w:rsidR="00255FC7" w:rsidRPr="005A1E7E">
              <w:t>不予僱用</w:t>
            </w:r>
          </w:p>
        </w:tc>
      </w:tr>
      <w:tr w:rsidR="005A1E7E" w:rsidRPr="005A1E7E" w14:paraId="66BFC6D9" w14:textId="77777777">
        <w:trPr>
          <w:trHeight w:val="567"/>
          <w:jc w:val="center"/>
        </w:trPr>
        <w:tc>
          <w:tcPr>
            <w:tcW w:w="4280" w:type="dxa"/>
          </w:tcPr>
          <w:p w14:paraId="5BABDB2D" w14:textId="77777777" w:rsidR="009D51E1" w:rsidRPr="005A1E7E" w:rsidRDefault="009D51E1" w:rsidP="00DB3D5A">
            <w:pPr>
              <w:pStyle w:val="af7"/>
              <w:ind w:leftChars="50" w:left="590" w:rightChars="50" w:right="118" w:hangingChars="200" w:hanging="472"/>
              <w:jc w:val="both"/>
            </w:pPr>
            <w:r w:rsidRPr="005A1E7E">
              <w:t>六、請休假：</w:t>
            </w:r>
            <w:proofErr w:type="gramStart"/>
            <w:r w:rsidR="00D65D25" w:rsidRPr="005A1E7E">
              <w:t>（</w:t>
            </w:r>
            <w:proofErr w:type="gramEnd"/>
            <w:r w:rsidR="00C93BBC" w:rsidRPr="005A1E7E">
              <w:t>請註明請休假期間之待遇，如支薪、半薪或不支薪；須否另予不休假津貼等</w:t>
            </w:r>
            <w:proofErr w:type="gramStart"/>
            <w:r w:rsidR="00D65D25" w:rsidRPr="005A1E7E">
              <w:t>）</w:t>
            </w:r>
            <w:proofErr w:type="gramEnd"/>
          </w:p>
          <w:p w14:paraId="6B042888" w14:textId="77777777" w:rsidR="009D51E1" w:rsidRPr="005A1E7E" w:rsidRDefault="00D65D25" w:rsidP="00DB3D5A">
            <w:pPr>
              <w:pStyle w:val="af7"/>
              <w:ind w:leftChars="50" w:left="827" w:rightChars="50" w:right="118" w:hangingChars="300" w:hanging="709"/>
              <w:jc w:val="both"/>
            </w:pPr>
            <w:r w:rsidRPr="005A1E7E">
              <w:t>（</w:t>
            </w:r>
            <w:r w:rsidR="009D51E1" w:rsidRPr="005A1E7E">
              <w:t>一</w:t>
            </w:r>
            <w:r w:rsidRPr="005A1E7E">
              <w:t>）</w:t>
            </w:r>
            <w:r w:rsidR="009D51E1" w:rsidRPr="005A1E7E">
              <w:t>休</w:t>
            </w:r>
            <w:r w:rsidRPr="005A1E7E">
              <w:t>（</w:t>
            </w:r>
            <w:r w:rsidR="009D51E1" w:rsidRPr="005A1E7E">
              <w:t>年</w:t>
            </w:r>
            <w:r w:rsidRPr="005A1E7E">
              <w:t>）</w:t>
            </w:r>
            <w:r w:rsidR="009D51E1" w:rsidRPr="005A1E7E">
              <w:t>假：服務滿</w:t>
            </w:r>
            <w:r w:rsidR="009D51E1" w:rsidRPr="005A1E7E">
              <w:t>1</w:t>
            </w:r>
            <w:r w:rsidR="009D51E1" w:rsidRPr="005A1E7E">
              <w:t>年，每年予</w:t>
            </w:r>
            <w:r w:rsidR="009D51E1" w:rsidRPr="005A1E7E">
              <w:t>30</w:t>
            </w:r>
            <w:r w:rsidR="009D51E1" w:rsidRPr="005A1E7E">
              <w:t>日</w:t>
            </w:r>
            <w:r w:rsidRPr="005A1E7E">
              <w:rPr>
                <w:rFonts w:hint="eastAsia"/>
              </w:rPr>
              <w:t>（</w:t>
            </w:r>
            <w:r w:rsidR="003A3F71" w:rsidRPr="005A1E7E">
              <w:rPr>
                <w:rFonts w:hint="eastAsia"/>
              </w:rPr>
              <w:t>倘休假橫跨週末，須加計週六日兩天</w:t>
            </w:r>
            <w:r w:rsidRPr="005A1E7E">
              <w:rPr>
                <w:rFonts w:hint="eastAsia"/>
              </w:rPr>
              <w:t>）</w:t>
            </w:r>
          </w:p>
          <w:p w14:paraId="1993EBC9" w14:textId="77777777" w:rsidR="009D51E1" w:rsidRPr="005A1E7E" w:rsidRDefault="00D65D25" w:rsidP="00DB3D5A">
            <w:pPr>
              <w:pStyle w:val="af7"/>
              <w:ind w:leftChars="50" w:left="827" w:rightChars="50" w:right="118" w:hangingChars="300" w:hanging="709"/>
              <w:jc w:val="both"/>
            </w:pPr>
            <w:r w:rsidRPr="005A1E7E">
              <w:t>（</w:t>
            </w:r>
            <w:r w:rsidR="009D51E1" w:rsidRPr="005A1E7E">
              <w:t>二</w:t>
            </w:r>
            <w:r w:rsidRPr="005A1E7E">
              <w:t>）</w:t>
            </w:r>
            <w:r w:rsidR="009D51E1" w:rsidRPr="005A1E7E">
              <w:t>病假</w:t>
            </w:r>
          </w:p>
          <w:p w14:paraId="5AC93398" w14:textId="77777777" w:rsidR="009D51E1" w:rsidRPr="005A1E7E" w:rsidRDefault="00D65D25" w:rsidP="00DB3D5A">
            <w:pPr>
              <w:pStyle w:val="af7"/>
              <w:ind w:leftChars="50" w:left="827" w:rightChars="50" w:right="118" w:hangingChars="300" w:hanging="709"/>
              <w:jc w:val="both"/>
            </w:pPr>
            <w:r w:rsidRPr="005A1E7E">
              <w:t>（</w:t>
            </w:r>
            <w:r w:rsidR="009D51E1" w:rsidRPr="005A1E7E">
              <w:t>三</w:t>
            </w:r>
            <w:r w:rsidRPr="005A1E7E">
              <w:t>）</w:t>
            </w:r>
            <w:proofErr w:type="gramStart"/>
            <w:r w:rsidR="009D51E1" w:rsidRPr="005A1E7E">
              <w:t>娩</w:t>
            </w:r>
            <w:proofErr w:type="gramEnd"/>
            <w:r w:rsidR="009D51E1" w:rsidRPr="005A1E7E">
              <w:t>假</w:t>
            </w:r>
          </w:p>
          <w:p w14:paraId="73CD232F" w14:textId="77777777" w:rsidR="009D51E1" w:rsidRPr="005A1E7E" w:rsidRDefault="009D51E1" w:rsidP="00DB3D5A">
            <w:pPr>
              <w:pStyle w:val="af7"/>
              <w:ind w:leftChars="50" w:left="590" w:rightChars="50" w:right="118" w:hangingChars="200" w:hanging="472"/>
              <w:jc w:val="both"/>
            </w:pPr>
          </w:p>
        </w:tc>
        <w:tc>
          <w:tcPr>
            <w:tcW w:w="4280" w:type="dxa"/>
          </w:tcPr>
          <w:p w14:paraId="1FCBC188" w14:textId="77777777" w:rsidR="009D51E1" w:rsidRPr="005A1E7E" w:rsidRDefault="009D51E1" w:rsidP="00DB3D5A">
            <w:pPr>
              <w:pStyle w:val="af7"/>
              <w:ind w:leftChars="50" w:left="590" w:rightChars="50" w:right="118" w:hangingChars="200" w:hanging="472"/>
              <w:jc w:val="both"/>
            </w:pPr>
            <w:r w:rsidRPr="005A1E7E">
              <w:t>1.</w:t>
            </w:r>
            <w:r w:rsidRPr="005A1E7E">
              <w:tab/>
            </w:r>
            <w:r w:rsidRPr="005A1E7E">
              <w:t>休假</w:t>
            </w:r>
            <w:r w:rsidR="00D65D25" w:rsidRPr="005A1E7E">
              <w:t>（</w:t>
            </w:r>
            <w:r w:rsidR="00C93BBC" w:rsidRPr="005A1E7E">
              <w:t>支薪</w:t>
            </w:r>
            <w:r w:rsidR="00D65D25" w:rsidRPr="005A1E7E">
              <w:t>）</w:t>
            </w:r>
            <w:r w:rsidRPr="005A1E7E">
              <w:t>：服務滿</w:t>
            </w:r>
            <w:r w:rsidRPr="005A1E7E">
              <w:t>1</w:t>
            </w:r>
            <w:r w:rsidRPr="005A1E7E">
              <w:t>年者，每年休假</w:t>
            </w:r>
            <w:r w:rsidRPr="005A1E7E">
              <w:t>30</w:t>
            </w:r>
            <w:r w:rsidRPr="005A1E7E">
              <w:t>天；</w:t>
            </w:r>
            <w:proofErr w:type="gramStart"/>
            <w:r w:rsidRPr="005A1E7E">
              <w:t>惟</w:t>
            </w:r>
            <w:proofErr w:type="gramEnd"/>
            <w:r w:rsidRPr="005A1E7E">
              <w:t>未滿一年者，仍須依照月份比例給予休假，並可給付不休假津貼。</w:t>
            </w:r>
          </w:p>
          <w:p w14:paraId="66CC30D5" w14:textId="77777777" w:rsidR="009D51E1" w:rsidRPr="005A1E7E" w:rsidRDefault="009D51E1" w:rsidP="00DB3D5A">
            <w:pPr>
              <w:pStyle w:val="af7"/>
              <w:ind w:leftChars="50" w:left="590" w:rightChars="50" w:right="118" w:hangingChars="200" w:hanging="472"/>
              <w:jc w:val="both"/>
            </w:pPr>
            <w:r w:rsidRPr="005A1E7E">
              <w:t>2.</w:t>
            </w:r>
            <w:r w:rsidRPr="005A1E7E">
              <w:tab/>
            </w:r>
            <w:r w:rsidRPr="005A1E7E">
              <w:t>病假：</w:t>
            </w:r>
            <w:r w:rsidR="003A3F71" w:rsidRPr="005A1E7E">
              <w:t>雇主依據醫師開給雇員之病假證明單給假</w:t>
            </w:r>
            <w:r w:rsidR="003A3F71" w:rsidRPr="005A1E7E">
              <w:rPr>
                <w:rFonts w:hint="eastAsia"/>
              </w:rPr>
              <w:t>，支薪病假最長為</w:t>
            </w:r>
            <w:r w:rsidR="00521056" w:rsidRPr="005A1E7E">
              <w:rPr>
                <w:rFonts w:hint="eastAsia"/>
              </w:rPr>
              <w:t>21</w:t>
            </w:r>
            <w:r w:rsidR="003A3F71" w:rsidRPr="005A1E7E">
              <w:rPr>
                <w:rFonts w:hint="eastAsia"/>
              </w:rPr>
              <w:t>天。</w:t>
            </w:r>
          </w:p>
          <w:p w14:paraId="427A3E96" w14:textId="77777777" w:rsidR="009D51E1" w:rsidRPr="005A1E7E" w:rsidRDefault="009D51E1" w:rsidP="00DB3D5A">
            <w:pPr>
              <w:pStyle w:val="af7"/>
              <w:ind w:leftChars="50" w:left="590" w:rightChars="50" w:right="118" w:hangingChars="200" w:hanging="472"/>
              <w:jc w:val="both"/>
            </w:pPr>
            <w:r w:rsidRPr="005A1E7E">
              <w:t>3.</w:t>
            </w:r>
            <w:r w:rsidRPr="005A1E7E">
              <w:tab/>
            </w:r>
            <w:proofErr w:type="gramStart"/>
            <w:r w:rsidRPr="005A1E7E">
              <w:t>娩</w:t>
            </w:r>
            <w:proofErr w:type="gramEnd"/>
            <w:r w:rsidRPr="005A1E7E">
              <w:t>假：產前、產後各可請休</w:t>
            </w:r>
            <w:r w:rsidR="00DA74A2" w:rsidRPr="005A1E7E">
              <w:t>12</w:t>
            </w:r>
            <w:proofErr w:type="gramStart"/>
            <w:r w:rsidR="00DA74A2" w:rsidRPr="005A1E7E">
              <w:rPr>
                <w:rFonts w:hint="eastAsia"/>
              </w:rPr>
              <w:t>週</w:t>
            </w:r>
            <w:proofErr w:type="gramEnd"/>
            <w:r w:rsidR="00CA231A" w:rsidRPr="005A1E7E">
              <w:t>；男性可請</w:t>
            </w:r>
            <w:r w:rsidR="00DA74A2" w:rsidRPr="005A1E7E">
              <w:t>10</w:t>
            </w:r>
            <w:r w:rsidR="00CA231A" w:rsidRPr="005A1E7E">
              <w:t>天育嬰假</w:t>
            </w:r>
            <w:r w:rsidR="00DA74A2" w:rsidRPr="005A1E7E">
              <w:rPr>
                <w:rFonts w:hint="eastAsia"/>
              </w:rPr>
              <w:t>，</w:t>
            </w:r>
            <w:r w:rsidR="003A7D2E" w:rsidRPr="005A1E7E">
              <w:t>若生</w:t>
            </w:r>
            <w:r w:rsidR="00DA74A2" w:rsidRPr="005A1E7E">
              <w:t>雙胞胎</w:t>
            </w:r>
            <w:r w:rsidR="00DA74A2" w:rsidRPr="005A1E7E">
              <w:rPr>
                <w:rFonts w:hint="eastAsia"/>
              </w:rPr>
              <w:t>可加</w:t>
            </w:r>
            <w:r w:rsidR="00DA74A2" w:rsidRPr="005A1E7E">
              <w:rPr>
                <w:rFonts w:hint="eastAsia"/>
              </w:rPr>
              <w:t>5</w:t>
            </w:r>
            <w:r w:rsidR="00DA74A2" w:rsidRPr="005A1E7E">
              <w:rPr>
                <w:rFonts w:hint="eastAsia"/>
              </w:rPr>
              <w:t>天</w:t>
            </w:r>
            <w:r w:rsidR="00CA231A" w:rsidRPr="005A1E7E">
              <w:t>。</w:t>
            </w:r>
          </w:p>
        </w:tc>
      </w:tr>
      <w:tr w:rsidR="005A1E7E" w:rsidRPr="005A1E7E" w14:paraId="54398E05" w14:textId="77777777">
        <w:trPr>
          <w:trHeight w:val="567"/>
          <w:jc w:val="center"/>
        </w:trPr>
        <w:tc>
          <w:tcPr>
            <w:tcW w:w="4280" w:type="dxa"/>
          </w:tcPr>
          <w:p w14:paraId="663C622C" w14:textId="63D7E2B5" w:rsidR="009D51E1" w:rsidRPr="005A1E7E" w:rsidRDefault="009D51E1" w:rsidP="00DB3D5A">
            <w:pPr>
              <w:pStyle w:val="af7"/>
              <w:ind w:leftChars="50" w:left="590" w:rightChars="50" w:right="118" w:hangingChars="200" w:hanging="472"/>
              <w:jc w:val="both"/>
            </w:pPr>
            <w:r w:rsidRPr="005A1E7E">
              <w:t>七、社會保險項目</w:t>
            </w:r>
          </w:p>
        </w:tc>
        <w:tc>
          <w:tcPr>
            <w:tcW w:w="4280" w:type="dxa"/>
          </w:tcPr>
          <w:p w14:paraId="108397C8" w14:textId="50907595" w:rsidR="002F0382" w:rsidRPr="005A1E7E" w:rsidRDefault="002F0382" w:rsidP="002F0382">
            <w:pPr>
              <w:pStyle w:val="af7"/>
              <w:numPr>
                <w:ilvl w:val="0"/>
                <w:numId w:val="23"/>
              </w:numPr>
              <w:ind w:rightChars="50" w:right="118"/>
              <w:jc w:val="both"/>
            </w:pPr>
            <w:proofErr w:type="gramStart"/>
            <w:r w:rsidRPr="005A1E7E">
              <w:rPr>
                <w:rFonts w:hint="eastAsia"/>
              </w:rPr>
              <w:t>社保費率</w:t>
            </w:r>
            <w:proofErr w:type="gramEnd"/>
            <w:r w:rsidRPr="005A1E7E">
              <w:t>：</w:t>
            </w:r>
            <w:r w:rsidRPr="005A1E7E">
              <w:rPr>
                <w:rFonts w:hint="eastAsia"/>
              </w:rPr>
              <w:t>雇主負擔部分按雇員薪資的</w:t>
            </w:r>
            <w:r w:rsidRPr="005A1E7E">
              <w:rPr>
                <w:rFonts w:hint="eastAsia"/>
              </w:rPr>
              <w:t>1</w:t>
            </w:r>
            <w:r w:rsidR="00AE2D71" w:rsidRPr="005A1E7E">
              <w:rPr>
                <w:rFonts w:hint="eastAsia"/>
              </w:rPr>
              <w:t>1</w:t>
            </w:r>
            <w:r w:rsidRPr="005A1E7E">
              <w:rPr>
                <w:rFonts w:hint="eastAsia"/>
              </w:rPr>
              <w:t>.15%</w:t>
            </w:r>
            <w:r w:rsidRPr="005A1E7E">
              <w:rPr>
                <w:rFonts w:hint="eastAsia"/>
              </w:rPr>
              <w:t>計算；雇員負擔部分</w:t>
            </w:r>
            <w:r w:rsidRPr="005A1E7E">
              <w:rPr>
                <w:rFonts w:hint="eastAsia"/>
              </w:rPr>
              <w:lastRenderedPageBreak/>
              <w:t>按雇員薪資的</w:t>
            </w:r>
            <w:r w:rsidRPr="005A1E7E">
              <w:rPr>
                <w:rFonts w:hint="eastAsia"/>
              </w:rPr>
              <w:t>9.45%</w:t>
            </w:r>
            <w:r w:rsidRPr="005A1E7E">
              <w:rPr>
                <w:rFonts w:hint="eastAsia"/>
              </w:rPr>
              <w:t>計算。</w:t>
            </w:r>
          </w:p>
          <w:p w14:paraId="65930527" w14:textId="17361300" w:rsidR="009D51E1" w:rsidRPr="005A1E7E" w:rsidRDefault="002F0382" w:rsidP="002F0382">
            <w:pPr>
              <w:pStyle w:val="af7"/>
              <w:numPr>
                <w:ilvl w:val="0"/>
                <w:numId w:val="23"/>
              </w:numPr>
              <w:ind w:rightChars="50" w:right="118"/>
              <w:jc w:val="both"/>
            </w:pPr>
            <w:r w:rsidRPr="005A1E7E">
              <w:rPr>
                <w:rFonts w:hint="eastAsia"/>
              </w:rPr>
              <w:t>儲備</w:t>
            </w:r>
            <w:r w:rsidR="004669DF" w:rsidRPr="005A1E7E">
              <w:t>金</w:t>
            </w:r>
            <w:r w:rsidR="009D51E1" w:rsidRPr="005A1E7E">
              <w:t>：</w:t>
            </w:r>
            <w:r w:rsidRPr="005A1E7E">
              <w:t>員工在同一雇主處服務滿</w:t>
            </w:r>
            <w:proofErr w:type="gramStart"/>
            <w:r w:rsidRPr="005A1E7E">
              <w:t>一</w:t>
            </w:r>
            <w:proofErr w:type="gramEnd"/>
            <w:r w:rsidRPr="005A1E7E">
              <w:t>年後，雇主需每月</w:t>
            </w:r>
            <w:proofErr w:type="gramStart"/>
            <w:r w:rsidRPr="005A1E7E">
              <w:t>提撥</w:t>
            </w:r>
            <w:proofErr w:type="gramEnd"/>
            <w:r w:rsidRPr="005A1E7E">
              <w:t>薪資的</w:t>
            </w:r>
            <w:r w:rsidRPr="005A1E7E">
              <w:t>8.33%</w:t>
            </w:r>
            <w:r w:rsidRPr="005A1E7E">
              <w:rPr>
                <w:rFonts w:hint="eastAsia"/>
              </w:rPr>
              <w:t>，</w:t>
            </w:r>
            <w:r w:rsidRPr="005A1E7E">
              <w:t>員工可選擇每月領取或由</w:t>
            </w:r>
            <w:r w:rsidRPr="005A1E7E">
              <w:t xml:space="preserve"> IESS </w:t>
            </w:r>
            <w:r w:rsidRPr="005A1E7E">
              <w:t>代為累積</w:t>
            </w:r>
            <w:r w:rsidRPr="005A1E7E">
              <w:rPr>
                <w:rFonts w:hint="eastAsia"/>
              </w:rPr>
              <w:t>。</w:t>
            </w:r>
            <w:r w:rsidR="00F72D40" w:rsidRPr="005A1E7E">
              <w:tab/>
            </w:r>
          </w:p>
        </w:tc>
      </w:tr>
      <w:tr w:rsidR="005A1E7E" w:rsidRPr="005A1E7E" w14:paraId="611E6872" w14:textId="77777777">
        <w:trPr>
          <w:trHeight w:val="567"/>
          <w:jc w:val="center"/>
        </w:trPr>
        <w:tc>
          <w:tcPr>
            <w:tcW w:w="4280" w:type="dxa"/>
          </w:tcPr>
          <w:p w14:paraId="3F0A4263" w14:textId="77777777" w:rsidR="009D51E1" w:rsidRPr="005A1E7E" w:rsidRDefault="009D51E1" w:rsidP="00DB3D5A">
            <w:pPr>
              <w:pStyle w:val="af7"/>
              <w:ind w:leftChars="50" w:left="590" w:rightChars="50" w:right="118" w:hangingChars="200" w:hanging="472"/>
              <w:jc w:val="both"/>
            </w:pPr>
            <w:r w:rsidRPr="005A1E7E">
              <w:t>八、每年另予獎金</w:t>
            </w:r>
          </w:p>
        </w:tc>
        <w:tc>
          <w:tcPr>
            <w:tcW w:w="4280" w:type="dxa"/>
          </w:tcPr>
          <w:p w14:paraId="07A1B160" w14:textId="21DA35BB" w:rsidR="009D51E1" w:rsidRPr="005A1E7E" w:rsidRDefault="009D51E1" w:rsidP="00DB3D5A">
            <w:pPr>
              <w:pStyle w:val="af7"/>
              <w:ind w:leftChars="50" w:left="118" w:rightChars="50" w:right="118"/>
              <w:jc w:val="both"/>
            </w:pPr>
            <w:r w:rsidRPr="005A1E7E">
              <w:t>依勞工法規定，</w:t>
            </w:r>
            <w:r w:rsidR="00EF586F" w:rsidRPr="005A1E7E">
              <w:rPr>
                <w:rFonts w:hint="eastAsia"/>
              </w:rPr>
              <w:t>每年</w:t>
            </w:r>
            <w:r w:rsidR="00065427" w:rsidRPr="005A1E7E">
              <w:t>12</w:t>
            </w:r>
            <w:r w:rsidR="00065427" w:rsidRPr="005A1E7E">
              <w:t>月</w:t>
            </w:r>
            <w:r w:rsidR="00065427" w:rsidRPr="005A1E7E">
              <w:t>24</w:t>
            </w:r>
            <w:r w:rsidR="00065427" w:rsidRPr="005A1E7E">
              <w:t>日前支付過去一年</w:t>
            </w:r>
            <w:r w:rsidR="00AB6849" w:rsidRPr="005A1E7E">
              <w:rPr>
                <w:rFonts w:hint="eastAsia"/>
              </w:rPr>
              <w:t>（</w:t>
            </w:r>
            <w:r w:rsidR="00065427" w:rsidRPr="005A1E7E">
              <w:t>前年</w:t>
            </w:r>
            <w:r w:rsidR="00065427" w:rsidRPr="005A1E7E">
              <w:t>12</w:t>
            </w:r>
            <w:r w:rsidR="00065427" w:rsidRPr="005A1E7E">
              <w:t>月至當年</w:t>
            </w:r>
            <w:r w:rsidR="00065427" w:rsidRPr="005A1E7E">
              <w:t>11</w:t>
            </w:r>
            <w:r w:rsidR="00065427" w:rsidRPr="005A1E7E">
              <w:t>月</w:t>
            </w:r>
            <w:r w:rsidR="00AB6849" w:rsidRPr="005A1E7E">
              <w:rPr>
                <w:rFonts w:hint="eastAsia"/>
              </w:rPr>
              <w:t>）</w:t>
            </w:r>
            <w:r w:rsidR="00065427" w:rsidRPr="005A1E7E">
              <w:t>所領取總報酬的</w:t>
            </w:r>
            <w:r w:rsidR="00065427" w:rsidRPr="005A1E7E">
              <w:t>1/12</w:t>
            </w:r>
            <w:r w:rsidR="00065427" w:rsidRPr="005A1E7E">
              <w:rPr>
                <w:rFonts w:hint="eastAsia"/>
              </w:rPr>
              <w:t>作為</w:t>
            </w:r>
            <w:r w:rsidRPr="005A1E7E">
              <w:t>聖</w:t>
            </w:r>
            <w:r w:rsidR="00E07246" w:rsidRPr="005A1E7E">
              <w:t>誕</w:t>
            </w:r>
            <w:r w:rsidRPr="005A1E7E">
              <w:t>獎金。</w:t>
            </w:r>
            <w:proofErr w:type="gramStart"/>
            <w:r w:rsidR="00065427" w:rsidRPr="005A1E7E">
              <w:rPr>
                <w:rFonts w:hint="eastAsia"/>
              </w:rPr>
              <w:t>此外，</w:t>
            </w:r>
            <w:proofErr w:type="gramEnd"/>
            <w:r w:rsidR="00065427" w:rsidRPr="005A1E7E">
              <w:rPr>
                <w:rFonts w:hint="eastAsia"/>
              </w:rPr>
              <w:t>另給予</w:t>
            </w:r>
            <w:r w:rsidR="00E0406D" w:rsidRPr="005A1E7E">
              <w:rPr>
                <w:rFonts w:hint="eastAsia"/>
              </w:rPr>
              <w:t>一個月基本薪資作為</w:t>
            </w:r>
            <w:r w:rsidR="00065427" w:rsidRPr="005A1E7E">
              <w:rPr>
                <w:rFonts w:hint="eastAsia"/>
              </w:rPr>
              <w:t>開學獎金，</w:t>
            </w:r>
            <w:r w:rsidR="00065427" w:rsidRPr="005A1E7E">
              <w:t>沿海與島嶼地區於</w:t>
            </w:r>
            <w:r w:rsidR="00065427" w:rsidRPr="005A1E7E">
              <w:t>3</w:t>
            </w:r>
            <w:r w:rsidR="00065427" w:rsidRPr="005A1E7E">
              <w:t>月支付</w:t>
            </w:r>
            <w:r w:rsidR="00E0406D" w:rsidRPr="005A1E7E">
              <w:rPr>
                <w:rFonts w:hint="eastAsia"/>
              </w:rPr>
              <w:t>，</w:t>
            </w:r>
            <w:r w:rsidR="00065427" w:rsidRPr="005A1E7E">
              <w:t>山區與亞馬遜地區於</w:t>
            </w:r>
            <w:r w:rsidR="00065427" w:rsidRPr="005A1E7E">
              <w:t xml:space="preserve"> 8 </w:t>
            </w:r>
            <w:r w:rsidR="00065427" w:rsidRPr="005A1E7E">
              <w:t>月支付</w:t>
            </w:r>
            <w:r w:rsidR="00E0406D" w:rsidRPr="005A1E7E">
              <w:rPr>
                <w:rFonts w:hint="eastAsia"/>
              </w:rPr>
              <w:t>。</w:t>
            </w:r>
          </w:p>
        </w:tc>
      </w:tr>
      <w:tr w:rsidR="008D4F11" w:rsidRPr="005A1E7E" w14:paraId="5FCBC67B" w14:textId="77777777">
        <w:trPr>
          <w:trHeight w:val="567"/>
          <w:jc w:val="center"/>
        </w:trPr>
        <w:tc>
          <w:tcPr>
            <w:tcW w:w="4280" w:type="dxa"/>
          </w:tcPr>
          <w:p w14:paraId="6699BC92" w14:textId="77777777" w:rsidR="009D51E1" w:rsidRPr="005A1E7E" w:rsidRDefault="009D51E1" w:rsidP="00DB3D5A">
            <w:pPr>
              <w:pStyle w:val="af7"/>
              <w:ind w:leftChars="50" w:left="590" w:rightChars="50" w:right="118" w:hangingChars="200" w:hanging="472"/>
              <w:jc w:val="both"/>
            </w:pPr>
            <w:r w:rsidRPr="005A1E7E">
              <w:t>九、終止契約條</w:t>
            </w:r>
            <w:r w:rsidR="00C93BBC" w:rsidRPr="005A1E7E">
              <w:t>款</w:t>
            </w:r>
            <w:r w:rsidR="00D65D25" w:rsidRPr="005A1E7E">
              <w:t>（</w:t>
            </w:r>
            <w:r w:rsidR="00C93BBC" w:rsidRPr="005A1E7E">
              <w:t>預告日期，須否另予離職金，或補償費等</w:t>
            </w:r>
            <w:r w:rsidR="00D65D25" w:rsidRPr="005A1E7E">
              <w:t>）</w:t>
            </w:r>
            <w:r w:rsidR="00C93BBC" w:rsidRPr="005A1E7E">
              <w:t>。</w:t>
            </w:r>
          </w:p>
          <w:p w14:paraId="32E4211B" w14:textId="77777777" w:rsidR="009D51E1" w:rsidRPr="005A1E7E" w:rsidRDefault="00D65D25" w:rsidP="00DB3D5A">
            <w:pPr>
              <w:pStyle w:val="af7"/>
              <w:ind w:leftChars="50" w:left="827" w:rightChars="50" w:right="118" w:hangingChars="300" w:hanging="709"/>
              <w:jc w:val="both"/>
            </w:pPr>
            <w:r w:rsidRPr="005A1E7E">
              <w:t>（</w:t>
            </w:r>
            <w:r w:rsidR="009D51E1" w:rsidRPr="005A1E7E">
              <w:t>一</w:t>
            </w:r>
            <w:r w:rsidRPr="005A1E7E">
              <w:t>）</w:t>
            </w:r>
            <w:r w:rsidR="009D51E1" w:rsidRPr="005A1E7E">
              <w:t>解僱</w:t>
            </w:r>
          </w:p>
          <w:p w14:paraId="74D6CA25" w14:textId="77777777" w:rsidR="009D51E1" w:rsidRPr="005A1E7E" w:rsidRDefault="00D65D25" w:rsidP="00DB3D5A">
            <w:pPr>
              <w:pStyle w:val="af7"/>
              <w:ind w:leftChars="50" w:left="827" w:rightChars="50" w:right="118" w:hangingChars="300" w:hanging="709"/>
              <w:jc w:val="both"/>
            </w:pPr>
            <w:r w:rsidRPr="005A1E7E">
              <w:t>（</w:t>
            </w:r>
            <w:r w:rsidR="009D51E1" w:rsidRPr="005A1E7E">
              <w:t>二</w:t>
            </w:r>
            <w:r w:rsidRPr="005A1E7E">
              <w:t>）</w:t>
            </w:r>
            <w:r w:rsidR="009D51E1" w:rsidRPr="005A1E7E">
              <w:t>辭職</w:t>
            </w:r>
          </w:p>
        </w:tc>
        <w:tc>
          <w:tcPr>
            <w:tcW w:w="4280" w:type="dxa"/>
          </w:tcPr>
          <w:p w14:paraId="6F15D643" w14:textId="77777777" w:rsidR="009D51E1" w:rsidRPr="005A1E7E" w:rsidRDefault="009D51E1" w:rsidP="00DB3D5A">
            <w:pPr>
              <w:pStyle w:val="af7"/>
              <w:ind w:leftChars="50" w:left="590" w:rightChars="50" w:right="118" w:hangingChars="200" w:hanging="472"/>
              <w:jc w:val="both"/>
            </w:pPr>
            <w:r w:rsidRPr="005A1E7E">
              <w:t>一、</w:t>
            </w:r>
            <w:r w:rsidR="00EF586F" w:rsidRPr="005A1E7E">
              <w:rPr>
                <w:rFonts w:hint="eastAsia"/>
              </w:rPr>
              <w:t>雇主解</w:t>
            </w:r>
            <w:r w:rsidR="00AD0443" w:rsidRPr="005A1E7E">
              <w:rPr>
                <w:rFonts w:hint="eastAsia"/>
              </w:rPr>
              <w:t>僱</w:t>
            </w:r>
            <w:r w:rsidR="00EF586F" w:rsidRPr="005A1E7E">
              <w:rPr>
                <w:rFonts w:hint="eastAsia"/>
              </w:rPr>
              <w:t>員工</w:t>
            </w:r>
            <w:r w:rsidRPr="005A1E7E">
              <w:t>需事前以書面通知解僱理由，倘無正當理由，雇員可要求</w:t>
            </w:r>
            <w:r w:rsidR="003A3F71" w:rsidRPr="005A1E7E">
              <w:rPr>
                <w:rFonts w:hint="eastAsia"/>
              </w:rPr>
              <w:t>1.5</w:t>
            </w:r>
            <w:r w:rsidR="003A3F71" w:rsidRPr="005A1E7E">
              <w:rPr>
                <w:rFonts w:hint="eastAsia"/>
              </w:rPr>
              <w:t>個</w:t>
            </w:r>
            <w:r w:rsidRPr="005A1E7E">
              <w:t>月薪資之賠償金。</w:t>
            </w:r>
          </w:p>
          <w:p w14:paraId="33C9CD0A" w14:textId="77777777" w:rsidR="00943094" w:rsidRPr="005A1E7E" w:rsidRDefault="003A3F71" w:rsidP="00DB3D5A">
            <w:pPr>
              <w:pStyle w:val="af7"/>
              <w:ind w:leftChars="50" w:left="590" w:rightChars="50" w:right="118" w:hangingChars="200" w:hanging="472"/>
              <w:jc w:val="both"/>
            </w:pPr>
            <w:r w:rsidRPr="005A1E7E">
              <w:t>二、</w:t>
            </w:r>
            <w:r w:rsidR="00EF586F" w:rsidRPr="005A1E7E">
              <w:rPr>
                <w:rFonts w:hint="eastAsia"/>
              </w:rPr>
              <w:t>員工</w:t>
            </w:r>
            <w:r w:rsidR="00FA0288" w:rsidRPr="005A1E7E">
              <w:rPr>
                <w:rFonts w:hint="eastAsia"/>
              </w:rPr>
              <w:t>主</w:t>
            </w:r>
            <w:r w:rsidR="00EF586F" w:rsidRPr="005A1E7E">
              <w:rPr>
                <w:rFonts w:hint="eastAsia"/>
              </w:rPr>
              <w:t>動</w:t>
            </w:r>
            <w:r w:rsidRPr="005A1E7E">
              <w:t>辭職</w:t>
            </w:r>
            <w:r w:rsidR="00EF586F" w:rsidRPr="005A1E7E">
              <w:rPr>
                <w:rFonts w:hint="eastAsia"/>
              </w:rPr>
              <w:t>時，</w:t>
            </w:r>
            <w:r w:rsidRPr="005A1E7E">
              <w:t>雇主須</w:t>
            </w:r>
            <w:r w:rsidRPr="005A1E7E">
              <w:rPr>
                <w:rFonts w:hint="eastAsia"/>
              </w:rPr>
              <w:t>清償</w:t>
            </w:r>
            <w:r w:rsidR="009D51E1" w:rsidRPr="005A1E7E">
              <w:t>離職金、獎金、應休假天數之薪資。</w:t>
            </w:r>
          </w:p>
        </w:tc>
      </w:tr>
    </w:tbl>
    <w:p w14:paraId="278A5253" w14:textId="77777777" w:rsidR="00A1297F" w:rsidRPr="005A1E7E" w:rsidRDefault="00A1297F" w:rsidP="00EF586F">
      <w:pPr>
        <w:ind w:firstLine="472"/>
        <w:rPr>
          <w:lang w:eastAsia="zh-TW"/>
        </w:rPr>
      </w:pPr>
    </w:p>
    <w:p w14:paraId="0084F460" w14:textId="77777777" w:rsidR="00A1297F" w:rsidRPr="005A1E7E" w:rsidRDefault="00A1297F">
      <w:pPr>
        <w:widowControl/>
        <w:overflowPunct/>
        <w:autoSpaceDE/>
        <w:autoSpaceDN/>
        <w:ind w:firstLineChars="0" w:firstLine="0"/>
        <w:jc w:val="left"/>
        <w:rPr>
          <w:lang w:eastAsia="zh-TW"/>
        </w:rPr>
      </w:pPr>
      <w:r w:rsidRPr="005A1E7E">
        <w:rPr>
          <w:lang w:eastAsia="zh-TW"/>
        </w:rPr>
        <w:br w:type="page"/>
      </w:r>
    </w:p>
    <w:p w14:paraId="4D57A0BD" w14:textId="77777777" w:rsidR="003E4437" w:rsidRPr="005A1E7E" w:rsidRDefault="003E4437" w:rsidP="00F85162">
      <w:pPr>
        <w:ind w:firstLineChars="0" w:firstLine="0"/>
        <w:rPr>
          <w:lang w:eastAsia="zh-TW"/>
        </w:rPr>
      </w:pPr>
    </w:p>
    <w:p w14:paraId="328F140C" w14:textId="77777777" w:rsidR="00EF782B" w:rsidRPr="005A1E7E" w:rsidRDefault="00EF782B" w:rsidP="00F85162">
      <w:pPr>
        <w:ind w:firstLineChars="0" w:firstLine="0"/>
        <w:rPr>
          <w:lang w:eastAsia="zh-TW"/>
        </w:rPr>
        <w:sectPr w:rsidR="00EF782B" w:rsidRPr="005A1E7E" w:rsidSect="003E0BC3">
          <w:headerReference w:type="default" r:id="rId31"/>
          <w:pgSz w:w="11906" w:h="16838" w:code="9"/>
          <w:pgMar w:top="2268" w:right="1701" w:bottom="1701" w:left="1701" w:header="1134" w:footer="851" w:gutter="0"/>
          <w:cols w:space="425"/>
          <w:docGrid w:type="linesAndChars" w:linePitch="514" w:charSpace="-774"/>
        </w:sectPr>
      </w:pPr>
    </w:p>
    <w:p w14:paraId="42F2E57F" w14:textId="29F83828" w:rsidR="009D51E1" w:rsidRPr="005A1E7E" w:rsidRDefault="009D51E1" w:rsidP="008846DC">
      <w:pPr>
        <w:pStyle w:val="a3"/>
        <w:spacing w:before="514" w:after="771"/>
        <w:rPr>
          <w:rFonts w:ascii="Times New Roman"/>
        </w:rPr>
      </w:pPr>
      <w:bookmarkStart w:id="7" w:name="_Toc231338785"/>
      <w:r w:rsidRPr="005A1E7E">
        <w:rPr>
          <w:rFonts w:ascii="Times New Roman"/>
        </w:rPr>
        <w:lastRenderedPageBreak/>
        <w:t xml:space="preserve">第捌章　</w:t>
      </w:r>
      <w:r w:rsidR="004C49C2" w:rsidRPr="005A1E7E">
        <w:rPr>
          <w:rFonts w:ascii="Times New Roman"/>
        </w:rPr>
        <w:t>簽證、</w:t>
      </w:r>
      <w:r w:rsidRPr="005A1E7E">
        <w:rPr>
          <w:rFonts w:ascii="Times New Roman"/>
        </w:rPr>
        <w:t>居留及移民</w:t>
      </w:r>
      <w:bookmarkEnd w:id="7"/>
    </w:p>
    <w:p w14:paraId="7B5B097E" w14:textId="77777777" w:rsidR="009D51E1" w:rsidRPr="005A1E7E" w:rsidRDefault="003A3F71" w:rsidP="00B675EB">
      <w:pPr>
        <w:pStyle w:val="a5"/>
        <w:rPr>
          <w:rFonts w:ascii="Times New Roman" w:hAnsi="Times New Roman"/>
        </w:rPr>
      </w:pPr>
      <w:r w:rsidRPr="005A1E7E">
        <w:rPr>
          <w:rFonts w:ascii="Times New Roman" w:hAnsi="Times New Roman"/>
        </w:rPr>
        <w:t>一、</w:t>
      </w:r>
      <w:r w:rsidRPr="005A1E7E">
        <w:rPr>
          <w:rFonts w:ascii="Times New Roman" w:hAnsi="Times New Roman" w:hint="eastAsia"/>
        </w:rPr>
        <w:t>簽證、居留及移民規定</w:t>
      </w:r>
    </w:p>
    <w:p w14:paraId="6E8832E3" w14:textId="471F3A60" w:rsidR="009D51E1" w:rsidRPr="005A1E7E" w:rsidRDefault="00D65D25" w:rsidP="00241E96">
      <w:pPr>
        <w:pStyle w:val="af"/>
        <w:wordWrap w:val="0"/>
        <w:ind w:left="945" w:hanging="709"/>
      </w:pPr>
      <w:r w:rsidRPr="005A1E7E">
        <w:t>（</w:t>
      </w:r>
      <w:r w:rsidR="009D51E1" w:rsidRPr="005A1E7E">
        <w:t>一</w:t>
      </w:r>
      <w:r w:rsidRPr="005A1E7E">
        <w:t>）</w:t>
      </w:r>
      <w:r w:rsidR="00AB408E" w:rsidRPr="005A1E7E">
        <w:rPr>
          <w:rFonts w:hint="eastAsia"/>
        </w:rPr>
        <w:t>持中華民國（</w:t>
      </w:r>
      <w:r w:rsidR="008D4F11" w:rsidRPr="005A1E7E">
        <w:rPr>
          <w:rFonts w:hint="eastAsia"/>
        </w:rPr>
        <w:t>臺灣</w:t>
      </w:r>
      <w:r w:rsidR="00AB408E" w:rsidRPr="005A1E7E">
        <w:rPr>
          <w:rFonts w:hint="eastAsia"/>
        </w:rPr>
        <w:t>）護照</w:t>
      </w:r>
      <w:r w:rsidR="001E30CE" w:rsidRPr="005A1E7E">
        <w:rPr>
          <w:rFonts w:hint="eastAsia"/>
        </w:rPr>
        <w:t>前</w:t>
      </w:r>
      <w:r w:rsidR="00AB408E" w:rsidRPr="005A1E7E">
        <w:rPr>
          <w:rFonts w:hint="eastAsia"/>
        </w:rPr>
        <w:t>往厄瓜多，須事先於</w:t>
      </w:r>
      <w:proofErr w:type="gramStart"/>
      <w:r w:rsidR="00AB408E" w:rsidRPr="005A1E7E">
        <w:rPr>
          <w:rFonts w:hint="eastAsia"/>
        </w:rPr>
        <w:t>厄</w:t>
      </w:r>
      <w:proofErr w:type="gramEnd"/>
      <w:r w:rsidR="00AB408E" w:rsidRPr="005A1E7E">
        <w:rPr>
          <w:rFonts w:hint="eastAsia"/>
        </w:rPr>
        <w:t>國外交部「簽證核發中心」申請電子簽證（</w:t>
      </w:r>
      <w:r w:rsidR="00AB408E" w:rsidRPr="005A1E7E">
        <w:rPr>
          <w:rFonts w:hint="eastAsia"/>
        </w:rPr>
        <w:t>E-VISA</w:t>
      </w:r>
      <w:r w:rsidR="00AB408E" w:rsidRPr="005A1E7E">
        <w:rPr>
          <w:rFonts w:hint="eastAsia"/>
        </w:rPr>
        <w:t>），申請網址：</w:t>
      </w:r>
      <w:r w:rsidR="00AB408E" w:rsidRPr="005A1E7E">
        <w:rPr>
          <w:rFonts w:hint="eastAsia"/>
        </w:rPr>
        <w:t>https://serviciosdigitales.cancilleria.gob.ec/</w:t>
      </w:r>
      <w:r w:rsidR="009D51E1" w:rsidRPr="005A1E7E">
        <w:t>。</w:t>
      </w:r>
    </w:p>
    <w:p w14:paraId="7A152213" w14:textId="4E83C72B" w:rsidR="009D51E1" w:rsidRPr="005A1E7E" w:rsidRDefault="00D65D25" w:rsidP="00AB408E">
      <w:pPr>
        <w:pStyle w:val="af"/>
        <w:ind w:left="945" w:hanging="709"/>
      </w:pPr>
      <w:r w:rsidRPr="005A1E7E">
        <w:t>（</w:t>
      </w:r>
      <w:r w:rsidR="009D51E1" w:rsidRPr="005A1E7E">
        <w:t>二</w:t>
      </w:r>
      <w:r w:rsidRPr="005A1E7E">
        <w:t>）</w:t>
      </w:r>
      <w:r w:rsidR="009D51E1" w:rsidRPr="005A1E7E">
        <w:t>赴</w:t>
      </w:r>
      <w:r w:rsidR="001C61B1" w:rsidRPr="005A1E7E">
        <w:t>厄瓜多</w:t>
      </w:r>
      <w:r w:rsidR="009D51E1" w:rsidRPr="005A1E7E">
        <w:t>觀光與商務活動有關者之簽</w:t>
      </w:r>
      <w:r w:rsidR="0005305B" w:rsidRPr="005A1E7E">
        <w:t>證</w:t>
      </w:r>
      <w:r w:rsidR="009D51E1" w:rsidRPr="005A1E7E">
        <w:t>主要包括：</w:t>
      </w:r>
      <w:r w:rsidR="00AB408E" w:rsidRPr="005A1E7E">
        <w:rPr>
          <w:rFonts w:hint="eastAsia"/>
        </w:rPr>
        <w:t>觀光簽證</w:t>
      </w:r>
      <w:r w:rsidR="00241E96" w:rsidRPr="005A1E7E">
        <w:rPr>
          <w:rFonts w:hint="eastAsia"/>
        </w:rPr>
        <w:t>（</w:t>
      </w:r>
      <w:proofErr w:type="spellStart"/>
      <w:r w:rsidR="00AB408E" w:rsidRPr="005A1E7E">
        <w:t>Visitante</w:t>
      </w:r>
      <w:proofErr w:type="spellEnd"/>
      <w:r w:rsidR="00AB408E" w:rsidRPr="005A1E7E">
        <w:t xml:space="preserve"> Temporal-Turista</w:t>
      </w:r>
      <w:r w:rsidR="00241E96" w:rsidRPr="005A1E7E">
        <w:rPr>
          <w:rFonts w:hint="eastAsia"/>
        </w:rPr>
        <w:t>）</w:t>
      </w:r>
      <w:r w:rsidR="00AB408E" w:rsidRPr="005A1E7E">
        <w:rPr>
          <w:rFonts w:hint="eastAsia"/>
        </w:rPr>
        <w:t>、</w:t>
      </w:r>
      <w:r w:rsidR="009D51E1" w:rsidRPr="005A1E7E">
        <w:t>商務簽證</w:t>
      </w:r>
      <w:r w:rsidRPr="005A1E7E">
        <w:t>（</w:t>
      </w:r>
      <w:proofErr w:type="spellStart"/>
      <w:r w:rsidR="00AB408E" w:rsidRPr="005A1E7E">
        <w:t>Visitante</w:t>
      </w:r>
      <w:proofErr w:type="spellEnd"/>
      <w:r w:rsidR="00AB408E" w:rsidRPr="005A1E7E">
        <w:t xml:space="preserve"> Temporal-Actos de Comercio y </w:t>
      </w:r>
      <w:proofErr w:type="spellStart"/>
      <w:r w:rsidR="00AB408E" w:rsidRPr="005A1E7E">
        <w:t>otras</w:t>
      </w:r>
      <w:proofErr w:type="spellEnd"/>
      <w:r w:rsidR="00AB408E" w:rsidRPr="005A1E7E">
        <w:t xml:space="preserve"> </w:t>
      </w:r>
      <w:proofErr w:type="spellStart"/>
      <w:r w:rsidR="00AB408E" w:rsidRPr="005A1E7E">
        <w:t>actividades</w:t>
      </w:r>
      <w:proofErr w:type="spellEnd"/>
      <w:r w:rsidR="00AB408E" w:rsidRPr="005A1E7E">
        <w:rPr>
          <w:rFonts w:hint="eastAsia"/>
        </w:rPr>
        <w:t>）</w:t>
      </w:r>
      <w:r w:rsidR="009D51E1" w:rsidRPr="005A1E7E">
        <w:t>、</w:t>
      </w:r>
      <w:r w:rsidR="00CF0FB6" w:rsidRPr="005A1E7E">
        <w:rPr>
          <w:rFonts w:hint="eastAsia"/>
        </w:rPr>
        <w:t>短期投資居留簽證</w:t>
      </w:r>
      <w:r w:rsidRPr="005A1E7E">
        <w:t>（</w:t>
      </w:r>
      <w:r w:rsidR="00CF0FB6" w:rsidRPr="005A1E7E">
        <w:rPr>
          <w:rFonts w:hint="eastAsia"/>
        </w:rPr>
        <w:t xml:space="preserve">Residencia Temporal </w:t>
      </w:r>
      <w:proofErr w:type="spellStart"/>
      <w:r w:rsidR="00CF0FB6" w:rsidRPr="005A1E7E">
        <w:rPr>
          <w:rFonts w:hint="eastAsia"/>
        </w:rPr>
        <w:t>Inversionista</w:t>
      </w:r>
      <w:proofErr w:type="spellEnd"/>
      <w:r w:rsidRPr="005A1E7E">
        <w:t>）</w:t>
      </w:r>
      <w:r w:rsidR="009D51E1" w:rsidRPr="005A1E7E">
        <w:t>、短期工作</w:t>
      </w:r>
      <w:r w:rsidR="001E30CE" w:rsidRPr="005A1E7E">
        <w:rPr>
          <w:rFonts w:hint="eastAsia"/>
        </w:rPr>
        <w:t>居留</w:t>
      </w:r>
      <w:r w:rsidR="009D51E1" w:rsidRPr="005A1E7E">
        <w:t>簽證</w:t>
      </w:r>
      <w:r w:rsidRPr="005A1E7E">
        <w:t>（</w:t>
      </w:r>
      <w:r w:rsidR="001E30CE" w:rsidRPr="005A1E7E">
        <w:t xml:space="preserve">Residencia Temporal de </w:t>
      </w:r>
      <w:proofErr w:type="spellStart"/>
      <w:r w:rsidR="001E30CE" w:rsidRPr="005A1E7E">
        <w:t>Trabajo</w:t>
      </w:r>
      <w:proofErr w:type="spellEnd"/>
      <w:r w:rsidRPr="005A1E7E">
        <w:t>）</w:t>
      </w:r>
      <w:r w:rsidR="00082815" w:rsidRPr="005A1E7E">
        <w:rPr>
          <w:rFonts w:hint="eastAsia"/>
        </w:rPr>
        <w:t>、永久居留簽證</w:t>
      </w:r>
      <w:r w:rsidR="00241E96" w:rsidRPr="005A1E7E">
        <w:rPr>
          <w:rFonts w:hint="eastAsia"/>
        </w:rPr>
        <w:t>（</w:t>
      </w:r>
      <w:r w:rsidR="00867EB3" w:rsidRPr="005A1E7E">
        <w:rPr>
          <w:rFonts w:hint="eastAsia"/>
        </w:rPr>
        <w:t>R</w:t>
      </w:r>
      <w:r w:rsidR="00867EB3" w:rsidRPr="005A1E7E">
        <w:t xml:space="preserve">esidencia </w:t>
      </w:r>
      <w:r w:rsidR="00867EB3" w:rsidRPr="005A1E7E">
        <w:rPr>
          <w:rFonts w:hint="eastAsia"/>
        </w:rPr>
        <w:t>P</w:t>
      </w:r>
      <w:r w:rsidR="00867EB3" w:rsidRPr="005A1E7E">
        <w:t xml:space="preserve">ermanente </w:t>
      </w:r>
      <w:proofErr w:type="spellStart"/>
      <w:r w:rsidR="00867EB3" w:rsidRPr="005A1E7E">
        <w:rPr>
          <w:rFonts w:hint="eastAsia"/>
        </w:rPr>
        <w:t>p</w:t>
      </w:r>
      <w:r w:rsidR="00867EB3" w:rsidRPr="005A1E7E">
        <w:t>or</w:t>
      </w:r>
      <w:proofErr w:type="spellEnd"/>
      <w:r w:rsidR="00867EB3" w:rsidRPr="005A1E7E">
        <w:t xml:space="preserve"> 21 meses</w:t>
      </w:r>
      <w:r w:rsidR="00241E96" w:rsidRPr="005A1E7E">
        <w:rPr>
          <w:rFonts w:hint="eastAsia"/>
        </w:rPr>
        <w:t>）</w:t>
      </w:r>
      <w:r w:rsidR="009D51E1" w:rsidRPr="005A1E7E">
        <w:t>等，相關</w:t>
      </w:r>
      <w:proofErr w:type="gramStart"/>
      <w:r w:rsidR="009D51E1" w:rsidRPr="005A1E7E">
        <w:t>規定摘述如下</w:t>
      </w:r>
      <w:proofErr w:type="gramEnd"/>
      <w:r w:rsidR="009D51E1" w:rsidRPr="005A1E7E">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85" w:type="dxa"/>
          <w:right w:w="85" w:type="dxa"/>
        </w:tblCellMar>
        <w:tblLook w:val="0000" w:firstRow="0" w:lastRow="0" w:firstColumn="0" w:lastColumn="0" w:noHBand="0" w:noVBand="0"/>
      </w:tblPr>
      <w:tblGrid>
        <w:gridCol w:w="2679"/>
        <w:gridCol w:w="2126"/>
        <w:gridCol w:w="1748"/>
        <w:gridCol w:w="1921"/>
      </w:tblGrid>
      <w:tr w:rsidR="005A1E7E" w:rsidRPr="005A1E7E" w14:paraId="1B48FC9B" w14:textId="77777777" w:rsidTr="00241E96">
        <w:trPr>
          <w:trHeight w:val="567"/>
          <w:tblHeader/>
          <w:jc w:val="center"/>
        </w:trPr>
        <w:tc>
          <w:tcPr>
            <w:tcW w:w="2679" w:type="dxa"/>
            <w:shd w:val="clear" w:color="auto" w:fill="FFFFFF"/>
            <w:vAlign w:val="center"/>
          </w:tcPr>
          <w:p w14:paraId="17C93D99" w14:textId="77777777" w:rsidR="009D51E1" w:rsidRPr="005A1E7E" w:rsidRDefault="009D51E1" w:rsidP="00A1297F">
            <w:pPr>
              <w:pStyle w:val="af7"/>
            </w:pPr>
            <w:r w:rsidRPr="005A1E7E">
              <w:t>簽證種類</w:t>
            </w:r>
          </w:p>
        </w:tc>
        <w:tc>
          <w:tcPr>
            <w:tcW w:w="2126" w:type="dxa"/>
            <w:shd w:val="clear" w:color="auto" w:fill="FFFFFF"/>
            <w:vAlign w:val="center"/>
          </w:tcPr>
          <w:p w14:paraId="1E4CD274" w14:textId="77777777" w:rsidR="009D51E1" w:rsidRPr="005A1E7E" w:rsidRDefault="009D51E1" w:rsidP="00A1297F">
            <w:pPr>
              <w:pStyle w:val="af7"/>
            </w:pPr>
            <w:r w:rsidRPr="005A1E7E">
              <w:t>規定說明</w:t>
            </w:r>
          </w:p>
        </w:tc>
        <w:tc>
          <w:tcPr>
            <w:tcW w:w="1748" w:type="dxa"/>
            <w:shd w:val="clear" w:color="auto" w:fill="FFFFFF"/>
            <w:vAlign w:val="center"/>
          </w:tcPr>
          <w:p w14:paraId="043264A4" w14:textId="77777777" w:rsidR="009D51E1" w:rsidRPr="005A1E7E" w:rsidRDefault="009D51E1" w:rsidP="00A1297F">
            <w:pPr>
              <w:pStyle w:val="af7"/>
            </w:pPr>
            <w:r w:rsidRPr="005A1E7E">
              <w:t>效期</w:t>
            </w:r>
          </w:p>
        </w:tc>
        <w:tc>
          <w:tcPr>
            <w:tcW w:w="1921" w:type="dxa"/>
            <w:shd w:val="clear" w:color="auto" w:fill="FFFFFF"/>
            <w:vAlign w:val="center"/>
          </w:tcPr>
          <w:p w14:paraId="1C4B9968" w14:textId="77777777" w:rsidR="009D51E1" w:rsidRPr="005A1E7E" w:rsidRDefault="009D51E1" w:rsidP="00A1297F">
            <w:pPr>
              <w:pStyle w:val="af7"/>
            </w:pPr>
            <w:r w:rsidRPr="005A1E7E">
              <w:t>費用</w:t>
            </w:r>
          </w:p>
        </w:tc>
      </w:tr>
      <w:tr w:rsidR="005A1E7E" w:rsidRPr="005A1E7E" w14:paraId="6558D679" w14:textId="77777777" w:rsidTr="00241E96">
        <w:trPr>
          <w:trHeight w:val="567"/>
          <w:jc w:val="center"/>
        </w:trPr>
        <w:tc>
          <w:tcPr>
            <w:tcW w:w="2679" w:type="dxa"/>
          </w:tcPr>
          <w:p w14:paraId="448601A6" w14:textId="3A47EB27" w:rsidR="00574A38" w:rsidRPr="005A1E7E" w:rsidRDefault="00574A38" w:rsidP="00241E96">
            <w:pPr>
              <w:pStyle w:val="af7"/>
              <w:jc w:val="left"/>
            </w:pPr>
            <w:r w:rsidRPr="005A1E7E">
              <w:rPr>
                <w:rFonts w:hint="eastAsia"/>
              </w:rPr>
              <w:t>觀光簽證</w:t>
            </w:r>
            <w:r w:rsidR="00241E96" w:rsidRPr="005A1E7E">
              <w:rPr>
                <w:rFonts w:hint="eastAsia"/>
              </w:rPr>
              <w:t>（</w:t>
            </w:r>
            <w:proofErr w:type="spellStart"/>
            <w:r w:rsidRPr="005A1E7E">
              <w:rPr>
                <w:rFonts w:hint="eastAsia"/>
              </w:rPr>
              <w:t>Visitante</w:t>
            </w:r>
            <w:proofErr w:type="spellEnd"/>
            <w:r w:rsidRPr="005A1E7E">
              <w:rPr>
                <w:rFonts w:hint="eastAsia"/>
              </w:rPr>
              <w:t xml:space="preserve"> Temporal-Turista</w:t>
            </w:r>
            <w:r w:rsidR="00241E96" w:rsidRPr="005A1E7E">
              <w:rPr>
                <w:rFonts w:hint="eastAsia"/>
              </w:rPr>
              <w:t>）</w:t>
            </w:r>
          </w:p>
        </w:tc>
        <w:tc>
          <w:tcPr>
            <w:tcW w:w="2126" w:type="dxa"/>
          </w:tcPr>
          <w:p w14:paraId="63FA0B01" w14:textId="24A89505" w:rsidR="00574A38" w:rsidRPr="005A1E7E" w:rsidRDefault="00574A38" w:rsidP="00574A38">
            <w:pPr>
              <w:pStyle w:val="af7"/>
              <w:jc w:val="both"/>
            </w:pPr>
            <w:r w:rsidRPr="005A1E7E">
              <w:rPr>
                <w:rFonts w:hint="eastAsia"/>
              </w:rPr>
              <w:t>適用於旅遊、探親或其他非營利性質的短期停留。</w:t>
            </w:r>
          </w:p>
        </w:tc>
        <w:tc>
          <w:tcPr>
            <w:tcW w:w="1748" w:type="dxa"/>
          </w:tcPr>
          <w:p w14:paraId="7269A54C" w14:textId="77777777" w:rsidR="00574A38" w:rsidRPr="005A1E7E" w:rsidRDefault="00574A38" w:rsidP="00574A38">
            <w:pPr>
              <w:pStyle w:val="af7"/>
              <w:jc w:val="left"/>
            </w:pPr>
            <w:r w:rsidRPr="005A1E7E">
              <w:rPr>
                <w:rFonts w:hint="eastAsia"/>
              </w:rPr>
              <w:t>90</w:t>
            </w:r>
            <w:r w:rsidRPr="005A1E7E">
              <w:rPr>
                <w:rFonts w:hint="eastAsia"/>
              </w:rPr>
              <w:t>天</w:t>
            </w:r>
            <w:r w:rsidRPr="005A1E7E">
              <w:rPr>
                <w:rFonts w:hint="eastAsia"/>
              </w:rPr>
              <w:t xml:space="preserve"> </w:t>
            </w:r>
          </w:p>
          <w:p w14:paraId="0A850D11" w14:textId="68F2179C" w:rsidR="00574A38" w:rsidRPr="005A1E7E" w:rsidRDefault="00241E96" w:rsidP="00574A38">
            <w:pPr>
              <w:pStyle w:val="af7"/>
              <w:jc w:val="both"/>
            </w:pPr>
            <w:r w:rsidRPr="005A1E7E">
              <w:rPr>
                <w:rFonts w:hint="eastAsia"/>
              </w:rPr>
              <w:t>（</w:t>
            </w:r>
            <w:r w:rsidR="00574A38" w:rsidRPr="005A1E7E">
              <w:rPr>
                <w:rFonts w:hint="eastAsia"/>
              </w:rPr>
              <w:t>可多次入出境</w:t>
            </w:r>
            <w:r w:rsidRPr="005A1E7E">
              <w:rPr>
                <w:rFonts w:hint="eastAsia"/>
              </w:rPr>
              <w:t>）</w:t>
            </w:r>
          </w:p>
        </w:tc>
        <w:tc>
          <w:tcPr>
            <w:tcW w:w="1921" w:type="dxa"/>
          </w:tcPr>
          <w:p w14:paraId="2D5307A3" w14:textId="7E879CEB" w:rsidR="00574A38" w:rsidRPr="005A1E7E" w:rsidRDefault="005747C6" w:rsidP="00574A38">
            <w:pPr>
              <w:pStyle w:val="af7"/>
              <w:jc w:val="left"/>
            </w:pPr>
            <w:r w:rsidRPr="005A1E7E">
              <w:rPr>
                <w:rFonts w:hint="eastAsia"/>
              </w:rPr>
              <w:t>申請費</w:t>
            </w:r>
            <w:r w:rsidR="00972222" w:rsidRPr="005A1E7E">
              <w:t>US$</w:t>
            </w:r>
            <w:r w:rsidR="00972222" w:rsidRPr="005A1E7E">
              <w:rPr>
                <w:rFonts w:hint="eastAsia"/>
              </w:rPr>
              <w:t>50+</w:t>
            </w:r>
            <w:r w:rsidR="00972222" w:rsidRPr="005A1E7E">
              <w:t xml:space="preserve"> </w:t>
            </w:r>
            <w:r w:rsidRPr="005A1E7E">
              <w:rPr>
                <w:rFonts w:hint="eastAsia"/>
              </w:rPr>
              <w:t>核發費</w:t>
            </w:r>
            <w:r w:rsidR="00972222" w:rsidRPr="005A1E7E">
              <w:t>US$</w:t>
            </w:r>
            <w:r w:rsidR="00972222" w:rsidRPr="005A1E7E">
              <w:rPr>
                <w:rFonts w:hint="eastAsia"/>
              </w:rPr>
              <w:t>30</w:t>
            </w:r>
          </w:p>
        </w:tc>
      </w:tr>
      <w:tr w:rsidR="005A1E7E" w:rsidRPr="005A1E7E" w14:paraId="01C62959" w14:textId="77777777" w:rsidTr="00241E96">
        <w:trPr>
          <w:trHeight w:val="567"/>
          <w:jc w:val="center"/>
        </w:trPr>
        <w:tc>
          <w:tcPr>
            <w:tcW w:w="2679" w:type="dxa"/>
          </w:tcPr>
          <w:p w14:paraId="0C3DEEE7" w14:textId="77777777" w:rsidR="00574A38" w:rsidRPr="005A1E7E" w:rsidRDefault="00574A38" w:rsidP="00241E96">
            <w:pPr>
              <w:pStyle w:val="af7"/>
              <w:jc w:val="left"/>
            </w:pPr>
            <w:r w:rsidRPr="005A1E7E">
              <w:t>商務簽證</w:t>
            </w:r>
          </w:p>
          <w:p w14:paraId="13EA1538" w14:textId="2524EF89" w:rsidR="00574A38" w:rsidRPr="005A1E7E" w:rsidRDefault="00241E96" w:rsidP="00241E96">
            <w:pPr>
              <w:pStyle w:val="af7"/>
              <w:jc w:val="left"/>
            </w:pPr>
            <w:r w:rsidRPr="005A1E7E">
              <w:rPr>
                <w:rFonts w:hint="eastAsia"/>
              </w:rPr>
              <w:t>（</w:t>
            </w:r>
            <w:proofErr w:type="spellStart"/>
            <w:r w:rsidR="00574A38" w:rsidRPr="005A1E7E">
              <w:rPr>
                <w:rFonts w:hint="eastAsia"/>
              </w:rPr>
              <w:t>Visitante</w:t>
            </w:r>
            <w:proofErr w:type="spellEnd"/>
            <w:r w:rsidR="00574A38" w:rsidRPr="005A1E7E">
              <w:rPr>
                <w:rFonts w:hint="eastAsia"/>
              </w:rPr>
              <w:t xml:space="preserve"> Temporal-Actos de Comercio y </w:t>
            </w:r>
            <w:proofErr w:type="spellStart"/>
            <w:r w:rsidR="00574A38" w:rsidRPr="005A1E7E">
              <w:rPr>
                <w:rFonts w:hint="eastAsia"/>
              </w:rPr>
              <w:t>otras</w:t>
            </w:r>
            <w:proofErr w:type="spellEnd"/>
            <w:r w:rsidR="00574A38" w:rsidRPr="005A1E7E">
              <w:rPr>
                <w:rFonts w:hint="eastAsia"/>
              </w:rPr>
              <w:t xml:space="preserve"> </w:t>
            </w:r>
            <w:proofErr w:type="spellStart"/>
            <w:r w:rsidR="00574A38" w:rsidRPr="005A1E7E">
              <w:rPr>
                <w:rFonts w:hint="eastAsia"/>
              </w:rPr>
              <w:t>actividades</w:t>
            </w:r>
            <w:proofErr w:type="spellEnd"/>
            <w:r w:rsidRPr="005A1E7E">
              <w:rPr>
                <w:rFonts w:hint="eastAsia"/>
              </w:rPr>
              <w:t>）</w:t>
            </w:r>
          </w:p>
        </w:tc>
        <w:tc>
          <w:tcPr>
            <w:tcW w:w="2126" w:type="dxa"/>
          </w:tcPr>
          <w:p w14:paraId="163CBF57" w14:textId="6442E767" w:rsidR="00574A38" w:rsidRPr="005A1E7E" w:rsidRDefault="00574A38" w:rsidP="00574A38">
            <w:pPr>
              <w:pStyle w:val="af7"/>
              <w:jc w:val="both"/>
            </w:pPr>
            <w:r w:rsidRPr="005A1E7E">
              <w:t>適用於商務人士，惟不得</w:t>
            </w:r>
            <w:r w:rsidRPr="005A1E7E">
              <w:rPr>
                <w:rFonts w:hint="eastAsia"/>
              </w:rPr>
              <w:t>長期居留</w:t>
            </w:r>
            <w:r w:rsidR="00753965" w:rsidRPr="005A1E7E">
              <w:rPr>
                <w:rFonts w:hint="eastAsia"/>
              </w:rPr>
              <w:t>。</w:t>
            </w:r>
          </w:p>
        </w:tc>
        <w:tc>
          <w:tcPr>
            <w:tcW w:w="1748" w:type="dxa"/>
          </w:tcPr>
          <w:p w14:paraId="5842E2D2" w14:textId="6D19A7D9" w:rsidR="00574A38" w:rsidRPr="005A1E7E" w:rsidRDefault="00574A38" w:rsidP="00574A38">
            <w:pPr>
              <w:pStyle w:val="af7"/>
              <w:jc w:val="both"/>
            </w:pPr>
            <w:r w:rsidRPr="005A1E7E">
              <w:t>1</w:t>
            </w:r>
            <w:r w:rsidRPr="005A1E7E">
              <w:rPr>
                <w:rFonts w:hint="eastAsia"/>
              </w:rPr>
              <w:t>80</w:t>
            </w:r>
            <w:r w:rsidRPr="005A1E7E">
              <w:t>天</w:t>
            </w:r>
          </w:p>
          <w:p w14:paraId="338536B6" w14:textId="272078BF" w:rsidR="00574A38" w:rsidRPr="005A1E7E" w:rsidRDefault="00241E96" w:rsidP="00574A38">
            <w:pPr>
              <w:pStyle w:val="af7"/>
              <w:jc w:val="left"/>
            </w:pPr>
            <w:r w:rsidRPr="005A1E7E">
              <w:rPr>
                <w:rFonts w:hint="eastAsia"/>
              </w:rPr>
              <w:t>（</w:t>
            </w:r>
            <w:r w:rsidR="00574A38" w:rsidRPr="005A1E7E">
              <w:rPr>
                <w:rFonts w:hint="eastAsia"/>
              </w:rPr>
              <w:t>可多次入出境</w:t>
            </w:r>
            <w:r w:rsidRPr="005A1E7E">
              <w:rPr>
                <w:rFonts w:hint="eastAsia"/>
              </w:rPr>
              <w:t>）</w:t>
            </w:r>
          </w:p>
        </w:tc>
        <w:tc>
          <w:tcPr>
            <w:tcW w:w="1921" w:type="dxa"/>
          </w:tcPr>
          <w:p w14:paraId="259DA187" w14:textId="52E67A1B" w:rsidR="00972222" w:rsidRPr="005A1E7E" w:rsidRDefault="005747C6" w:rsidP="00574A38">
            <w:pPr>
              <w:pStyle w:val="af7"/>
              <w:jc w:val="left"/>
            </w:pPr>
            <w:r w:rsidRPr="005A1E7E">
              <w:rPr>
                <w:rFonts w:hint="eastAsia"/>
              </w:rPr>
              <w:t>申請費</w:t>
            </w:r>
            <w:r w:rsidR="00574A38" w:rsidRPr="005A1E7E">
              <w:t>US$</w:t>
            </w:r>
            <w:r w:rsidR="00972222" w:rsidRPr="005A1E7E">
              <w:rPr>
                <w:rFonts w:hint="eastAsia"/>
              </w:rPr>
              <w:t>50</w:t>
            </w:r>
            <w:r w:rsidR="00574A38" w:rsidRPr="005A1E7E">
              <w:t>+</w:t>
            </w:r>
          </w:p>
          <w:p w14:paraId="1890B03F" w14:textId="7F2588FB" w:rsidR="00574A38" w:rsidRPr="005A1E7E" w:rsidRDefault="005747C6" w:rsidP="00574A38">
            <w:pPr>
              <w:pStyle w:val="af7"/>
              <w:jc w:val="left"/>
            </w:pPr>
            <w:r w:rsidRPr="005A1E7E">
              <w:rPr>
                <w:rFonts w:hint="eastAsia"/>
              </w:rPr>
              <w:t>核發費</w:t>
            </w:r>
            <w:r w:rsidR="00574A38" w:rsidRPr="005A1E7E">
              <w:t>US$</w:t>
            </w:r>
            <w:r w:rsidR="00574A38" w:rsidRPr="005A1E7E">
              <w:rPr>
                <w:rFonts w:hint="eastAsia"/>
              </w:rPr>
              <w:t xml:space="preserve"> </w:t>
            </w:r>
            <w:r w:rsidR="00972222" w:rsidRPr="005A1E7E">
              <w:rPr>
                <w:rFonts w:hint="eastAsia"/>
              </w:rPr>
              <w:t>125</w:t>
            </w:r>
          </w:p>
        </w:tc>
      </w:tr>
      <w:tr w:rsidR="005A1E7E" w:rsidRPr="005A1E7E" w14:paraId="75A7296C" w14:textId="77777777" w:rsidTr="00241E96">
        <w:trPr>
          <w:trHeight w:val="567"/>
          <w:jc w:val="center"/>
        </w:trPr>
        <w:tc>
          <w:tcPr>
            <w:tcW w:w="2679" w:type="dxa"/>
          </w:tcPr>
          <w:p w14:paraId="5F3CD496" w14:textId="57AECCB6" w:rsidR="00574A38" w:rsidRPr="005A1E7E" w:rsidRDefault="00CF0FB6" w:rsidP="00241E96">
            <w:pPr>
              <w:pStyle w:val="af7"/>
              <w:jc w:val="left"/>
            </w:pPr>
            <w:r w:rsidRPr="005A1E7E">
              <w:rPr>
                <w:rFonts w:hint="eastAsia"/>
              </w:rPr>
              <w:t>短期投資</w:t>
            </w:r>
            <w:r w:rsidR="0093380A" w:rsidRPr="005A1E7E">
              <w:rPr>
                <w:rFonts w:hint="eastAsia"/>
              </w:rPr>
              <w:t>居留簽證</w:t>
            </w:r>
            <w:r w:rsidR="00241E96" w:rsidRPr="005A1E7E">
              <w:rPr>
                <w:rFonts w:hint="eastAsia"/>
              </w:rPr>
              <w:t>（</w:t>
            </w:r>
            <w:r w:rsidR="0093380A" w:rsidRPr="005A1E7E">
              <w:rPr>
                <w:rFonts w:hint="eastAsia"/>
              </w:rPr>
              <w:t>R</w:t>
            </w:r>
            <w:r w:rsidR="0093380A" w:rsidRPr="005A1E7E">
              <w:t xml:space="preserve">esidencia </w:t>
            </w:r>
            <w:r w:rsidR="0093380A" w:rsidRPr="005A1E7E">
              <w:rPr>
                <w:rFonts w:hint="eastAsia"/>
              </w:rPr>
              <w:t>T</w:t>
            </w:r>
            <w:r w:rsidR="0093380A" w:rsidRPr="005A1E7E">
              <w:t xml:space="preserve">emporal </w:t>
            </w:r>
            <w:proofErr w:type="spellStart"/>
            <w:r w:rsidR="0093380A" w:rsidRPr="005A1E7E">
              <w:rPr>
                <w:rFonts w:hint="eastAsia"/>
              </w:rPr>
              <w:lastRenderedPageBreak/>
              <w:t>I</w:t>
            </w:r>
            <w:r w:rsidR="0093380A" w:rsidRPr="005A1E7E">
              <w:t>nversionista</w:t>
            </w:r>
            <w:proofErr w:type="spellEnd"/>
            <w:r w:rsidR="00241E96" w:rsidRPr="005A1E7E">
              <w:rPr>
                <w:rFonts w:hint="eastAsia"/>
              </w:rPr>
              <w:t>）</w:t>
            </w:r>
          </w:p>
        </w:tc>
        <w:tc>
          <w:tcPr>
            <w:tcW w:w="2126" w:type="dxa"/>
          </w:tcPr>
          <w:p w14:paraId="3BB45CD4" w14:textId="5A99A242" w:rsidR="00574A38" w:rsidRPr="005A1E7E" w:rsidRDefault="00574A38" w:rsidP="00241E96">
            <w:pPr>
              <w:pStyle w:val="af7"/>
              <w:wordWrap w:val="0"/>
              <w:jc w:val="both"/>
            </w:pPr>
            <w:r w:rsidRPr="005A1E7E">
              <w:lastRenderedPageBreak/>
              <w:t>投資</w:t>
            </w:r>
            <w:r w:rsidR="005550B8" w:rsidRPr="005A1E7E">
              <w:rPr>
                <w:rFonts w:hint="eastAsia"/>
              </w:rPr>
              <w:t>金額不少於基本薪資</w:t>
            </w:r>
            <w:r w:rsidR="00241E96" w:rsidRPr="005A1E7E">
              <w:rPr>
                <w:rFonts w:hint="eastAsia"/>
              </w:rPr>
              <w:t>（</w:t>
            </w:r>
            <w:r w:rsidR="005550B8" w:rsidRPr="005A1E7E">
              <w:rPr>
                <w:rFonts w:hint="eastAsia"/>
              </w:rPr>
              <w:t>202</w:t>
            </w:r>
            <w:r w:rsidR="00065427" w:rsidRPr="005A1E7E">
              <w:rPr>
                <w:rFonts w:hint="eastAsia"/>
              </w:rPr>
              <w:t>6</w:t>
            </w:r>
            <w:r w:rsidR="005550B8" w:rsidRPr="005A1E7E">
              <w:rPr>
                <w:rFonts w:hint="eastAsia"/>
              </w:rPr>
              <w:t>年為</w:t>
            </w:r>
            <w:r w:rsidR="005550B8" w:rsidRPr="005A1E7E">
              <w:rPr>
                <w:rFonts w:hint="eastAsia"/>
              </w:rPr>
              <w:lastRenderedPageBreak/>
              <w:t>4</w:t>
            </w:r>
            <w:r w:rsidR="00065427" w:rsidRPr="005A1E7E">
              <w:rPr>
                <w:rFonts w:hint="eastAsia"/>
              </w:rPr>
              <w:t>85</w:t>
            </w:r>
            <w:r w:rsidR="005550B8" w:rsidRPr="005A1E7E">
              <w:rPr>
                <w:rFonts w:hint="eastAsia"/>
              </w:rPr>
              <w:t>美元</w:t>
            </w:r>
            <w:r w:rsidR="00241E96" w:rsidRPr="005A1E7E">
              <w:rPr>
                <w:rFonts w:hint="eastAsia"/>
              </w:rPr>
              <w:t>）</w:t>
            </w:r>
            <w:r w:rsidR="00753965" w:rsidRPr="005A1E7E">
              <w:rPr>
                <w:rFonts w:hint="eastAsia"/>
              </w:rPr>
              <w:t>的</w:t>
            </w:r>
            <w:r w:rsidR="00753965" w:rsidRPr="005A1E7E">
              <w:rPr>
                <w:rFonts w:hint="eastAsia"/>
              </w:rPr>
              <w:t>100</w:t>
            </w:r>
            <w:r w:rsidR="00753965" w:rsidRPr="005A1E7E">
              <w:rPr>
                <w:rFonts w:hint="eastAsia"/>
              </w:rPr>
              <w:t>倍。</w:t>
            </w:r>
          </w:p>
        </w:tc>
        <w:tc>
          <w:tcPr>
            <w:tcW w:w="1748" w:type="dxa"/>
          </w:tcPr>
          <w:p w14:paraId="1159FECB" w14:textId="56175EC4" w:rsidR="00574A38" w:rsidRPr="005A1E7E" w:rsidRDefault="00E54442" w:rsidP="00574A38">
            <w:pPr>
              <w:pStyle w:val="af7"/>
              <w:jc w:val="both"/>
            </w:pPr>
            <w:r w:rsidRPr="005A1E7E">
              <w:rPr>
                <w:rFonts w:hint="eastAsia"/>
              </w:rPr>
              <w:lastRenderedPageBreak/>
              <w:t>2</w:t>
            </w:r>
            <w:r w:rsidRPr="005A1E7E">
              <w:rPr>
                <w:rFonts w:hint="eastAsia"/>
              </w:rPr>
              <w:t>年</w:t>
            </w:r>
          </w:p>
        </w:tc>
        <w:tc>
          <w:tcPr>
            <w:tcW w:w="1921" w:type="dxa"/>
          </w:tcPr>
          <w:p w14:paraId="44907A0D" w14:textId="5E9555C4" w:rsidR="00574A38" w:rsidRPr="005A1E7E" w:rsidRDefault="005550B8" w:rsidP="00574A38">
            <w:pPr>
              <w:pStyle w:val="af7"/>
              <w:jc w:val="left"/>
            </w:pPr>
            <w:r w:rsidRPr="005A1E7E">
              <w:rPr>
                <w:rFonts w:hint="eastAsia"/>
              </w:rPr>
              <w:t>申請費</w:t>
            </w:r>
            <w:r w:rsidR="00574A38" w:rsidRPr="005A1E7E">
              <w:t>US$</w:t>
            </w:r>
            <w:r w:rsidRPr="005A1E7E">
              <w:rPr>
                <w:rFonts w:hint="eastAsia"/>
              </w:rPr>
              <w:t>50</w:t>
            </w:r>
            <w:r w:rsidR="00574A38" w:rsidRPr="005A1E7E">
              <w:t xml:space="preserve"> + </w:t>
            </w:r>
            <w:r w:rsidRPr="005A1E7E">
              <w:rPr>
                <w:rFonts w:hint="eastAsia"/>
              </w:rPr>
              <w:t>核發費</w:t>
            </w:r>
            <w:r w:rsidR="00574A38" w:rsidRPr="005A1E7E">
              <w:t>US$</w:t>
            </w:r>
            <w:r w:rsidRPr="005A1E7E">
              <w:rPr>
                <w:rFonts w:hint="eastAsia"/>
              </w:rPr>
              <w:t>270</w:t>
            </w:r>
          </w:p>
        </w:tc>
      </w:tr>
      <w:tr w:rsidR="005A1E7E" w:rsidRPr="005A1E7E" w14:paraId="39149029" w14:textId="77777777" w:rsidTr="00241E96">
        <w:trPr>
          <w:trHeight w:val="567"/>
          <w:jc w:val="center"/>
        </w:trPr>
        <w:tc>
          <w:tcPr>
            <w:tcW w:w="2679" w:type="dxa"/>
          </w:tcPr>
          <w:p w14:paraId="4B415C60" w14:textId="77777777" w:rsidR="00CF0FB6" w:rsidRPr="005A1E7E" w:rsidRDefault="00CF0FB6" w:rsidP="00CF0FB6">
            <w:pPr>
              <w:pStyle w:val="af7"/>
              <w:jc w:val="both"/>
            </w:pPr>
            <w:r w:rsidRPr="005A1E7E">
              <w:rPr>
                <w:rFonts w:hint="eastAsia"/>
              </w:rPr>
              <w:t>短期</w:t>
            </w:r>
            <w:r w:rsidRPr="005A1E7E">
              <w:t>工作</w:t>
            </w:r>
            <w:r w:rsidRPr="005A1E7E">
              <w:rPr>
                <w:rFonts w:hint="eastAsia"/>
              </w:rPr>
              <w:t>居留</w:t>
            </w:r>
            <w:r w:rsidRPr="005A1E7E">
              <w:t>簽證</w:t>
            </w:r>
          </w:p>
          <w:p w14:paraId="2AEDD629" w14:textId="618E9FCF" w:rsidR="00CF0FB6" w:rsidRPr="005A1E7E" w:rsidRDefault="00241E96" w:rsidP="00CF0FB6">
            <w:pPr>
              <w:pStyle w:val="af7"/>
              <w:jc w:val="left"/>
            </w:pPr>
            <w:r w:rsidRPr="005A1E7E">
              <w:t>（</w:t>
            </w:r>
            <w:r w:rsidR="00CF0FB6" w:rsidRPr="005A1E7E">
              <w:t>Residencia Temporal</w:t>
            </w:r>
            <w:r w:rsidR="00CF0FB6" w:rsidRPr="005A1E7E">
              <w:rPr>
                <w:rFonts w:hint="eastAsia"/>
              </w:rPr>
              <w:t xml:space="preserve"> de </w:t>
            </w:r>
            <w:proofErr w:type="spellStart"/>
            <w:r w:rsidR="00CF0FB6" w:rsidRPr="005A1E7E">
              <w:rPr>
                <w:rFonts w:hint="eastAsia"/>
              </w:rPr>
              <w:t>Trabajo</w:t>
            </w:r>
            <w:proofErr w:type="spellEnd"/>
            <w:r w:rsidRPr="005A1E7E">
              <w:t>）</w:t>
            </w:r>
          </w:p>
        </w:tc>
        <w:tc>
          <w:tcPr>
            <w:tcW w:w="2126" w:type="dxa"/>
          </w:tcPr>
          <w:p w14:paraId="347098A8" w14:textId="5F783966" w:rsidR="00CF0FB6" w:rsidRPr="005A1E7E" w:rsidRDefault="00CF0FB6" w:rsidP="00CF0FB6">
            <w:pPr>
              <w:pStyle w:val="af7"/>
              <w:jc w:val="both"/>
            </w:pPr>
            <w:r w:rsidRPr="005A1E7E">
              <w:t>因工作合約來</w:t>
            </w:r>
            <w:proofErr w:type="gramStart"/>
            <w:r w:rsidR="00241E96" w:rsidRPr="005A1E7E">
              <w:rPr>
                <w:rFonts w:hint="eastAsia"/>
                <w:lang w:eastAsia="zh-HK"/>
              </w:rPr>
              <w:t>厄</w:t>
            </w:r>
            <w:proofErr w:type="gramEnd"/>
            <w:r w:rsidRPr="005A1E7E">
              <w:t>者，事前需經勞工部核准</w:t>
            </w:r>
            <w:r w:rsidR="00E97FB8" w:rsidRPr="005A1E7E">
              <w:rPr>
                <w:rFonts w:hint="eastAsia"/>
              </w:rPr>
              <w:t>。</w:t>
            </w:r>
          </w:p>
        </w:tc>
        <w:tc>
          <w:tcPr>
            <w:tcW w:w="1748" w:type="dxa"/>
          </w:tcPr>
          <w:p w14:paraId="5E9D35F4" w14:textId="58FADDF7" w:rsidR="00CF0FB6" w:rsidRPr="005A1E7E" w:rsidRDefault="00CF0FB6" w:rsidP="00CF0FB6">
            <w:pPr>
              <w:pStyle w:val="af7"/>
              <w:jc w:val="both"/>
            </w:pPr>
            <w:r w:rsidRPr="005A1E7E">
              <w:rPr>
                <w:rFonts w:hint="eastAsia"/>
              </w:rPr>
              <w:t>2</w:t>
            </w:r>
            <w:r w:rsidRPr="005A1E7E">
              <w:rPr>
                <w:rFonts w:hint="eastAsia"/>
              </w:rPr>
              <w:t>年</w:t>
            </w:r>
          </w:p>
        </w:tc>
        <w:tc>
          <w:tcPr>
            <w:tcW w:w="1921" w:type="dxa"/>
          </w:tcPr>
          <w:p w14:paraId="502BBD93" w14:textId="4D9A0613" w:rsidR="00CF0FB6" w:rsidRPr="005A1E7E" w:rsidRDefault="00CF0FB6" w:rsidP="00CF0FB6">
            <w:pPr>
              <w:pStyle w:val="af7"/>
              <w:jc w:val="left"/>
            </w:pPr>
            <w:r w:rsidRPr="005A1E7E">
              <w:rPr>
                <w:rFonts w:hint="eastAsia"/>
              </w:rPr>
              <w:t>申請費</w:t>
            </w:r>
            <w:r w:rsidRPr="005A1E7E">
              <w:t>US$</w:t>
            </w:r>
            <w:r w:rsidRPr="005A1E7E">
              <w:rPr>
                <w:rFonts w:hint="eastAsia"/>
              </w:rPr>
              <w:t>50</w:t>
            </w:r>
            <w:r w:rsidRPr="005A1E7E">
              <w:t xml:space="preserve"> + </w:t>
            </w:r>
            <w:r w:rsidRPr="005A1E7E">
              <w:rPr>
                <w:rFonts w:hint="eastAsia"/>
              </w:rPr>
              <w:t>核發費</w:t>
            </w:r>
            <w:r w:rsidRPr="005A1E7E">
              <w:t>US$</w:t>
            </w:r>
            <w:r w:rsidRPr="005A1E7E">
              <w:rPr>
                <w:rFonts w:hint="eastAsia"/>
              </w:rPr>
              <w:t>270</w:t>
            </w:r>
          </w:p>
        </w:tc>
      </w:tr>
      <w:tr w:rsidR="005A1E7E" w:rsidRPr="005A1E7E" w14:paraId="7A25FE43" w14:textId="77777777" w:rsidTr="00241E96">
        <w:trPr>
          <w:trHeight w:val="567"/>
          <w:jc w:val="center"/>
        </w:trPr>
        <w:tc>
          <w:tcPr>
            <w:tcW w:w="2679" w:type="dxa"/>
          </w:tcPr>
          <w:p w14:paraId="75506BCF" w14:textId="77777777" w:rsidR="00867EB3" w:rsidRPr="005A1E7E" w:rsidRDefault="00867EB3" w:rsidP="00CF0FB6">
            <w:pPr>
              <w:pStyle w:val="af7"/>
              <w:jc w:val="both"/>
            </w:pPr>
            <w:r w:rsidRPr="005A1E7E">
              <w:rPr>
                <w:rFonts w:hint="eastAsia"/>
              </w:rPr>
              <w:t>永久居留簽證</w:t>
            </w:r>
          </w:p>
          <w:p w14:paraId="376DC3DD" w14:textId="07B1AF0B" w:rsidR="00867EB3" w:rsidRPr="005A1E7E" w:rsidRDefault="00241E96" w:rsidP="00241E96">
            <w:pPr>
              <w:pStyle w:val="af7"/>
              <w:jc w:val="left"/>
            </w:pPr>
            <w:r w:rsidRPr="005A1E7E">
              <w:t>（</w:t>
            </w:r>
            <w:r w:rsidR="00867EB3" w:rsidRPr="005A1E7E">
              <w:t xml:space="preserve">Residencia Permanente </w:t>
            </w:r>
            <w:proofErr w:type="spellStart"/>
            <w:r w:rsidR="00867EB3" w:rsidRPr="005A1E7E">
              <w:t>por</w:t>
            </w:r>
            <w:proofErr w:type="spellEnd"/>
            <w:r w:rsidR="00867EB3" w:rsidRPr="005A1E7E">
              <w:t xml:space="preserve"> 21 meses</w:t>
            </w:r>
            <w:r w:rsidRPr="005A1E7E">
              <w:t>）</w:t>
            </w:r>
          </w:p>
        </w:tc>
        <w:tc>
          <w:tcPr>
            <w:tcW w:w="2126" w:type="dxa"/>
          </w:tcPr>
          <w:p w14:paraId="08FFBFFE" w14:textId="29A895BC" w:rsidR="00867EB3" w:rsidRPr="005A1E7E" w:rsidRDefault="00867EB3" w:rsidP="00CF0FB6">
            <w:pPr>
              <w:pStyle w:val="af7"/>
              <w:jc w:val="both"/>
            </w:pPr>
            <w:r w:rsidRPr="005A1E7E">
              <w:rPr>
                <w:rFonts w:hint="eastAsia"/>
              </w:rPr>
              <w:t>在厄瓜多連續居住超過</w:t>
            </w:r>
            <w:r w:rsidRPr="005A1E7E">
              <w:rPr>
                <w:rFonts w:hint="eastAsia"/>
              </w:rPr>
              <w:t>21</w:t>
            </w:r>
            <w:r w:rsidRPr="005A1E7E">
              <w:rPr>
                <w:rFonts w:hint="eastAsia"/>
              </w:rPr>
              <w:t>個月，可申請永久居留。</w:t>
            </w:r>
          </w:p>
        </w:tc>
        <w:tc>
          <w:tcPr>
            <w:tcW w:w="1748" w:type="dxa"/>
          </w:tcPr>
          <w:p w14:paraId="56752A6B" w14:textId="26D3B838" w:rsidR="00867EB3" w:rsidRPr="005A1E7E" w:rsidRDefault="00867EB3" w:rsidP="00CF0FB6">
            <w:pPr>
              <w:pStyle w:val="af7"/>
              <w:jc w:val="both"/>
            </w:pPr>
            <w:r w:rsidRPr="005A1E7E">
              <w:rPr>
                <w:rFonts w:hint="eastAsia"/>
              </w:rPr>
              <w:t>無限期</w:t>
            </w:r>
          </w:p>
        </w:tc>
        <w:tc>
          <w:tcPr>
            <w:tcW w:w="1921" w:type="dxa"/>
          </w:tcPr>
          <w:p w14:paraId="67E93F15" w14:textId="3A576FFB" w:rsidR="00867EB3" w:rsidRPr="005A1E7E" w:rsidRDefault="00867EB3" w:rsidP="00CF0FB6">
            <w:pPr>
              <w:pStyle w:val="af7"/>
              <w:jc w:val="left"/>
            </w:pPr>
            <w:r w:rsidRPr="005A1E7E">
              <w:rPr>
                <w:rFonts w:hint="eastAsia"/>
              </w:rPr>
              <w:t>申請費</w:t>
            </w:r>
            <w:r w:rsidRPr="005A1E7E">
              <w:rPr>
                <w:rFonts w:hint="eastAsia"/>
              </w:rPr>
              <w:t xml:space="preserve">US$50 + </w:t>
            </w:r>
            <w:r w:rsidRPr="005A1E7E">
              <w:rPr>
                <w:rFonts w:hint="eastAsia"/>
              </w:rPr>
              <w:t>核發費</w:t>
            </w:r>
            <w:r w:rsidRPr="005A1E7E">
              <w:rPr>
                <w:rFonts w:hint="eastAsia"/>
              </w:rPr>
              <w:t>US$225</w:t>
            </w:r>
          </w:p>
        </w:tc>
      </w:tr>
    </w:tbl>
    <w:p w14:paraId="64EB53FA" w14:textId="3E9F7A59" w:rsidR="009D51E1" w:rsidRPr="005A1E7E" w:rsidRDefault="006675CC" w:rsidP="00241E96">
      <w:pPr>
        <w:pStyle w:val="af"/>
        <w:wordWrap w:val="0"/>
        <w:ind w:left="945" w:hanging="709"/>
      </w:pPr>
      <w:r w:rsidRPr="005A1E7E">
        <w:rPr>
          <w:rFonts w:hint="eastAsia"/>
        </w:rPr>
        <w:t>（三）各類簽證及申請程序細節，請詳厄瓜多</w:t>
      </w:r>
      <w:proofErr w:type="gramStart"/>
      <w:r w:rsidRPr="005A1E7E">
        <w:rPr>
          <w:rFonts w:hint="eastAsia"/>
        </w:rPr>
        <w:t>政府官網</w:t>
      </w:r>
      <w:proofErr w:type="gramEnd"/>
      <w:r w:rsidR="009D178C" w:rsidRPr="005A1E7E">
        <w:rPr>
          <w:rFonts w:hint="eastAsia"/>
        </w:rPr>
        <w:t>：</w:t>
      </w:r>
      <w:hyperlink r:id="rId32" w:history="1">
        <w:r w:rsidR="00234A82" w:rsidRPr="005A1E7E">
          <w:rPr>
            <w:rStyle w:val="afe"/>
            <w:color w:val="auto"/>
            <w:u w:val="none"/>
          </w:rPr>
          <w:t>https://www.gob.ec/mremh?page=0</w:t>
        </w:r>
      </w:hyperlink>
      <w:r w:rsidRPr="005A1E7E">
        <w:rPr>
          <w:rFonts w:hint="eastAsia"/>
        </w:rPr>
        <w:t>。</w:t>
      </w:r>
    </w:p>
    <w:p w14:paraId="33018AEB" w14:textId="52E2DC13" w:rsidR="009D51E1" w:rsidRPr="005A1E7E" w:rsidRDefault="00821137" w:rsidP="00B675EB">
      <w:pPr>
        <w:pStyle w:val="a5"/>
        <w:rPr>
          <w:rFonts w:ascii="Times New Roman" w:hAnsi="Times New Roman"/>
        </w:rPr>
      </w:pPr>
      <w:r w:rsidRPr="005A1E7E">
        <w:rPr>
          <w:rFonts w:ascii="Times New Roman" w:hAnsi="Times New Roman"/>
        </w:rPr>
        <w:t>二、聘用外籍員工</w:t>
      </w:r>
    </w:p>
    <w:p w14:paraId="5D3B1ED4" w14:textId="67486468" w:rsidR="00643B51" w:rsidRPr="005A1E7E" w:rsidRDefault="00234A82" w:rsidP="00BA486E">
      <w:pPr>
        <w:ind w:firstLine="472"/>
        <w:rPr>
          <w:rFonts w:eastAsia="SimSun"/>
          <w:lang w:eastAsia="zh-TW"/>
        </w:rPr>
      </w:pPr>
      <w:r w:rsidRPr="005A1E7E">
        <w:rPr>
          <w:rFonts w:hint="eastAsia"/>
          <w:lang w:eastAsia="zh-TW"/>
        </w:rPr>
        <w:t>厄瓜多</w:t>
      </w:r>
      <w:r w:rsidR="00643B51" w:rsidRPr="005A1E7E">
        <w:rPr>
          <w:rFonts w:hint="eastAsia"/>
          <w:lang w:eastAsia="zh-TW"/>
        </w:rPr>
        <w:t>《憲法》第</w:t>
      </w:r>
      <w:r w:rsidR="00643B51" w:rsidRPr="005A1E7E">
        <w:rPr>
          <w:rFonts w:hint="eastAsia"/>
          <w:lang w:eastAsia="zh-TW"/>
        </w:rPr>
        <w:t>9</w:t>
      </w:r>
      <w:r w:rsidR="00643B51" w:rsidRPr="005A1E7E">
        <w:rPr>
          <w:rFonts w:hint="eastAsia"/>
          <w:lang w:eastAsia="zh-TW"/>
        </w:rPr>
        <w:t>條規定，在厄瓜多境內的外國人具有與厄瓜多人相同的權利和義務。在私營部門工作且已經具有臨時居民或永久居民移民身</w:t>
      </w:r>
      <w:r w:rsidR="00DF5918" w:rsidRPr="005A1E7E">
        <w:rPr>
          <w:rFonts w:hint="eastAsia"/>
          <w:lang w:eastAsia="zh-TW"/>
        </w:rPr>
        <w:t>分</w:t>
      </w:r>
      <w:r w:rsidR="00643B51" w:rsidRPr="005A1E7E">
        <w:rPr>
          <w:rFonts w:hint="eastAsia"/>
          <w:lang w:eastAsia="zh-TW"/>
        </w:rPr>
        <w:t>的外國公民，可以未經工作授權進行工作活動，但是必須註冊</w:t>
      </w:r>
      <w:r w:rsidRPr="005A1E7E">
        <w:rPr>
          <w:rFonts w:hint="eastAsia"/>
          <w:lang w:eastAsia="zh-TW"/>
        </w:rPr>
        <w:t>其勞動契約</w:t>
      </w:r>
      <w:r w:rsidR="00643B51" w:rsidRPr="005A1E7E">
        <w:rPr>
          <w:rFonts w:hint="eastAsia"/>
          <w:lang w:eastAsia="zh-TW"/>
        </w:rPr>
        <w:t>。</w:t>
      </w:r>
    </w:p>
    <w:p w14:paraId="401A9377" w14:textId="327AA327" w:rsidR="009D51E1" w:rsidRPr="005A1E7E" w:rsidRDefault="00234A82" w:rsidP="00BA486E">
      <w:pPr>
        <w:ind w:firstLine="472"/>
        <w:rPr>
          <w:lang w:eastAsia="zh-TW"/>
        </w:rPr>
      </w:pPr>
      <w:r w:rsidRPr="005A1E7E">
        <w:rPr>
          <w:rFonts w:hint="eastAsia"/>
          <w:lang w:eastAsia="zh-TW"/>
        </w:rPr>
        <w:t>勞動契約</w:t>
      </w:r>
      <w:r w:rsidR="00643B51" w:rsidRPr="005A1E7E">
        <w:rPr>
          <w:rFonts w:hint="eastAsia"/>
          <w:lang w:eastAsia="zh-TW"/>
        </w:rPr>
        <w:t>註冊</w:t>
      </w:r>
      <w:r w:rsidR="00A1297F" w:rsidRPr="005A1E7E">
        <w:rPr>
          <w:rFonts w:hint="eastAsia"/>
          <w:lang w:eastAsia="zh-TW"/>
        </w:rPr>
        <w:t>需依</w:t>
      </w:r>
      <w:r w:rsidR="00643B51" w:rsidRPr="005A1E7E">
        <w:rPr>
          <w:rFonts w:hint="eastAsia"/>
          <w:lang w:eastAsia="zh-TW"/>
        </w:rPr>
        <w:t>照</w:t>
      </w:r>
      <w:r w:rsidR="00643B51" w:rsidRPr="005A1E7E">
        <w:rPr>
          <w:rFonts w:hint="eastAsia"/>
          <w:lang w:eastAsia="zh-TW"/>
        </w:rPr>
        <w:t>2016</w:t>
      </w:r>
      <w:r w:rsidR="00643B51" w:rsidRPr="005A1E7E">
        <w:rPr>
          <w:rFonts w:hint="eastAsia"/>
          <w:lang w:eastAsia="zh-TW"/>
        </w:rPr>
        <w:t>年</w:t>
      </w:r>
      <w:r w:rsidR="00643B51" w:rsidRPr="005A1E7E">
        <w:rPr>
          <w:rFonts w:hint="eastAsia"/>
          <w:lang w:eastAsia="zh-TW"/>
        </w:rPr>
        <w:t>12</w:t>
      </w:r>
      <w:r w:rsidR="00643B51" w:rsidRPr="005A1E7E">
        <w:rPr>
          <w:rFonts w:hint="eastAsia"/>
          <w:lang w:eastAsia="zh-TW"/>
        </w:rPr>
        <w:t>月</w:t>
      </w:r>
      <w:r w:rsidR="00643B51" w:rsidRPr="005A1E7E">
        <w:rPr>
          <w:rFonts w:hint="eastAsia"/>
          <w:lang w:eastAsia="zh-TW"/>
        </w:rPr>
        <w:t>29</w:t>
      </w:r>
      <w:r w:rsidR="00643B51" w:rsidRPr="005A1E7E">
        <w:rPr>
          <w:rFonts w:hint="eastAsia"/>
          <w:lang w:eastAsia="zh-TW"/>
        </w:rPr>
        <w:t>日發布的</w:t>
      </w:r>
      <w:r w:rsidR="00643B51" w:rsidRPr="005A1E7E">
        <w:rPr>
          <w:rFonts w:hint="eastAsia"/>
          <w:lang w:eastAsia="zh-TW"/>
        </w:rPr>
        <w:t>MDT-2016-0309</w:t>
      </w:r>
      <w:r w:rsidR="00643B51" w:rsidRPr="005A1E7E">
        <w:rPr>
          <w:rFonts w:hint="eastAsia"/>
          <w:lang w:eastAsia="zh-TW"/>
        </w:rPr>
        <w:t>號部長協議進行。</w:t>
      </w:r>
      <w:r w:rsidR="00A1297F" w:rsidRPr="005A1E7E">
        <w:rPr>
          <w:rFonts w:hint="eastAsia"/>
          <w:lang w:eastAsia="zh-TW"/>
        </w:rPr>
        <w:t>企業主需在勞工入職後</w:t>
      </w:r>
      <w:r w:rsidR="00A1297F" w:rsidRPr="005A1E7E">
        <w:rPr>
          <w:rFonts w:hint="eastAsia"/>
          <w:lang w:eastAsia="zh-TW"/>
        </w:rPr>
        <w:t>30</w:t>
      </w:r>
      <w:r w:rsidR="00A1297F" w:rsidRPr="005A1E7E">
        <w:rPr>
          <w:rFonts w:hint="eastAsia"/>
          <w:lang w:eastAsia="zh-TW"/>
        </w:rPr>
        <w:t>天內登入</w:t>
      </w:r>
      <w:r w:rsidR="00AD0443" w:rsidRPr="005A1E7E">
        <w:rPr>
          <w:rFonts w:hint="eastAsia"/>
          <w:lang w:eastAsia="zh-TW"/>
        </w:rPr>
        <w:t>厄</w:t>
      </w:r>
      <w:r w:rsidR="00A1297F" w:rsidRPr="005A1E7E">
        <w:rPr>
          <w:rFonts w:hint="eastAsia"/>
          <w:lang w:eastAsia="zh-TW"/>
        </w:rPr>
        <w:t>瓜多勞工部網站工作和就業整體管理系統</w:t>
      </w:r>
      <w:r w:rsidR="00643B51" w:rsidRPr="005A1E7E">
        <w:rPr>
          <w:rFonts w:hint="eastAsia"/>
          <w:lang w:eastAsia="zh-TW"/>
        </w:rPr>
        <w:t>（</w:t>
      </w:r>
      <w:r w:rsidR="00643B51" w:rsidRPr="005A1E7E">
        <w:rPr>
          <w:rFonts w:hint="eastAsia"/>
          <w:lang w:eastAsia="zh-TW"/>
        </w:rPr>
        <w:t>SAITE</w:t>
      </w:r>
      <w:r w:rsidR="00643B51" w:rsidRPr="005A1E7E">
        <w:rPr>
          <w:rFonts w:ascii="華康細圓體" w:hint="eastAsia"/>
          <w:lang w:eastAsia="zh-TW"/>
        </w:rPr>
        <w:t>）</w:t>
      </w:r>
      <w:r w:rsidR="00A1297F" w:rsidRPr="005A1E7E">
        <w:rPr>
          <w:rFonts w:ascii="華康細圓體" w:hint="eastAsia"/>
          <w:lang w:eastAsia="zh-TW"/>
        </w:rPr>
        <w:t>，以</w:t>
      </w:r>
      <w:r w:rsidR="00643B51" w:rsidRPr="005A1E7E">
        <w:rPr>
          <w:rFonts w:hint="eastAsia"/>
          <w:lang w:eastAsia="zh-TW"/>
        </w:rPr>
        <w:t>註冊在職人員的</w:t>
      </w:r>
      <w:r w:rsidR="00A1297F" w:rsidRPr="005A1E7E">
        <w:rPr>
          <w:rFonts w:hint="eastAsia"/>
          <w:lang w:eastAsia="zh-TW"/>
        </w:rPr>
        <w:t>相關訊息</w:t>
      </w:r>
      <w:r w:rsidR="00643B51" w:rsidRPr="005A1E7E">
        <w:rPr>
          <w:rFonts w:hint="eastAsia"/>
          <w:lang w:eastAsia="zh-TW"/>
        </w:rPr>
        <w:t>。</w:t>
      </w:r>
    </w:p>
    <w:p w14:paraId="56981E03" w14:textId="09BC0BA5" w:rsidR="009D51E1" w:rsidRPr="005A1E7E" w:rsidRDefault="009D51E1" w:rsidP="00241E96">
      <w:pPr>
        <w:pStyle w:val="a5"/>
        <w:pageBreakBefore/>
        <w:rPr>
          <w:rFonts w:ascii="Times New Roman" w:hAnsi="Times New Roman"/>
        </w:rPr>
      </w:pPr>
      <w:r w:rsidRPr="005A1E7E">
        <w:rPr>
          <w:rFonts w:ascii="Times New Roman" w:hAnsi="Times New Roman"/>
        </w:rPr>
        <w:lastRenderedPageBreak/>
        <w:t>三、子女教育</w:t>
      </w:r>
    </w:p>
    <w:p w14:paraId="24C43481" w14:textId="5774614D" w:rsidR="008F6EE3" w:rsidRPr="005A1E7E" w:rsidRDefault="00C550A5" w:rsidP="00EF782B">
      <w:pPr>
        <w:pStyle w:val="af"/>
        <w:ind w:left="945" w:hanging="709"/>
        <w:rPr>
          <w:highlight w:val="yellow"/>
        </w:rPr>
      </w:pPr>
      <w:r w:rsidRPr="005A1E7E">
        <w:rPr>
          <w:rFonts w:hint="eastAsia"/>
        </w:rPr>
        <w:t>（一）本國</w:t>
      </w:r>
      <w:r w:rsidR="008F6EE3" w:rsidRPr="005A1E7E">
        <w:rPr>
          <w:rFonts w:hint="eastAsia"/>
        </w:rPr>
        <w:t>教育體系</w:t>
      </w:r>
    </w:p>
    <w:p w14:paraId="6C9C640D" w14:textId="2C19775A" w:rsidR="00C550A5" w:rsidRPr="005A1E7E" w:rsidRDefault="00C550A5" w:rsidP="00EF782B">
      <w:pPr>
        <w:pStyle w:val="af0"/>
        <w:ind w:left="945" w:firstLine="472"/>
        <w:rPr>
          <w:lang w:eastAsia="zh-TW"/>
        </w:rPr>
      </w:pPr>
      <w:r w:rsidRPr="005A1E7E">
        <w:rPr>
          <w:rFonts w:hint="eastAsia"/>
          <w:lang w:eastAsia="zh-TW"/>
        </w:rPr>
        <w:t>厄瓜多本國教育體系分為三個階段：基礎教育、中學教育及高等教育。</w:t>
      </w:r>
    </w:p>
    <w:p w14:paraId="161F036B" w14:textId="6F8020DE" w:rsidR="008F6EE3" w:rsidRPr="005A1E7E" w:rsidRDefault="00EF782B" w:rsidP="00EF782B">
      <w:pPr>
        <w:pStyle w:val="a7"/>
        <w:ind w:left="1417" w:hanging="472"/>
      </w:pPr>
      <w:r w:rsidRPr="005A1E7E">
        <w:rPr>
          <w:rFonts w:hint="eastAsia"/>
          <w:lang w:eastAsia="zh-TW"/>
        </w:rPr>
        <w:t>１、</w:t>
      </w:r>
      <w:r w:rsidR="008F6EE3" w:rsidRPr="005A1E7E">
        <w:rPr>
          <w:rFonts w:hint="eastAsia"/>
        </w:rPr>
        <w:t>基礎教育</w:t>
      </w:r>
      <w:r w:rsidR="00C550A5" w:rsidRPr="005A1E7E">
        <w:rPr>
          <w:rFonts w:hint="eastAsia"/>
        </w:rPr>
        <w:t>（共</w:t>
      </w:r>
      <w:r w:rsidR="00C550A5" w:rsidRPr="005A1E7E">
        <w:t>1</w:t>
      </w:r>
      <w:r w:rsidR="00C550A5" w:rsidRPr="005A1E7E">
        <w:rPr>
          <w:rFonts w:hint="eastAsia"/>
        </w:rPr>
        <w:t>0</w:t>
      </w:r>
      <w:r w:rsidR="00C550A5" w:rsidRPr="005A1E7E">
        <w:rPr>
          <w:rFonts w:hint="eastAsia"/>
        </w:rPr>
        <w:t>年）</w:t>
      </w:r>
      <w:r w:rsidR="008F6EE3" w:rsidRPr="005A1E7E">
        <w:rPr>
          <w:rFonts w:hint="eastAsia"/>
        </w:rPr>
        <w:t>：</w:t>
      </w:r>
    </w:p>
    <w:p w14:paraId="3ED2EF72" w14:textId="30F92765" w:rsidR="008F6EE3" w:rsidRPr="005A1E7E" w:rsidRDefault="00EF782B" w:rsidP="00EF782B">
      <w:pPr>
        <w:pStyle w:val="10"/>
        <w:ind w:left="1772" w:hanging="591"/>
      </w:pPr>
      <w:r w:rsidRPr="005A1E7E">
        <w:rPr>
          <w:rFonts w:hint="eastAsia"/>
        </w:rPr>
        <w:t>（</w:t>
      </w:r>
      <w:r w:rsidRPr="005A1E7E">
        <w:rPr>
          <w:rFonts w:hint="eastAsia"/>
        </w:rPr>
        <w:t>1</w:t>
      </w:r>
      <w:r w:rsidR="008F6EE3" w:rsidRPr="005A1E7E">
        <w:rPr>
          <w:rFonts w:hint="eastAsia"/>
        </w:rPr>
        <w:t>）</w:t>
      </w:r>
      <w:r w:rsidR="00C550A5" w:rsidRPr="005A1E7E">
        <w:rPr>
          <w:rFonts w:hint="eastAsia"/>
        </w:rPr>
        <w:t>預備級</w:t>
      </w:r>
      <w:r w:rsidR="008F6EE3" w:rsidRPr="005A1E7E">
        <w:rPr>
          <w:rFonts w:hint="eastAsia"/>
        </w:rPr>
        <w:t>（一年級）：由</w:t>
      </w:r>
      <w:r w:rsidR="008F6EE3" w:rsidRPr="005A1E7E">
        <w:rPr>
          <w:rFonts w:hint="eastAsia"/>
        </w:rPr>
        <w:t>5</w:t>
      </w:r>
      <w:r w:rsidR="008F6EE3" w:rsidRPr="005A1E7E">
        <w:rPr>
          <w:rFonts w:hint="eastAsia"/>
        </w:rPr>
        <w:t>歲的學生組成。</w:t>
      </w:r>
    </w:p>
    <w:p w14:paraId="3D38BE82" w14:textId="023E741D" w:rsidR="008F6EE3" w:rsidRPr="005A1E7E" w:rsidRDefault="00EF782B" w:rsidP="00EF782B">
      <w:pPr>
        <w:pStyle w:val="10"/>
        <w:ind w:left="1772" w:hanging="591"/>
      </w:pPr>
      <w:r w:rsidRPr="005A1E7E">
        <w:rPr>
          <w:rFonts w:hint="eastAsia"/>
        </w:rPr>
        <w:t>（</w:t>
      </w:r>
      <w:r w:rsidRPr="005A1E7E">
        <w:rPr>
          <w:rFonts w:hint="eastAsia"/>
        </w:rPr>
        <w:t>2</w:t>
      </w:r>
      <w:r w:rsidR="008F6EE3" w:rsidRPr="005A1E7E">
        <w:rPr>
          <w:rFonts w:hint="eastAsia"/>
        </w:rPr>
        <w:t>）小學</w:t>
      </w:r>
      <w:r w:rsidR="00C550A5" w:rsidRPr="005A1E7E">
        <w:rPr>
          <w:rFonts w:hint="eastAsia"/>
        </w:rPr>
        <w:t>基礎</w:t>
      </w:r>
      <w:r w:rsidR="008F6EE3" w:rsidRPr="005A1E7E">
        <w:rPr>
          <w:rFonts w:hint="eastAsia"/>
        </w:rPr>
        <w:t>（二</w:t>
      </w:r>
      <w:r w:rsidR="00DB3D5A" w:rsidRPr="005A1E7E">
        <w:rPr>
          <w:rFonts w:hint="eastAsia"/>
        </w:rPr>
        <w:t>、</w:t>
      </w:r>
      <w:r w:rsidR="008F6EE3" w:rsidRPr="005A1E7E">
        <w:rPr>
          <w:rFonts w:hint="eastAsia"/>
        </w:rPr>
        <w:t>三年級和四年級）：</w:t>
      </w:r>
      <w:r w:rsidR="00C550A5" w:rsidRPr="005A1E7E">
        <w:rPr>
          <w:rFonts w:hint="eastAsia"/>
        </w:rPr>
        <w:t>由</w:t>
      </w:r>
      <w:r w:rsidR="008F6EE3" w:rsidRPr="005A1E7E">
        <w:rPr>
          <w:rFonts w:hint="eastAsia"/>
        </w:rPr>
        <w:t>6</w:t>
      </w:r>
      <w:r w:rsidR="008F6EE3" w:rsidRPr="005A1E7E">
        <w:rPr>
          <w:rFonts w:hint="eastAsia"/>
        </w:rPr>
        <w:t>至</w:t>
      </w:r>
      <w:r w:rsidR="008F6EE3" w:rsidRPr="005A1E7E">
        <w:rPr>
          <w:rFonts w:hint="eastAsia"/>
        </w:rPr>
        <w:t>8</w:t>
      </w:r>
      <w:r w:rsidR="008F6EE3" w:rsidRPr="005A1E7E">
        <w:rPr>
          <w:rFonts w:hint="eastAsia"/>
        </w:rPr>
        <w:t>歲的學生</w:t>
      </w:r>
      <w:r w:rsidR="00C550A5" w:rsidRPr="005A1E7E">
        <w:rPr>
          <w:rFonts w:hint="eastAsia"/>
        </w:rPr>
        <w:t>組成</w:t>
      </w:r>
      <w:r w:rsidR="008F6EE3" w:rsidRPr="005A1E7E">
        <w:rPr>
          <w:rFonts w:hint="eastAsia"/>
        </w:rPr>
        <w:t>。</w:t>
      </w:r>
    </w:p>
    <w:p w14:paraId="44F14FC0" w14:textId="374F8F6F" w:rsidR="008F6EE3" w:rsidRPr="005A1E7E" w:rsidRDefault="00EF782B" w:rsidP="00EF782B">
      <w:pPr>
        <w:pStyle w:val="10"/>
        <w:ind w:left="1772" w:hanging="591"/>
      </w:pPr>
      <w:r w:rsidRPr="005A1E7E">
        <w:rPr>
          <w:rFonts w:hint="eastAsia"/>
        </w:rPr>
        <w:t>（</w:t>
      </w:r>
      <w:r w:rsidRPr="005A1E7E">
        <w:rPr>
          <w:rFonts w:hint="eastAsia"/>
        </w:rPr>
        <w:t>3</w:t>
      </w:r>
      <w:r w:rsidR="008F6EE3" w:rsidRPr="005A1E7E">
        <w:rPr>
          <w:rFonts w:hint="eastAsia"/>
        </w:rPr>
        <w:t>）中級基礎（</w:t>
      </w:r>
      <w:r w:rsidR="00BA486E" w:rsidRPr="005A1E7E">
        <w:rPr>
          <w:rFonts w:hint="eastAsia"/>
        </w:rPr>
        <w:t>五</w:t>
      </w:r>
      <w:r w:rsidR="008F6EE3" w:rsidRPr="005A1E7E">
        <w:rPr>
          <w:rFonts w:hint="eastAsia"/>
        </w:rPr>
        <w:t>、</w:t>
      </w:r>
      <w:r w:rsidR="00BA486E" w:rsidRPr="005A1E7E">
        <w:rPr>
          <w:rFonts w:hint="eastAsia"/>
        </w:rPr>
        <w:t>六</w:t>
      </w:r>
      <w:r w:rsidR="008F6EE3" w:rsidRPr="005A1E7E">
        <w:rPr>
          <w:rFonts w:hint="eastAsia"/>
        </w:rPr>
        <w:t>和</w:t>
      </w:r>
      <w:r w:rsidR="00BA486E" w:rsidRPr="005A1E7E">
        <w:rPr>
          <w:rFonts w:hint="eastAsia"/>
        </w:rPr>
        <w:t>七</w:t>
      </w:r>
      <w:r w:rsidR="008F6EE3" w:rsidRPr="005A1E7E">
        <w:rPr>
          <w:rFonts w:hint="eastAsia"/>
        </w:rPr>
        <w:t>年級）：由</w:t>
      </w:r>
      <w:r w:rsidR="008F6EE3" w:rsidRPr="005A1E7E">
        <w:rPr>
          <w:rFonts w:hint="eastAsia"/>
        </w:rPr>
        <w:t>9</w:t>
      </w:r>
      <w:r w:rsidR="008F6EE3" w:rsidRPr="005A1E7E">
        <w:rPr>
          <w:rFonts w:hint="eastAsia"/>
        </w:rPr>
        <w:t>至</w:t>
      </w:r>
      <w:r w:rsidR="008F6EE3" w:rsidRPr="005A1E7E">
        <w:rPr>
          <w:rFonts w:hint="eastAsia"/>
        </w:rPr>
        <w:t>11</w:t>
      </w:r>
      <w:r w:rsidR="008F6EE3" w:rsidRPr="005A1E7E">
        <w:rPr>
          <w:rFonts w:hint="eastAsia"/>
        </w:rPr>
        <w:t>歲的學生組成。</w:t>
      </w:r>
    </w:p>
    <w:p w14:paraId="788D605F" w14:textId="5A939B32" w:rsidR="009D51E1" w:rsidRPr="005A1E7E" w:rsidRDefault="00EF782B" w:rsidP="00EF782B">
      <w:pPr>
        <w:pStyle w:val="10"/>
        <w:ind w:left="1772" w:hanging="591"/>
      </w:pPr>
      <w:r w:rsidRPr="005A1E7E">
        <w:rPr>
          <w:rFonts w:hint="eastAsia"/>
        </w:rPr>
        <w:t>（</w:t>
      </w:r>
      <w:r w:rsidRPr="005A1E7E">
        <w:rPr>
          <w:rFonts w:hint="eastAsia"/>
        </w:rPr>
        <w:t>4</w:t>
      </w:r>
      <w:r w:rsidR="008F6EE3" w:rsidRPr="005A1E7E">
        <w:rPr>
          <w:rFonts w:hint="eastAsia"/>
        </w:rPr>
        <w:t>）高級基礎（</w:t>
      </w:r>
      <w:r w:rsidR="00BA486E" w:rsidRPr="005A1E7E">
        <w:rPr>
          <w:rFonts w:hint="eastAsia"/>
        </w:rPr>
        <w:t>八</w:t>
      </w:r>
      <w:r w:rsidR="008F6EE3" w:rsidRPr="005A1E7E">
        <w:rPr>
          <w:rFonts w:hint="eastAsia"/>
        </w:rPr>
        <w:t>、</w:t>
      </w:r>
      <w:r w:rsidR="00BA486E" w:rsidRPr="005A1E7E">
        <w:rPr>
          <w:rFonts w:hint="eastAsia"/>
        </w:rPr>
        <w:t>九</w:t>
      </w:r>
      <w:r w:rsidR="008F6EE3" w:rsidRPr="005A1E7E">
        <w:rPr>
          <w:rFonts w:hint="eastAsia"/>
        </w:rPr>
        <w:t>和</w:t>
      </w:r>
      <w:r w:rsidR="00BA486E" w:rsidRPr="005A1E7E">
        <w:rPr>
          <w:rFonts w:hint="eastAsia"/>
        </w:rPr>
        <w:t>十</w:t>
      </w:r>
      <w:r w:rsidR="008F6EE3" w:rsidRPr="005A1E7E">
        <w:rPr>
          <w:rFonts w:hint="eastAsia"/>
        </w:rPr>
        <w:t>年級）：由</w:t>
      </w:r>
      <w:r w:rsidR="008F6EE3" w:rsidRPr="005A1E7E">
        <w:rPr>
          <w:rFonts w:hint="eastAsia"/>
        </w:rPr>
        <w:t>12</w:t>
      </w:r>
      <w:r w:rsidR="008F6EE3" w:rsidRPr="005A1E7E">
        <w:rPr>
          <w:rFonts w:hint="eastAsia"/>
        </w:rPr>
        <w:t>至</w:t>
      </w:r>
      <w:r w:rsidR="008F6EE3" w:rsidRPr="005A1E7E">
        <w:rPr>
          <w:rFonts w:hint="eastAsia"/>
        </w:rPr>
        <w:t>14</w:t>
      </w:r>
      <w:r w:rsidR="008F6EE3" w:rsidRPr="005A1E7E">
        <w:rPr>
          <w:rFonts w:hint="eastAsia"/>
        </w:rPr>
        <w:t>歲的學生組成。</w:t>
      </w:r>
    </w:p>
    <w:p w14:paraId="513842E3" w14:textId="3D0AAC37" w:rsidR="00C550A5" w:rsidRPr="005A1E7E" w:rsidRDefault="00EF782B" w:rsidP="00EF782B">
      <w:pPr>
        <w:pStyle w:val="a7"/>
        <w:ind w:left="1417" w:hanging="472"/>
      </w:pPr>
      <w:r w:rsidRPr="005A1E7E">
        <w:rPr>
          <w:rFonts w:hint="eastAsia"/>
        </w:rPr>
        <w:t>２、</w:t>
      </w:r>
      <w:r w:rsidR="00C550A5" w:rsidRPr="005A1E7E">
        <w:rPr>
          <w:rFonts w:hint="eastAsia"/>
        </w:rPr>
        <w:t>中學教育（共</w:t>
      </w:r>
      <w:r w:rsidR="00C550A5" w:rsidRPr="005A1E7E">
        <w:rPr>
          <w:rFonts w:hint="eastAsia"/>
        </w:rPr>
        <w:t>3</w:t>
      </w:r>
      <w:r w:rsidR="00C550A5" w:rsidRPr="005A1E7E">
        <w:rPr>
          <w:rFonts w:hint="eastAsia"/>
        </w:rPr>
        <w:t>年）：分為科學高中或技術高職。</w:t>
      </w:r>
    </w:p>
    <w:p w14:paraId="189927FF" w14:textId="4F0C470D" w:rsidR="00C550A5" w:rsidRPr="005A1E7E" w:rsidRDefault="00EF782B" w:rsidP="00EF782B">
      <w:pPr>
        <w:pStyle w:val="a7"/>
        <w:ind w:left="1417" w:hanging="472"/>
      </w:pPr>
      <w:r w:rsidRPr="005A1E7E">
        <w:rPr>
          <w:rFonts w:hint="eastAsia"/>
        </w:rPr>
        <w:t>３、</w:t>
      </w:r>
      <w:r w:rsidR="00C550A5" w:rsidRPr="005A1E7E">
        <w:rPr>
          <w:rFonts w:hint="eastAsia"/>
        </w:rPr>
        <w:t>高等教育：大學（</w:t>
      </w:r>
      <w:r w:rsidR="00C550A5" w:rsidRPr="005A1E7E">
        <w:rPr>
          <w:rFonts w:hint="eastAsia"/>
        </w:rPr>
        <w:t>4</w:t>
      </w:r>
      <w:r w:rsidR="00C550A5" w:rsidRPr="005A1E7E">
        <w:rPr>
          <w:rFonts w:hint="eastAsia"/>
        </w:rPr>
        <w:t>至</w:t>
      </w:r>
      <w:r w:rsidR="00C550A5" w:rsidRPr="005A1E7E">
        <w:rPr>
          <w:rFonts w:hint="eastAsia"/>
        </w:rPr>
        <w:t>5</w:t>
      </w:r>
      <w:r w:rsidR="00C550A5" w:rsidRPr="005A1E7E">
        <w:rPr>
          <w:rFonts w:hint="eastAsia"/>
        </w:rPr>
        <w:t>年）或專科（</w:t>
      </w:r>
      <w:r w:rsidR="00C550A5" w:rsidRPr="005A1E7E">
        <w:rPr>
          <w:rFonts w:hint="eastAsia"/>
        </w:rPr>
        <w:t>2</w:t>
      </w:r>
      <w:r w:rsidR="00C550A5" w:rsidRPr="005A1E7E">
        <w:rPr>
          <w:rFonts w:hint="eastAsia"/>
        </w:rPr>
        <w:t>至</w:t>
      </w:r>
      <w:r w:rsidR="00C550A5" w:rsidRPr="005A1E7E">
        <w:rPr>
          <w:rFonts w:hint="eastAsia"/>
        </w:rPr>
        <w:t>3</w:t>
      </w:r>
      <w:r w:rsidR="00C550A5" w:rsidRPr="005A1E7E">
        <w:rPr>
          <w:rFonts w:hint="eastAsia"/>
        </w:rPr>
        <w:t>年）。</w:t>
      </w:r>
    </w:p>
    <w:p w14:paraId="0BFFE373" w14:textId="4132DAD7" w:rsidR="00C550A5" w:rsidRPr="005A1E7E" w:rsidRDefault="00C550A5" w:rsidP="00EF782B">
      <w:pPr>
        <w:pStyle w:val="af"/>
        <w:ind w:left="945" w:hanging="709"/>
        <w:rPr>
          <w:highlight w:val="yellow"/>
        </w:rPr>
      </w:pPr>
      <w:r w:rsidRPr="005A1E7E">
        <w:rPr>
          <w:rFonts w:hint="eastAsia"/>
        </w:rPr>
        <w:t>（二）國際教育體系</w:t>
      </w:r>
    </w:p>
    <w:p w14:paraId="77A812DB" w14:textId="77777777" w:rsidR="00BF5EC1" w:rsidRPr="005A1E7E" w:rsidRDefault="00310704" w:rsidP="00EF782B">
      <w:pPr>
        <w:pStyle w:val="af0"/>
        <w:ind w:left="945" w:firstLine="472"/>
        <w:rPr>
          <w:lang w:eastAsia="zh-TW"/>
        </w:rPr>
      </w:pPr>
      <w:r w:rsidRPr="005A1E7E">
        <w:rPr>
          <w:rFonts w:hint="eastAsia"/>
          <w:lang w:eastAsia="zh-TW"/>
        </w:rPr>
        <w:t>外國學生在</w:t>
      </w:r>
      <w:proofErr w:type="gramStart"/>
      <w:r w:rsidRPr="005A1E7E">
        <w:rPr>
          <w:rFonts w:hint="eastAsia"/>
          <w:lang w:eastAsia="zh-TW"/>
        </w:rPr>
        <w:t>厄</w:t>
      </w:r>
      <w:proofErr w:type="gramEnd"/>
      <w:r w:rsidRPr="005A1E7E">
        <w:rPr>
          <w:rFonts w:hint="eastAsia"/>
          <w:lang w:eastAsia="zh-TW"/>
        </w:rPr>
        <w:t>可就讀雙語教學之國際學校，以</w:t>
      </w:r>
      <w:r w:rsidR="00B6400A" w:rsidRPr="005A1E7E">
        <w:rPr>
          <w:rFonts w:hint="eastAsia"/>
          <w:lang w:eastAsia="zh-TW"/>
        </w:rPr>
        <w:t>基多</w:t>
      </w:r>
      <w:r w:rsidRPr="005A1E7E">
        <w:rPr>
          <w:rFonts w:hint="eastAsia"/>
          <w:lang w:eastAsia="zh-TW"/>
        </w:rPr>
        <w:t>美國學校（</w:t>
      </w:r>
      <w:r w:rsidRPr="005A1E7E">
        <w:rPr>
          <w:lang w:eastAsia="zh-TW"/>
        </w:rPr>
        <w:t>Academia Cotopaxi American International School</w:t>
      </w:r>
      <w:r w:rsidRPr="005A1E7E">
        <w:rPr>
          <w:rFonts w:hint="eastAsia"/>
          <w:lang w:eastAsia="zh-TW"/>
        </w:rPr>
        <w:t>）為例，該</w:t>
      </w:r>
      <w:proofErr w:type="gramStart"/>
      <w:r w:rsidRPr="005A1E7E">
        <w:rPr>
          <w:rFonts w:hint="eastAsia"/>
          <w:lang w:eastAsia="zh-TW"/>
        </w:rPr>
        <w:t>校循美</w:t>
      </w:r>
      <w:proofErr w:type="gramEnd"/>
      <w:r w:rsidRPr="005A1E7E">
        <w:rPr>
          <w:rFonts w:hint="eastAsia"/>
          <w:lang w:eastAsia="zh-TW"/>
        </w:rPr>
        <w:t>制分為幼稚園、小學（</w:t>
      </w:r>
      <w:r w:rsidRPr="005A1E7E">
        <w:rPr>
          <w:lang w:eastAsia="zh-TW"/>
        </w:rPr>
        <w:t>6</w:t>
      </w:r>
      <w:r w:rsidRPr="005A1E7E">
        <w:rPr>
          <w:rFonts w:hint="eastAsia"/>
          <w:lang w:eastAsia="zh-TW"/>
        </w:rPr>
        <w:t>年）、初中（</w:t>
      </w:r>
      <w:r w:rsidRPr="005A1E7E">
        <w:rPr>
          <w:lang w:eastAsia="zh-TW"/>
        </w:rPr>
        <w:t>3</w:t>
      </w:r>
      <w:r w:rsidRPr="005A1E7E">
        <w:rPr>
          <w:rFonts w:hint="eastAsia"/>
          <w:lang w:eastAsia="zh-TW"/>
        </w:rPr>
        <w:t>年）及高中（</w:t>
      </w:r>
      <w:r w:rsidRPr="005A1E7E">
        <w:rPr>
          <w:rFonts w:hint="eastAsia"/>
          <w:lang w:eastAsia="zh-TW"/>
        </w:rPr>
        <w:t>3</w:t>
      </w:r>
      <w:r w:rsidRPr="005A1E7E">
        <w:rPr>
          <w:rFonts w:hint="eastAsia"/>
          <w:lang w:eastAsia="zh-TW"/>
        </w:rPr>
        <w:t>年）</w:t>
      </w:r>
      <w:r w:rsidR="00BF5EC1" w:rsidRPr="005A1E7E">
        <w:rPr>
          <w:rFonts w:hint="eastAsia"/>
          <w:lang w:eastAsia="zh-TW"/>
        </w:rPr>
        <w:t>。</w:t>
      </w:r>
    </w:p>
    <w:p w14:paraId="0CC1AEEB" w14:textId="4305E3EE" w:rsidR="00C550A5" w:rsidRPr="005A1E7E" w:rsidRDefault="00BF5EC1" w:rsidP="00EF782B">
      <w:pPr>
        <w:pStyle w:val="af0"/>
        <w:ind w:left="945" w:firstLine="472"/>
        <w:rPr>
          <w:lang w:eastAsia="zh-TW"/>
        </w:rPr>
      </w:pPr>
      <w:r w:rsidRPr="005A1E7E">
        <w:rPr>
          <w:rFonts w:hint="eastAsia"/>
          <w:lang w:eastAsia="zh-TW"/>
        </w:rPr>
        <w:t>厄瓜多國際學校多未公布學費等資訊，依據美國駐厄大使館資料，基多美國學校</w:t>
      </w:r>
      <w:r w:rsidR="00310704" w:rsidRPr="005A1E7E">
        <w:rPr>
          <w:rFonts w:hint="eastAsia"/>
          <w:lang w:eastAsia="zh-TW"/>
        </w:rPr>
        <w:t>每年學費</w:t>
      </w:r>
      <w:r w:rsidR="00CF1E98" w:rsidRPr="005A1E7E">
        <w:rPr>
          <w:rFonts w:hint="eastAsia"/>
          <w:lang w:eastAsia="zh-TW"/>
        </w:rPr>
        <w:t>為</w:t>
      </w:r>
      <w:r w:rsidR="00310704" w:rsidRPr="005A1E7E">
        <w:rPr>
          <w:lang w:eastAsia="zh-TW"/>
        </w:rPr>
        <w:t>9</w:t>
      </w:r>
      <w:r w:rsidR="00310704" w:rsidRPr="005A1E7E">
        <w:rPr>
          <w:rFonts w:hint="eastAsia"/>
          <w:lang w:eastAsia="zh-TW"/>
        </w:rPr>
        <w:t>,860</w:t>
      </w:r>
      <w:r w:rsidR="00310704" w:rsidRPr="005A1E7E">
        <w:rPr>
          <w:rFonts w:hint="eastAsia"/>
          <w:lang w:eastAsia="zh-TW"/>
        </w:rPr>
        <w:t>美元（幼稚園）、</w:t>
      </w:r>
      <w:r w:rsidR="00310704" w:rsidRPr="005A1E7E">
        <w:rPr>
          <w:lang w:eastAsia="zh-TW"/>
        </w:rPr>
        <w:t>1</w:t>
      </w:r>
      <w:r w:rsidR="00310704" w:rsidRPr="005A1E7E">
        <w:rPr>
          <w:rFonts w:hint="eastAsia"/>
          <w:lang w:eastAsia="zh-TW"/>
        </w:rPr>
        <w:t>8,210</w:t>
      </w:r>
      <w:r w:rsidR="00310704" w:rsidRPr="005A1E7E">
        <w:rPr>
          <w:rFonts w:hint="eastAsia"/>
          <w:lang w:eastAsia="zh-TW"/>
        </w:rPr>
        <w:t>美元（小學）、</w:t>
      </w:r>
      <w:r w:rsidR="00310704" w:rsidRPr="005A1E7E">
        <w:rPr>
          <w:rFonts w:hint="eastAsia"/>
          <w:lang w:eastAsia="zh-TW"/>
        </w:rPr>
        <w:t>19,645</w:t>
      </w:r>
      <w:r w:rsidR="00310704" w:rsidRPr="005A1E7E">
        <w:rPr>
          <w:rFonts w:hint="eastAsia"/>
          <w:lang w:eastAsia="zh-TW"/>
        </w:rPr>
        <w:t>美元、</w:t>
      </w:r>
      <w:r w:rsidR="00310704" w:rsidRPr="005A1E7E">
        <w:rPr>
          <w:lang w:eastAsia="zh-TW"/>
        </w:rPr>
        <w:t>1</w:t>
      </w:r>
      <w:r w:rsidR="00310704" w:rsidRPr="005A1E7E">
        <w:rPr>
          <w:rFonts w:hint="eastAsia"/>
          <w:lang w:eastAsia="zh-TW"/>
        </w:rPr>
        <w:t>9,690</w:t>
      </w:r>
      <w:r w:rsidR="00310704" w:rsidRPr="005A1E7E">
        <w:rPr>
          <w:rFonts w:hint="eastAsia"/>
          <w:lang w:eastAsia="zh-TW"/>
        </w:rPr>
        <w:t>美元（高中）。</w:t>
      </w:r>
    </w:p>
    <w:p w14:paraId="62B724BB" w14:textId="45B39A95" w:rsidR="00EF782B" w:rsidRPr="005A1E7E" w:rsidRDefault="00EF782B">
      <w:pPr>
        <w:widowControl/>
        <w:overflowPunct/>
        <w:autoSpaceDE/>
        <w:autoSpaceDN/>
        <w:ind w:firstLineChars="0" w:firstLine="0"/>
        <w:jc w:val="left"/>
        <w:rPr>
          <w:rFonts w:eastAsiaTheme="minorEastAsia"/>
          <w:lang w:eastAsia="zh-TW"/>
        </w:rPr>
      </w:pPr>
      <w:r w:rsidRPr="005A1E7E">
        <w:rPr>
          <w:rFonts w:eastAsiaTheme="minorEastAsia"/>
          <w:lang w:eastAsia="zh-TW"/>
        </w:rPr>
        <w:br w:type="page"/>
      </w:r>
    </w:p>
    <w:p w14:paraId="163E1854" w14:textId="77777777" w:rsidR="00241E96" w:rsidRPr="005A1E7E" w:rsidRDefault="00241E96">
      <w:pPr>
        <w:widowControl/>
        <w:overflowPunct/>
        <w:autoSpaceDE/>
        <w:autoSpaceDN/>
        <w:ind w:firstLineChars="0" w:firstLine="0"/>
        <w:jc w:val="left"/>
        <w:rPr>
          <w:rFonts w:eastAsiaTheme="minorEastAsia"/>
          <w:lang w:eastAsia="zh-TW"/>
        </w:rPr>
      </w:pPr>
    </w:p>
    <w:p w14:paraId="250EA008" w14:textId="77777777" w:rsidR="00EF782B" w:rsidRPr="005A1E7E" w:rsidRDefault="00EF782B" w:rsidP="00EF782B">
      <w:pPr>
        <w:ind w:left="472" w:firstLineChars="0" w:firstLine="0"/>
        <w:sectPr w:rsidR="00EF782B" w:rsidRPr="005A1E7E" w:rsidSect="003E0BC3">
          <w:headerReference w:type="default" r:id="rId33"/>
          <w:pgSz w:w="11906" w:h="16838" w:code="9"/>
          <w:pgMar w:top="2268" w:right="1701" w:bottom="1701" w:left="1701" w:header="1134" w:footer="851" w:gutter="0"/>
          <w:cols w:space="425"/>
          <w:docGrid w:type="linesAndChars" w:linePitch="514" w:charSpace="-774"/>
        </w:sectPr>
      </w:pPr>
    </w:p>
    <w:p w14:paraId="1ECA359A" w14:textId="77777777" w:rsidR="008F1CCD" w:rsidRPr="005A1E7E" w:rsidRDefault="008F1CCD" w:rsidP="008846DC">
      <w:pPr>
        <w:pStyle w:val="a3"/>
        <w:spacing w:before="514" w:after="771"/>
        <w:rPr>
          <w:rFonts w:ascii="Times New Roman"/>
          <w:kern w:val="0"/>
        </w:rPr>
      </w:pPr>
      <w:bookmarkStart w:id="8" w:name="_Toc231338786"/>
      <w:r w:rsidRPr="005A1E7E">
        <w:rPr>
          <w:rFonts w:ascii="Times New Roman"/>
          <w:kern w:val="0"/>
        </w:rPr>
        <w:lastRenderedPageBreak/>
        <w:t>第玖章　結論</w:t>
      </w:r>
      <w:bookmarkEnd w:id="8"/>
    </w:p>
    <w:p w14:paraId="1F6CC0C7" w14:textId="050969BC" w:rsidR="00BF71DD" w:rsidRPr="005A1E7E" w:rsidRDefault="003E43A0" w:rsidP="00EF782B">
      <w:pPr>
        <w:ind w:firstLine="472"/>
        <w:rPr>
          <w:lang w:val="es-PE" w:eastAsia="zh-TW"/>
        </w:rPr>
      </w:pPr>
      <w:r w:rsidRPr="005A1E7E">
        <w:rPr>
          <w:rFonts w:hint="eastAsia"/>
          <w:lang w:val="es-PE" w:eastAsia="zh-TW"/>
        </w:rPr>
        <w:t>厄瓜多</w:t>
      </w:r>
      <w:r w:rsidR="00280776" w:rsidRPr="005A1E7E">
        <w:rPr>
          <w:rFonts w:hint="eastAsia"/>
          <w:lang w:val="es-PE" w:eastAsia="zh-TW"/>
        </w:rPr>
        <w:t>Daniel Noboa</w:t>
      </w:r>
      <w:r w:rsidR="00280776" w:rsidRPr="005A1E7E">
        <w:rPr>
          <w:rFonts w:hint="eastAsia"/>
          <w:lang w:val="es-PE" w:eastAsia="zh-TW"/>
        </w:rPr>
        <w:t>總統積極推動反腐敗與治安改善政策，</w:t>
      </w:r>
      <w:r w:rsidR="0080319C" w:rsidRPr="005A1E7E">
        <w:rPr>
          <w:lang w:val="es-PE" w:eastAsia="zh-TW"/>
        </w:rPr>
        <w:t>並頻繁透過發布國家緊急狀態與實施宵禁，試圖翻轉社會安全形象並打擊犯罪組織</w:t>
      </w:r>
      <w:r w:rsidR="0080319C" w:rsidRPr="005A1E7E">
        <w:rPr>
          <w:rFonts w:hint="eastAsia"/>
          <w:lang w:val="es-PE" w:eastAsia="zh-TW"/>
        </w:rPr>
        <w:t>；</w:t>
      </w:r>
      <w:r w:rsidR="0080319C" w:rsidRPr="005A1E7E">
        <w:rPr>
          <w:lang w:val="es-PE" w:eastAsia="zh-TW"/>
        </w:rPr>
        <w:t>在經濟治理方面，</w:t>
      </w:r>
      <w:r w:rsidR="00280776" w:rsidRPr="005A1E7E">
        <w:rPr>
          <w:rFonts w:hint="eastAsia"/>
          <w:lang w:val="es-PE" w:eastAsia="zh-TW"/>
        </w:rPr>
        <w:t>透過公私合營計畫吸引外資，聚焦基礎設施與能源領域，包括水力發電、港口及機場建設，展現對外開放與優化投資環境的決心。同時，</w:t>
      </w:r>
      <w:proofErr w:type="gramStart"/>
      <w:r w:rsidR="0080319C" w:rsidRPr="005A1E7E">
        <w:rPr>
          <w:rFonts w:hint="eastAsia"/>
          <w:lang w:val="es-PE" w:eastAsia="zh-TW"/>
        </w:rPr>
        <w:t>厄</w:t>
      </w:r>
      <w:proofErr w:type="gramEnd"/>
      <w:r w:rsidR="0080319C" w:rsidRPr="005A1E7E">
        <w:rPr>
          <w:rFonts w:hint="eastAsia"/>
          <w:lang w:val="es-PE" w:eastAsia="zh-TW"/>
        </w:rPr>
        <w:t>政府</w:t>
      </w:r>
      <w:r w:rsidR="0080319C" w:rsidRPr="005A1E7E">
        <w:rPr>
          <w:lang w:val="es-PE" w:eastAsia="zh-TW"/>
        </w:rPr>
        <w:t>於</w:t>
      </w:r>
      <w:r w:rsidR="0080319C" w:rsidRPr="005A1E7E">
        <w:rPr>
          <w:lang w:val="es-PE" w:eastAsia="zh-TW"/>
        </w:rPr>
        <w:t>2026</w:t>
      </w:r>
      <w:r w:rsidR="0080319C" w:rsidRPr="005A1E7E">
        <w:rPr>
          <w:lang w:val="es-PE" w:eastAsia="zh-TW"/>
        </w:rPr>
        <w:t>年上半年成功與國際貨幣基金組織（</w:t>
      </w:r>
      <w:r w:rsidR="0080319C" w:rsidRPr="005A1E7E">
        <w:rPr>
          <w:lang w:val="es-PE" w:eastAsia="zh-TW"/>
        </w:rPr>
        <w:t>IMF</w:t>
      </w:r>
      <w:r w:rsidR="0080319C" w:rsidRPr="005A1E7E">
        <w:rPr>
          <w:lang w:val="es-PE" w:eastAsia="zh-TW"/>
        </w:rPr>
        <w:t>）達成協議獲取融資撥款，展現出其在削減財政赤字與優化稅收體系方面的努力已獲得國際認可，有助於穩定財政結構並提振市場信心</w:t>
      </w:r>
      <w:r w:rsidR="00280776" w:rsidRPr="005A1E7E">
        <w:rPr>
          <w:rFonts w:hint="eastAsia"/>
          <w:lang w:val="es-PE" w:eastAsia="zh-TW"/>
        </w:rPr>
        <w:t>。然而，</w:t>
      </w:r>
      <w:r w:rsidR="0080319C" w:rsidRPr="005A1E7E">
        <w:rPr>
          <w:lang w:val="es-PE" w:eastAsia="zh-TW"/>
        </w:rPr>
        <w:t>反對派與社會團體對部分政策仍存分歧</w:t>
      </w:r>
      <w:r w:rsidR="0080319C" w:rsidRPr="005A1E7E">
        <w:rPr>
          <w:rFonts w:hint="eastAsia"/>
          <w:lang w:val="es-PE" w:eastAsia="zh-TW"/>
        </w:rPr>
        <w:t>，</w:t>
      </w:r>
      <w:r w:rsidR="0080319C" w:rsidRPr="005A1E7E">
        <w:rPr>
          <w:lang w:val="es-PE" w:eastAsia="zh-TW"/>
        </w:rPr>
        <w:t>可能影響外資計畫的連續性與穩定性</w:t>
      </w:r>
      <w:r w:rsidR="0080319C" w:rsidRPr="005A1E7E">
        <w:rPr>
          <w:rFonts w:hint="eastAsia"/>
          <w:lang w:val="es-PE" w:eastAsia="zh-TW"/>
        </w:rPr>
        <w:t>。</w:t>
      </w:r>
      <w:r w:rsidR="00280776" w:rsidRPr="005A1E7E">
        <w:rPr>
          <w:rFonts w:hint="eastAsia"/>
          <w:lang w:val="es-PE" w:eastAsia="zh-TW"/>
        </w:rPr>
        <w:t>我國廠商在進入厄瓜多市場前，應密切關注當地政治動態，評估政治風險，並靈活調整投資策略以應對不確定性。</w:t>
      </w:r>
    </w:p>
    <w:p w14:paraId="6AE88BAC" w14:textId="24CDE126" w:rsidR="004C754C" w:rsidRPr="005A1E7E" w:rsidRDefault="00280776" w:rsidP="00EF782B">
      <w:pPr>
        <w:ind w:firstLine="472"/>
        <w:rPr>
          <w:lang w:eastAsia="zh-TW"/>
        </w:rPr>
      </w:pPr>
      <w:r w:rsidRPr="005A1E7E">
        <w:rPr>
          <w:rFonts w:hint="eastAsia"/>
          <w:lang w:val="es-PE" w:eastAsia="zh-TW"/>
        </w:rPr>
        <w:t>厄瓜多經濟</w:t>
      </w:r>
      <w:r w:rsidR="0080319C" w:rsidRPr="005A1E7E">
        <w:rPr>
          <w:rFonts w:hint="eastAsia"/>
          <w:lang w:val="es-PE" w:eastAsia="zh-TW"/>
        </w:rPr>
        <w:t>受</w:t>
      </w:r>
      <w:r w:rsidRPr="005A1E7E">
        <w:rPr>
          <w:rFonts w:hint="eastAsia"/>
          <w:lang w:val="es-PE" w:eastAsia="zh-TW"/>
        </w:rPr>
        <w:t>石油出口</w:t>
      </w:r>
      <w:r w:rsidR="0080319C" w:rsidRPr="005A1E7E">
        <w:rPr>
          <w:rFonts w:hint="eastAsia"/>
          <w:lang w:val="es-PE" w:eastAsia="zh-TW"/>
        </w:rPr>
        <w:t>影響深遠</w:t>
      </w:r>
      <w:r w:rsidRPr="005A1E7E">
        <w:rPr>
          <w:rFonts w:hint="eastAsia"/>
          <w:lang w:val="es-PE" w:eastAsia="zh-TW"/>
        </w:rPr>
        <w:t>，國際油價波動、全球貿易摩擦及高債務風險</w:t>
      </w:r>
      <w:r w:rsidR="0080319C" w:rsidRPr="005A1E7E">
        <w:rPr>
          <w:rFonts w:hint="eastAsia"/>
          <w:lang w:val="es-PE" w:eastAsia="zh-TW"/>
        </w:rPr>
        <w:t>皆對其</w:t>
      </w:r>
      <w:r w:rsidRPr="005A1E7E">
        <w:rPr>
          <w:rFonts w:hint="eastAsia"/>
          <w:lang w:val="es-PE" w:eastAsia="zh-TW"/>
        </w:rPr>
        <w:t>經濟成長</w:t>
      </w:r>
      <w:r w:rsidR="0080319C" w:rsidRPr="005A1E7E">
        <w:rPr>
          <w:rFonts w:hint="eastAsia"/>
          <w:lang w:val="es-PE" w:eastAsia="zh-TW"/>
        </w:rPr>
        <w:t>帶來</w:t>
      </w:r>
      <w:r w:rsidRPr="005A1E7E">
        <w:rPr>
          <w:rFonts w:hint="eastAsia"/>
          <w:lang w:val="es-PE" w:eastAsia="zh-TW"/>
        </w:rPr>
        <w:t>挑戰。</w:t>
      </w:r>
      <w:proofErr w:type="gramStart"/>
      <w:r w:rsidR="009B49C5" w:rsidRPr="005A1E7E">
        <w:rPr>
          <w:lang w:val="es-PE" w:eastAsia="zh-TW"/>
        </w:rPr>
        <w:t>厄</w:t>
      </w:r>
      <w:proofErr w:type="gramEnd"/>
      <w:r w:rsidR="009B49C5" w:rsidRPr="005A1E7E">
        <w:rPr>
          <w:lang w:val="es-PE" w:eastAsia="zh-TW"/>
        </w:rPr>
        <w:t>政府正致力推動經濟多元化，重點發展農漁業、食品加工及旅遊業，這為我國企業帶來顯著的合作契機</w:t>
      </w:r>
      <w:r w:rsidRPr="005A1E7E">
        <w:rPr>
          <w:rFonts w:hint="eastAsia"/>
          <w:lang w:val="es-PE" w:eastAsia="zh-TW"/>
        </w:rPr>
        <w:t>。</w:t>
      </w:r>
      <w:r w:rsidR="004C754C" w:rsidRPr="005A1E7E">
        <w:rPr>
          <w:rFonts w:hint="eastAsia"/>
          <w:lang w:val="es-PE" w:eastAsia="zh-TW"/>
        </w:rPr>
        <w:t>我國廠商</w:t>
      </w:r>
      <w:r w:rsidRPr="005A1E7E">
        <w:rPr>
          <w:rFonts w:hint="eastAsia"/>
          <w:lang w:val="es-PE" w:eastAsia="zh-TW"/>
        </w:rPr>
        <w:t>在農漁技術、</w:t>
      </w:r>
      <w:proofErr w:type="gramStart"/>
      <w:r w:rsidRPr="005A1E7E">
        <w:rPr>
          <w:rFonts w:hint="eastAsia"/>
          <w:lang w:val="es-PE" w:eastAsia="zh-TW"/>
        </w:rPr>
        <w:t>冷鏈物</w:t>
      </w:r>
      <w:proofErr w:type="gramEnd"/>
      <w:r w:rsidRPr="005A1E7E">
        <w:rPr>
          <w:rFonts w:hint="eastAsia"/>
          <w:lang w:val="es-PE" w:eastAsia="zh-TW"/>
        </w:rPr>
        <w:t>流及食品加工設備具領先優勢，可與</w:t>
      </w:r>
      <w:proofErr w:type="gramStart"/>
      <w:r w:rsidRPr="005A1E7E">
        <w:rPr>
          <w:rFonts w:hint="eastAsia"/>
          <w:lang w:val="es-PE" w:eastAsia="zh-TW"/>
        </w:rPr>
        <w:t>厄</w:t>
      </w:r>
      <w:proofErr w:type="gramEnd"/>
      <w:r w:rsidR="00C81E4E" w:rsidRPr="005A1E7E">
        <w:rPr>
          <w:rFonts w:hint="eastAsia"/>
          <w:lang w:val="es-PE" w:eastAsia="zh-TW"/>
        </w:rPr>
        <w:t>國</w:t>
      </w:r>
      <w:r w:rsidRPr="005A1E7E">
        <w:rPr>
          <w:rFonts w:hint="eastAsia"/>
          <w:lang w:val="es-PE" w:eastAsia="zh-TW"/>
        </w:rPr>
        <w:t>透過技術合作與設備供應提升產品附加價值，並結合</w:t>
      </w:r>
      <w:r w:rsidR="009B49C5" w:rsidRPr="005A1E7E">
        <w:rPr>
          <w:rFonts w:hint="eastAsia"/>
          <w:lang w:val="es-PE" w:eastAsia="zh-TW"/>
        </w:rPr>
        <w:t>我國</w:t>
      </w:r>
      <w:r w:rsidRPr="005A1E7E">
        <w:rPr>
          <w:rFonts w:hint="eastAsia"/>
          <w:lang w:val="es-PE" w:eastAsia="zh-TW"/>
        </w:rPr>
        <w:t>創意行銷軟實力，協助當地品牌拓展國際市場</w:t>
      </w:r>
      <w:r w:rsidR="004C754C" w:rsidRPr="005A1E7E">
        <w:rPr>
          <w:rFonts w:hint="eastAsia"/>
          <w:lang w:val="es-PE" w:eastAsia="zh-TW"/>
        </w:rPr>
        <w:t>；在</w:t>
      </w:r>
      <w:r w:rsidR="004C754C" w:rsidRPr="005A1E7E">
        <w:rPr>
          <w:rFonts w:hint="eastAsia"/>
          <w:lang w:eastAsia="zh-TW"/>
        </w:rPr>
        <w:t>紡織業方面，</w:t>
      </w:r>
      <w:r w:rsidRPr="005A1E7E">
        <w:rPr>
          <w:rFonts w:hint="eastAsia"/>
          <w:lang w:eastAsia="zh-TW"/>
        </w:rPr>
        <w:t>我國先</w:t>
      </w:r>
      <w:r w:rsidR="00C81E4E" w:rsidRPr="005A1E7E">
        <w:rPr>
          <w:rFonts w:hint="eastAsia"/>
          <w:lang w:eastAsia="zh-TW"/>
        </w:rPr>
        <w:t>進</w:t>
      </w:r>
      <w:r w:rsidRPr="005A1E7E">
        <w:rPr>
          <w:rFonts w:hint="eastAsia"/>
          <w:lang w:eastAsia="zh-TW"/>
        </w:rPr>
        <w:t>設備技術可與厄瓜多原料資源整合，創造高附加價值的合作商</w:t>
      </w:r>
      <w:r w:rsidR="009B49C5" w:rsidRPr="005A1E7E">
        <w:rPr>
          <w:rFonts w:hint="eastAsia"/>
          <w:lang w:eastAsia="zh-TW"/>
        </w:rPr>
        <w:t>機</w:t>
      </w:r>
      <w:r w:rsidRPr="005A1E7E">
        <w:rPr>
          <w:rFonts w:hint="eastAsia"/>
          <w:lang w:eastAsia="zh-TW"/>
        </w:rPr>
        <w:t>；</w:t>
      </w:r>
      <w:r w:rsidR="004C754C" w:rsidRPr="005A1E7E">
        <w:rPr>
          <w:rFonts w:hint="eastAsia"/>
          <w:lang w:eastAsia="zh-TW"/>
        </w:rPr>
        <w:t>在能源方面，面對氣候變遷問題，電力供應穩定性及儲電效能成為</w:t>
      </w:r>
      <w:proofErr w:type="gramStart"/>
      <w:r w:rsidR="004C754C" w:rsidRPr="005A1E7E">
        <w:rPr>
          <w:rFonts w:hint="eastAsia"/>
          <w:lang w:eastAsia="zh-TW"/>
        </w:rPr>
        <w:t>厄</w:t>
      </w:r>
      <w:proofErr w:type="gramEnd"/>
      <w:r w:rsidR="004C754C" w:rsidRPr="005A1E7E">
        <w:rPr>
          <w:rFonts w:hint="eastAsia"/>
          <w:lang w:eastAsia="zh-TW"/>
        </w:rPr>
        <w:t>政府關注問題，我國在太陽能面板製造、</w:t>
      </w:r>
      <w:proofErr w:type="gramStart"/>
      <w:r w:rsidR="004C754C" w:rsidRPr="005A1E7E">
        <w:rPr>
          <w:rFonts w:hint="eastAsia"/>
          <w:lang w:eastAsia="zh-TW"/>
        </w:rPr>
        <w:t>風電設備</w:t>
      </w:r>
      <w:proofErr w:type="gramEnd"/>
      <w:r w:rsidR="004C754C" w:rsidRPr="005A1E7E">
        <w:rPr>
          <w:rFonts w:hint="eastAsia"/>
          <w:lang w:eastAsia="zh-TW"/>
        </w:rPr>
        <w:t>和智慧電網技術方面之優勢，在厄瓜多或有合作空間。</w:t>
      </w:r>
    </w:p>
    <w:p w14:paraId="030DC1C9" w14:textId="4355D1CF" w:rsidR="009E64E2" w:rsidRPr="005A1E7E" w:rsidRDefault="00280776" w:rsidP="00EF782B">
      <w:pPr>
        <w:ind w:firstLine="472"/>
        <w:rPr>
          <w:lang w:val="es-PE" w:eastAsia="zh-TW"/>
        </w:rPr>
      </w:pPr>
      <w:r w:rsidRPr="005A1E7E">
        <w:rPr>
          <w:rFonts w:hint="eastAsia"/>
          <w:lang w:val="es-PE" w:eastAsia="zh-TW"/>
        </w:rPr>
        <w:t>總體而言，</w:t>
      </w:r>
      <w:r w:rsidR="008D4F11" w:rsidRPr="005A1E7E">
        <w:rPr>
          <w:rFonts w:hint="eastAsia"/>
          <w:lang w:val="es-PE" w:eastAsia="zh-TW"/>
        </w:rPr>
        <w:t>臺灣</w:t>
      </w:r>
      <w:r w:rsidRPr="005A1E7E">
        <w:rPr>
          <w:rFonts w:hint="eastAsia"/>
          <w:lang w:val="es-PE" w:eastAsia="zh-TW"/>
        </w:rPr>
        <w:t>廠商在厄瓜多投資需採取謹慎策略，建議企業在進入市場前進行深入的市場調查，特別是針對當地法規、稅務與文化環境的適應性，</w:t>
      </w:r>
      <w:r w:rsidR="009B49C5" w:rsidRPr="005A1E7E">
        <w:rPr>
          <w:rFonts w:hint="eastAsia"/>
          <w:lang w:val="es-PE" w:eastAsia="zh-TW"/>
        </w:rPr>
        <w:t>以及</w:t>
      </w:r>
      <w:r w:rsidR="009B49C5" w:rsidRPr="005A1E7E">
        <w:rPr>
          <w:lang w:val="es-PE" w:eastAsia="zh-TW"/>
        </w:rPr>
        <w:t>受限於</w:t>
      </w:r>
      <w:proofErr w:type="gramStart"/>
      <w:r w:rsidR="009B49C5" w:rsidRPr="005A1E7E">
        <w:rPr>
          <w:lang w:val="es-PE" w:eastAsia="zh-TW"/>
        </w:rPr>
        <w:t>厄</w:t>
      </w:r>
      <w:proofErr w:type="gramEnd"/>
      <w:r w:rsidR="009B49C5" w:rsidRPr="005A1E7E">
        <w:rPr>
          <w:lang w:val="es-PE" w:eastAsia="zh-TW"/>
        </w:rPr>
        <w:t>國頻繁的緊急狀態、</w:t>
      </w:r>
      <w:r w:rsidRPr="005A1E7E">
        <w:rPr>
          <w:rFonts w:hint="eastAsia"/>
          <w:lang w:val="es-PE" w:eastAsia="zh-TW"/>
        </w:rPr>
        <w:t>行政程序繁瑣、自然災害風險、政治不穩定與社會治安惡化</w:t>
      </w:r>
      <w:r w:rsidRPr="005A1E7E">
        <w:rPr>
          <w:rFonts w:hint="eastAsia"/>
          <w:lang w:val="es-PE" w:eastAsia="zh-TW"/>
        </w:rPr>
        <w:lastRenderedPageBreak/>
        <w:t>等問題，</w:t>
      </w:r>
      <w:proofErr w:type="gramStart"/>
      <w:r w:rsidR="009B49C5" w:rsidRPr="005A1E7E">
        <w:rPr>
          <w:rFonts w:hint="eastAsia"/>
          <w:lang w:val="es-PE" w:eastAsia="zh-TW"/>
        </w:rPr>
        <w:t>皆</w:t>
      </w:r>
      <w:r w:rsidRPr="005A1E7E">
        <w:rPr>
          <w:rFonts w:hint="eastAsia"/>
          <w:lang w:val="es-PE" w:eastAsia="zh-TW"/>
        </w:rPr>
        <w:t>須納審慎</w:t>
      </w:r>
      <w:proofErr w:type="gramEnd"/>
      <w:r w:rsidRPr="005A1E7E">
        <w:rPr>
          <w:rFonts w:hint="eastAsia"/>
          <w:lang w:val="es-PE" w:eastAsia="zh-TW"/>
        </w:rPr>
        <w:t>納入考量。</w:t>
      </w:r>
    </w:p>
    <w:p w14:paraId="30D13D87" w14:textId="77777777" w:rsidR="00EF782B" w:rsidRPr="005A1E7E" w:rsidRDefault="00EF782B" w:rsidP="00EF782B">
      <w:pPr>
        <w:ind w:firstLine="472"/>
        <w:rPr>
          <w:lang w:val="es-PE" w:eastAsia="zh-TW"/>
        </w:rPr>
      </w:pPr>
    </w:p>
    <w:p w14:paraId="1CE382AF" w14:textId="77777777" w:rsidR="00EF782B" w:rsidRPr="005A1E7E" w:rsidRDefault="00EF782B" w:rsidP="00EF782B">
      <w:pPr>
        <w:ind w:firstLine="472"/>
        <w:rPr>
          <w:lang w:val="es-PE" w:eastAsia="zh-TW"/>
        </w:rPr>
      </w:pPr>
    </w:p>
    <w:p w14:paraId="251D28EF" w14:textId="77777777" w:rsidR="00EF782B" w:rsidRPr="005A1E7E" w:rsidRDefault="00EF782B" w:rsidP="003E4437">
      <w:pPr>
        <w:ind w:left="472" w:firstLineChars="0" w:firstLine="0"/>
        <w:rPr>
          <w:lang w:eastAsia="zh-TW"/>
        </w:rPr>
        <w:sectPr w:rsidR="00EF782B" w:rsidRPr="005A1E7E" w:rsidSect="003E0BC3">
          <w:headerReference w:type="default" r:id="rId34"/>
          <w:pgSz w:w="11906" w:h="16838" w:code="9"/>
          <w:pgMar w:top="2268" w:right="1701" w:bottom="1701" w:left="1701" w:header="1134" w:footer="851" w:gutter="0"/>
          <w:cols w:space="425"/>
          <w:docGrid w:type="linesAndChars" w:linePitch="514" w:charSpace="-774"/>
        </w:sectPr>
      </w:pPr>
    </w:p>
    <w:p w14:paraId="66437C08" w14:textId="77777777" w:rsidR="00EF782B" w:rsidRPr="005A1E7E" w:rsidRDefault="00EF782B" w:rsidP="00EF782B">
      <w:pPr>
        <w:pStyle w:val="a3"/>
        <w:spacing w:before="514" w:after="771"/>
        <w:rPr>
          <w:rFonts w:ascii="Times New Roman"/>
        </w:rPr>
      </w:pPr>
      <w:bookmarkStart w:id="9" w:name="_Toc231338787"/>
      <w:r w:rsidRPr="005A1E7E">
        <w:rPr>
          <w:rFonts w:ascii="Times New Roman"/>
        </w:rPr>
        <w:lastRenderedPageBreak/>
        <w:t>附錄</w:t>
      </w:r>
      <w:proofErr w:type="gramStart"/>
      <w:r w:rsidRPr="005A1E7E">
        <w:rPr>
          <w:rFonts w:ascii="Times New Roman"/>
        </w:rPr>
        <w:t>一</w:t>
      </w:r>
      <w:proofErr w:type="gramEnd"/>
      <w:r w:rsidRPr="005A1E7E">
        <w:rPr>
          <w:rFonts w:ascii="Times New Roman"/>
        </w:rPr>
        <w:t xml:space="preserve">　我國在當地駐外單位及</w:t>
      </w:r>
      <w:proofErr w:type="gramStart"/>
      <w:r w:rsidRPr="005A1E7E">
        <w:rPr>
          <w:rFonts w:ascii="Times New Roman"/>
        </w:rPr>
        <w:t>臺</w:t>
      </w:r>
      <w:proofErr w:type="gramEnd"/>
      <w:r w:rsidRPr="005A1E7E">
        <w:rPr>
          <w:rFonts w:ascii="Times New Roman"/>
        </w:rPr>
        <w:t>（華）商團體</w:t>
      </w:r>
      <w:bookmarkEnd w:id="9"/>
    </w:p>
    <w:p w14:paraId="45FA34EB" w14:textId="77777777" w:rsidR="00EF782B" w:rsidRPr="005A1E7E" w:rsidRDefault="00EF782B" w:rsidP="00EF782B">
      <w:pPr>
        <w:pStyle w:val="af"/>
        <w:ind w:left="945" w:hanging="709"/>
      </w:pPr>
      <w:r w:rsidRPr="005A1E7E">
        <w:t>（一）駐厄瓜多代表處</w:t>
      </w:r>
      <w:proofErr w:type="gramStart"/>
      <w:r w:rsidRPr="005A1E7E">
        <w:rPr>
          <w:rFonts w:hint="eastAsia"/>
        </w:rPr>
        <w:t>（</w:t>
      </w:r>
      <w:proofErr w:type="gramEnd"/>
      <w:r w:rsidRPr="005A1E7E">
        <w:t>https://www.roc-taiwan.org/ec/</w:t>
      </w:r>
      <w:proofErr w:type="gramStart"/>
      <w:r w:rsidRPr="005A1E7E">
        <w:rPr>
          <w:rFonts w:hint="eastAsia"/>
        </w:rPr>
        <w:t>）</w:t>
      </w:r>
      <w:proofErr w:type="gramEnd"/>
    </w:p>
    <w:p w14:paraId="2ACCF86F" w14:textId="77777777" w:rsidR="00EF782B" w:rsidRPr="005A1E7E" w:rsidRDefault="00EF782B" w:rsidP="00EF782B">
      <w:pPr>
        <w:pStyle w:val="a7"/>
        <w:ind w:leftChars="401" w:left="1630" w:hangingChars="289" w:hanging="683"/>
        <w:rPr>
          <w:lang w:val="es-ES"/>
        </w:rPr>
      </w:pPr>
      <w:r w:rsidRPr="005A1E7E">
        <w:rPr>
          <w:lang w:eastAsia="zh-TW"/>
        </w:rPr>
        <w:t>地址</w:t>
      </w:r>
      <w:r w:rsidRPr="005A1E7E">
        <w:rPr>
          <w:lang w:val="es-ES_tradnl" w:eastAsia="zh-TW"/>
        </w:rPr>
        <w:t>：</w:t>
      </w:r>
      <w:r w:rsidRPr="005A1E7E">
        <w:rPr>
          <w:lang w:val="es-ES_tradnl"/>
        </w:rPr>
        <w:t>CATALINA ALDAZ N34-181 Y PORTUGAL, EDIFICIO TITANIUM II PISO 2, QUITO, ECUADOR</w:t>
      </w:r>
    </w:p>
    <w:p w14:paraId="146384BB" w14:textId="77777777" w:rsidR="00EF782B" w:rsidRPr="005A1E7E" w:rsidRDefault="00EF782B" w:rsidP="00EF782B">
      <w:pPr>
        <w:pStyle w:val="a7"/>
        <w:ind w:left="1417" w:hanging="472"/>
        <w:rPr>
          <w:lang w:val="pl-PL"/>
        </w:rPr>
      </w:pPr>
      <w:r w:rsidRPr="005A1E7E">
        <w:rPr>
          <w:lang w:val="pl-PL"/>
        </w:rPr>
        <w:t>TEL</w:t>
      </w:r>
      <w:r w:rsidRPr="005A1E7E">
        <w:rPr>
          <w:lang w:val="pl-PL"/>
        </w:rPr>
        <w:t>：</w:t>
      </w:r>
      <w:r w:rsidRPr="005A1E7E">
        <w:rPr>
          <w:lang w:val="pl-PL"/>
        </w:rPr>
        <w:t>+593-2-2443412</w:t>
      </w:r>
    </w:p>
    <w:p w14:paraId="48E7BB92" w14:textId="77777777" w:rsidR="00EF782B" w:rsidRPr="005A1E7E" w:rsidRDefault="00EF782B" w:rsidP="00EF782B">
      <w:pPr>
        <w:pStyle w:val="a7"/>
        <w:ind w:left="1417" w:hanging="472"/>
        <w:rPr>
          <w:lang w:val="pl-PL"/>
        </w:rPr>
      </w:pPr>
      <w:r w:rsidRPr="005A1E7E">
        <w:rPr>
          <w:rFonts w:hint="eastAsia"/>
          <w:lang w:val="pl-PL" w:eastAsia="zh-TW"/>
        </w:rPr>
        <w:t>E-mail</w:t>
      </w:r>
      <w:r w:rsidRPr="005A1E7E">
        <w:rPr>
          <w:rFonts w:hint="eastAsia"/>
          <w:lang w:val="pl-PL" w:eastAsia="zh-TW"/>
        </w:rPr>
        <w:t>：</w:t>
      </w:r>
      <w:r w:rsidRPr="005A1E7E">
        <w:rPr>
          <w:lang w:val="pl-PL" w:eastAsia="zh-TW"/>
        </w:rPr>
        <w:t>ecu2@mofa.gov.tw</w:t>
      </w:r>
    </w:p>
    <w:p w14:paraId="7D13AE5F" w14:textId="77777777" w:rsidR="00EF782B" w:rsidRPr="005A1E7E" w:rsidRDefault="00EF782B" w:rsidP="00EF782B">
      <w:pPr>
        <w:pStyle w:val="af"/>
        <w:ind w:left="945" w:hanging="709"/>
      </w:pPr>
      <w:r w:rsidRPr="005A1E7E">
        <w:t>（</w:t>
      </w:r>
      <w:r w:rsidRPr="005A1E7E">
        <w:rPr>
          <w:rFonts w:hint="eastAsia"/>
        </w:rPr>
        <w:t>二</w:t>
      </w:r>
      <w:r w:rsidRPr="005A1E7E">
        <w:t>）</w:t>
      </w:r>
      <w:r w:rsidRPr="005A1E7E">
        <w:rPr>
          <w:rFonts w:hint="eastAsia"/>
        </w:rPr>
        <w:t>目前</w:t>
      </w:r>
      <w:proofErr w:type="gramStart"/>
      <w:r w:rsidRPr="005A1E7E">
        <w:rPr>
          <w:rFonts w:hint="eastAsia"/>
        </w:rPr>
        <w:t>臺厄</w:t>
      </w:r>
      <w:proofErr w:type="gramEnd"/>
      <w:r w:rsidRPr="005A1E7E">
        <w:rPr>
          <w:rFonts w:hint="eastAsia"/>
        </w:rPr>
        <w:t>雙邊經貿事務係由駐秘魯代表處經濟組兼</w:t>
      </w:r>
      <w:proofErr w:type="gramStart"/>
      <w:r w:rsidRPr="005A1E7E">
        <w:rPr>
          <w:rFonts w:hint="eastAsia"/>
        </w:rPr>
        <w:t>轄</w:t>
      </w:r>
      <w:proofErr w:type="gramEnd"/>
      <w:r w:rsidRPr="005A1E7E">
        <w:rPr>
          <w:rFonts w:hint="eastAsia"/>
        </w:rPr>
        <w:t>，聯絡方式為：</w:t>
      </w:r>
    </w:p>
    <w:p w14:paraId="771566A6" w14:textId="77777777" w:rsidR="00EF782B" w:rsidRPr="005A1E7E" w:rsidRDefault="00EF782B" w:rsidP="00EF782B">
      <w:pPr>
        <w:pStyle w:val="a7"/>
        <w:ind w:left="1417" w:hanging="472"/>
        <w:rPr>
          <w:lang w:val="es-PE"/>
        </w:rPr>
      </w:pPr>
      <w:r w:rsidRPr="005A1E7E">
        <w:rPr>
          <w:lang w:val="es-PE"/>
        </w:rPr>
        <w:t>Divisi</w:t>
      </w:r>
      <w:r w:rsidRPr="005A1E7E">
        <w:rPr>
          <w:rFonts w:hint="eastAsia"/>
          <w:lang w:val="es-PE" w:eastAsia="zh-TW"/>
        </w:rPr>
        <w:t>o</w:t>
      </w:r>
      <w:r w:rsidRPr="005A1E7E">
        <w:rPr>
          <w:lang w:val="es-PE"/>
        </w:rPr>
        <w:t>n Econ</w:t>
      </w:r>
      <w:r w:rsidRPr="005A1E7E">
        <w:rPr>
          <w:rFonts w:hint="eastAsia"/>
          <w:lang w:val="es-PE" w:eastAsia="zh-TW"/>
        </w:rPr>
        <w:t>o</w:t>
      </w:r>
      <w:r w:rsidRPr="005A1E7E">
        <w:rPr>
          <w:lang w:val="es-PE"/>
        </w:rPr>
        <w:t xml:space="preserve">mica </w:t>
      </w:r>
      <w:r w:rsidRPr="005A1E7E">
        <w:rPr>
          <w:rFonts w:hint="eastAsia"/>
          <w:lang w:val="es-PE" w:eastAsia="zh-TW"/>
        </w:rPr>
        <w:t xml:space="preserve">de la </w:t>
      </w:r>
      <w:r w:rsidRPr="005A1E7E">
        <w:rPr>
          <w:lang w:val="es-PE"/>
        </w:rPr>
        <w:t xml:space="preserve">Oficina Económica </w:t>
      </w:r>
      <w:r w:rsidRPr="005A1E7E">
        <w:rPr>
          <w:lang w:val="es-PE" w:eastAsia="zh-TW"/>
        </w:rPr>
        <w:t>y</w:t>
      </w:r>
      <w:r w:rsidRPr="005A1E7E">
        <w:rPr>
          <w:lang w:val="es-PE"/>
        </w:rPr>
        <w:t xml:space="preserve"> Cultural </w:t>
      </w:r>
      <w:r w:rsidRPr="005A1E7E">
        <w:rPr>
          <w:lang w:val="es-PE" w:eastAsia="zh-TW"/>
        </w:rPr>
        <w:t>d</w:t>
      </w:r>
      <w:r w:rsidRPr="005A1E7E">
        <w:rPr>
          <w:lang w:val="es-PE"/>
        </w:rPr>
        <w:t>e Taipei</w:t>
      </w:r>
      <w:r w:rsidRPr="005A1E7E">
        <w:rPr>
          <w:rFonts w:hint="eastAsia"/>
          <w:lang w:val="es-PE" w:eastAsia="zh-TW"/>
        </w:rPr>
        <w:t xml:space="preserve"> en el Per</w:t>
      </w:r>
      <w:r w:rsidRPr="005A1E7E">
        <w:rPr>
          <w:lang w:val="es-PE" w:eastAsia="zh-TW"/>
        </w:rPr>
        <w:t>ú</w:t>
      </w:r>
      <w:r w:rsidRPr="005A1E7E">
        <w:rPr>
          <w:lang w:val="es-PE"/>
        </w:rPr>
        <w:t xml:space="preserve"> </w:t>
      </w:r>
    </w:p>
    <w:p w14:paraId="0B0FDD21" w14:textId="77777777" w:rsidR="00EF782B" w:rsidRPr="005A1E7E" w:rsidRDefault="00EF782B" w:rsidP="00EF782B">
      <w:pPr>
        <w:pStyle w:val="a7"/>
        <w:ind w:leftChars="401" w:left="1630" w:hangingChars="289" w:hanging="683"/>
        <w:rPr>
          <w:lang w:val="es-ES_tradnl" w:eastAsia="zh-TW"/>
        </w:rPr>
      </w:pPr>
      <w:r w:rsidRPr="005A1E7E">
        <w:rPr>
          <w:rFonts w:hint="eastAsia"/>
          <w:lang w:val="es-ES_tradnl" w:eastAsia="zh-TW"/>
        </w:rPr>
        <w:t>地址：</w:t>
      </w:r>
      <w:r w:rsidRPr="005A1E7E">
        <w:rPr>
          <w:rFonts w:hint="eastAsia"/>
          <w:lang w:val="es-ES_tradnl" w:eastAsia="zh-TW"/>
        </w:rPr>
        <w:t>Av. Las Palmeras No.301, Urb. Camacho, La Molina, Lima, Peru</w:t>
      </w:r>
    </w:p>
    <w:p w14:paraId="7AA2E0F9" w14:textId="77777777" w:rsidR="00EF782B" w:rsidRPr="005A1E7E" w:rsidRDefault="00EF782B" w:rsidP="00EF782B">
      <w:pPr>
        <w:pStyle w:val="a7"/>
        <w:ind w:leftChars="401" w:left="1630" w:hangingChars="289" w:hanging="683"/>
        <w:rPr>
          <w:lang w:val="es-ES_tradnl" w:eastAsia="zh-TW"/>
        </w:rPr>
      </w:pPr>
      <w:r w:rsidRPr="005A1E7E">
        <w:rPr>
          <w:rFonts w:hint="eastAsia"/>
          <w:lang w:val="es-ES_tradnl" w:eastAsia="zh-TW"/>
        </w:rPr>
        <w:t>電話：</w:t>
      </w:r>
      <w:r w:rsidRPr="005A1E7E">
        <w:rPr>
          <w:rFonts w:hint="eastAsia"/>
          <w:lang w:val="es-ES_tradnl" w:eastAsia="zh-TW"/>
        </w:rPr>
        <w:t>51-1-4378318</w:t>
      </w:r>
    </w:p>
    <w:p w14:paraId="559DB42E" w14:textId="77777777" w:rsidR="00EF782B" w:rsidRPr="005A1E7E" w:rsidRDefault="00EF782B" w:rsidP="00EF782B">
      <w:pPr>
        <w:pStyle w:val="a7"/>
        <w:ind w:leftChars="401" w:left="1630" w:hangingChars="289" w:hanging="683"/>
        <w:rPr>
          <w:lang w:val="es-ES_tradnl" w:eastAsia="zh-TW"/>
        </w:rPr>
      </w:pPr>
      <w:r w:rsidRPr="005A1E7E">
        <w:rPr>
          <w:rFonts w:hint="eastAsia"/>
          <w:lang w:val="es-ES_tradnl" w:eastAsia="zh-TW"/>
        </w:rPr>
        <w:t>傳真：</w:t>
      </w:r>
      <w:r w:rsidRPr="005A1E7E">
        <w:rPr>
          <w:rFonts w:hint="eastAsia"/>
          <w:lang w:val="es-ES_tradnl" w:eastAsia="zh-TW"/>
        </w:rPr>
        <w:t>51-1-4378317</w:t>
      </w:r>
    </w:p>
    <w:p w14:paraId="1E162F24" w14:textId="77777777" w:rsidR="00EF782B" w:rsidRPr="005A1E7E" w:rsidRDefault="00EF782B" w:rsidP="00EF782B">
      <w:pPr>
        <w:pStyle w:val="a7"/>
        <w:ind w:leftChars="401" w:left="1630" w:hangingChars="289" w:hanging="683"/>
        <w:rPr>
          <w:lang w:val="es-ES_tradnl" w:eastAsia="zh-TW"/>
        </w:rPr>
      </w:pPr>
      <w:r w:rsidRPr="005A1E7E">
        <w:rPr>
          <w:rFonts w:hint="eastAsia"/>
          <w:lang w:val="es-ES_tradnl" w:eastAsia="zh-TW"/>
        </w:rPr>
        <w:t>E-mail</w:t>
      </w:r>
      <w:r w:rsidRPr="005A1E7E">
        <w:rPr>
          <w:rFonts w:hint="eastAsia"/>
          <w:lang w:val="es-ES_tradnl" w:eastAsia="zh-TW"/>
        </w:rPr>
        <w:t>：</w:t>
      </w:r>
      <w:r w:rsidRPr="005A1E7E">
        <w:rPr>
          <w:rFonts w:hint="eastAsia"/>
          <w:lang w:val="es-ES_tradnl" w:eastAsia="zh-TW"/>
        </w:rPr>
        <w:t>peru@s</w:t>
      </w:r>
      <w:r w:rsidRPr="005A1E7E">
        <w:rPr>
          <w:lang w:val="es-ES_tradnl" w:eastAsia="zh-TW"/>
        </w:rPr>
        <w:t>a.</w:t>
      </w:r>
      <w:r w:rsidRPr="005A1E7E">
        <w:rPr>
          <w:rFonts w:hint="eastAsia"/>
          <w:lang w:val="es-ES_tradnl" w:eastAsia="zh-TW"/>
        </w:rPr>
        <w:t>moea.gov.tw</w:t>
      </w:r>
    </w:p>
    <w:p w14:paraId="541B372B" w14:textId="77777777" w:rsidR="00EF782B" w:rsidRPr="005A1E7E" w:rsidRDefault="00EF782B" w:rsidP="00EF782B">
      <w:pPr>
        <w:pStyle w:val="af"/>
        <w:ind w:left="945" w:hanging="709"/>
        <w:rPr>
          <w:lang w:val="es-ES_tradnl"/>
        </w:rPr>
      </w:pPr>
      <w:r w:rsidRPr="005A1E7E">
        <w:rPr>
          <w:lang w:val="es-ES_tradnl"/>
        </w:rPr>
        <w:t>（</w:t>
      </w:r>
      <w:r w:rsidRPr="005A1E7E">
        <w:rPr>
          <w:rFonts w:hint="eastAsia"/>
          <w:lang w:val="es-ES_tradnl"/>
        </w:rPr>
        <w:t>三</w:t>
      </w:r>
      <w:r w:rsidRPr="005A1E7E">
        <w:rPr>
          <w:lang w:val="es-ES_tradnl"/>
        </w:rPr>
        <w:t>）</w:t>
      </w:r>
      <w:r w:rsidRPr="005A1E7E">
        <w:rPr>
          <w:rFonts w:hint="eastAsia"/>
          <w:lang w:val="es-ES_tradnl"/>
        </w:rPr>
        <w:t>依據我駐厄瓜多代表處資料，目前厄瓜多有</w:t>
      </w:r>
      <w:r w:rsidRPr="005A1E7E">
        <w:rPr>
          <w:rFonts w:hint="eastAsia"/>
          <w:lang w:val="es-ES_tradnl"/>
        </w:rPr>
        <w:t>2</w:t>
      </w:r>
      <w:r w:rsidRPr="005A1E7E">
        <w:rPr>
          <w:rFonts w:hint="eastAsia"/>
          <w:lang w:val="es-ES_tradnl"/>
        </w:rPr>
        <w:t>個</w:t>
      </w:r>
      <w:proofErr w:type="gramStart"/>
      <w:r w:rsidRPr="005A1E7E">
        <w:rPr>
          <w:rFonts w:hint="eastAsia"/>
          <w:lang w:val="es-ES_tradnl"/>
        </w:rPr>
        <w:t>臺</w:t>
      </w:r>
      <w:proofErr w:type="gramEnd"/>
      <w:r w:rsidRPr="005A1E7E">
        <w:rPr>
          <w:rFonts w:hint="eastAsia"/>
          <w:lang w:val="es-ES_tradnl"/>
        </w:rPr>
        <w:t>商會：「厄瓜多臺灣商會」及「</w:t>
      </w:r>
      <w:proofErr w:type="gramStart"/>
      <w:r w:rsidRPr="005A1E7E">
        <w:rPr>
          <w:rFonts w:hint="eastAsia"/>
          <w:lang w:val="es-ES_tradnl"/>
        </w:rPr>
        <w:t>惠夜基</w:t>
      </w:r>
      <w:proofErr w:type="gramEnd"/>
      <w:r w:rsidRPr="005A1E7E">
        <w:rPr>
          <w:rFonts w:hint="eastAsia"/>
          <w:lang w:val="es-ES_tradnl"/>
        </w:rPr>
        <w:t>臺灣商會」，共計約</w:t>
      </w:r>
      <w:r w:rsidRPr="005A1E7E">
        <w:rPr>
          <w:rFonts w:hint="eastAsia"/>
          <w:lang w:val="es-ES_tradnl"/>
        </w:rPr>
        <w:t>100</w:t>
      </w:r>
      <w:r w:rsidRPr="005A1E7E">
        <w:rPr>
          <w:rFonts w:hint="eastAsia"/>
          <w:lang w:val="es-ES_tradnl"/>
        </w:rPr>
        <w:t>名會員，集中在進口經銷和零售業，進口項目主要為大小五金、汽機車零件、電器、電腦、電子產品、家庭日用品等，規模</w:t>
      </w:r>
      <w:r w:rsidRPr="005A1E7E">
        <w:rPr>
          <w:rFonts w:hint="eastAsia"/>
          <w:lang w:val="es-ES_tradnl"/>
        </w:rPr>
        <w:t>10</w:t>
      </w:r>
      <w:r w:rsidRPr="005A1E7E">
        <w:rPr>
          <w:rFonts w:hint="eastAsia"/>
          <w:lang w:val="es-ES_tradnl"/>
        </w:rPr>
        <w:t>萬到</w:t>
      </w:r>
      <w:r w:rsidRPr="005A1E7E">
        <w:rPr>
          <w:rFonts w:hint="eastAsia"/>
          <w:lang w:val="es-ES_tradnl"/>
        </w:rPr>
        <w:t>500</w:t>
      </w:r>
      <w:r w:rsidRPr="005A1E7E">
        <w:rPr>
          <w:rFonts w:hint="eastAsia"/>
          <w:lang w:val="es-ES_tradnl"/>
        </w:rPr>
        <w:t>萬美金不等。</w:t>
      </w:r>
    </w:p>
    <w:p w14:paraId="33204437" w14:textId="77777777" w:rsidR="00EF782B" w:rsidRPr="005A1E7E" w:rsidRDefault="00EF782B" w:rsidP="00EF782B">
      <w:pPr>
        <w:pStyle w:val="a7"/>
        <w:ind w:leftChars="401" w:left="1630" w:hangingChars="289" w:hanging="683"/>
        <w:rPr>
          <w:lang w:val="es-ES_tradnl"/>
        </w:rPr>
      </w:pPr>
    </w:p>
    <w:p w14:paraId="77E5B26A" w14:textId="77777777" w:rsidR="00EF782B" w:rsidRPr="005A1E7E" w:rsidRDefault="00EF782B" w:rsidP="00EF782B">
      <w:pPr>
        <w:pStyle w:val="a3"/>
        <w:spacing w:before="514" w:after="771"/>
        <w:rPr>
          <w:rFonts w:ascii="Times New Roman"/>
        </w:rPr>
      </w:pPr>
      <w:r w:rsidRPr="005A1E7E">
        <w:rPr>
          <w:rFonts w:ascii="Times New Roman"/>
          <w:lang w:val="es-PE"/>
        </w:rPr>
        <w:br w:type="page"/>
      </w:r>
      <w:bookmarkStart w:id="10" w:name="_Toc231338788"/>
      <w:r w:rsidRPr="005A1E7E">
        <w:rPr>
          <w:rFonts w:ascii="Times New Roman"/>
        </w:rPr>
        <w:lastRenderedPageBreak/>
        <w:t>附錄二　當地重要投資相關機構</w:t>
      </w:r>
      <w:bookmarkEnd w:id="10"/>
    </w:p>
    <w:p w14:paraId="41FA94CD" w14:textId="77777777" w:rsidR="00EF782B" w:rsidRPr="005A1E7E" w:rsidRDefault="00EF782B" w:rsidP="00EF782B">
      <w:pPr>
        <w:numPr>
          <w:ilvl w:val="0"/>
          <w:numId w:val="1"/>
        </w:numPr>
        <w:ind w:left="851" w:firstLineChars="0" w:hanging="379"/>
        <w:rPr>
          <w:lang w:eastAsia="zh-TW"/>
        </w:rPr>
      </w:pPr>
      <w:r w:rsidRPr="005A1E7E">
        <w:rPr>
          <w:lang w:eastAsia="zh-TW"/>
        </w:rPr>
        <w:t>厄瓜多</w:t>
      </w:r>
      <w:r w:rsidRPr="005A1E7E">
        <w:rPr>
          <w:rFonts w:hint="eastAsia"/>
          <w:lang w:eastAsia="zh-TW"/>
        </w:rPr>
        <w:t>生產、貿易、投資、漁業部</w:t>
      </w:r>
    </w:p>
    <w:p w14:paraId="452B65E6" w14:textId="77777777" w:rsidR="00EF782B" w:rsidRPr="005A1E7E" w:rsidRDefault="00EF782B" w:rsidP="00EF782B">
      <w:pPr>
        <w:ind w:firstLineChars="360" w:firstLine="850"/>
        <w:rPr>
          <w:lang w:eastAsia="zh-TW"/>
        </w:rPr>
      </w:pPr>
      <w:r w:rsidRPr="005A1E7E">
        <w:t>網址：</w:t>
      </w:r>
      <w:r w:rsidRPr="005A1E7E">
        <w:t>https://www.produccion.gob.ec/</w:t>
      </w:r>
    </w:p>
    <w:p w14:paraId="2CF0F1D6" w14:textId="77777777" w:rsidR="00EF782B" w:rsidRPr="005A1E7E" w:rsidRDefault="00EF782B" w:rsidP="00EF782B">
      <w:pPr>
        <w:ind w:leftChars="361" w:left="1562" w:hangingChars="300" w:hanging="709"/>
        <w:rPr>
          <w:lang w:val="es-ES"/>
        </w:rPr>
      </w:pPr>
      <w:r w:rsidRPr="005A1E7E">
        <w:t>地址</w:t>
      </w:r>
      <w:r w:rsidRPr="005A1E7E">
        <w:rPr>
          <w:lang w:val="es-ES"/>
        </w:rPr>
        <w:t>：</w:t>
      </w:r>
      <w:r w:rsidRPr="005A1E7E">
        <w:rPr>
          <w:lang w:val="es-ES"/>
        </w:rPr>
        <w:t>Plataforma Gubernamental Financiera. Amazonas entre Unión Nacional de Periodistas y Alfonso Pereira</w:t>
      </w:r>
    </w:p>
    <w:p w14:paraId="327A6AF2" w14:textId="77777777" w:rsidR="00EF782B" w:rsidRPr="005A1E7E" w:rsidRDefault="00EF782B" w:rsidP="00EF782B">
      <w:pPr>
        <w:ind w:firstLineChars="360" w:firstLine="850"/>
        <w:rPr>
          <w:lang w:eastAsia="zh-TW"/>
        </w:rPr>
      </w:pPr>
      <w:r w:rsidRPr="005A1E7E">
        <w:rPr>
          <w:lang w:eastAsia="zh-TW"/>
        </w:rPr>
        <w:t>Tel</w:t>
      </w:r>
      <w:r w:rsidRPr="005A1E7E">
        <w:rPr>
          <w:lang w:eastAsia="zh-TW"/>
        </w:rPr>
        <w:t>：</w:t>
      </w:r>
      <w:r w:rsidRPr="005A1E7E">
        <w:rPr>
          <w:lang w:val="pl-PL" w:eastAsia="zh-TW"/>
        </w:rPr>
        <w:t>593-2 394-8760</w:t>
      </w:r>
      <w:r w:rsidRPr="005A1E7E">
        <w:rPr>
          <w:lang w:eastAsia="zh-TW"/>
        </w:rPr>
        <w:t xml:space="preserve">    </w:t>
      </w:r>
    </w:p>
    <w:p w14:paraId="1D659557" w14:textId="77777777" w:rsidR="00EF782B" w:rsidRPr="005A1E7E" w:rsidRDefault="00EF782B" w:rsidP="00EF782B">
      <w:pPr>
        <w:pStyle w:val="a3"/>
        <w:spacing w:before="514" w:afterLines="100" w:after="514"/>
      </w:pPr>
      <w:r w:rsidRPr="005A1E7E">
        <w:rPr>
          <w:lang w:val="es-ES"/>
        </w:rPr>
        <w:br w:type="page"/>
      </w:r>
      <w:bookmarkStart w:id="11" w:name="_Toc231338789"/>
      <w:r w:rsidRPr="005A1E7E">
        <w:lastRenderedPageBreak/>
        <w:t xml:space="preserve">附錄三　</w:t>
      </w:r>
      <w:r w:rsidRPr="005A1E7E">
        <w:rPr>
          <w:rFonts w:hint="eastAsia"/>
        </w:rPr>
        <w:t>厄瓜多</w:t>
      </w:r>
      <w:r w:rsidRPr="005A1E7E">
        <w:t>外人投資統計</w:t>
      </w:r>
      <w:bookmarkEnd w:id="11"/>
    </w:p>
    <w:p w14:paraId="5D1EF2C3" w14:textId="77777777" w:rsidR="00EF782B" w:rsidRPr="005A1E7E" w:rsidRDefault="00EF782B" w:rsidP="00EF782B">
      <w:pPr>
        <w:pStyle w:val="af7"/>
        <w:ind w:rightChars="403" w:right="952"/>
        <w:jc w:val="right"/>
      </w:pPr>
      <w:r w:rsidRPr="005A1E7E">
        <w:t>單位：</w:t>
      </w:r>
      <w:r w:rsidRPr="005A1E7E">
        <w:rPr>
          <w:rFonts w:hint="eastAsia"/>
        </w:rPr>
        <w:t>千</w:t>
      </w:r>
      <w:r w:rsidRPr="005A1E7E">
        <w:t>美元</w:t>
      </w:r>
    </w:p>
    <w:tbl>
      <w:tblPr>
        <w:tblW w:w="6726" w:type="dxa"/>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6"/>
        <w:gridCol w:w="2127"/>
        <w:gridCol w:w="2023"/>
      </w:tblGrid>
      <w:tr w:rsidR="005A1E7E" w:rsidRPr="005A1E7E" w14:paraId="3B9B9630" w14:textId="77777777" w:rsidTr="008F7C72">
        <w:trPr>
          <w:trHeight w:val="454"/>
        </w:trPr>
        <w:tc>
          <w:tcPr>
            <w:tcW w:w="6726" w:type="dxa"/>
            <w:gridSpan w:val="3"/>
            <w:vAlign w:val="center"/>
          </w:tcPr>
          <w:bookmarkStart w:id="12" w:name="_Toc307374475"/>
          <w:bookmarkStart w:id="13" w:name="_Toc308119214"/>
          <w:bookmarkStart w:id="14" w:name="_Toc406579414"/>
          <w:p w14:paraId="0753F99C" w14:textId="77777777" w:rsidR="00EF782B" w:rsidRPr="005A1E7E" w:rsidRDefault="00000000" w:rsidP="008F7C72">
            <w:pPr>
              <w:pStyle w:val="af9"/>
            </w:pPr>
            <w:sdt>
              <w:sdtPr>
                <w:tag w:val="goog_rdk_417"/>
                <w:id w:val="929471550"/>
              </w:sdtPr>
              <w:sdtContent>
                <w:r w:rsidR="00EF782B" w:rsidRPr="005A1E7E">
                  <w:t>202</w:t>
                </w:r>
                <w:r w:rsidR="00EF782B" w:rsidRPr="005A1E7E">
                  <w:rPr>
                    <w:rFonts w:hint="eastAsia"/>
                    <w:lang w:eastAsia="zh-TW"/>
                  </w:rPr>
                  <w:t>5</w:t>
                </w:r>
                <w:r w:rsidR="00EF782B" w:rsidRPr="005A1E7E">
                  <w:t>年厄瓜多外人投資統計</w:t>
                </w:r>
              </w:sdtContent>
            </w:sdt>
          </w:p>
        </w:tc>
      </w:tr>
      <w:tr w:rsidR="005A1E7E" w:rsidRPr="005A1E7E" w14:paraId="278FF314" w14:textId="77777777" w:rsidTr="008F7C72">
        <w:trPr>
          <w:trHeight w:val="454"/>
        </w:trPr>
        <w:tc>
          <w:tcPr>
            <w:tcW w:w="2576" w:type="dxa"/>
            <w:vAlign w:val="center"/>
          </w:tcPr>
          <w:p w14:paraId="5ADD71F9" w14:textId="77777777" w:rsidR="00EF782B" w:rsidRPr="005A1E7E" w:rsidRDefault="00EF782B" w:rsidP="008F7C72">
            <w:pPr>
              <w:ind w:firstLineChars="0" w:firstLine="0"/>
              <w:jc w:val="center"/>
            </w:pPr>
            <w:r w:rsidRPr="005A1E7E">
              <w:t>國家</w:t>
            </w:r>
          </w:p>
        </w:tc>
        <w:tc>
          <w:tcPr>
            <w:tcW w:w="2127" w:type="dxa"/>
            <w:vAlign w:val="center"/>
          </w:tcPr>
          <w:p w14:paraId="7C6A42AF" w14:textId="77777777" w:rsidR="00EF782B" w:rsidRPr="005A1E7E" w:rsidRDefault="00EF782B" w:rsidP="008F7C72">
            <w:pPr>
              <w:ind w:firstLineChars="0" w:firstLine="0"/>
              <w:jc w:val="center"/>
              <w:rPr>
                <w:bCs/>
              </w:rPr>
            </w:pPr>
            <w:r w:rsidRPr="005A1E7E">
              <w:rPr>
                <w:bCs/>
              </w:rPr>
              <w:t>金額</w:t>
            </w:r>
          </w:p>
        </w:tc>
        <w:tc>
          <w:tcPr>
            <w:tcW w:w="2023" w:type="dxa"/>
            <w:vAlign w:val="center"/>
          </w:tcPr>
          <w:p w14:paraId="138D1CA0" w14:textId="77777777" w:rsidR="00EF782B" w:rsidRPr="005A1E7E" w:rsidRDefault="00EF782B" w:rsidP="008F7C72">
            <w:pPr>
              <w:ind w:firstLineChars="0" w:firstLine="0"/>
              <w:jc w:val="center"/>
              <w:rPr>
                <w:bCs/>
              </w:rPr>
            </w:pPr>
            <w:r w:rsidRPr="005A1E7E">
              <w:rPr>
                <w:bCs/>
              </w:rPr>
              <w:t>所占比例</w:t>
            </w:r>
            <w:r w:rsidRPr="005A1E7E">
              <w:rPr>
                <w:bCs/>
              </w:rPr>
              <w:t>%</w:t>
            </w:r>
          </w:p>
        </w:tc>
      </w:tr>
      <w:tr w:rsidR="005A1E7E" w:rsidRPr="005A1E7E" w14:paraId="0B2FF4E3" w14:textId="77777777" w:rsidTr="008F7C72">
        <w:trPr>
          <w:trHeight w:val="454"/>
        </w:trPr>
        <w:tc>
          <w:tcPr>
            <w:tcW w:w="2576" w:type="dxa"/>
            <w:vAlign w:val="center"/>
          </w:tcPr>
          <w:p w14:paraId="586D0EA5" w14:textId="77777777" w:rsidR="00EF782B" w:rsidRPr="005A1E7E" w:rsidRDefault="00EF782B" w:rsidP="008F7C72">
            <w:pPr>
              <w:ind w:firstLineChars="0" w:firstLine="0"/>
              <w:jc w:val="center"/>
              <w:rPr>
                <w:lang w:eastAsia="zh-TW"/>
              </w:rPr>
            </w:pPr>
            <w:r w:rsidRPr="005A1E7E">
              <w:rPr>
                <w:rFonts w:hint="eastAsia"/>
              </w:rPr>
              <w:t>哥斯大黎加</w:t>
            </w:r>
          </w:p>
        </w:tc>
        <w:tc>
          <w:tcPr>
            <w:tcW w:w="2127" w:type="dxa"/>
            <w:vAlign w:val="bottom"/>
          </w:tcPr>
          <w:p w14:paraId="6AD7BB9C" w14:textId="77777777" w:rsidR="00EF782B" w:rsidRPr="005A1E7E" w:rsidRDefault="00EF782B" w:rsidP="008F7C72">
            <w:pPr>
              <w:ind w:firstLineChars="0" w:firstLine="0"/>
              <w:jc w:val="center"/>
            </w:pPr>
            <w:r w:rsidRPr="005A1E7E">
              <w:t>273,490.0</w:t>
            </w:r>
          </w:p>
        </w:tc>
        <w:tc>
          <w:tcPr>
            <w:tcW w:w="2023" w:type="dxa"/>
            <w:vAlign w:val="bottom"/>
          </w:tcPr>
          <w:p w14:paraId="7145508C" w14:textId="77777777" w:rsidR="00EF782B" w:rsidRPr="005A1E7E" w:rsidRDefault="00EF782B" w:rsidP="008F7C72">
            <w:pPr>
              <w:ind w:firstLineChars="0" w:firstLine="0"/>
              <w:jc w:val="center"/>
            </w:pPr>
            <w:r w:rsidRPr="005A1E7E">
              <w:t>21%</w:t>
            </w:r>
          </w:p>
        </w:tc>
      </w:tr>
      <w:tr w:rsidR="005A1E7E" w:rsidRPr="005A1E7E" w14:paraId="5A5411BD" w14:textId="77777777" w:rsidTr="008F7C72">
        <w:trPr>
          <w:trHeight w:val="454"/>
        </w:trPr>
        <w:tc>
          <w:tcPr>
            <w:tcW w:w="2576" w:type="dxa"/>
            <w:vAlign w:val="center"/>
          </w:tcPr>
          <w:p w14:paraId="49D25CD7" w14:textId="77777777" w:rsidR="00EF782B" w:rsidRPr="005A1E7E" w:rsidRDefault="00EF782B" w:rsidP="008F7C72">
            <w:pPr>
              <w:ind w:firstLineChars="0" w:firstLine="0"/>
              <w:jc w:val="center"/>
            </w:pPr>
            <w:r w:rsidRPr="005A1E7E">
              <w:rPr>
                <w:rFonts w:hint="eastAsia"/>
              </w:rPr>
              <w:t>紐西蘭</w:t>
            </w:r>
          </w:p>
        </w:tc>
        <w:tc>
          <w:tcPr>
            <w:tcW w:w="2127" w:type="dxa"/>
            <w:vAlign w:val="bottom"/>
          </w:tcPr>
          <w:p w14:paraId="26407CAC" w14:textId="77777777" w:rsidR="00EF782B" w:rsidRPr="005A1E7E" w:rsidRDefault="00EF782B" w:rsidP="008F7C72">
            <w:pPr>
              <w:ind w:firstLineChars="0" w:firstLine="0"/>
              <w:jc w:val="center"/>
            </w:pPr>
            <w:r w:rsidRPr="005A1E7E">
              <w:t>138,311.3</w:t>
            </w:r>
          </w:p>
        </w:tc>
        <w:tc>
          <w:tcPr>
            <w:tcW w:w="2023" w:type="dxa"/>
            <w:vAlign w:val="bottom"/>
          </w:tcPr>
          <w:p w14:paraId="12FBA0CA" w14:textId="77777777" w:rsidR="00EF782B" w:rsidRPr="005A1E7E" w:rsidRDefault="00EF782B" w:rsidP="008F7C72">
            <w:pPr>
              <w:ind w:firstLineChars="0" w:firstLine="0"/>
              <w:jc w:val="center"/>
            </w:pPr>
            <w:r w:rsidRPr="005A1E7E">
              <w:t>11%</w:t>
            </w:r>
          </w:p>
        </w:tc>
      </w:tr>
      <w:tr w:rsidR="005A1E7E" w:rsidRPr="005A1E7E" w14:paraId="68CD3240" w14:textId="77777777" w:rsidTr="008F7C72">
        <w:trPr>
          <w:trHeight w:val="454"/>
        </w:trPr>
        <w:tc>
          <w:tcPr>
            <w:tcW w:w="2576" w:type="dxa"/>
            <w:vAlign w:val="center"/>
          </w:tcPr>
          <w:p w14:paraId="66396DE1" w14:textId="77777777" w:rsidR="00EF782B" w:rsidRPr="005A1E7E" w:rsidRDefault="00EF782B" w:rsidP="008F7C72">
            <w:pPr>
              <w:ind w:firstLineChars="0" w:firstLine="0"/>
              <w:jc w:val="center"/>
            </w:pPr>
            <w:r w:rsidRPr="005A1E7E">
              <w:rPr>
                <w:rFonts w:hint="eastAsia"/>
              </w:rPr>
              <w:t>巴拿馬</w:t>
            </w:r>
          </w:p>
        </w:tc>
        <w:tc>
          <w:tcPr>
            <w:tcW w:w="2127" w:type="dxa"/>
            <w:vAlign w:val="bottom"/>
          </w:tcPr>
          <w:p w14:paraId="443931FF" w14:textId="77777777" w:rsidR="00EF782B" w:rsidRPr="005A1E7E" w:rsidRDefault="00EF782B" w:rsidP="008F7C72">
            <w:pPr>
              <w:ind w:firstLineChars="0" w:firstLine="0"/>
              <w:jc w:val="center"/>
            </w:pPr>
            <w:r w:rsidRPr="005A1E7E">
              <w:t>130,003.3</w:t>
            </w:r>
          </w:p>
        </w:tc>
        <w:tc>
          <w:tcPr>
            <w:tcW w:w="2023" w:type="dxa"/>
            <w:vAlign w:val="bottom"/>
          </w:tcPr>
          <w:p w14:paraId="613FD4A2" w14:textId="77777777" w:rsidR="00EF782B" w:rsidRPr="005A1E7E" w:rsidRDefault="00EF782B" w:rsidP="008F7C72">
            <w:pPr>
              <w:ind w:firstLineChars="0" w:firstLine="0"/>
              <w:jc w:val="center"/>
            </w:pPr>
            <w:r w:rsidRPr="005A1E7E">
              <w:t>10%</w:t>
            </w:r>
          </w:p>
        </w:tc>
      </w:tr>
      <w:tr w:rsidR="005A1E7E" w:rsidRPr="005A1E7E" w14:paraId="6FEABFFD" w14:textId="77777777" w:rsidTr="008F7C72">
        <w:trPr>
          <w:trHeight w:val="454"/>
        </w:trPr>
        <w:tc>
          <w:tcPr>
            <w:tcW w:w="2576" w:type="dxa"/>
            <w:vAlign w:val="center"/>
          </w:tcPr>
          <w:p w14:paraId="230DB491" w14:textId="77777777" w:rsidR="00EF782B" w:rsidRPr="005A1E7E" w:rsidRDefault="00EF782B" w:rsidP="008F7C72">
            <w:pPr>
              <w:ind w:firstLineChars="0" w:firstLine="0"/>
              <w:jc w:val="center"/>
            </w:pPr>
            <w:r w:rsidRPr="005A1E7E">
              <w:rPr>
                <w:rFonts w:hint="eastAsia"/>
              </w:rPr>
              <w:t>西班牙</w:t>
            </w:r>
          </w:p>
        </w:tc>
        <w:tc>
          <w:tcPr>
            <w:tcW w:w="2127" w:type="dxa"/>
            <w:vAlign w:val="bottom"/>
          </w:tcPr>
          <w:p w14:paraId="5FD4E70E" w14:textId="77777777" w:rsidR="00EF782B" w:rsidRPr="005A1E7E" w:rsidRDefault="00EF782B" w:rsidP="008F7C72">
            <w:pPr>
              <w:ind w:firstLineChars="0" w:firstLine="0"/>
              <w:jc w:val="center"/>
            </w:pPr>
            <w:r w:rsidRPr="005A1E7E">
              <w:t>116,176.6</w:t>
            </w:r>
          </w:p>
        </w:tc>
        <w:tc>
          <w:tcPr>
            <w:tcW w:w="2023" w:type="dxa"/>
            <w:vAlign w:val="bottom"/>
          </w:tcPr>
          <w:p w14:paraId="05B0EFC3" w14:textId="77777777" w:rsidR="00EF782B" w:rsidRPr="005A1E7E" w:rsidRDefault="00EF782B" w:rsidP="008F7C72">
            <w:pPr>
              <w:ind w:firstLineChars="0" w:firstLine="0"/>
              <w:jc w:val="center"/>
            </w:pPr>
            <w:r w:rsidRPr="005A1E7E">
              <w:t>9%</w:t>
            </w:r>
          </w:p>
        </w:tc>
      </w:tr>
      <w:tr w:rsidR="005A1E7E" w:rsidRPr="005A1E7E" w14:paraId="4682130A" w14:textId="77777777" w:rsidTr="008F7C72">
        <w:trPr>
          <w:trHeight w:val="454"/>
        </w:trPr>
        <w:tc>
          <w:tcPr>
            <w:tcW w:w="2576" w:type="dxa"/>
            <w:vAlign w:val="center"/>
          </w:tcPr>
          <w:p w14:paraId="1BD436F0" w14:textId="77777777" w:rsidR="00EF782B" w:rsidRPr="005A1E7E" w:rsidRDefault="00EF782B" w:rsidP="008F7C72">
            <w:pPr>
              <w:ind w:firstLineChars="0" w:firstLine="0"/>
              <w:jc w:val="center"/>
            </w:pPr>
            <w:r w:rsidRPr="005A1E7E">
              <w:rPr>
                <w:rFonts w:hint="eastAsia"/>
              </w:rPr>
              <w:t>智利</w:t>
            </w:r>
          </w:p>
        </w:tc>
        <w:tc>
          <w:tcPr>
            <w:tcW w:w="2127" w:type="dxa"/>
            <w:vAlign w:val="bottom"/>
          </w:tcPr>
          <w:p w14:paraId="374C4990" w14:textId="77777777" w:rsidR="00EF782B" w:rsidRPr="005A1E7E" w:rsidRDefault="00EF782B" w:rsidP="008F7C72">
            <w:pPr>
              <w:ind w:firstLineChars="0" w:firstLine="0"/>
              <w:jc w:val="center"/>
            </w:pPr>
            <w:r w:rsidRPr="005A1E7E">
              <w:t>106,628.0</w:t>
            </w:r>
          </w:p>
        </w:tc>
        <w:tc>
          <w:tcPr>
            <w:tcW w:w="2023" w:type="dxa"/>
            <w:vAlign w:val="bottom"/>
          </w:tcPr>
          <w:p w14:paraId="04AEF1E2" w14:textId="77777777" w:rsidR="00EF782B" w:rsidRPr="005A1E7E" w:rsidRDefault="00EF782B" w:rsidP="008F7C72">
            <w:pPr>
              <w:ind w:firstLineChars="0" w:firstLine="0"/>
              <w:jc w:val="center"/>
            </w:pPr>
            <w:r w:rsidRPr="005A1E7E">
              <w:t>8%</w:t>
            </w:r>
          </w:p>
        </w:tc>
      </w:tr>
      <w:tr w:rsidR="005A1E7E" w:rsidRPr="005A1E7E" w14:paraId="0A9B42B4" w14:textId="77777777" w:rsidTr="008F7C72">
        <w:trPr>
          <w:trHeight w:val="454"/>
        </w:trPr>
        <w:tc>
          <w:tcPr>
            <w:tcW w:w="2576" w:type="dxa"/>
            <w:vAlign w:val="center"/>
          </w:tcPr>
          <w:p w14:paraId="0721395C" w14:textId="77777777" w:rsidR="00EF782B" w:rsidRPr="005A1E7E" w:rsidRDefault="00EF782B" w:rsidP="008F7C72">
            <w:pPr>
              <w:ind w:firstLineChars="0" w:firstLine="0"/>
              <w:jc w:val="center"/>
            </w:pPr>
            <w:r w:rsidRPr="005A1E7E">
              <w:rPr>
                <w:rFonts w:hint="eastAsia"/>
              </w:rPr>
              <w:t>美國</w:t>
            </w:r>
          </w:p>
        </w:tc>
        <w:tc>
          <w:tcPr>
            <w:tcW w:w="2127" w:type="dxa"/>
            <w:vAlign w:val="bottom"/>
          </w:tcPr>
          <w:p w14:paraId="20A21FEB" w14:textId="77777777" w:rsidR="00EF782B" w:rsidRPr="005A1E7E" w:rsidRDefault="00EF782B" w:rsidP="008F7C72">
            <w:pPr>
              <w:ind w:firstLineChars="0" w:firstLine="0"/>
              <w:jc w:val="center"/>
            </w:pPr>
            <w:r w:rsidRPr="005A1E7E">
              <w:t>94,023.1</w:t>
            </w:r>
          </w:p>
        </w:tc>
        <w:tc>
          <w:tcPr>
            <w:tcW w:w="2023" w:type="dxa"/>
            <w:vAlign w:val="bottom"/>
          </w:tcPr>
          <w:p w14:paraId="06AF3545" w14:textId="77777777" w:rsidR="00EF782B" w:rsidRPr="005A1E7E" w:rsidRDefault="00EF782B" w:rsidP="008F7C72">
            <w:pPr>
              <w:ind w:firstLineChars="0" w:firstLine="0"/>
              <w:jc w:val="center"/>
            </w:pPr>
            <w:r w:rsidRPr="005A1E7E">
              <w:t>7%</w:t>
            </w:r>
          </w:p>
        </w:tc>
      </w:tr>
      <w:tr w:rsidR="005A1E7E" w:rsidRPr="005A1E7E" w14:paraId="753EAE23" w14:textId="77777777" w:rsidTr="008F7C72">
        <w:trPr>
          <w:trHeight w:val="454"/>
        </w:trPr>
        <w:tc>
          <w:tcPr>
            <w:tcW w:w="2576" w:type="dxa"/>
            <w:vAlign w:val="center"/>
          </w:tcPr>
          <w:p w14:paraId="015AB46F" w14:textId="77777777" w:rsidR="00EF782B" w:rsidRPr="005A1E7E" w:rsidRDefault="00EF782B" w:rsidP="008F7C72">
            <w:pPr>
              <w:ind w:firstLineChars="0" w:firstLine="0"/>
              <w:jc w:val="center"/>
            </w:pPr>
            <w:r w:rsidRPr="005A1E7E">
              <w:rPr>
                <w:rFonts w:hint="eastAsia"/>
              </w:rPr>
              <w:t>英國</w:t>
            </w:r>
          </w:p>
        </w:tc>
        <w:tc>
          <w:tcPr>
            <w:tcW w:w="2127" w:type="dxa"/>
            <w:vAlign w:val="bottom"/>
          </w:tcPr>
          <w:p w14:paraId="0FC8ACEA" w14:textId="77777777" w:rsidR="00EF782B" w:rsidRPr="005A1E7E" w:rsidRDefault="00EF782B" w:rsidP="008F7C72">
            <w:pPr>
              <w:ind w:firstLineChars="0" w:firstLine="0"/>
              <w:jc w:val="center"/>
            </w:pPr>
            <w:r w:rsidRPr="005A1E7E">
              <w:t>77,930.1</w:t>
            </w:r>
          </w:p>
        </w:tc>
        <w:tc>
          <w:tcPr>
            <w:tcW w:w="2023" w:type="dxa"/>
            <w:vAlign w:val="bottom"/>
          </w:tcPr>
          <w:p w14:paraId="209E5564" w14:textId="77777777" w:rsidR="00EF782B" w:rsidRPr="005A1E7E" w:rsidRDefault="00EF782B" w:rsidP="008F7C72">
            <w:pPr>
              <w:ind w:firstLineChars="0" w:firstLine="0"/>
              <w:jc w:val="center"/>
            </w:pPr>
            <w:r w:rsidRPr="005A1E7E">
              <w:t>6%</w:t>
            </w:r>
          </w:p>
        </w:tc>
      </w:tr>
      <w:tr w:rsidR="005A1E7E" w:rsidRPr="005A1E7E" w14:paraId="2F880640" w14:textId="77777777" w:rsidTr="008F7C72">
        <w:trPr>
          <w:trHeight w:val="454"/>
        </w:trPr>
        <w:tc>
          <w:tcPr>
            <w:tcW w:w="2576" w:type="dxa"/>
            <w:vAlign w:val="center"/>
          </w:tcPr>
          <w:p w14:paraId="00AB5DE2" w14:textId="77777777" w:rsidR="00EF782B" w:rsidRPr="005A1E7E" w:rsidRDefault="00EF782B" w:rsidP="008F7C72">
            <w:pPr>
              <w:ind w:firstLineChars="0" w:firstLine="0"/>
              <w:jc w:val="center"/>
            </w:pPr>
            <w:r w:rsidRPr="005A1E7E">
              <w:rPr>
                <w:rFonts w:hint="eastAsia"/>
              </w:rPr>
              <w:t>烏拉圭</w:t>
            </w:r>
          </w:p>
        </w:tc>
        <w:tc>
          <w:tcPr>
            <w:tcW w:w="2127" w:type="dxa"/>
            <w:vAlign w:val="bottom"/>
          </w:tcPr>
          <w:p w14:paraId="493D44D9" w14:textId="77777777" w:rsidR="00EF782B" w:rsidRPr="005A1E7E" w:rsidRDefault="00EF782B" w:rsidP="008F7C72">
            <w:pPr>
              <w:ind w:firstLineChars="0" w:firstLine="0"/>
              <w:jc w:val="center"/>
            </w:pPr>
            <w:r w:rsidRPr="005A1E7E">
              <w:t>70,102.9</w:t>
            </w:r>
          </w:p>
        </w:tc>
        <w:tc>
          <w:tcPr>
            <w:tcW w:w="2023" w:type="dxa"/>
            <w:vAlign w:val="bottom"/>
          </w:tcPr>
          <w:p w14:paraId="4E8716F1" w14:textId="77777777" w:rsidR="00EF782B" w:rsidRPr="005A1E7E" w:rsidRDefault="00EF782B" w:rsidP="008F7C72">
            <w:pPr>
              <w:ind w:firstLineChars="0" w:firstLine="0"/>
              <w:jc w:val="center"/>
            </w:pPr>
            <w:r w:rsidRPr="005A1E7E">
              <w:t>5%</w:t>
            </w:r>
          </w:p>
        </w:tc>
      </w:tr>
      <w:tr w:rsidR="005A1E7E" w:rsidRPr="005A1E7E" w14:paraId="33EC2B70" w14:textId="77777777" w:rsidTr="008F7C72">
        <w:trPr>
          <w:trHeight w:val="454"/>
        </w:trPr>
        <w:tc>
          <w:tcPr>
            <w:tcW w:w="2576" w:type="dxa"/>
            <w:vAlign w:val="center"/>
          </w:tcPr>
          <w:p w14:paraId="106491E8" w14:textId="77777777" w:rsidR="00EF782B" w:rsidRPr="005A1E7E" w:rsidRDefault="00EF782B" w:rsidP="008F7C72">
            <w:pPr>
              <w:ind w:firstLineChars="0" w:firstLine="0"/>
              <w:jc w:val="center"/>
            </w:pPr>
            <w:r w:rsidRPr="005A1E7E">
              <w:rPr>
                <w:rFonts w:hint="eastAsia"/>
              </w:rPr>
              <w:t>新加坡</w:t>
            </w:r>
          </w:p>
        </w:tc>
        <w:tc>
          <w:tcPr>
            <w:tcW w:w="2127" w:type="dxa"/>
            <w:vAlign w:val="bottom"/>
          </w:tcPr>
          <w:p w14:paraId="7D3E1DC9" w14:textId="77777777" w:rsidR="00EF782B" w:rsidRPr="005A1E7E" w:rsidRDefault="00EF782B" w:rsidP="008F7C72">
            <w:pPr>
              <w:ind w:firstLineChars="0" w:firstLine="0"/>
              <w:jc w:val="center"/>
            </w:pPr>
            <w:r w:rsidRPr="005A1E7E">
              <w:t>62,312.4</w:t>
            </w:r>
          </w:p>
        </w:tc>
        <w:tc>
          <w:tcPr>
            <w:tcW w:w="2023" w:type="dxa"/>
            <w:vAlign w:val="bottom"/>
          </w:tcPr>
          <w:p w14:paraId="5309A42D" w14:textId="77777777" w:rsidR="00EF782B" w:rsidRPr="005A1E7E" w:rsidRDefault="00EF782B" w:rsidP="008F7C72">
            <w:pPr>
              <w:ind w:firstLineChars="0" w:firstLine="0"/>
              <w:jc w:val="center"/>
            </w:pPr>
            <w:r w:rsidRPr="005A1E7E">
              <w:t>5%</w:t>
            </w:r>
          </w:p>
        </w:tc>
      </w:tr>
      <w:tr w:rsidR="005A1E7E" w:rsidRPr="005A1E7E" w14:paraId="65A34832" w14:textId="77777777" w:rsidTr="008F7C72">
        <w:trPr>
          <w:trHeight w:val="454"/>
        </w:trPr>
        <w:tc>
          <w:tcPr>
            <w:tcW w:w="2576" w:type="dxa"/>
            <w:vAlign w:val="center"/>
          </w:tcPr>
          <w:p w14:paraId="064B4068" w14:textId="77777777" w:rsidR="00EF782B" w:rsidRPr="005A1E7E" w:rsidRDefault="00EF782B" w:rsidP="008F7C72">
            <w:pPr>
              <w:ind w:firstLineChars="0" w:firstLine="0"/>
              <w:jc w:val="center"/>
            </w:pPr>
            <w:r w:rsidRPr="005A1E7E">
              <w:rPr>
                <w:rFonts w:hint="eastAsia"/>
              </w:rPr>
              <w:t>加拿大</w:t>
            </w:r>
          </w:p>
        </w:tc>
        <w:tc>
          <w:tcPr>
            <w:tcW w:w="2127" w:type="dxa"/>
            <w:vAlign w:val="bottom"/>
          </w:tcPr>
          <w:p w14:paraId="0FF28BA8" w14:textId="77777777" w:rsidR="00EF782B" w:rsidRPr="005A1E7E" w:rsidRDefault="00EF782B" w:rsidP="008F7C72">
            <w:pPr>
              <w:ind w:firstLineChars="0" w:firstLine="0"/>
              <w:jc w:val="center"/>
            </w:pPr>
            <w:r w:rsidRPr="005A1E7E">
              <w:t>60,805.0</w:t>
            </w:r>
          </w:p>
        </w:tc>
        <w:tc>
          <w:tcPr>
            <w:tcW w:w="2023" w:type="dxa"/>
            <w:vAlign w:val="bottom"/>
          </w:tcPr>
          <w:p w14:paraId="66E47682" w14:textId="77777777" w:rsidR="00EF782B" w:rsidRPr="005A1E7E" w:rsidRDefault="00EF782B" w:rsidP="008F7C72">
            <w:pPr>
              <w:ind w:firstLineChars="0" w:firstLine="0"/>
              <w:jc w:val="center"/>
            </w:pPr>
            <w:r w:rsidRPr="005A1E7E">
              <w:t>5%</w:t>
            </w:r>
          </w:p>
        </w:tc>
      </w:tr>
      <w:tr w:rsidR="005A1E7E" w:rsidRPr="005A1E7E" w14:paraId="13EA14A3" w14:textId="77777777" w:rsidTr="008F7C72">
        <w:trPr>
          <w:trHeight w:val="454"/>
        </w:trPr>
        <w:tc>
          <w:tcPr>
            <w:tcW w:w="2576" w:type="dxa"/>
          </w:tcPr>
          <w:p w14:paraId="44158061" w14:textId="77777777" w:rsidR="00EF782B" w:rsidRPr="005A1E7E" w:rsidRDefault="00000000" w:rsidP="008F7C72">
            <w:pPr>
              <w:pStyle w:val="af7"/>
            </w:pPr>
            <w:sdt>
              <w:sdtPr>
                <w:tag w:val="goog_rdk_432"/>
                <w:id w:val="718944815"/>
              </w:sdtPr>
              <w:sdtContent>
                <w:r w:rsidR="00EF782B" w:rsidRPr="005A1E7E">
                  <w:t>總額</w:t>
                </w:r>
                <w:r w:rsidR="00EF782B" w:rsidRPr="005A1E7E">
                  <w:rPr>
                    <w:rFonts w:hint="eastAsia"/>
                  </w:rPr>
                  <w:t>（含其他）</w:t>
                </w:r>
              </w:sdtContent>
            </w:sdt>
          </w:p>
        </w:tc>
        <w:tc>
          <w:tcPr>
            <w:tcW w:w="2127" w:type="dxa"/>
          </w:tcPr>
          <w:p w14:paraId="07EAD764" w14:textId="77777777" w:rsidR="00EF782B" w:rsidRPr="005A1E7E" w:rsidRDefault="00EF782B" w:rsidP="008F7C72">
            <w:pPr>
              <w:widowControl/>
              <w:overflowPunct/>
              <w:autoSpaceDE/>
              <w:autoSpaceDN/>
              <w:ind w:firstLineChars="0" w:firstLine="0"/>
              <w:jc w:val="center"/>
            </w:pPr>
            <w:r w:rsidRPr="005A1E7E">
              <w:t>1,299,231.4</w:t>
            </w:r>
          </w:p>
        </w:tc>
        <w:tc>
          <w:tcPr>
            <w:tcW w:w="2023" w:type="dxa"/>
          </w:tcPr>
          <w:p w14:paraId="5755DC1C" w14:textId="77777777" w:rsidR="00EF782B" w:rsidRPr="005A1E7E" w:rsidRDefault="00EF782B" w:rsidP="008F7C72">
            <w:pPr>
              <w:ind w:firstLineChars="0" w:firstLine="0"/>
              <w:jc w:val="center"/>
            </w:pPr>
            <w:r w:rsidRPr="005A1E7E">
              <w:t>100%</w:t>
            </w:r>
          </w:p>
        </w:tc>
      </w:tr>
    </w:tbl>
    <w:p w14:paraId="16266B5D" w14:textId="77777777" w:rsidR="00EF782B" w:rsidRPr="005A1E7E" w:rsidRDefault="00EF782B" w:rsidP="00EF782B">
      <w:pPr>
        <w:pStyle w:val="af7"/>
      </w:pPr>
      <w:r w:rsidRPr="005A1E7E">
        <w:rPr>
          <w:rFonts w:hint="eastAsia"/>
        </w:rPr>
        <w:t>資料來源：</w:t>
      </w:r>
      <w:r w:rsidRPr="005A1E7E">
        <w:t>厄瓜多中央銀行</w:t>
      </w:r>
      <w:r w:rsidRPr="005A1E7E">
        <w:rPr>
          <w:rFonts w:hint="eastAsia"/>
        </w:rPr>
        <w:t>資料</w:t>
      </w:r>
    </w:p>
    <w:p w14:paraId="5AF18076" w14:textId="77777777" w:rsidR="00EF782B" w:rsidRPr="005A1E7E" w:rsidRDefault="00EF782B" w:rsidP="00EF782B">
      <w:pPr>
        <w:pStyle w:val="a3"/>
        <w:spacing w:before="514" w:after="771"/>
      </w:pPr>
      <w:r w:rsidRPr="005A1E7E">
        <w:br w:type="page"/>
      </w:r>
      <w:bookmarkStart w:id="15" w:name="_Toc231338790"/>
      <w:r w:rsidRPr="005A1E7E">
        <w:lastRenderedPageBreak/>
        <w:t>附錄四　我國廠商對當地國投資統計</w:t>
      </w:r>
      <w:bookmarkEnd w:id="12"/>
      <w:bookmarkEnd w:id="13"/>
      <w:bookmarkEnd w:id="14"/>
      <w:bookmarkEnd w:id="15"/>
    </w:p>
    <w:p w14:paraId="7DDA191D" w14:textId="77777777" w:rsidR="00EF782B" w:rsidRPr="005A1E7E" w:rsidRDefault="00EF782B" w:rsidP="00EF782B">
      <w:pPr>
        <w:pStyle w:val="af"/>
        <w:ind w:left="945" w:hanging="709"/>
      </w:pPr>
      <w:r w:rsidRPr="005A1E7E">
        <w:rPr>
          <w:rFonts w:hint="eastAsia"/>
        </w:rPr>
        <w:t>（一）</w:t>
      </w:r>
      <w:r w:rsidRPr="005A1E7E">
        <w:rPr>
          <w:rFonts w:hint="eastAsia"/>
        </w:rPr>
        <w:tab/>
      </w:r>
      <w:r w:rsidRPr="005A1E7E">
        <w:rPr>
          <w:rFonts w:hint="eastAsia"/>
        </w:rPr>
        <w:t>我國赴</w:t>
      </w:r>
      <w:proofErr w:type="gramStart"/>
      <w:r w:rsidRPr="005A1E7E">
        <w:rPr>
          <w:rFonts w:hint="eastAsia"/>
        </w:rPr>
        <w:t>厄</w:t>
      </w:r>
      <w:proofErr w:type="gramEnd"/>
      <w:r w:rsidRPr="005A1E7E">
        <w:rPr>
          <w:rFonts w:hint="eastAsia"/>
        </w:rPr>
        <w:t>國投資情形：依據經濟部投資審議司資料，截至</w:t>
      </w:r>
      <w:r w:rsidRPr="005A1E7E">
        <w:rPr>
          <w:rFonts w:hint="eastAsia"/>
        </w:rPr>
        <w:t>2025</w:t>
      </w:r>
      <w:r w:rsidRPr="005A1E7E">
        <w:rPr>
          <w:rFonts w:hint="eastAsia"/>
        </w:rPr>
        <w:t>年底，尚無我國廠商赴厄瓜多投資案件。</w:t>
      </w:r>
      <w:r w:rsidRPr="005A1E7E">
        <w:t>另根據厄瓜多中央銀行資料，截至</w:t>
      </w:r>
      <w:r w:rsidRPr="005A1E7E">
        <w:t>2025</w:t>
      </w:r>
      <w:r w:rsidRPr="005A1E7E">
        <w:t>年底我國赴厄瓜多投資總計</w:t>
      </w:r>
      <w:r w:rsidRPr="005A1E7E">
        <w:t>410</w:t>
      </w:r>
      <w:r w:rsidRPr="005A1E7E">
        <w:t>萬美元</w:t>
      </w:r>
      <w:r w:rsidRPr="005A1E7E">
        <w:rPr>
          <w:rFonts w:hint="eastAsia"/>
        </w:rPr>
        <w:t>。</w:t>
      </w:r>
    </w:p>
    <w:p w14:paraId="33025D1B" w14:textId="77777777" w:rsidR="00EF782B" w:rsidRPr="005A1E7E" w:rsidRDefault="00EF782B" w:rsidP="00EF782B">
      <w:pPr>
        <w:pStyle w:val="af"/>
        <w:ind w:left="945" w:hanging="709"/>
      </w:pPr>
      <w:r w:rsidRPr="005A1E7E">
        <w:rPr>
          <w:rFonts w:hint="eastAsia"/>
        </w:rPr>
        <w:t>（二）</w:t>
      </w:r>
      <w:r w:rsidRPr="005A1E7E">
        <w:rPr>
          <w:rFonts w:hint="eastAsia"/>
        </w:rPr>
        <w:tab/>
      </w:r>
      <w:proofErr w:type="gramStart"/>
      <w:r w:rsidRPr="005A1E7E">
        <w:rPr>
          <w:rFonts w:hint="eastAsia"/>
        </w:rPr>
        <w:t>厄</w:t>
      </w:r>
      <w:proofErr w:type="gramEnd"/>
      <w:r w:rsidRPr="005A1E7E">
        <w:rPr>
          <w:rFonts w:hint="eastAsia"/>
        </w:rPr>
        <w:t>國赴</w:t>
      </w:r>
      <w:proofErr w:type="gramStart"/>
      <w:r w:rsidRPr="005A1E7E">
        <w:rPr>
          <w:rFonts w:hint="eastAsia"/>
        </w:rPr>
        <w:t>臺</w:t>
      </w:r>
      <w:proofErr w:type="gramEnd"/>
      <w:r w:rsidRPr="005A1E7E">
        <w:rPr>
          <w:rFonts w:hint="eastAsia"/>
        </w:rPr>
        <w:t>投資情形：依據經濟部投資審議司資料，截至</w:t>
      </w:r>
      <w:r w:rsidRPr="005A1E7E">
        <w:rPr>
          <w:rFonts w:hint="eastAsia"/>
        </w:rPr>
        <w:t>2025</w:t>
      </w:r>
      <w:r w:rsidRPr="005A1E7E">
        <w:rPr>
          <w:rFonts w:hint="eastAsia"/>
        </w:rPr>
        <w:t>年底，厄瓜多廠商對</w:t>
      </w:r>
      <w:proofErr w:type="gramStart"/>
      <w:r w:rsidRPr="005A1E7E">
        <w:rPr>
          <w:rFonts w:hint="eastAsia"/>
        </w:rPr>
        <w:t>臺</w:t>
      </w:r>
      <w:proofErr w:type="gramEnd"/>
      <w:r w:rsidRPr="005A1E7E">
        <w:rPr>
          <w:rFonts w:hint="eastAsia"/>
        </w:rPr>
        <w:t>投資核准案共</w:t>
      </w:r>
      <w:r w:rsidRPr="005A1E7E">
        <w:rPr>
          <w:rFonts w:hint="eastAsia"/>
        </w:rPr>
        <w:t>6</w:t>
      </w:r>
      <w:r w:rsidRPr="005A1E7E">
        <w:rPr>
          <w:rFonts w:hint="eastAsia"/>
        </w:rPr>
        <w:t>件，金額共</w:t>
      </w:r>
      <w:r w:rsidRPr="005A1E7E">
        <w:rPr>
          <w:rFonts w:hint="eastAsia"/>
        </w:rPr>
        <w:t>274.6</w:t>
      </w:r>
      <w:r w:rsidRPr="005A1E7E">
        <w:rPr>
          <w:rFonts w:hint="eastAsia"/>
        </w:rPr>
        <w:t>萬美元。</w:t>
      </w:r>
    </w:p>
    <w:p w14:paraId="04719811" w14:textId="77777777" w:rsidR="002F55A1" w:rsidRPr="005A1E7E" w:rsidRDefault="002F55A1" w:rsidP="003E4437">
      <w:pPr>
        <w:ind w:left="472" w:firstLineChars="0" w:firstLine="0"/>
        <w:rPr>
          <w:lang w:eastAsia="zh-TW"/>
        </w:rPr>
      </w:pPr>
    </w:p>
    <w:p w14:paraId="7D07BD8F" w14:textId="77777777" w:rsidR="00EF782B" w:rsidRPr="005A1E7E" w:rsidRDefault="00EF782B" w:rsidP="003E4437">
      <w:pPr>
        <w:ind w:left="472" w:firstLineChars="0" w:firstLine="0"/>
        <w:rPr>
          <w:lang w:eastAsia="zh-TW"/>
        </w:rPr>
        <w:sectPr w:rsidR="00EF782B" w:rsidRPr="005A1E7E" w:rsidSect="003E0BC3">
          <w:headerReference w:type="default" r:id="rId35"/>
          <w:pgSz w:w="11906" w:h="16838" w:code="9"/>
          <w:pgMar w:top="2268" w:right="1701" w:bottom="1701" w:left="1701" w:header="1134" w:footer="851" w:gutter="0"/>
          <w:cols w:space="425"/>
          <w:docGrid w:type="linesAndChars" w:linePitch="514" w:charSpace="-774"/>
        </w:sectPr>
      </w:pPr>
    </w:p>
    <w:p w14:paraId="72C650CD" w14:textId="77777777" w:rsidR="00EB4B89" w:rsidRPr="005A1E7E" w:rsidRDefault="00EB4B89" w:rsidP="00FA1B5A">
      <w:pPr>
        <w:ind w:leftChars="200" w:left="1133" w:hangingChars="280" w:hanging="661"/>
        <w:rPr>
          <w:lang w:eastAsia="zh-TW"/>
        </w:rPr>
      </w:pPr>
    </w:p>
    <w:p w14:paraId="3D3FF222" w14:textId="77777777" w:rsidR="00BA486E" w:rsidRPr="005A1E7E" w:rsidRDefault="00BA486E">
      <w:pPr>
        <w:widowControl/>
        <w:overflowPunct/>
        <w:autoSpaceDE/>
        <w:autoSpaceDN/>
        <w:ind w:firstLineChars="0" w:firstLine="0"/>
        <w:jc w:val="left"/>
        <w:rPr>
          <w:rFonts w:eastAsia="標楷體"/>
          <w:bCs/>
          <w:sz w:val="26"/>
          <w:szCs w:val="26"/>
          <w:lang w:eastAsia="zh-TW"/>
        </w:rPr>
      </w:pPr>
      <w:r w:rsidRPr="005A1E7E">
        <w:rPr>
          <w:rFonts w:eastAsia="標楷體"/>
          <w:bCs/>
          <w:sz w:val="26"/>
          <w:szCs w:val="26"/>
          <w:lang w:eastAsia="zh-TW"/>
        </w:rPr>
        <w:br w:type="page"/>
      </w:r>
    </w:p>
    <w:p w14:paraId="5938D2C0" w14:textId="77777777" w:rsidR="00A11CD0" w:rsidRPr="005A1E7E" w:rsidRDefault="008554C1" w:rsidP="00432CC1">
      <w:pPr>
        <w:ind w:firstLineChars="0" w:firstLine="0"/>
        <w:rPr>
          <w:rFonts w:eastAsia="標楷體"/>
          <w:bCs/>
          <w:sz w:val="26"/>
          <w:szCs w:val="26"/>
          <w:lang w:eastAsia="zh-TW"/>
        </w:rPr>
      </w:pPr>
      <w:r w:rsidRPr="005A1E7E">
        <w:rPr>
          <w:rFonts w:eastAsia="標楷體"/>
          <w:bCs/>
          <w:noProof/>
          <w:sz w:val="26"/>
          <w:szCs w:val="26"/>
          <w:lang w:eastAsia="zh-TW"/>
        </w:rPr>
        <w:lastRenderedPageBreak/>
        <mc:AlternateContent>
          <mc:Choice Requires="wps">
            <w:drawing>
              <wp:anchor distT="0" distB="0" distL="114300" distR="114300" simplePos="0" relativeHeight="251654144" behindDoc="0" locked="0" layoutInCell="1" allowOverlap="1" wp14:anchorId="0194EDA4" wp14:editId="59B97B03">
                <wp:simplePos x="0" y="0"/>
                <wp:positionH relativeFrom="column">
                  <wp:posOffset>-302895</wp:posOffset>
                </wp:positionH>
                <wp:positionV relativeFrom="paragraph">
                  <wp:posOffset>6530340</wp:posOffset>
                </wp:positionV>
                <wp:extent cx="6069330" cy="2171700"/>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E5F54" w14:textId="336C1CFE" w:rsidR="0035452C" w:rsidRPr="004B4040" w:rsidRDefault="0035452C" w:rsidP="00EF586F">
                            <w:pPr>
                              <w:snapToGrid w:val="0"/>
                              <w:ind w:firstLineChars="0" w:firstLine="0"/>
                              <w:rPr>
                                <w:rFonts w:ascii="華康新特黑體" w:eastAsia="華康新特黑體"/>
                                <w:lang w:eastAsia="zh-TW"/>
                              </w:rPr>
                            </w:pPr>
                            <w:r w:rsidRPr="00FD7D46">
                              <w:rPr>
                                <w:rFonts w:ascii="華康新特黑體" w:eastAsia="華康新特黑體" w:hint="eastAsia"/>
                                <w:lang w:eastAsia="zh-TW"/>
                              </w:rPr>
                              <w:t>經濟部投資促進司</w:t>
                            </w:r>
                          </w:p>
                          <w:p w14:paraId="05ABD89C" w14:textId="049D8EFB" w:rsidR="0035452C" w:rsidRPr="004B4040" w:rsidRDefault="0035452C" w:rsidP="00EF586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2CA189E7" w14:textId="77777777" w:rsidR="0035452C" w:rsidRPr="004B4040" w:rsidRDefault="0035452C" w:rsidP="00EF586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4C34235B" w14:textId="77777777" w:rsidR="0035452C" w:rsidRPr="004B4040" w:rsidRDefault="0035452C" w:rsidP="00EF586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073D3BFE" w14:textId="77777777" w:rsidR="0035452C" w:rsidRPr="004B4040" w:rsidRDefault="0035452C" w:rsidP="00EF586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3334242" w14:textId="7EEE878D" w:rsidR="0035452C" w:rsidRPr="004B4040" w:rsidRDefault="0035452C" w:rsidP="00EF586F">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7081C6A6" w14:textId="77777777" w:rsidR="0035452C" w:rsidRDefault="0035452C" w:rsidP="00EF586F">
                            <w:pPr>
                              <w:snapToGrid w:val="0"/>
                              <w:ind w:firstLineChars="0" w:firstLine="0"/>
                              <w:rPr>
                                <w:rFonts w:ascii="華康中黑體(P)" w:eastAsia="華康中黑體(P)" w:hAnsi="Arial" w:cs="Arial"/>
                                <w:sz w:val="20"/>
                                <w:szCs w:val="20"/>
                              </w:rPr>
                            </w:pPr>
                          </w:p>
                          <w:p w14:paraId="3DAEC4FE" w14:textId="77777777" w:rsidR="0035452C" w:rsidRPr="004B4040" w:rsidRDefault="0035452C" w:rsidP="00EF586F">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94EDA4" id="文字方塊 2" o:spid="_x0000_s1035" type="#_x0000_t202" style="position:absolute;left:0;text-align:left;margin-left:-23.85pt;margin-top:514.2pt;width:477.9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gf25QEAAKkDAAAOAAAAZHJzL2Uyb0RvYy54bWysU8GO0zAQvSPxD5bvNEm3tDRqulp2tQhp&#10;WZAWPsBx7MYi8Zix26R8PWOn2y1wQ1wsz4zz5r03k8312HfsoNAbsBUvZjlnykpojN1V/NvX+zfv&#10;OPNB2EZ0YFXFj8rz6+3rV5vBlWoOLXSNQkYg1peDq3gbgiuzzMtW9cLPwClLRQ3Yi0Ah7rIGxUDo&#10;fZfN83yZDYCNQ5DKe8reTUW+TfhaKxk+a+1VYF3FiVtIJ6azjme23Yhyh8K1Rp5oiH9g0QtjqekZ&#10;6k4EwfZo/oLqjUTwoMNMQp+B1kaqpIHUFPkfap5a4VTSQuZ4d7bJ/z9Y+Xh4cl+QhfE9jDTAJMK7&#10;B5DfPbNw2wq7UzeIMLRKNNS4iJZlg/Pl6dNotS99BKmHT9DQkMU+QAIaNfbRFdLJCJ0GcDybrsbA&#10;JCWX+XJ9dUUlSbV5sSpWeRpLJsrnzx368EFBz+Kl4khTTfDi8OBDpCPK5yexm4V703Vpsp39LUEP&#10;YybRj4wn7mGsR2aaiq+jtqimhuZIehCmfaH9pksL+JOzgXal4v7HXqDirPtoyZN1sVjE5UrB4u1q&#10;TgFeVurLirCSoCoeOJuut2FayL1Ds2up0zQFCzfkozZJ4QurE33ahyT8tLtx4S7j9OrlD9v+AgAA&#10;//8DAFBLAwQUAAYACAAAACEAv0Ji2+AAAAANAQAADwAAAGRycy9kb3ducmV2LnhtbEyPwU7DMAyG&#10;70h7h8hI3LZko6xdaTohEFcQGyBxyxqvrdY4VZOt5e0xJzja/6ffn4vt5DpxwSG0njQsFwoEUuVt&#10;S7WG9/3zPAMRoiFrOk+o4RsDbMvZVWFy60d6w8su1oJLKORGQxNjn0sZqgadCQvfI3F29IMzkceh&#10;lnYwI5e7Tq6UWktnWuILjenxscHqtDs7DR8vx6/PRL3WT+6uH/2kJLmN1Prmenq4BxFxin8w/Oqz&#10;OpTsdPBnskF0GuZJmjLKgVplCQhGNipbgjjw6jZVCciykP+/KH8AAAD//wMAUEsBAi0AFAAGAAgA&#10;AAAhALaDOJL+AAAA4QEAABMAAAAAAAAAAAAAAAAAAAAAAFtDb250ZW50X1R5cGVzXS54bWxQSwEC&#10;LQAUAAYACAAAACEAOP0h/9YAAACUAQAACwAAAAAAAAAAAAAAAAAvAQAAX3JlbHMvLnJlbHNQSwEC&#10;LQAUAAYACAAAACEAEuoH9uUBAACpAwAADgAAAAAAAAAAAAAAAAAuAgAAZHJzL2Uyb0RvYy54bWxQ&#10;SwECLQAUAAYACAAAACEAv0Ji2+AAAAANAQAADwAAAAAAAAAAAAAAAAA/BAAAZHJzL2Rvd25yZXYu&#10;eG1sUEsFBgAAAAAEAAQA8wAAAEwFAAAAAA==&#10;" filled="f" stroked="f">
                <v:textbox>
                  <w:txbxContent>
                    <w:p w14:paraId="1C4E5F54" w14:textId="336C1CFE" w:rsidR="0035452C" w:rsidRPr="004B4040" w:rsidRDefault="0035452C" w:rsidP="00EF586F">
                      <w:pPr>
                        <w:snapToGrid w:val="0"/>
                        <w:ind w:firstLineChars="0" w:firstLine="0"/>
                        <w:rPr>
                          <w:rFonts w:ascii="華康新特黑體" w:eastAsia="華康新特黑體"/>
                          <w:lang w:eastAsia="zh-TW"/>
                        </w:rPr>
                      </w:pPr>
                      <w:r w:rsidRPr="00FD7D46">
                        <w:rPr>
                          <w:rFonts w:ascii="華康新特黑體" w:eastAsia="華康新特黑體" w:hint="eastAsia"/>
                          <w:lang w:eastAsia="zh-TW"/>
                        </w:rPr>
                        <w:t>經濟部投資促進司</w:t>
                      </w:r>
                    </w:p>
                    <w:p w14:paraId="05ABD89C" w14:textId="049D8EFB" w:rsidR="0035452C" w:rsidRPr="004B4040" w:rsidRDefault="0035452C" w:rsidP="00EF586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2CA189E7" w14:textId="77777777" w:rsidR="0035452C" w:rsidRPr="004B4040" w:rsidRDefault="0035452C" w:rsidP="00EF586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4C34235B" w14:textId="77777777" w:rsidR="0035452C" w:rsidRPr="004B4040" w:rsidRDefault="0035452C" w:rsidP="00EF586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073D3BFE" w14:textId="77777777" w:rsidR="0035452C" w:rsidRPr="004B4040" w:rsidRDefault="0035452C" w:rsidP="00EF586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3334242" w14:textId="7EEE878D" w:rsidR="0035452C" w:rsidRPr="004B4040" w:rsidRDefault="0035452C" w:rsidP="00EF586F">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7081C6A6" w14:textId="77777777" w:rsidR="0035452C" w:rsidRDefault="0035452C" w:rsidP="00EF586F">
                      <w:pPr>
                        <w:snapToGrid w:val="0"/>
                        <w:ind w:firstLineChars="0" w:firstLine="0"/>
                        <w:rPr>
                          <w:rFonts w:ascii="華康中黑體(P)" w:eastAsia="華康中黑體(P)" w:hAnsi="Arial" w:cs="Arial"/>
                          <w:sz w:val="20"/>
                          <w:szCs w:val="20"/>
                        </w:rPr>
                      </w:pPr>
                    </w:p>
                    <w:p w14:paraId="3DAEC4FE" w14:textId="77777777" w:rsidR="0035452C" w:rsidRPr="004B4040" w:rsidRDefault="0035452C" w:rsidP="00EF586F">
                      <w:pPr>
                        <w:snapToGrid w:val="0"/>
                        <w:ind w:firstLineChars="0" w:firstLine="0"/>
                        <w:rPr>
                          <w:rFonts w:ascii="華康中黑體(P)" w:eastAsia="華康中黑體(P)" w:hAnsi="Arial" w:cs="Arial"/>
                          <w:sz w:val="20"/>
                          <w:szCs w:val="20"/>
                        </w:rPr>
                      </w:pPr>
                    </w:p>
                  </w:txbxContent>
                </v:textbox>
              </v:shape>
            </w:pict>
          </mc:Fallback>
        </mc:AlternateContent>
      </w:r>
      <w:r w:rsidRPr="005A1E7E">
        <w:rPr>
          <w:rFonts w:eastAsia="標楷體"/>
          <w:bCs/>
          <w:noProof/>
          <w:sz w:val="26"/>
          <w:szCs w:val="26"/>
          <w:lang w:eastAsia="zh-TW"/>
        </w:rPr>
        <w:drawing>
          <wp:anchor distT="0" distB="0" distL="114300" distR="114300" simplePos="0" relativeHeight="251648000" behindDoc="1" locked="0" layoutInCell="1" allowOverlap="1" wp14:anchorId="018127FE" wp14:editId="4D45CEFA">
            <wp:simplePos x="0" y="0"/>
            <wp:positionH relativeFrom="column">
              <wp:posOffset>-1118235</wp:posOffset>
            </wp:positionH>
            <wp:positionV relativeFrom="paragraph">
              <wp:posOffset>-2073910</wp:posOffset>
            </wp:positionV>
            <wp:extent cx="7620000" cy="11335385"/>
            <wp:effectExtent l="0" t="0" r="0" b="0"/>
            <wp:wrapNone/>
            <wp:docPr id="34"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3-19印尼-186-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11CD0" w:rsidRPr="005A1E7E" w:rsidSect="003E0BC3">
      <w:headerReference w:type="even" r:id="rId37"/>
      <w:headerReference w:type="default" r:id="rId38"/>
      <w:footerReference w:type="even" r:id="rId39"/>
      <w:footerReference w:type="default" r:id="rId40"/>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C61C2" w14:textId="77777777" w:rsidR="004D486D" w:rsidRDefault="004D486D" w:rsidP="008E5082">
      <w:pPr>
        <w:ind w:firstLine="480"/>
      </w:pPr>
      <w:r>
        <w:separator/>
      </w:r>
    </w:p>
  </w:endnote>
  <w:endnote w:type="continuationSeparator" w:id="0">
    <w:p w14:paraId="37DC99E5" w14:textId="77777777" w:rsidR="004D486D" w:rsidRDefault="004D486D"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圓體">
    <w:panose1 w:val="020F0709000000000000"/>
    <w:charset w:val="88"/>
    <w:family w:val="modern"/>
    <w:pitch w:val="fixed"/>
    <w:sig w:usb0="80000001" w:usb1="28091800" w:usb2="00000016" w:usb3="00000000" w:csb0="00100000" w:csb1="00000000"/>
  </w:font>
  <w:font w:name="華康中黑體">
    <w:panose1 w:val="020B05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超黑體">
    <w:panose1 w:val="020B0C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粗黑體">
    <w:panose1 w:val="020B07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D7E2" w14:textId="77777777" w:rsidR="0035452C" w:rsidRPr="00DF4A7F" w:rsidRDefault="0035452C" w:rsidP="00DF4A7F">
    <w:pPr>
      <w:pStyle w:val="aa"/>
      <w:rPr>
        <w:rStyle w:val="a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2BDC5" w14:textId="77777777" w:rsidR="0035452C" w:rsidRPr="00B22DE6" w:rsidRDefault="0035452C" w:rsidP="00B22DE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CB5B5" w14:textId="77777777" w:rsidR="0035452C" w:rsidRDefault="0035452C"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B2EB" w14:textId="2D562A93" w:rsidR="0035452C" w:rsidRPr="003E0BC3" w:rsidRDefault="0035452C" w:rsidP="001B7CB9">
    <w:pPr>
      <w:pStyle w:val="a8"/>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D465AC">
      <w:rPr>
        <w:rFonts w:ascii="Footlight MT Light" w:hAnsi="Footlight MT Light"/>
        <w:i/>
        <w:iCs/>
        <w:noProof/>
        <w:sz w:val="32"/>
        <w:szCs w:val="32"/>
        <w:lang w:eastAsia="zh-TW" w:bidi="hi-IN"/>
      </w:rPr>
      <w:t>14</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7C29F" w14:textId="2DAEABC5" w:rsidR="0035452C" w:rsidRPr="003E0BC3" w:rsidRDefault="0035452C" w:rsidP="001B7CB9">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D465AC">
      <w:rPr>
        <w:rFonts w:ascii="Footlight MT Light" w:hAnsi="Footlight MT Light"/>
        <w:i/>
        <w:iCs/>
        <w:noProof/>
        <w:sz w:val="32"/>
        <w:szCs w:val="32"/>
        <w:lang w:eastAsia="zh-TW"/>
      </w:rPr>
      <w:t>15</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AB904" w14:textId="77777777" w:rsidR="0035452C" w:rsidRPr="00B97F37" w:rsidRDefault="0035452C" w:rsidP="00B97F37">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530D9" w14:textId="77777777" w:rsidR="0035452C" w:rsidRPr="003E0BC3" w:rsidRDefault="0035452C" w:rsidP="001B7CB9">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C34B1" w14:textId="77777777" w:rsidR="004D486D" w:rsidRDefault="004D486D" w:rsidP="008E5082">
      <w:pPr>
        <w:ind w:firstLine="480"/>
      </w:pPr>
      <w:r>
        <w:separator/>
      </w:r>
    </w:p>
  </w:footnote>
  <w:footnote w:type="continuationSeparator" w:id="0">
    <w:p w14:paraId="3F133569" w14:textId="77777777" w:rsidR="004D486D" w:rsidRDefault="004D486D"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C49DD" w14:textId="77777777" w:rsidR="0035452C" w:rsidRDefault="0035452C" w:rsidP="00DF4A7F">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26707" w14:textId="77777777" w:rsidR="0035452C" w:rsidRPr="00562D64" w:rsidRDefault="0035452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6464" behindDoc="1" locked="0" layoutInCell="1" allowOverlap="1" wp14:anchorId="12417B1B" wp14:editId="089487D1">
              <wp:simplePos x="0" y="0"/>
              <wp:positionH relativeFrom="column">
                <wp:posOffset>3769360</wp:posOffset>
              </wp:positionH>
              <wp:positionV relativeFrom="paragraph">
                <wp:posOffset>-50165</wp:posOffset>
              </wp:positionV>
              <wp:extent cx="1590040" cy="198120"/>
              <wp:effectExtent l="0" t="0" r="3175" b="3810"/>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829F6" w14:textId="77777777" w:rsidR="0035452C" w:rsidRPr="000C2131" w:rsidRDefault="0035452C" w:rsidP="00544189">
                          <w:pPr>
                            <w:snapToGrid w:val="0"/>
                            <w:ind w:firstLineChars="0" w:firstLine="0"/>
                            <w:jc w:val="distribute"/>
                            <w:rPr>
                              <w:rFonts w:ascii="華康超黑體" w:eastAsia="華康超黑體"/>
                              <w:noProof/>
                              <w:sz w:val="32"/>
                              <w:szCs w:val="32"/>
                            </w:rPr>
                          </w:pPr>
                          <w:r w:rsidRPr="00544189">
                            <w:rPr>
                              <w:rFonts w:ascii="華康超黑體" w:eastAsia="華康超黑體"/>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417B1B" id="_x0000_t202" coordsize="21600,21600" o:spt="202" path="m,l,21600r21600,l21600,xe">
              <v:stroke joinstyle="miter"/>
              <v:path gradientshapeok="t" o:connecttype="rect"/>
            </v:shapetype>
            <v:shape id="Text Box 101" o:spid="_x0000_s1042" type="#_x0000_t202" style="position:absolute;left:0;text-align:left;margin-left:296.8pt;margin-top:-3.95pt;width:125.2pt;height:15.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5F0829F6" w14:textId="77777777" w:rsidR="0035452C" w:rsidRPr="000C2131" w:rsidRDefault="0035452C" w:rsidP="00544189">
                    <w:pPr>
                      <w:snapToGrid w:val="0"/>
                      <w:ind w:firstLineChars="0" w:firstLine="0"/>
                      <w:jc w:val="distribute"/>
                      <w:rPr>
                        <w:rFonts w:ascii="華康超黑體" w:eastAsia="華康超黑體"/>
                        <w:noProof/>
                        <w:sz w:val="32"/>
                        <w:szCs w:val="32"/>
                      </w:rPr>
                    </w:pPr>
                    <w:r w:rsidRPr="00544189">
                      <w:rPr>
                        <w:rFonts w:ascii="華康超黑體" w:eastAsia="華康超黑體"/>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1824" behindDoc="1" locked="0" layoutInCell="1" allowOverlap="1" wp14:anchorId="616907E8" wp14:editId="72F7CC56">
              <wp:simplePos x="0" y="0"/>
              <wp:positionH relativeFrom="column">
                <wp:posOffset>-1270</wp:posOffset>
              </wp:positionH>
              <wp:positionV relativeFrom="paragraph">
                <wp:posOffset>-78740</wp:posOffset>
              </wp:positionV>
              <wp:extent cx="3707130" cy="338455"/>
              <wp:effectExtent l="8255" t="35560" r="8890" b="35560"/>
              <wp:wrapNone/>
              <wp:docPr id="67"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63C74B" id="Freeform 10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8032" behindDoc="1" locked="0" layoutInCell="1" allowOverlap="1" wp14:anchorId="4EF43395" wp14:editId="365B8439">
              <wp:simplePos x="0" y="0"/>
              <wp:positionH relativeFrom="column">
                <wp:posOffset>3709670</wp:posOffset>
              </wp:positionH>
              <wp:positionV relativeFrom="paragraph">
                <wp:posOffset>35560</wp:posOffset>
              </wp:positionV>
              <wp:extent cx="1714500" cy="113665"/>
              <wp:effectExtent l="4445" t="0" r="0" b="3175"/>
              <wp:wrapNone/>
              <wp:docPr id="68"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D3233" id="Rectangle 100" o:spid="_x0000_s1026" style="position:absolute;margin-left:292.1pt;margin-top:2.8pt;width:135pt;height:8.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7D715" w14:textId="77777777" w:rsidR="0035452C" w:rsidRPr="00562D64" w:rsidRDefault="0035452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9536" behindDoc="1" locked="0" layoutInCell="1" allowOverlap="1" wp14:anchorId="05700525" wp14:editId="7BF1EAFF">
              <wp:simplePos x="0" y="0"/>
              <wp:positionH relativeFrom="column">
                <wp:posOffset>3769360</wp:posOffset>
              </wp:positionH>
              <wp:positionV relativeFrom="paragraph">
                <wp:posOffset>-50165</wp:posOffset>
              </wp:positionV>
              <wp:extent cx="1590040" cy="198120"/>
              <wp:effectExtent l="0" t="0" r="3175" b="3810"/>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F8C44" w14:textId="6D4FE47F" w:rsidR="0035452C" w:rsidRPr="000C2131" w:rsidRDefault="0035452C" w:rsidP="003D6424">
                          <w:pPr>
                            <w:snapToGrid w:val="0"/>
                            <w:ind w:firstLineChars="0" w:firstLine="0"/>
                            <w:jc w:val="center"/>
                            <w:rPr>
                              <w:rFonts w:ascii="華康超黑體" w:eastAsia="華康超黑體"/>
                              <w:noProof/>
                              <w:sz w:val="32"/>
                              <w:szCs w:val="32"/>
                            </w:rPr>
                          </w:pPr>
                          <w:r w:rsidRPr="003D6424">
                            <w:rPr>
                              <w:rFonts w:ascii="華康超黑體" w:eastAsia="華康超黑體"/>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700525" id="_x0000_t202" coordsize="21600,21600" o:spt="202" path="m,l,21600r21600,l21600,xe">
              <v:stroke joinstyle="miter"/>
              <v:path gradientshapeok="t" o:connecttype="rect"/>
            </v:shapetype>
            <v:shape id="Text Box 92" o:spid="_x0000_s1043" type="#_x0000_t202" style="position:absolute;left:0;text-align:left;margin-left:296.8pt;margin-top:-3.95pt;width:125.2pt;height:15.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7E4F8C44" w14:textId="6D4FE47F" w:rsidR="0035452C" w:rsidRPr="000C2131" w:rsidRDefault="0035452C" w:rsidP="003D6424">
                    <w:pPr>
                      <w:snapToGrid w:val="0"/>
                      <w:ind w:firstLineChars="0" w:firstLine="0"/>
                      <w:jc w:val="center"/>
                      <w:rPr>
                        <w:rFonts w:ascii="華康超黑體" w:eastAsia="華康超黑體"/>
                        <w:noProof/>
                        <w:sz w:val="32"/>
                        <w:szCs w:val="32"/>
                      </w:rPr>
                    </w:pPr>
                    <w:r w:rsidRPr="003D6424">
                      <w:rPr>
                        <w:rFonts w:ascii="華康超黑體" w:eastAsia="華康超黑體"/>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752" behindDoc="1" locked="0" layoutInCell="1" allowOverlap="1" wp14:anchorId="59983CD1" wp14:editId="0AD127E9">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AB3E3A" id="Freeform 9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0320" behindDoc="1" locked="0" layoutInCell="1" allowOverlap="1" wp14:anchorId="0D0E41FA" wp14:editId="48E7B404">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7A079" id="Rectangle 91" o:spid="_x0000_s1026" style="position:absolute;margin-left:292.1pt;margin-top:2.8pt;width:135pt;height:8.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63AF1" w14:textId="77777777" w:rsidR="0035452C" w:rsidRPr="00562D64" w:rsidRDefault="0035452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7968" behindDoc="1" locked="0" layoutInCell="1" allowOverlap="1" wp14:anchorId="47AB7969" wp14:editId="04A9D962">
              <wp:simplePos x="0" y="0"/>
              <wp:positionH relativeFrom="column">
                <wp:posOffset>3769360</wp:posOffset>
              </wp:positionH>
              <wp:positionV relativeFrom="paragraph">
                <wp:posOffset>-50165</wp:posOffset>
              </wp:positionV>
              <wp:extent cx="1590040" cy="198120"/>
              <wp:effectExtent l="0" t="0" r="3175" b="3810"/>
              <wp:wrapNone/>
              <wp:docPr id="1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E4D12" w14:textId="22D2200E" w:rsidR="0035452C" w:rsidRPr="000C2131" w:rsidRDefault="00EF782B" w:rsidP="00EF782B">
                          <w:pPr>
                            <w:pStyle w:val="a3"/>
                            <w:spacing w:beforeLines="0" w:before="0" w:afterLines="0" w:after="0"/>
                            <w:jc w:val="distribute"/>
                            <w:rPr>
                              <w:rFonts w:ascii="華康超黑體" w:eastAsia="華康超黑體"/>
                              <w:noProof/>
                              <w:sz w:val="32"/>
                              <w:szCs w:val="32"/>
                            </w:rPr>
                          </w:pPr>
                          <w:r w:rsidRPr="00EF782B">
                            <w:rPr>
                              <w:rFonts w:ascii="華康超黑體" w:eastAsia="華康超黑體"/>
                              <w:sz w:val="24"/>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AB7969" id="_x0000_t202" coordsize="21600,21600" o:spt="202" path="m,l,21600r21600,l21600,xe">
              <v:stroke joinstyle="miter"/>
              <v:path gradientshapeok="t" o:connecttype="rect"/>
            </v:shapetype>
            <v:shape id="Text Box 95" o:spid="_x0000_s1044" type="#_x0000_t202" style="position:absolute;left:0;text-align:left;margin-left:296.8pt;margin-top:-3.95pt;width:125.2pt;height:15.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499E4D12" w14:textId="22D2200E" w:rsidR="0035452C" w:rsidRPr="000C2131" w:rsidRDefault="00EF782B" w:rsidP="00EF782B">
                    <w:pPr>
                      <w:pStyle w:val="a3"/>
                      <w:spacing w:beforeLines="0" w:before="0" w:afterLines="0" w:after="0"/>
                      <w:jc w:val="distribute"/>
                      <w:rPr>
                        <w:rFonts w:ascii="華康超黑體" w:eastAsia="華康超黑體"/>
                        <w:noProof/>
                        <w:sz w:val="32"/>
                        <w:szCs w:val="32"/>
                      </w:rPr>
                    </w:pPr>
                    <w:r w:rsidRPr="00EF782B">
                      <w:rPr>
                        <w:rFonts w:ascii="華康超黑體" w:eastAsia="華康超黑體"/>
                        <w:sz w:val="24"/>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112" behindDoc="1" locked="0" layoutInCell="1" allowOverlap="1" wp14:anchorId="5A3ED979" wp14:editId="548FF325">
              <wp:simplePos x="0" y="0"/>
              <wp:positionH relativeFrom="column">
                <wp:posOffset>-1270</wp:posOffset>
              </wp:positionH>
              <wp:positionV relativeFrom="paragraph">
                <wp:posOffset>-78740</wp:posOffset>
              </wp:positionV>
              <wp:extent cx="3707130" cy="338455"/>
              <wp:effectExtent l="8255" t="35560" r="8890" b="35560"/>
              <wp:wrapNone/>
              <wp:docPr id="22"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5B5149" id="Freeform 96"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4896" behindDoc="1" locked="0" layoutInCell="1" allowOverlap="1" wp14:anchorId="38D9E129" wp14:editId="1DCE0BDD">
              <wp:simplePos x="0" y="0"/>
              <wp:positionH relativeFrom="column">
                <wp:posOffset>3709670</wp:posOffset>
              </wp:positionH>
              <wp:positionV relativeFrom="paragraph">
                <wp:posOffset>35560</wp:posOffset>
              </wp:positionV>
              <wp:extent cx="1714500" cy="113665"/>
              <wp:effectExtent l="4445" t="0" r="0" b="3175"/>
              <wp:wrapNone/>
              <wp:docPr id="2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D300A" id="Rectangle 94" o:spid="_x0000_s1026" style="position:absolute;margin-left:292.1pt;margin-top:2.8pt;width:135pt;height:8.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64299" w14:textId="77777777" w:rsidR="00EF782B" w:rsidRPr="00562D64" w:rsidRDefault="00EF782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95616" behindDoc="1" locked="0" layoutInCell="1" allowOverlap="1" wp14:anchorId="1315DB0D" wp14:editId="488131AD">
              <wp:simplePos x="0" y="0"/>
              <wp:positionH relativeFrom="column">
                <wp:posOffset>3769360</wp:posOffset>
              </wp:positionH>
              <wp:positionV relativeFrom="paragraph">
                <wp:posOffset>-50165</wp:posOffset>
              </wp:positionV>
              <wp:extent cx="1590040" cy="198120"/>
              <wp:effectExtent l="0" t="0" r="3175" b="3810"/>
              <wp:wrapNone/>
              <wp:docPr id="11629094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79496" w14:textId="77777777" w:rsidR="00EF782B" w:rsidRPr="000C2131" w:rsidRDefault="00EF782B" w:rsidP="003D6424">
                          <w:pPr>
                            <w:pStyle w:val="a3"/>
                            <w:spacing w:beforeLines="0" w:before="0" w:afterLines="0" w:after="0"/>
                            <w:rPr>
                              <w:rFonts w:ascii="華康超黑體" w:eastAsia="華康超黑體"/>
                              <w:noProof/>
                              <w:sz w:val="32"/>
                              <w:szCs w:val="32"/>
                            </w:rPr>
                          </w:pPr>
                          <w:r w:rsidRPr="003D6424">
                            <w:rPr>
                              <w:rFonts w:ascii="華康超黑體" w:eastAsia="華康超黑體"/>
                              <w:sz w:val="24"/>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15DB0D" id="_x0000_t202" coordsize="21600,21600" o:spt="202" path="m,l,21600r21600,l21600,xe">
              <v:stroke joinstyle="miter"/>
              <v:path gradientshapeok="t" o:connecttype="rect"/>
            </v:shapetype>
            <v:shape id="_x0000_s1045" type="#_x0000_t202" style="position:absolute;left:0;text-align:left;margin-left:296.8pt;margin-top:-3.95pt;width:125.2pt;height:15.6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74E79496" w14:textId="77777777" w:rsidR="00EF782B" w:rsidRPr="000C2131" w:rsidRDefault="00EF782B" w:rsidP="003D6424">
                    <w:pPr>
                      <w:pStyle w:val="a3"/>
                      <w:spacing w:beforeLines="0" w:before="0" w:afterLines="0" w:after="0"/>
                      <w:rPr>
                        <w:rFonts w:ascii="華康超黑體" w:eastAsia="華康超黑體"/>
                        <w:noProof/>
                        <w:sz w:val="32"/>
                        <w:szCs w:val="32"/>
                      </w:rPr>
                    </w:pPr>
                    <w:r w:rsidRPr="003D6424">
                      <w:rPr>
                        <w:rFonts w:ascii="華康超黑體" w:eastAsia="華康超黑體"/>
                        <w:sz w:val="24"/>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8688" behindDoc="1" locked="0" layoutInCell="1" allowOverlap="1" wp14:anchorId="1F5B9D48" wp14:editId="18AD880F">
              <wp:simplePos x="0" y="0"/>
              <wp:positionH relativeFrom="column">
                <wp:posOffset>-1270</wp:posOffset>
              </wp:positionH>
              <wp:positionV relativeFrom="paragraph">
                <wp:posOffset>-78740</wp:posOffset>
              </wp:positionV>
              <wp:extent cx="3707130" cy="338455"/>
              <wp:effectExtent l="8255" t="35560" r="8890" b="35560"/>
              <wp:wrapNone/>
              <wp:docPr id="7818341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ADC5A5" id="Freeform 96"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2544" behindDoc="1" locked="0" layoutInCell="1" allowOverlap="1" wp14:anchorId="54496411" wp14:editId="1E90B7FE">
              <wp:simplePos x="0" y="0"/>
              <wp:positionH relativeFrom="column">
                <wp:posOffset>3709670</wp:posOffset>
              </wp:positionH>
              <wp:positionV relativeFrom="paragraph">
                <wp:posOffset>35560</wp:posOffset>
              </wp:positionV>
              <wp:extent cx="1714500" cy="113665"/>
              <wp:effectExtent l="4445" t="0" r="0" b="3175"/>
              <wp:wrapNone/>
              <wp:docPr id="17597098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82AC5" id="Rectangle 94" o:spid="_x0000_s1026" style="position:absolute;margin-left:292.1pt;margin-top:2.8pt;width:135pt;height:8.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6545A" w14:textId="77777777" w:rsidR="00EF782B" w:rsidRPr="00562D64" w:rsidRDefault="00EF782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04832" behindDoc="1" locked="0" layoutInCell="1" allowOverlap="1" wp14:anchorId="1B6EE028" wp14:editId="079A21BF">
              <wp:simplePos x="0" y="0"/>
              <wp:positionH relativeFrom="column">
                <wp:posOffset>3769360</wp:posOffset>
              </wp:positionH>
              <wp:positionV relativeFrom="paragraph">
                <wp:posOffset>-50165</wp:posOffset>
              </wp:positionV>
              <wp:extent cx="1590040" cy="198120"/>
              <wp:effectExtent l="0" t="0" r="3175" b="3810"/>
              <wp:wrapNone/>
              <wp:docPr id="32434360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0D8E3" w14:textId="6D8018C7" w:rsidR="00EF782B" w:rsidRPr="000C2131" w:rsidRDefault="00EF782B" w:rsidP="003D6424">
                          <w:pPr>
                            <w:pStyle w:val="a3"/>
                            <w:spacing w:beforeLines="0" w:before="0" w:afterLines="0" w:after="0"/>
                            <w:rPr>
                              <w:rFonts w:ascii="華康超黑體" w:eastAsia="華康超黑體"/>
                              <w:noProof/>
                              <w:sz w:val="32"/>
                              <w:szCs w:val="32"/>
                            </w:rPr>
                          </w:pPr>
                          <w:r>
                            <w:rPr>
                              <w:rFonts w:ascii="華康超黑體" w:eastAsia="華康超黑體" w:hint="eastAsia"/>
                              <w:sz w:val="24"/>
                            </w:rPr>
                            <w:t>附</w:t>
                          </w:r>
                          <w:r w:rsidRPr="003D6424">
                            <w:rPr>
                              <w:rFonts w:ascii="華康超黑體" w:eastAsia="華康超黑體"/>
                              <w:sz w:val="24"/>
                            </w:rPr>
                            <w:t xml:space="preserve">　</w:t>
                          </w:r>
                          <w:r>
                            <w:rPr>
                              <w:rFonts w:ascii="華康超黑體" w:eastAsia="華康超黑體" w:hint="eastAsia"/>
                              <w:sz w:val="24"/>
                            </w:rPr>
                            <w:t>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6EE028" id="_x0000_t202" coordsize="21600,21600" o:spt="202" path="m,l,21600r21600,l21600,xe">
              <v:stroke joinstyle="miter"/>
              <v:path gradientshapeok="t" o:connecttype="rect"/>
            </v:shapetype>
            <v:shape id="_x0000_s1046" type="#_x0000_t202" style="position:absolute;left:0;text-align:left;margin-left:296.8pt;margin-top:-3.95pt;width:125.2pt;height:15.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7390D8E3" w14:textId="6D8018C7" w:rsidR="00EF782B" w:rsidRPr="000C2131" w:rsidRDefault="00EF782B" w:rsidP="003D6424">
                    <w:pPr>
                      <w:pStyle w:val="a3"/>
                      <w:spacing w:beforeLines="0" w:before="0" w:afterLines="0" w:after="0"/>
                      <w:rPr>
                        <w:rFonts w:ascii="華康超黑體" w:eastAsia="華康超黑體"/>
                        <w:noProof/>
                        <w:sz w:val="32"/>
                        <w:szCs w:val="32"/>
                      </w:rPr>
                    </w:pPr>
                    <w:r>
                      <w:rPr>
                        <w:rFonts w:ascii="華康超黑體" w:eastAsia="華康超黑體" w:hint="eastAsia"/>
                        <w:sz w:val="24"/>
                      </w:rPr>
                      <w:t>附</w:t>
                    </w:r>
                    <w:r w:rsidRPr="003D6424">
                      <w:rPr>
                        <w:rFonts w:ascii="華康超黑體" w:eastAsia="華康超黑體"/>
                        <w:sz w:val="24"/>
                      </w:rPr>
                      <w:t xml:space="preserve">　</w:t>
                    </w:r>
                    <w:r>
                      <w:rPr>
                        <w:rFonts w:ascii="華康超黑體" w:eastAsia="華康超黑體" w:hint="eastAsia"/>
                        <w:sz w:val="24"/>
                      </w:rPr>
                      <w:t>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7904" behindDoc="1" locked="0" layoutInCell="1" allowOverlap="1" wp14:anchorId="3F0D4D3E" wp14:editId="7C59077B">
              <wp:simplePos x="0" y="0"/>
              <wp:positionH relativeFrom="column">
                <wp:posOffset>-1270</wp:posOffset>
              </wp:positionH>
              <wp:positionV relativeFrom="paragraph">
                <wp:posOffset>-78740</wp:posOffset>
              </wp:positionV>
              <wp:extent cx="3707130" cy="338455"/>
              <wp:effectExtent l="8255" t="35560" r="8890" b="35560"/>
              <wp:wrapNone/>
              <wp:docPr id="1644715860"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E75123" id="Freeform 96" o:spid="_x0000_s1026" style="position:absolute;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1760" behindDoc="1" locked="0" layoutInCell="1" allowOverlap="1" wp14:anchorId="7E80F037" wp14:editId="338C7BF8">
              <wp:simplePos x="0" y="0"/>
              <wp:positionH relativeFrom="column">
                <wp:posOffset>3709670</wp:posOffset>
              </wp:positionH>
              <wp:positionV relativeFrom="paragraph">
                <wp:posOffset>35560</wp:posOffset>
              </wp:positionV>
              <wp:extent cx="1714500" cy="113665"/>
              <wp:effectExtent l="4445" t="0" r="0" b="3175"/>
              <wp:wrapNone/>
              <wp:docPr id="27973422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5768A" id="Rectangle 94" o:spid="_x0000_s1026" style="position:absolute;margin-left:292.1pt;margin-top:2.8pt;width:135pt;height:8.9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F80B" w14:textId="77777777" w:rsidR="0035452C" w:rsidRPr="00B97F37" w:rsidRDefault="0035452C" w:rsidP="00B97F37">
    <w:pPr>
      <w:pStyle w:val="a8"/>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52CC" w14:textId="77777777" w:rsidR="0035452C" w:rsidRPr="00562D64" w:rsidRDefault="0035452C" w:rsidP="00C746B0">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13BF" w14:textId="77777777" w:rsidR="0035452C" w:rsidRDefault="0035452C" w:rsidP="00DF4A7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96D7" w14:textId="77777777" w:rsidR="0035452C" w:rsidRDefault="0035452C"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AD8ED" w14:textId="77777777" w:rsidR="0035452C" w:rsidRPr="006B5364" w:rsidRDefault="0035452C" w:rsidP="008E5082">
    <w:pPr>
      <w:pStyle w:val="a8"/>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18816" behindDoc="1" locked="0" layoutInCell="1" allowOverlap="1" wp14:anchorId="1FF9916C" wp14:editId="3A76D81E">
              <wp:simplePos x="0" y="0"/>
              <wp:positionH relativeFrom="column">
                <wp:posOffset>72804</wp:posOffset>
              </wp:positionH>
              <wp:positionV relativeFrom="paragraph">
                <wp:posOffset>-91937</wp:posOffset>
              </wp:positionV>
              <wp:extent cx="1619084" cy="264160"/>
              <wp:effectExtent l="0" t="0" r="635" b="762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084"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70A8A" w14:textId="77777777" w:rsidR="0035452C" w:rsidRPr="000C2131" w:rsidRDefault="0035452C" w:rsidP="00DD3AAE">
                          <w:pPr>
                            <w:snapToGrid w:val="0"/>
                            <w:ind w:firstLineChars="0" w:firstLine="0"/>
                            <w:jc w:val="center"/>
                            <w:rPr>
                              <w:rFonts w:ascii="華康超黑體" w:eastAsia="華康超黑體"/>
                              <w:noProof/>
                              <w:sz w:val="32"/>
                              <w:szCs w:val="32"/>
                            </w:rPr>
                          </w:pPr>
                          <w:r>
                            <w:rPr>
                              <w:rFonts w:ascii="華康超黑體" w:eastAsia="華康超黑體"/>
                              <w:sz w:val="32"/>
                              <w:szCs w:val="32"/>
                              <w:lang w:eastAsia="zh-TW"/>
                            </w:rPr>
                            <w:t>厄瓜多</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F9916C" id="_x0000_t202" coordsize="21600,21600" o:spt="202" path="m,l,21600r21600,l21600,xe">
              <v:stroke joinstyle="miter"/>
              <v:path gradientshapeok="t" o:connecttype="rect"/>
            </v:shapetype>
            <v:shape id="Text Box 33" o:spid="_x0000_s1036" type="#_x0000_t202" style="position:absolute;left:0;text-align:left;margin-left:5.75pt;margin-top:-7.25pt;width:127.5pt;height:20.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8ZE1QEAAJEDAAAOAAAAZHJzL2Uyb0RvYy54bWysU9tu2zAMfR+wfxD0vtgOiqAz4hRdiwwD&#10;ugvQ7gNkWb5gtqiRSuzs60fJcbq1b8NeBEqiDs85pLY309CLo0HqwBYyW6VSGKuh6mxTyO9P+3fX&#10;UpBXtlI9WFPIkyF5s3v7Zju63Kyhhb4yKBjEUj66QrbeuzxJSLdmULQCZyxf1oCD8rzFJqlQjYw+&#10;9Mk6TTfJCFg5BG2I+PR+vpS7iF/XRvuvdU3Gi76QzM3HFeNahjXZbVXeoHJtp8801D+wGFRnuegF&#10;6l55JQ7YvYIaOo1AUPuVhiGBuu60iRpYTZa+UPPYKmeiFjaH3MUm+n+w+svx0X1D4acPMHEDowhy&#10;D6B/kLBw1yrbmFtEGFujKi6cBcuS0VF+fhqsppwCSDl+hoqbrA4eItBU4xBcYZ2C0bkBp4vpZvJC&#10;h5Kb7H16fSWF5rv15irbxK4kKl9eOyT/0cAgQlBI5KZGdHV8IB/YqHxJCcUs7Lu+j43t7V8HnBhO&#10;IvtAeKbup3Li7KCihOrEOhDmOeG55qAF/CXFyDNSSPp5UGik6D9Z9iIM1BLgEpRLoKzmp4X0Uszh&#10;nZ8H7+Cwa1pGXty+Zb/2XZTyzOLMk/seFZ5nNAzWn/uY9fyTdr8BAAD//wMAUEsDBBQABgAIAAAA&#10;IQD0hOjX2wAAAAkBAAAPAAAAZHJzL2Rvd25yZXYueG1sTI/BTsMwEETvSPyDtUhcUOs4gtCGOBVC&#10;cOFG4cLNjZckwl5HsZuEfj3Lid5mtKPZN9Vu8U5MOMY+kAa1zkAgNcH21Gr4eH9ZbUDEZMgaFwg1&#10;/GCEXX15UZnShpnecNqnVnAJxdJo6FIaSilj06E3cR0GJL59hdGbxHZspR3NzOXeyTzLCulNT/yh&#10;MwM+ddh8749eQ7E8DzevW8znU+Mm+jwplVBpfX21PD6ASLik/zD84TM61Mx0CEeyUTj26o6TGlbq&#10;lgUH8qJgcWBxr0DWlTxfUP8CAAD//wMAUEsBAi0AFAAGAAgAAAAhALaDOJL+AAAA4QEAABMAAAAA&#10;AAAAAAAAAAAAAAAAAFtDb250ZW50X1R5cGVzXS54bWxQSwECLQAUAAYACAAAACEAOP0h/9YAAACU&#10;AQAACwAAAAAAAAAAAAAAAAAvAQAAX3JlbHMvLnJlbHNQSwECLQAUAAYACAAAACEAV2PGRNUBAACR&#10;AwAADgAAAAAAAAAAAAAAAAAuAgAAZHJzL2Uyb0RvYy54bWxQSwECLQAUAAYACAAAACEA9ITo19sA&#10;AAAJAQAADwAAAAAAAAAAAAAAAAAvBAAAZHJzL2Rvd25yZXYueG1sUEsFBgAAAAAEAAQA8wAAADcF&#10;AAAAAA==&#10;" filled="f" stroked="f">
              <v:textbox style="mso-fit-shape-to-text:t" inset="0,0,0,0">
                <w:txbxContent>
                  <w:p w14:paraId="46370A8A" w14:textId="77777777" w:rsidR="0035452C" w:rsidRPr="000C2131" w:rsidRDefault="0035452C" w:rsidP="00DD3AAE">
                    <w:pPr>
                      <w:snapToGrid w:val="0"/>
                      <w:ind w:firstLineChars="0" w:firstLine="0"/>
                      <w:jc w:val="center"/>
                      <w:rPr>
                        <w:rFonts w:ascii="華康超黑體" w:eastAsia="華康超黑體"/>
                        <w:noProof/>
                        <w:sz w:val="32"/>
                        <w:szCs w:val="32"/>
                      </w:rPr>
                    </w:pPr>
                    <w:r>
                      <w:rPr>
                        <w:rFonts w:ascii="華康超黑體" w:eastAsia="華康超黑體"/>
                        <w:sz w:val="32"/>
                        <w:szCs w:val="32"/>
                        <w:lang w:eastAsia="zh-TW"/>
                      </w:rPr>
                      <w:t>厄瓜多</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21888" behindDoc="1" locked="0" layoutInCell="1" allowOverlap="1" wp14:anchorId="4A6B312F" wp14:editId="7C4DC0A0">
              <wp:simplePos x="0" y="0"/>
              <wp:positionH relativeFrom="column">
                <wp:posOffset>1762788</wp:posOffset>
              </wp:positionH>
              <wp:positionV relativeFrom="paragraph">
                <wp:posOffset>-78740</wp:posOffset>
              </wp:positionV>
              <wp:extent cx="3718560" cy="338455"/>
              <wp:effectExtent l="0" t="0" r="15240" b="23495"/>
              <wp:wrapNone/>
              <wp:docPr id="3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7B9C42" id="Freeform 34"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31.6pt,7.25pt,245.6pt,7.1pt,240.1pt,-1.4pt,235.95pt,17.7pt,230.75pt,-2.1pt,224.85pt,11.9pt,221.05pt,-6.2pt,216.25pt,20.45pt,213.1pt,1.65pt,206.9pt,14.3pt,200pt,-4.5pt,197.2pt,7.1pt,138.8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tcLP1eAAAAAKAQAADwAA&#10;AGRycy9kb3ducmV2LnhtbEyPQU7DMBBF90jcwRokdq3TECVtmkmFqOgKISgcwE2mSdR4HNlOm/b0&#10;mBUsR//p/zfFZtK9OJN1nWGExTwCQVyZuuMG4fvrdbYE4bziWvWGCeFKDjbl/V2h8tpc+JPOe9+I&#10;UMIuVwit90Mupata0srNzUAcsqOxWvlw2kbWVl1Cue5lHEWp1KrjsNCqgV5aqk77USMMt3faNtfj&#10;9rTTuySjj9He3gjx8WF6XoPwNPk/GH71gzqUwelgRq6d6BHiLEsDijBbxAmIQCzTpxjEASGJViDL&#10;Qv5/ofwBAAD//wMAUEsBAi0AFAAGAAgAAAAhALaDOJL+AAAA4QEAABMAAAAAAAAAAAAAAAAAAAAA&#10;AFtDb250ZW50X1R5cGVzXS54bWxQSwECLQAUAAYACAAAACEAOP0h/9YAAACUAQAACwAAAAAAAAAA&#10;AAAAAAAvAQAAX3JlbHMvLnJlbHNQSwECLQAUAAYACAAAACEARklhY/4DAADTDAAADgAAAAAAAAAA&#10;AAAAAAAuAgAAZHJzL2Uyb0RvYy54bWxQSwECLQAUAAYACAAAACEAtcLP1e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12672" behindDoc="1" locked="0" layoutInCell="1" allowOverlap="1" wp14:anchorId="03FA424E" wp14:editId="4D099097">
              <wp:simplePos x="0" y="0"/>
              <wp:positionH relativeFrom="column">
                <wp:posOffset>-22860</wp:posOffset>
              </wp:positionH>
              <wp:positionV relativeFrom="paragraph">
                <wp:posOffset>35560</wp:posOffset>
              </wp:positionV>
              <wp:extent cx="1714500" cy="113665"/>
              <wp:effectExtent l="0" t="0" r="3810" b="31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BB50C" id="Rectangle 32" o:spid="_x0000_s1026" style="position:absolute;margin-left:-1.8pt;margin-top:2.8pt;width:135pt;height:8.9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F1875" w14:textId="77777777" w:rsidR="0035452C" w:rsidRPr="00562D64" w:rsidRDefault="0035452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3392" behindDoc="1" locked="0" layoutInCell="1" allowOverlap="1" wp14:anchorId="349267F9" wp14:editId="489663D2">
              <wp:simplePos x="0" y="0"/>
              <wp:positionH relativeFrom="column">
                <wp:posOffset>3769360</wp:posOffset>
              </wp:positionH>
              <wp:positionV relativeFrom="paragraph">
                <wp:posOffset>-50165</wp:posOffset>
              </wp:positionV>
              <wp:extent cx="1590040" cy="198120"/>
              <wp:effectExtent l="0" t="0" r="3175" b="3810"/>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63E05" w14:textId="77777777" w:rsidR="0035452C" w:rsidRPr="000C2131" w:rsidRDefault="0035452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9267F9" id="_x0000_t202" coordsize="21600,21600" o:spt="202" path="m,l,21600r21600,l21600,xe">
              <v:stroke joinstyle="miter"/>
              <v:path gradientshapeok="t" o:connecttype="rect"/>
            </v:shapetype>
            <v:shape id="Text Box 67" o:spid="_x0000_s1037" type="#_x0000_t202" style="position:absolute;left:0;text-align:left;margin-left:296.8pt;margin-top:-3.95pt;width:125.2pt;height:15.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28063E05" w14:textId="77777777" w:rsidR="0035452C" w:rsidRPr="000C2131" w:rsidRDefault="0035452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2608" behindDoc="1" locked="0" layoutInCell="1" allowOverlap="1" wp14:anchorId="23B0E01D" wp14:editId="4C805989">
              <wp:simplePos x="0" y="0"/>
              <wp:positionH relativeFrom="column">
                <wp:posOffset>-1270</wp:posOffset>
              </wp:positionH>
              <wp:positionV relativeFrom="paragraph">
                <wp:posOffset>-78740</wp:posOffset>
              </wp:positionV>
              <wp:extent cx="3707130" cy="338455"/>
              <wp:effectExtent l="8255" t="35560" r="8890" b="3556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3252391" id="Freeform 68"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1104" behindDoc="1" locked="0" layoutInCell="1" allowOverlap="1" wp14:anchorId="342C766B" wp14:editId="6FEC57DE">
              <wp:simplePos x="0" y="0"/>
              <wp:positionH relativeFrom="column">
                <wp:posOffset>3709670</wp:posOffset>
              </wp:positionH>
              <wp:positionV relativeFrom="paragraph">
                <wp:posOffset>35560</wp:posOffset>
              </wp:positionV>
              <wp:extent cx="1714500" cy="113665"/>
              <wp:effectExtent l="4445" t="0" r="0" b="317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0C679" id="Rectangle 66" o:spid="_x0000_s1026" style="position:absolute;margin-left:292.1pt;margin-top:2.8pt;width:135pt;height:8.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17CD" w14:textId="77777777" w:rsidR="0035452C" w:rsidRPr="00562D64" w:rsidRDefault="0035452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6400" behindDoc="1" locked="0" layoutInCell="1" allowOverlap="1" wp14:anchorId="0EBDBFE2" wp14:editId="7671396D">
              <wp:simplePos x="0" y="0"/>
              <wp:positionH relativeFrom="column">
                <wp:posOffset>3769360</wp:posOffset>
              </wp:positionH>
              <wp:positionV relativeFrom="paragraph">
                <wp:posOffset>-50165</wp:posOffset>
              </wp:positionV>
              <wp:extent cx="1590040" cy="198120"/>
              <wp:effectExtent l="0" t="0" r="3175" b="3810"/>
              <wp:wrapNone/>
              <wp:docPr id="5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C2193" w14:textId="77777777" w:rsidR="0035452C" w:rsidRPr="000C2131" w:rsidRDefault="0035452C" w:rsidP="00562D64">
                          <w:pPr>
                            <w:snapToGrid w:val="0"/>
                            <w:ind w:firstLineChars="0" w:firstLine="0"/>
                            <w:jc w:val="distribute"/>
                            <w:rPr>
                              <w:rFonts w:ascii="華康超黑體" w:eastAsia="華康超黑體"/>
                              <w:noProof/>
                              <w:sz w:val="32"/>
                              <w:szCs w:val="32"/>
                            </w:rPr>
                          </w:pPr>
                          <w:r w:rsidRPr="00AD0443">
                            <w:rPr>
                              <w:rFonts w:ascii="華康超黑體" w:eastAsia="華康超黑體"/>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BDBFE2"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3E7C2193" w14:textId="77777777" w:rsidR="0035452C" w:rsidRPr="000C2131" w:rsidRDefault="0035452C" w:rsidP="00562D64">
                    <w:pPr>
                      <w:snapToGrid w:val="0"/>
                      <w:ind w:firstLineChars="0" w:firstLine="0"/>
                      <w:jc w:val="distribute"/>
                      <w:rPr>
                        <w:rFonts w:ascii="華康超黑體" w:eastAsia="華康超黑體"/>
                        <w:noProof/>
                        <w:sz w:val="32"/>
                        <w:szCs w:val="32"/>
                      </w:rPr>
                    </w:pPr>
                    <w:r w:rsidRPr="00AD0443">
                      <w:rPr>
                        <w:rFonts w:ascii="華康超黑體" w:eastAsia="華康超黑體"/>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9472" behindDoc="1" locked="0" layoutInCell="1" allowOverlap="1" wp14:anchorId="103B104D" wp14:editId="70B51271">
              <wp:simplePos x="0" y="0"/>
              <wp:positionH relativeFrom="column">
                <wp:posOffset>-1270</wp:posOffset>
              </wp:positionH>
              <wp:positionV relativeFrom="paragraph">
                <wp:posOffset>-78740</wp:posOffset>
              </wp:positionV>
              <wp:extent cx="3707130" cy="338455"/>
              <wp:effectExtent l="8255" t="35560" r="8890" b="35560"/>
              <wp:wrapNone/>
              <wp:docPr id="51"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2117D9" id="Freeform 68"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3328" behindDoc="1" locked="0" layoutInCell="1" allowOverlap="1" wp14:anchorId="55AE0080" wp14:editId="6EB37A8C">
              <wp:simplePos x="0" y="0"/>
              <wp:positionH relativeFrom="column">
                <wp:posOffset>3709670</wp:posOffset>
              </wp:positionH>
              <wp:positionV relativeFrom="paragraph">
                <wp:posOffset>35560</wp:posOffset>
              </wp:positionV>
              <wp:extent cx="1714500" cy="113665"/>
              <wp:effectExtent l="4445" t="0" r="0" b="3175"/>
              <wp:wrapNone/>
              <wp:docPr id="5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36ABD" id="Rectangle 66" o:spid="_x0000_s1026" style="position:absolute;margin-left:292.1pt;margin-top:2.8pt;width:135pt;height:8.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3642B" w14:textId="77777777" w:rsidR="0035452C" w:rsidRPr="00562D64" w:rsidRDefault="0035452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80256" behindDoc="1" locked="0" layoutInCell="1" allowOverlap="1" wp14:anchorId="72CFC02C" wp14:editId="2519ED5B">
              <wp:simplePos x="0" y="0"/>
              <wp:positionH relativeFrom="column">
                <wp:posOffset>-13335</wp:posOffset>
              </wp:positionH>
              <wp:positionV relativeFrom="paragraph">
                <wp:posOffset>-78740</wp:posOffset>
              </wp:positionV>
              <wp:extent cx="3090545" cy="338455"/>
              <wp:effectExtent l="5715" t="35560" r="8890" b="35560"/>
              <wp:wrapNone/>
              <wp:docPr id="47"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8A3CB5" id="Freeform 84"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7184" behindDoc="1" locked="0" layoutInCell="1" allowOverlap="1" wp14:anchorId="1C3BE23E" wp14:editId="316FB25A">
              <wp:simplePos x="0" y="0"/>
              <wp:positionH relativeFrom="column">
                <wp:posOffset>3133090</wp:posOffset>
              </wp:positionH>
              <wp:positionV relativeFrom="paragraph">
                <wp:posOffset>-50165</wp:posOffset>
              </wp:positionV>
              <wp:extent cx="2258695" cy="198120"/>
              <wp:effectExtent l="0" t="0" r="0" b="3810"/>
              <wp:wrapNone/>
              <wp:docPr id="4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B6A15" w14:textId="77777777" w:rsidR="0035452C" w:rsidRPr="000C2131" w:rsidRDefault="0035452C"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3BE23E" id="_x0000_t202" coordsize="21600,21600" o:spt="202" path="m,l,21600r21600,l21600,xe">
              <v:stroke joinstyle="miter"/>
              <v:path gradientshapeok="t" o:connecttype="rect"/>
            </v:shapetype>
            <v:shape id="Text Box 83" o:spid="_x0000_s1039" type="#_x0000_t202" style="position:absolute;left:0;text-align:left;margin-left:246.7pt;margin-top:-3.95pt;width:177.85pt;height:15.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764B6A15" w14:textId="77777777" w:rsidR="0035452C" w:rsidRPr="000C2131" w:rsidRDefault="0035452C"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1040" behindDoc="1" locked="0" layoutInCell="1" allowOverlap="1" wp14:anchorId="38204132" wp14:editId="03052BA5">
              <wp:simplePos x="0" y="0"/>
              <wp:positionH relativeFrom="column">
                <wp:posOffset>3081020</wp:posOffset>
              </wp:positionH>
              <wp:positionV relativeFrom="paragraph">
                <wp:posOffset>35560</wp:posOffset>
              </wp:positionV>
              <wp:extent cx="2339975" cy="113665"/>
              <wp:effectExtent l="4445" t="0" r="0" b="3175"/>
              <wp:wrapNone/>
              <wp:docPr id="49"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61CCA" id="Rectangle 82" o:spid="_x0000_s1026" style="position:absolute;margin-left:242.6pt;margin-top:2.8pt;width:184.25pt;height:8.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85ED" w14:textId="77777777" w:rsidR="0035452C" w:rsidRPr="00562D64" w:rsidRDefault="0035452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15744" behindDoc="1" locked="0" layoutInCell="1" allowOverlap="1" wp14:anchorId="532AC311" wp14:editId="02FCE200">
              <wp:simplePos x="0" y="0"/>
              <wp:positionH relativeFrom="column">
                <wp:posOffset>3769360</wp:posOffset>
              </wp:positionH>
              <wp:positionV relativeFrom="paragraph">
                <wp:posOffset>-50165</wp:posOffset>
              </wp:positionV>
              <wp:extent cx="1590040" cy="198120"/>
              <wp:effectExtent l="0" t="0" r="3175" b="3810"/>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CE670" w14:textId="77777777" w:rsidR="0035452C" w:rsidRPr="000C2131" w:rsidRDefault="0035452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2AC311" id="_x0000_t202" coordsize="21600,21600" o:spt="202" path="m,l,21600r21600,l21600,xe">
              <v:stroke joinstyle="miter"/>
              <v:path gradientshapeok="t" o:connecttype="rect"/>
            </v:shapetype>
            <v:shape id="Text Box 77" o:spid="_x0000_s1040" type="#_x0000_t202" style="position:absolute;left:0;text-align:left;margin-left:296.8pt;margin-top:-3.95pt;width:125.2pt;height:15.6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775CE670" w14:textId="77777777" w:rsidR="0035452C" w:rsidRPr="000C2131" w:rsidRDefault="0035452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4960" behindDoc="1" locked="0" layoutInCell="1" allowOverlap="1" wp14:anchorId="13C0FAB9" wp14:editId="4DE3C724">
              <wp:simplePos x="0" y="0"/>
              <wp:positionH relativeFrom="column">
                <wp:posOffset>-1270</wp:posOffset>
              </wp:positionH>
              <wp:positionV relativeFrom="paragraph">
                <wp:posOffset>-78740</wp:posOffset>
              </wp:positionV>
              <wp:extent cx="3707130" cy="338455"/>
              <wp:effectExtent l="8255" t="35560" r="8890" b="35560"/>
              <wp:wrapNone/>
              <wp:docPr id="2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5CFE03" id="Freeform 78"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09600" behindDoc="1" locked="0" layoutInCell="1" allowOverlap="1" wp14:anchorId="7CA39255" wp14:editId="102DEDD4">
              <wp:simplePos x="0" y="0"/>
              <wp:positionH relativeFrom="column">
                <wp:posOffset>3709670</wp:posOffset>
              </wp:positionH>
              <wp:positionV relativeFrom="paragraph">
                <wp:posOffset>35560</wp:posOffset>
              </wp:positionV>
              <wp:extent cx="1714500" cy="113665"/>
              <wp:effectExtent l="4445" t="0" r="0" b="317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A47A4" id="Rectangle 76" o:spid="_x0000_s1026" style="position:absolute;margin-left:292.1pt;margin-top:2.8pt;width:135pt;height:8.9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2735" w14:textId="77777777" w:rsidR="0035452C" w:rsidRPr="00562D64" w:rsidRDefault="0035452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37248" behindDoc="1" locked="0" layoutInCell="1" allowOverlap="1" wp14:anchorId="5480ED6D" wp14:editId="1FBFB5DB">
              <wp:simplePos x="0" y="0"/>
              <wp:positionH relativeFrom="column">
                <wp:posOffset>3769360</wp:posOffset>
              </wp:positionH>
              <wp:positionV relativeFrom="paragraph">
                <wp:posOffset>-50165</wp:posOffset>
              </wp:positionV>
              <wp:extent cx="1590040" cy="198120"/>
              <wp:effectExtent l="0" t="0" r="3175" b="3810"/>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54B43" w14:textId="77777777" w:rsidR="0035452C" w:rsidRPr="000C2131" w:rsidRDefault="0035452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80ED6D" id="_x0000_t202" coordsize="21600,21600" o:spt="202" path="m,l,21600r21600,l21600,xe">
              <v:stroke joinstyle="miter"/>
              <v:path gradientshapeok="t" o:connecttype="rect"/>
            </v:shapetype>
            <v:shape id="Text Box 86" o:spid="_x0000_s1041" type="#_x0000_t202" style="position:absolute;left:0;text-align:left;margin-left:296.8pt;margin-top:-3.95pt;width:125.2pt;height:15.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49C54B43" w14:textId="77777777" w:rsidR="0035452C" w:rsidRPr="000C2131" w:rsidRDefault="0035452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5680" behindDoc="1" locked="0" layoutInCell="1" allowOverlap="1" wp14:anchorId="238EB1C0" wp14:editId="452B00E4">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64FD52E" id="Freeform 8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4176" behindDoc="1" locked="0" layoutInCell="1" allowOverlap="1" wp14:anchorId="7844BD87" wp14:editId="58F3E5B2">
              <wp:simplePos x="0" y="0"/>
              <wp:positionH relativeFrom="column">
                <wp:posOffset>3709670</wp:posOffset>
              </wp:positionH>
              <wp:positionV relativeFrom="paragraph">
                <wp:posOffset>35560</wp:posOffset>
              </wp:positionV>
              <wp:extent cx="1714500" cy="113665"/>
              <wp:effectExtent l="4445" t="0" r="0" b="317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1DE9D" id="Rectangle 85" o:spid="_x0000_s1026" style="position:absolute;margin-left:292.1pt;margin-top:2.8pt;width:135pt;height:8.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78B9"/>
    <w:multiLevelType w:val="hybridMultilevel"/>
    <w:tmpl w:val="972C1744"/>
    <w:lvl w:ilvl="0" w:tplc="906860BA">
      <w:start w:val="1"/>
      <w:numFmt w:val="taiwaneseCountingThousand"/>
      <w:lvlText w:val="（%1）"/>
      <w:lvlJc w:val="left"/>
      <w:pPr>
        <w:ind w:left="680" w:hanging="480"/>
      </w:pPr>
      <w:rPr>
        <w:rFonts w:hint="eastAsia"/>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1" w15:restartNumberingAfterBreak="0">
    <w:nsid w:val="06E52FF1"/>
    <w:multiLevelType w:val="hybridMultilevel"/>
    <w:tmpl w:val="B8C4E1D2"/>
    <w:lvl w:ilvl="0" w:tplc="906860BA">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FA1473"/>
    <w:multiLevelType w:val="hybridMultilevel"/>
    <w:tmpl w:val="59300C1A"/>
    <w:lvl w:ilvl="0" w:tplc="2E062388">
      <w:start w:val="1"/>
      <w:numFmt w:val="decimalFullWidth"/>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 w15:restartNumberingAfterBreak="0">
    <w:nsid w:val="0B317C9C"/>
    <w:multiLevelType w:val="hybridMultilevel"/>
    <w:tmpl w:val="048CBBF2"/>
    <w:lvl w:ilvl="0" w:tplc="906860BA">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6C43D9"/>
    <w:multiLevelType w:val="hybridMultilevel"/>
    <w:tmpl w:val="C4CEAEE0"/>
    <w:lvl w:ilvl="0" w:tplc="2E062388">
      <w:start w:val="1"/>
      <w:numFmt w:val="decimalFullWidth"/>
      <w:lvlText w:val="%1、"/>
      <w:lvlJc w:val="left"/>
      <w:pPr>
        <w:ind w:left="832" w:hanging="36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5" w15:restartNumberingAfterBreak="0">
    <w:nsid w:val="0CEA2A50"/>
    <w:multiLevelType w:val="hybridMultilevel"/>
    <w:tmpl w:val="188C28C4"/>
    <w:lvl w:ilvl="0" w:tplc="2E062388">
      <w:start w:val="1"/>
      <w:numFmt w:val="decimalFullWidth"/>
      <w:lvlText w:val="%1、"/>
      <w:lvlJc w:val="left"/>
      <w:pPr>
        <w:ind w:left="832" w:hanging="36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6" w15:restartNumberingAfterBreak="0">
    <w:nsid w:val="127E159D"/>
    <w:multiLevelType w:val="hybridMultilevel"/>
    <w:tmpl w:val="24CC2158"/>
    <w:lvl w:ilvl="0" w:tplc="906860BA">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9C09B4"/>
    <w:multiLevelType w:val="hybridMultilevel"/>
    <w:tmpl w:val="FE5474EE"/>
    <w:lvl w:ilvl="0" w:tplc="BB5661B0">
      <w:start w:val="1"/>
      <w:numFmt w:val="decimalFullWidth"/>
      <w:lvlText w:val="%1、"/>
      <w:lvlJc w:val="left"/>
      <w:pPr>
        <w:ind w:left="580" w:hanging="480"/>
      </w:pPr>
      <w:rPr>
        <w:rFonts w:hint="default"/>
      </w:r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8" w15:restartNumberingAfterBreak="0">
    <w:nsid w:val="18923F7E"/>
    <w:multiLevelType w:val="hybridMultilevel"/>
    <w:tmpl w:val="EE0829E4"/>
    <w:lvl w:ilvl="0" w:tplc="2E062388">
      <w:start w:val="1"/>
      <w:numFmt w:val="decimalFullWidth"/>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 w15:restartNumberingAfterBreak="0">
    <w:nsid w:val="1B942275"/>
    <w:multiLevelType w:val="hybridMultilevel"/>
    <w:tmpl w:val="D83E6494"/>
    <w:lvl w:ilvl="0" w:tplc="2E062388">
      <w:start w:val="1"/>
      <w:numFmt w:val="decimalFullWidth"/>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CFC22EE"/>
    <w:multiLevelType w:val="hybridMultilevel"/>
    <w:tmpl w:val="22489404"/>
    <w:lvl w:ilvl="0" w:tplc="C33C6BB4">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5458AF"/>
    <w:multiLevelType w:val="hybridMultilevel"/>
    <w:tmpl w:val="DDA4914A"/>
    <w:lvl w:ilvl="0" w:tplc="280A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FAB2690"/>
    <w:multiLevelType w:val="hybridMultilevel"/>
    <w:tmpl w:val="7EFACD8C"/>
    <w:lvl w:ilvl="0" w:tplc="2E062388">
      <w:start w:val="1"/>
      <w:numFmt w:val="decimalFullWidth"/>
      <w:lvlText w:val="%1、"/>
      <w:lvlJc w:val="left"/>
      <w:pPr>
        <w:ind w:left="716" w:hanging="48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3" w15:restartNumberingAfterBreak="0">
    <w:nsid w:val="25C41465"/>
    <w:multiLevelType w:val="hybridMultilevel"/>
    <w:tmpl w:val="5F908138"/>
    <w:lvl w:ilvl="0" w:tplc="2E062388">
      <w:start w:val="1"/>
      <w:numFmt w:val="decimalFullWidth"/>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35227F"/>
    <w:multiLevelType w:val="hybridMultilevel"/>
    <w:tmpl w:val="4CBAE844"/>
    <w:lvl w:ilvl="0" w:tplc="0409000F">
      <w:start w:val="1"/>
      <w:numFmt w:val="decimal"/>
      <w:lvlText w:val="%1."/>
      <w:lvlJc w:val="left"/>
      <w:pPr>
        <w:ind w:left="504" w:hanging="480"/>
      </w:p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15" w15:restartNumberingAfterBreak="0">
    <w:nsid w:val="37853098"/>
    <w:multiLevelType w:val="hybridMultilevel"/>
    <w:tmpl w:val="827E7942"/>
    <w:lvl w:ilvl="0" w:tplc="906860B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8CB78A6"/>
    <w:multiLevelType w:val="hybridMultilevel"/>
    <w:tmpl w:val="FCC268E2"/>
    <w:lvl w:ilvl="0" w:tplc="C0ECB720">
      <w:start w:val="3"/>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80316D"/>
    <w:multiLevelType w:val="hybridMultilevel"/>
    <w:tmpl w:val="C7407488"/>
    <w:lvl w:ilvl="0" w:tplc="0409000F">
      <w:start w:val="1"/>
      <w:numFmt w:val="decimal"/>
      <w:lvlText w:val="%1."/>
      <w:lvlJc w:val="left"/>
      <w:pPr>
        <w:ind w:left="716" w:hanging="480"/>
      </w:p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8" w15:restartNumberingAfterBreak="0">
    <w:nsid w:val="3F6C41AD"/>
    <w:multiLevelType w:val="hybridMultilevel"/>
    <w:tmpl w:val="A552AA56"/>
    <w:lvl w:ilvl="0" w:tplc="906860BA">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9C09C2"/>
    <w:multiLevelType w:val="hybridMultilevel"/>
    <w:tmpl w:val="08586F6E"/>
    <w:lvl w:ilvl="0" w:tplc="906860BA">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CA0392"/>
    <w:multiLevelType w:val="hybridMultilevel"/>
    <w:tmpl w:val="23E2FF6A"/>
    <w:lvl w:ilvl="0" w:tplc="2E48EC74">
      <w:start w:val="1"/>
      <w:numFmt w:val="decimalFullWidth"/>
      <w:lvlText w:val="%1、"/>
      <w:lvlJc w:val="left"/>
      <w:pPr>
        <w:ind w:left="1455" w:hanging="510"/>
      </w:pPr>
      <w:rPr>
        <w:rFonts w:hint="default"/>
        <w:lang w:val="en-US"/>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1" w15:restartNumberingAfterBreak="0">
    <w:nsid w:val="4F037711"/>
    <w:multiLevelType w:val="hybridMultilevel"/>
    <w:tmpl w:val="4B545CEC"/>
    <w:lvl w:ilvl="0" w:tplc="04090001">
      <w:start w:val="1"/>
      <w:numFmt w:val="bullet"/>
      <w:lvlText w:val=""/>
      <w:lvlJc w:val="left"/>
      <w:pPr>
        <w:ind w:left="952" w:hanging="480"/>
      </w:pPr>
      <w:rPr>
        <w:rFonts w:ascii="Wingdings" w:hAnsi="Wingdings" w:hint="default"/>
      </w:rPr>
    </w:lvl>
    <w:lvl w:ilvl="1" w:tplc="04090003" w:tentative="1">
      <w:start w:val="1"/>
      <w:numFmt w:val="bullet"/>
      <w:lvlText w:val=""/>
      <w:lvlJc w:val="left"/>
      <w:pPr>
        <w:ind w:left="1432" w:hanging="480"/>
      </w:pPr>
      <w:rPr>
        <w:rFonts w:ascii="Wingdings" w:hAnsi="Wingdings" w:hint="default"/>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22" w15:restartNumberingAfterBreak="0">
    <w:nsid w:val="71592EA6"/>
    <w:multiLevelType w:val="hybridMultilevel"/>
    <w:tmpl w:val="DB665480"/>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65176557">
    <w:abstractNumId w:val="21"/>
  </w:num>
  <w:num w:numId="2" w16cid:durableId="2039156975">
    <w:abstractNumId w:val="12"/>
  </w:num>
  <w:num w:numId="3" w16cid:durableId="911816685">
    <w:abstractNumId w:val="15"/>
  </w:num>
  <w:num w:numId="4" w16cid:durableId="18699283">
    <w:abstractNumId w:val="13"/>
  </w:num>
  <w:num w:numId="5" w16cid:durableId="1203521375">
    <w:abstractNumId w:val="2"/>
  </w:num>
  <w:num w:numId="6" w16cid:durableId="755252855">
    <w:abstractNumId w:val="8"/>
  </w:num>
  <w:num w:numId="7" w16cid:durableId="2034764454">
    <w:abstractNumId w:val="0"/>
  </w:num>
  <w:num w:numId="8" w16cid:durableId="441732749">
    <w:abstractNumId w:val="16"/>
  </w:num>
  <w:num w:numId="9" w16cid:durableId="89009337">
    <w:abstractNumId w:val="9"/>
  </w:num>
  <w:num w:numId="10" w16cid:durableId="1256209162">
    <w:abstractNumId w:val="22"/>
  </w:num>
  <w:num w:numId="11" w16cid:durableId="1869371566">
    <w:abstractNumId w:val="3"/>
  </w:num>
  <w:num w:numId="12" w16cid:durableId="1921137648">
    <w:abstractNumId w:val="4"/>
  </w:num>
  <w:num w:numId="13" w16cid:durableId="1328289893">
    <w:abstractNumId w:val="6"/>
  </w:num>
  <w:num w:numId="14" w16cid:durableId="386489610">
    <w:abstractNumId w:val="5"/>
  </w:num>
  <w:num w:numId="15" w16cid:durableId="484509879">
    <w:abstractNumId w:val="11"/>
  </w:num>
  <w:num w:numId="16" w16cid:durableId="18438052">
    <w:abstractNumId w:val="1"/>
  </w:num>
  <w:num w:numId="17" w16cid:durableId="986979491">
    <w:abstractNumId w:val="19"/>
  </w:num>
  <w:num w:numId="18" w16cid:durableId="1964113958">
    <w:abstractNumId w:val="18"/>
  </w:num>
  <w:num w:numId="19" w16cid:durableId="1716856649">
    <w:abstractNumId w:val="10"/>
  </w:num>
  <w:num w:numId="20" w16cid:durableId="1500779232">
    <w:abstractNumId w:val="17"/>
  </w:num>
  <w:num w:numId="21" w16cid:durableId="1713649697">
    <w:abstractNumId w:val="7"/>
  </w:num>
  <w:num w:numId="22" w16cid:durableId="101464703">
    <w:abstractNumId w:val="20"/>
  </w:num>
  <w:num w:numId="23" w16cid:durableId="1789884588">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0" w:nlCheck="1" w:checkStyle="0"/>
  <w:activeWritingStyle w:appName="MSWord" w:lang="zh-TW" w:vendorID="64" w:dllVersion="0" w:nlCheck="1" w:checkStyle="1"/>
  <w:activeWritingStyle w:appName="MSWord" w:lang="es-ES" w:vendorID="64" w:dllVersion="0" w:nlCheck="1" w:checkStyle="0"/>
  <w:activeWritingStyle w:appName="MSWord" w:lang="es-PE" w:vendorID="64" w:dllVersion="0" w:nlCheck="1" w:checkStyle="0"/>
  <w:activeWritingStyle w:appName="MSWord" w:lang="es-ES_tradnl" w:vendorID="64" w:dllVersion="0" w:nlCheck="1" w:checkStyle="0"/>
  <w:activeWritingStyle w:appName="MSWord" w:lang="es-419" w:vendorID="64" w:dllVersion="0" w:nlCheck="1" w:checkStyle="0"/>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0299"/>
    <w:rsid w:val="00000AD6"/>
    <w:rsid w:val="00000BFE"/>
    <w:rsid w:val="00002161"/>
    <w:rsid w:val="000023BC"/>
    <w:rsid w:val="000028A2"/>
    <w:rsid w:val="00006CC4"/>
    <w:rsid w:val="0000755F"/>
    <w:rsid w:val="00011173"/>
    <w:rsid w:val="00011586"/>
    <w:rsid w:val="00012401"/>
    <w:rsid w:val="00012CB3"/>
    <w:rsid w:val="0001313C"/>
    <w:rsid w:val="000135DB"/>
    <w:rsid w:val="0001420D"/>
    <w:rsid w:val="000165AB"/>
    <w:rsid w:val="0001721D"/>
    <w:rsid w:val="00017241"/>
    <w:rsid w:val="0001794B"/>
    <w:rsid w:val="00020FD1"/>
    <w:rsid w:val="00021010"/>
    <w:rsid w:val="0002154F"/>
    <w:rsid w:val="000215D3"/>
    <w:rsid w:val="000220F7"/>
    <w:rsid w:val="0002262F"/>
    <w:rsid w:val="00023795"/>
    <w:rsid w:val="00023A84"/>
    <w:rsid w:val="00023C63"/>
    <w:rsid w:val="000269B4"/>
    <w:rsid w:val="00032989"/>
    <w:rsid w:val="000329BE"/>
    <w:rsid w:val="00033C33"/>
    <w:rsid w:val="000356B6"/>
    <w:rsid w:val="00035810"/>
    <w:rsid w:val="00037F4B"/>
    <w:rsid w:val="00042246"/>
    <w:rsid w:val="00044A44"/>
    <w:rsid w:val="00044D45"/>
    <w:rsid w:val="00044D8C"/>
    <w:rsid w:val="00046062"/>
    <w:rsid w:val="00046C14"/>
    <w:rsid w:val="00046C25"/>
    <w:rsid w:val="00047206"/>
    <w:rsid w:val="000475DA"/>
    <w:rsid w:val="00047843"/>
    <w:rsid w:val="000502D1"/>
    <w:rsid w:val="000517A3"/>
    <w:rsid w:val="000521A9"/>
    <w:rsid w:val="000523FC"/>
    <w:rsid w:val="0005305B"/>
    <w:rsid w:val="00054797"/>
    <w:rsid w:val="00056CE3"/>
    <w:rsid w:val="00057819"/>
    <w:rsid w:val="00061108"/>
    <w:rsid w:val="00061CD4"/>
    <w:rsid w:val="000626FB"/>
    <w:rsid w:val="00062DF4"/>
    <w:rsid w:val="00063789"/>
    <w:rsid w:val="00064105"/>
    <w:rsid w:val="0006453E"/>
    <w:rsid w:val="00065427"/>
    <w:rsid w:val="00065F8B"/>
    <w:rsid w:val="00067399"/>
    <w:rsid w:val="00071597"/>
    <w:rsid w:val="0007166E"/>
    <w:rsid w:val="000719C9"/>
    <w:rsid w:val="00072407"/>
    <w:rsid w:val="000734AF"/>
    <w:rsid w:val="000756DC"/>
    <w:rsid w:val="00076168"/>
    <w:rsid w:val="000764A8"/>
    <w:rsid w:val="000771A8"/>
    <w:rsid w:val="00077590"/>
    <w:rsid w:val="000808E9"/>
    <w:rsid w:val="0008102C"/>
    <w:rsid w:val="00082815"/>
    <w:rsid w:val="00082DCD"/>
    <w:rsid w:val="00082FD5"/>
    <w:rsid w:val="00084868"/>
    <w:rsid w:val="00084A97"/>
    <w:rsid w:val="00084B30"/>
    <w:rsid w:val="00084F48"/>
    <w:rsid w:val="00086483"/>
    <w:rsid w:val="00090067"/>
    <w:rsid w:val="000909C3"/>
    <w:rsid w:val="00090ACC"/>
    <w:rsid w:val="00091401"/>
    <w:rsid w:val="0009177A"/>
    <w:rsid w:val="0009247C"/>
    <w:rsid w:val="0009273E"/>
    <w:rsid w:val="00092AE3"/>
    <w:rsid w:val="00092F50"/>
    <w:rsid w:val="00093FD9"/>
    <w:rsid w:val="00094CD5"/>
    <w:rsid w:val="00094FF3"/>
    <w:rsid w:val="0009541D"/>
    <w:rsid w:val="00095D85"/>
    <w:rsid w:val="0009629E"/>
    <w:rsid w:val="0009745F"/>
    <w:rsid w:val="00097FB7"/>
    <w:rsid w:val="000A0468"/>
    <w:rsid w:val="000A0702"/>
    <w:rsid w:val="000A1BF7"/>
    <w:rsid w:val="000A3BA0"/>
    <w:rsid w:val="000A3ECD"/>
    <w:rsid w:val="000A3F64"/>
    <w:rsid w:val="000A4854"/>
    <w:rsid w:val="000A57A7"/>
    <w:rsid w:val="000A5A26"/>
    <w:rsid w:val="000A5FC7"/>
    <w:rsid w:val="000A7812"/>
    <w:rsid w:val="000A7CC4"/>
    <w:rsid w:val="000A7E57"/>
    <w:rsid w:val="000B03EF"/>
    <w:rsid w:val="000B0825"/>
    <w:rsid w:val="000B1A66"/>
    <w:rsid w:val="000B381F"/>
    <w:rsid w:val="000B45DC"/>
    <w:rsid w:val="000B7AE7"/>
    <w:rsid w:val="000C0068"/>
    <w:rsid w:val="000C07E2"/>
    <w:rsid w:val="000C24C1"/>
    <w:rsid w:val="000C298C"/>
    <w:rsid w:val="000C40AB"/>
    <w:rsid w:val="000C48E8"/>
    <w:rsid w:val="000C69B9"/>
    <w:rsid w:val="000D0561"/>
    <w:rsid w:val="000D0AEE"/>
    <w:rsid w:val="000D279D"/>
    <w:rsid w:val="000D43C0"/>
    <w:rsid w:val="000D60E7"/>
    <w:rsid w:val="000D68C3"/>
    <w:rsid w:val="000E087C"/>
    <w:rsid w:val="000E0B63"/>
    <w:rsid w:val="000E15F0"/>
    <w:rsid w:val="000E2BC0"/>
    <w:rsid w:val="000E335A"/>
    <w:rsid w:val="000E39F5"/>
    <w:rsid w:val="000E3B5F"/>
    <w:rsid w:val="000E40D9"/>
    <w:rsid w:val="000E6715"/>
    <w:rsid w:val="000E7C7D"/>
    <w:rsid w:val="000F1186"/>
    <w:rsid w:val="000F21E3"/>
    <w:rsid w:val="000F2D64"/>
    <w:rsid w:val="000F3521"/>
    <w:rsid w:val="000F356A"/>
    <w:rsid w:val="000F3AEF"/>
    <w:rsid w:val="000F40A4"/>
    <w:rsid w:val="000F4D85"/>
    <w:rsid w:val="000F555A"/>
    <w:rsid w:val="000F56C6"/>
    <w:rsid w:val="000F7EDA"/>
    <w:rsid w:val="00100061"/>
    <w:rsid w:val="001010FC"/>
    <w:rsid w:val="0010129F"/>
    <w:rsid w:val="0010316F"/>
    <w:rsid w:val="0010370C"/>
    <w:rsid w:val="00103D00"/>
    <w:rsid w:val="001048ED"/>
    <w:rsid w:val="001059D4"/>
    <w:rsid w:val="00105B76"/>
    <w:rsid w:val="001060FE"/>
    <w:rsid w:val="00106BDB"/>
    <w:rsid w:val="0011130C"/>
    <w:rsid w:val="001118B9"/>
    <w:rsid w:val="001141A5"/>
    <w:rsid w:val="00114A3A"/>
    <w:rsid w:val="00115DB1"/>
    <w:rsid w:val="00117A5C"/>
    <w:rsid w:val="00120E7B"/>
    <w:rsid w:val="00121769"/>
    <w:rsid w:val="00121C67"/>
    <w:rsid w:val="00122952"/>
    <w:rsid w:val="00123CA7"/>
    <w:rsid w:val="00126A18"/>
    <w:rsid w:val="00130071"/>
    <w:rsid w:val="00130C3A"/>
    <w:rsid w:val="00132E72"/>
    <w:rsid w:val="00133422"/>
    <w:rsid w:val="0013367C"/>
    <w:rsid w:val="00133769"/>
    <w:rsid w:val="00133D4E"/>
    <w:rsid w:val="0013463E"/>
    <w:rsid w:val="00134EA2"/>
    <w:rsid w:val="00135178"/>
    <w:rsid w:val="00135330"/>
    <w:rsid w:val="001354D7"/>
    <w:rsid w:val="00135599"/>
    <w:rsid w:val="001405F8"/>
    <w:rsid w:val="00141C3D"/>
    <w:rsid w:val="00142FF4"/>
    <w:rsid w:val="00143228"/>
    <w:rsid w:val="00143D18"/>
    <w:rsid w:val="0014467F"/>
    <w:rsid w:val="00145F76"/>
    <w:rsid w:val="001473BB"/>
    <w:rsid w:val="001477B9"/>
    <w:rsid w:val="0014784A"/>
    <w:rsid w:val="00147B64"/>
    <w:rsid w:val="00147F4B"/>
    <w:rsid w:val="001505A3"/>
    <w:rsid w:val="0015333C"/>
    <w:rsid w:val="00153568"/>
    <w:rsid w:val="00153BC1"/>
    <w:rsid w:val="00153CF7"/>
    <w:rsid w:val="00153DA0"/>
    <w:rsid w:val="0015676C"/>
    <w:rsid w:val="001572A3"/>
    <w:rsid w:val="001604A7"/>
    <w:rsid w:val="00160764"/>
    <w:rsid w:val="00160814"/>
    <w:rsid w:val="001609CF"/>
    <w:rsid w:val="00160DA7"/>
    <w:rsid w:val="00161FBB"/>
    <w:rsid w:val="001622BD"/>
    <w:rsid w:val="00162F5E"/>
    <w:rsid w:val="0016351B"/>
    <w:rsid w:val="0016394B"/>
    <w:rsid w:val="00163B75"/>
    <w:rsid w:val="0016415C"/>
    <w:rsid w:val="001642E4"/>
    <w:rsid w:val="00165305"/>
    <w:rsid w:val="001660C1"/>
    <w:rsid w:val="00167274"/>
    <w:rsid w:val="0016761A"/>
    <w:rsid w:val="00167CC8"/>
    <w:rsid w:val="00170BDC"/>
    <w:rsid w:val="0017102B"/>
    <w:rsid w:val="00171142"/>
    <w:rsid w:val="00171C34"/>
    <w:rsid w:val="0017218C"/>
    <w:rsid w:val="00174FD4"/>
    <w:rsid w:val="00174FDA"/>
    <w:rsid w:val="001757ED"/>
    <w:rsid w:val="00176324"/>
    <w:rsid w:val="001763A4"/>
    <w:rsid w:val="001767CF"/>
    <w:rsid w:val="0018165B"/>
    <w:rsid w:val="001825D4"/>
    <w:rsid w:val="00183BFC"/>
    <w:rsid w:val="00185FA7"/>
    <w:rsid w:val="00186D26"/>
    <w:rsid w:val="00187B29"/>
    <w:rsid w:val="00187DFB"/>
    <w:rsid w:val="001911D2"/>
    <w:rsid w:val="0019213D"/>
    <w:rsid w:val="0019301D"/>
    <w:rsid w:val="00195CFE"/>
    <w:rsid w:val="0019638F"/>
    <w:rsid w:val="00196618"/>
    <w:rsid w:val="00197A95"/>
    <w:rsid w:val="001A0310"/>
    <w:rsid w:val="001A1282"/>
    <w:rsid w:val="001A14E6"/>
    <w:rsid w:val="001A1A5E"/>
    <w:rsid w:val="001A218E"/>
    <w:rsid w:val="001A2DA2"/>
    <w:rsid w:val="001A40F0"/>
    <w:rsid w:val="001A6555"/>
    <w:rsid w:val="001A6561"/>
    <w:rsid w:val="001A68CA"/>
    <w:rsid w:val="001A758C"/>
    <w:rsid w:val="001A7B42"/>
    <w:rsid w:val="001B0859"/>
    <w:rsid w:val="001B121C"/>
    <w:rsid w:val="001B1731"/>
    <w:rsid w:val="001B1D0E"/>
    <w:rsid w:val="001B2D69"/>
    <w:rsid w:val="001B5849"/>
    <w:rsid w:val="001B5C13"/>
    <w:rsid w:val="001B6372"/>
    <w:rsid w:val="001B70EE"/>
    <w:rsid w:val="001B7CB9"/>
    <w:rsid w:val="001C1AFB"/>
    <w:rsid w:val="001C1C9C"/>
    <w:rsid w:val="001C1DA5"/>
    <w:rsid w:val="001C1FA7"/>
    <w:rsid w:val="001C26C7"/>
    <w:rsid w:val="001C2E2E"/>
    <w:rsid w:val="001C2FFD"/>
    <w:rsid w:val="001C336B"/>
    <w:rsid w:val="001C3A8B"/>
    <w:rsid w:val="001C3B8A"/>
    <w:rsid w:val="001C55AE"/>
    <w:rsid w:val="001C56CA"/>
    <w:rsid w:val="001C602F"/>
    <w:rsid w:val="001C61B1"/>
    <w:rsid w:val="001D0FB0"/>
    <w:rsid w:val="001D288B"/>
    <w:rsid w:val="001D3CC2"/>
    <w:rsid w:val="001D50FE"/>
    <w:rsid w:val="001D726F"/>
    <w:rsid w:val="001D7A7B"/>
    <w:rsid w:val="001E0701"/>
    <w:rsid w:val="001E23FA"/>
    <w:rsid w:val="001E30CE"/>
    <w:rsid w:val="001E5D5C"/>
    <w:rsid w:val="001F2141"/>
    <w:rsid w:val="001F509A"/>
    <w:rsid w:val="001F53FC"/>
    <w:rsid w:val="001F6CFF"/>
    <w:rsid w:val="001F7C5E"/>
    <w:rsid w:val="001F7D5F"/>
    <w:rsid w:val="001F7E2F"/>
    <w:rsid w:val="001F7EAD"/>
    <w:rsid w:val="002026DC"/>
    <w:rsid w:val="00203607"/>
    <w:rsid w:val="0020436F"/>
    <w:rsid w:val="00204388"/>
    <w:rsid w:val="002048E7"/>
    <w:rsid w:val="00204F3C"/>
    <w:rsid w:val="002059F9"/>
    <w:rsid w:val="00206015"/>
    <w:rsid w:val="00206A2C"/>
    <w:rsid w:val="00207EE5"/>
    <w:rsid w:val="0021053D"/>
    <w:rsid w:val="0021061F"/>
    <w:rsid w:val="00210684"/>
    <w:rsid w:val="0021163B"/>
    <w:rsid w:val="002125AF"/>
    <w:rsid w:val="00214D99"/>
    <w:rsid w:val="00216B8B"/>
    <w:rsid w:val="002179B4"/>
    <w:rsid w:val="002208A1"/>
    <w:rsid w:val="00221395"/>
    <w:rsid w:val="00221BAF"/>
    <w:rsid w:val="00221C8A"/>
    <w:rsid w:val="0022290F"/>
    <w:rsid w:val="00223042"/>
    <w:rsid w:val="00223BB7"/>
    <w:rsid w:val="00224102"/>
    <w:rsid w:val="00226256"/>
    <w:rsid w:val="00226CCC"/>
    <w:rsid w:val="00230478"/>
    <w:rsid w:val="002315FD"/>
    <w:rsid w:val="002320EA"/>
    <w:rsid w:val="0023282B"/>
    <w:rsid w:val="002349AF"/>
    <w:rsid w:val="00234A82"/>
    <w:rsid w:val="002357EA"/>
    <w:rsid w:val="00235F1E"/>
    <w:rsid w:val="002369F9"/>
    <w:rsid w:val="00236D3A"/>
    <w:rsid w:val="00236E48"/>
    <w:rsid w:val="00241E96"/>
    <w:rsid w:val="002422A7"/>
    <w:rsid w:val="00242D86"/>
    <w:rsid w:val="00243ED4"/>
    <w:rsid w:val="002449E8"/>
    <w:rsid w:val="00245895"/>
    <w:rsid w:val="002465DD"/>
    <w:rsid w:val="002474F6"/>
    <w:rsid w:val="00250420"/>
    <w:rsid w:val="00252154"/>
    <w:rsid w:val="002524C2"/>
    <w:rsid w:val="002524E3"/>
    <w:rsid w:val="00253124"/>
    <w:rsid w:val="00253216"/>
    <w:rsid w:val="00255A26"/>
    <w:rsid w:val="00255AC1"/>
    <w:rsid w:val="00255FC7"/>
    <w:rsid w:val="00256168"/>
    <w:rsid w:val="00257120"/>
    <w:rsid w:val="002647AA"/>
    <w:rsid w:val="00265FE0"/>
    <w:rsid w:val="00267A5D"/>
    <w:rsid w:val="00267FA7"/>
    <w:rsid w:val="0027004E"/>
    <w:rsid w:val="00270745"/>
    <w:rsid w:val="002717D3"/>
    <w:rsid w:val="00272FA4"/>
    <w:rsid w:val="00273D16"/>
    <w:rsid w:val="00276349"/>
    <w:rsid w:val="00277179"/>
    <w:rsid w:val="00280776"/>
    <w:rsid w:val="002807EB"/>
    <w:rsid w:val="00282000"/>
    <w:rsid w:val="00282048"/>
    <w:rsid w:val="0028256D"/>
    <w:rsid w:val="002840E7"/>
    <w:rsid w:val="00284542"/>
    <w:rsid w:val="00284D2C"/>
    <w:rsid w:val="00285023"/>
    <w:rsid w:val="00285B9F"/>
    <w:rsid w:val="00286BBF"/>
    <w:rsid w:val="00290B62"/>
    <w:rsid w:val="00291996"/>
    <w:rsid w:val="00291BA4"/>
    <w:rsid w:val="0029211E"/>
    <w:rsid w:val="00294030"/>
    <w:rsid w:val="00294440"/>
    <w:rsid w:val="002945A3"/>
    <w:rsid w:val="00294D88"/>
    <w:rsid w:val="00295904"/>
    <w:rsid w:val="00297388"/>
    <w:rsid w:val="002978D5"/>
    <w:rsid w:val="002A00BF"/>
    <w:rsid w:val="002A130F"/>
    <w:rsid w:val="002A1E40"/>
    <w:rsid w:val="002A1F5D"/>
    <w:rsid w:val="002A2F35"/>
    <w:rsid w:val="002A3C01"/>
    <w:rsid w:val="002A58F3"/>
    <w:rsid w:val="002A6D6F"/>
    <w:rsid w:val="002A740B"/>
    <w:rsid w:val="002A76F2"/>
    <w:rsid w:val="002B140D"/>
    <w:rsid w:val="002B268F"/>
    <w:rsid w:val="002B2EBE"/>
    <w:rsid w:val="002B36EA"/>
    <w:rsid w:val="002B4D46"/>
    <w:rsid w:val="002B664B"/>
    <w:rsid w:val="002B6AD1"/>
    <w:rsid w:val="002B76BE"/>
    <w:rsid w:val="002C2AE5"/>
    <w:rsid w:val="002C7162"/>
    <w:rsid w:val="002C7FF2"/>
    <w:rsid w:val="002D0683"/>
    <w:rsid w:val="002D1D11"/>
    <w:rsid w:val="002D2DE9"/>
    <w:rsid w:val="002D52E3"/>
    <w:rsid w:val="002D739E"/>
    <w:rsid w:val="002D78E2"/>
    <w:rsid w:val="002E0A98"/>
    <w:rsid w:val="002E0FD4"/>
    <w:rsid w:val="002E20F8"/>
    <w:rsid w:val="002E3541"/>
    <w:rsid w:val="002E4EEB"/>
    <w:rsid w:val="002E72E0"/>
    <w:rsid w:val="002F0382"/>
    <w:rsid w:val="002F299F"/>
    <w:rsid w:val="002F4044"/>
    <w:rsid w:val="002F48AB"/>
    <w:rsid w:val="002F4A1E"/>
    <w:rsid w:val="002F55A1"/>
    <w:rsid w:val="002F794C"/>
    <w:rsid w:val="00302145"/>
    <w:rsid w:val="00302E02"/>
    <w:rsid w:val="003032B2"/>
    <w:rsid w:val="00303426"/>
    <w:rsid w:val="00304AA1"/>
    <w:rsid w:val="003050C3"/>
    <w:rsid w:val="00305245"/>
    <w:rsid w:val="003057F9"/>
    <w:rsid w:val="00310704"/>
    <w:rsid w:val="00311EBC"/>
    <w:rsid w:val="003126E1"/>
    <w:rsid w:val="00312C55"/>
    <w:rsid w:val="00314780"/>
    <w:rsid w:val="0032023E"/>
    <w:rsid w:val="00320306"/>
    <w:rsid w:val="00320799"/>
    <w:rsid w:val="00322A70"/>
    <w:rsid w:val="00323F4E"/>
    <w:rsid w:val="00325AEE"/>
    <w:rsid w:val="00325BC5"/>
    <w:rsid w:val="00326A32"/>
    <w:rsid w:val="00326DAC"/>
    <w:rsid w:val="00327899"/>
    <w:rsid w:val="00330465"/>
    <w:rsid w:val="00330546"/>
    <w:rsid w:val="00330D6A"/>
    <w:rsid w:val="00330E65"/>
    <w:rsid w:val="003314A1"/>
    <w:rsid w:val="00331998"/>
    <w:rsid w:val="00331AFA"/>
    <w:rsid w:val="0033375D"/>
    <w:rsid w:val="00333EF7"/>
    <w:rsid w:val="00334849"/>
    <w:rsid w:val="00334881"/>
    <w:rsid w:val="00335AED"/>
    <w:rsid w:val="00335D21"/>
    <w:rsid w:val="003366FD"/>
    <w:rsid w:val="00336C0A"/>
    <w:rsid w:val="00340452"/>
    <w:rsid w:val="00342D42"/>
    <w:rsid w:val="0034509D"/>
    <w:rsid w:val="00345736"/>
    <w:rsid w:val="003466D6"/>
    <w:rsid w:val="003474B6"/>
    <w:rsid w:val="00351839"/>
    <w:rsid w:val="00351A99"/>
    <w:rsid w:val="003524C6"/>
    <w:rsid w:val="0035452C"/>
    <w:rsid w:val="00356438"/>
    <w:rsid w:val="00356D12"/>
    <w:rsid w:val="00357815"/>
    <w:rsid w:val="00361151"/>
    <w:rsid w:val="00361BC2"/>
    <w:rsid w:val="003621D6"/>
    <w:rsid w:val="003716D4"/>
    <w:rsid w:val="00371F8A"/>
    <w:rsid w:val="0037230F"/>
    <w:rsid w:val="003723BC"/>
    <w:rsid w:val="00372413"/>
    <w:rsid w:val="003735F7"/>
    <w:rsid w:val="003748A3"/>
    <w:rsid w:val="00375F1F"/>
    <w:rsid w:val="003803C0"/>
    <w:rsid w:val="0038087A"/>
    <w:rsid w:val="003815B5"/>
    <w:rsid w:val="003816A3"/>
    <w:rsid w:val="00382A28"/>
    <w:rsid w:val="00384864"/>
    <w:rsid w:val="00386F53"/>
    <w:rsid w:val="0039057B"/>
    <w:rsid w:val="00392C50"/>
    <w:rsid w:val="003930D2"/>
    <w:rsid w:val="00393112"/>
    <w:rsid w:val="00393D27"/>
    <w:rsid w:val="00393EF4"/>
    <w:rsid w:val="00394B88"/>
    <w:rsid w:val="003965FB"/>
    <w:rsid w:val="00396A38"/>
    <w:rsid w:val="00396DB6"/>
    <w:rsid w:val="003A001D"/>
    <w:rsid w:val="003A257A"/>
    <w:rsid w:val="003A2FF8"/>
    <w:rsid w:val="003A3115"/>
    <w:rsid w:val="003A3137"/>
    <w:rsid w:val="003A3F71"/>
    <w:rsid w:val="003A4D94"/>
    <w:rsid w:val="003A6114"/>
    <w:rsid w:val="003A7292"/>
    <w:rsid w:val="003A7D2E"/>
    <w:rsid w:val="003B0CF7"/>
    <w:rsid w:val="003B182D"/>
    <w:rsid w:val="003B288D"/>
    <w:rsid w:val="003B2AE9"/>
    <w:rsid w:val="003B4A47"/>
    <w:rsid w:val="003B62E5"/>
    <w:rsid w:val="003B75C6"/>
    <w:rsid w:val="003C0491"/>
    <w:rsid w:val="003C07B6"/>
    <w:rsid w:val="003C1F9A"/>
    <w:rsid w:val="003C224A"/>
    <w:rsid w:val="003C6303"/>
    <w:rsid w:val="003C640C"/>
    <w:rsid w:val="003C648D"/>
    <w:rsid w:val="003C703D"/>
    <w:rsid w:val="003C74C9"/>
    <w:rsid w:val="003C7ED4"/>
    <w:rsid w:val="003D11A0"/>
    <w:rsid w:val="003D4251"/>
    <w:rsid w:val="003D5459"/>
    <w:rsid w:val="003D577C"/>
    <w:rsid w:val="003D6424"/>
    <w:rsid w:val="003D6EB9"/>
    <w:rsid w:val="003D7110"/>
    <w:rsid w:val="003D74AA"/>
    <w:rsid w:val="003E0897"/>
    <w:rsid w:val="003E0BC3"/>
    <w:rsid w:val="003E0E09"/>
    <w:rsid w:val="003E117F"/>
    <w:rsid w:val="003E371C"/>
    <w:rsid w:val="003E3A47"/>
    <w:rsid w:val="003E3EC8"/>
    <w:rsid w:val="003E3F47"/>
    <w:rsid w:val="003E3FEA"/>
    <w:rsid w:val="003E43A0"/>
    <w:rsid w:val="003E4437"/>
    <w:rsid w:val="003E5ACF"/>
    <w:rsid w:val="003E5D93"/>
    <w:rsid w:val="003E6F9C"/>
    <w:rsid w:val="003E784E"/>
    <w:rsid w:val="003F09D1"/>
    <w:rsid w:val="003F6131"/>
    <w:rsid w:val="0040012C"/>
    <w:rsid w:val="00400CBF"/>
    <w:rsid w:val="00403C7D"/>
    <w:rsid w:val="00405EE4"/>
    <w:rsid w:val="00406CFB"/>
    <w:rsid w:val="00407FC8"/>
    <w:rsid w:val="0041143F"/>
    <w:rsid w:val="004141C1"/>
    <w:rsid w:val="00415042"/>
    <w:rsid w:val="00415605"/>
    <w:rsid w:val="004160CB"/>
    <w:rsid w:val="0041682D"/>
    <w:rsid w:val="00417136"/>
    <w:rsid w:val="0041722F"/>
    <w:rsid w:val="004202AF"/>
    <w:rsid w:val="00420D89"/>
    <w:rsid w:val="00421031"/>
    <w:rsid w:val="00421EBA"/>
    <w:rsid w:val="00422435"/>
    <w:rsid w:val="0042362D"/>
    <w:rsid w:val="004244FF"/>
    <w:rsid w:val="00424C1B"/>
    <w:rsid w:val="00426802"/>
    <w:rsid w:val="00426D34"/>
    <w:rsid w:val="00427039"/>
    <w:rsid w:val="004275AE"/>
    <w:rsid w:val="004320D1"/>
    <w:rsid w:val="00432CC1"/>
    <w:rsid w:val="00433087"/>
    <w:rsid w:val="0043437B"/>
    <w:rsid w:val="00436109"/>
    <w:rsid w:val="00436138"/>
    <w:rsid w:val="00436E10"/>
    <w:rsid w:val="004379D5"/>
    <w:rsid w:val="00437DEB"/>
    <w:rsid w:val="004403A0"/>
    <w:rsid w:val="00440D39"/>
    <w:rsid w:val="00441A66"/>
    <w:rsid w:val="0044238F"/>
    <w:rsid w:val="00443FA9"/>
    <w:rsid w:val="004442F5"/>
    <w:rsid w:val="0044448A"/>
    <w:rsid w:val="004446ED"/>
    <w:rsid w:val="00444717"/>
    <w:rsid w:val="00446A2E"/>
    <w:rsid w:val="00447E92"/>
    <w:rsid w:val="00452538"/>
    <w:rsid w:val="00453A53"/>
    <w:rsid w:val="00454C8B"/>
    <w:rsid w:val="00455B3F"/>
    <w:rsid w:val="00455E04"/>
    <w:rsid w:val="00455F19"/>
    <w:rsid w:val="004560D9"/>
    <w:rsid w:val="00460725"/>
    <w:rsid w:val="00460D8D"/>
    <w:rsid w:val="004617ED"/>
    <w:rsid w:val="004635A6"/>
    <w:rsid w:val="00464978"/>
    <w:rsid w:val="00465A5E"/>
    <w:rsid w:val="00466162"/>
    <w:rsid w:val="004669DF"/>
    <w:rsid w:val="00467AAB"/>
    <w:rsid w:val="00471611"/>
    <w:rsid w:val="0047215A"/>
    <w:rsid w:val="0047236E"/>
    <w:rsid w:val="00472681"/>
    <w:rsid w:val="00474856"/>
    <w:rsid w:val="0047582F"/>
    <w:rsid w:val="00476FF1"/>
    <w:rsid w:val="00477022"/>
    <w:rsid w:val="00477560"/>
    <w:rsid w:val="00477C2C"/>
    <w:rsid w:val="004803C6"/>
    <w:rsid w:val="004825E7"/>
    <w:rsid w:val="004846C6"/>
    <w:rsid w:val="0048609D"/>
    <w:rsid w:val="0048694C"/>
    <w:rsid w:val="00486A46"/>
    <w:rsid w:val="00492827"/>
    <w:rsid w:val="00493B7F"/>
    <w:rsid w:val="0049416F"/>
    <w:rsid w:val="00494B14"/>
    <w:rsid w:val="004967DC"/>
    <w:rsid w:val="004A1FBF"/>
    <w:rsid w:val="004A28F4"/>
    <w:rsid w:val="004A34E9"/>
    <w:rsid w:val="004A39D2"/>
    <w:rsid w:val="004A6DE1"/>
    <w:rsid w:val="004A78C9"/>
    <w:rsid w:val="004A7BBD"/>
    <w:rsid w:val="004B092B"/>
    <w:rsid w:val="004B0AE1"/>
    <w:rsid w:val="004B1855"/>
    <w:rsid w:val="004B2A6F"/>
    <w:rsid w:val="004B3D50"/>
    <w:rsid w:val="004B4ECA"/>
    <w:rsid w:val="004B588F"/>
    <w:rsid w:val="004B64CD"/>
    <w:rsid w:val="004B6B0C"/>
    <w:rsid w:val="004B7168"/>
    <w:rsid w:val="004B74A8"/>
    <w:rsid w:val="004C0EEB"/>
    <w:rsid w:val="004C13FE"/>
    <w:rsid w:val="004C2723"/>
    <w:rsid w:val="004C328C"/>
    <w:rsid w:val="004C49C2"/>
    <w:rsid w:val="004C55B6"/>
    <w:rsid w:val="004C665F"/>
    <w:rsid w:val="004C6AF2"/>
    <w:rsid w:val="004C6F69"/>
    <w:rsid w:val="004C754C"/>
    <w:rsid w:val="004D0667"/>
    <w:rsid w:val="004D08BF"/>
    <w:rsid w:val="004D12AF"/>
    <w:rsid w:val="004D1749"/>
    <w:rsid w:val="004D19EB"/>
    <w:rsid w:val="004D455A"/>
    <w:rsid w:val="004D486D"/>
    <w:rsid w:val="004D5088"/>
    <w:rsid w:val="004D5B27"/>
    <w:rsid w:val="004D5EAF"/>
    <w:rsid w:val="004D72B7"/>
    <w:rsid w:val="004D7521"/>
    <w:rsid w:val="004E0B5A"/>
    <w:rsid w:val="004E1CFE"/>
    <w:rsid w:val="004E1E18"/>
    <w:rsid w:val="004E230A"/>
    <w:rsid w:val="004E50D4"/>
    <w:rsid w:val="004E5525"/>
    <w:rsid w:val="004E71D1"/>
    <w:rsid w:val="004E745A"/>
    <w:rsid w:val="004E769D"/>
    <w:rsid w:val="004E7887"/>
    <w:rsid w:val="004E7C25"/>
    <w:rsid w:val="004F1816"/>
    <w:rsid w:val="004F30A1"/>
    <w:rsid w:val="004F4127"/>
    <w:rsid w:val="004F4837"/>
    <w:rsid w:val="004F49C0"/>
    <w:rsid w:val="004F56A7"/>
    <w:rsid w:val="004F6042"/>
    <w:rsid w:val="004F63D1"/>
    <w:rsid w:val="004F6958"/>
    <w:rsid w:val="00501079"/>
    <w:rsid w:val="0050246F"/>
    <w:rsid w:val="0050278A"/>
    <w:rsid w:val="00505478"/>
    <w:rsid w:val="00505CFC"/>
    <w:rsid w:val="00505D3C"/>
    <w:rsid w:val="00506880"/>
    <w:rsid w:val="00507B59"/>
    <w:rsid w:val="005125EB"/>
    <w:rsid w:val="005128EE"/>
    <w:rsid w:val="0051373C"/>
    <w:rsid w:val="0051538F"/>
    <w:rsid w:val="00515BD3"/>
    <w:rsid w:val="00517916"/>
    <w:rsid w:val="00520CBC"/>
    <w:rsid w:val="00520ED7"/>
    <w:rsid w:val="00520EF6"/>
    <w:rsid w:val="00521056"/>
    <w:rsid w:val="00521562"/>
    <w:rsid w:val="00521EED"/>
    <w:rsid w:val="00521F8B"/>
    <w:rsid w:val="00522059"/>
    <w:rsid w:val="005222C6"/>
    <w:rsid w:val="00522915"/>
    <w:rsid w:val="0052354C"/>
    <w:rsid w:val="00523A18"/>
    <w:rsid w:val="00524017"/>
    <w:rsid w:val="0052492C"/>
    <w:rsid w:val="00525268"/>
    <w:rsid w:val="005252FE"/>
    <w:rsid w:val="00525EAA"/>
    <w:rsid w:val="005269E3"/>
    <w:rsid w:val="00526E89"/>
    <w:rsid w:val="0052759E"/>
    <w:rsid w:val="005279FC"/>
    <w:rsid w:val="00530783"/>
    <w:rsid w:val="0053561B"/>
    <w:rsid w:val="00535DDE"/>
    <w:rsid w:val="00536ACC"/>
    <w:rsid w:val="005374C3"/>
    <w:rsid w:val="0053750A"/>
    <w:rsid w:val="0053756B"/>
    <w:rsid w:val="00541522"/>
    <w:rsid w:val="005439D5"/>
    <w:rsid w:val="0054406E"/>
    <w:rsid w:val="00544189"/>
    <w:rsid w:val="005441ED"/>
    <w:rsid w:val="00544FDE"/>
    <w:rsid w:val="00550BDE"/>
    <w:rsid w:val="00550D73"/>
    <w:rsid w:val="00552E06"/>
    <w:rsid w:val="0055300A"/>
    <w:rsid w:val="005530FE"/>
    <w:rsid w:val="005535A3"/>
    <w:rsid w:val="00553B2F"/>
    <w:rsid w:val="00554A15"/>
    <w:rsid w:val="005550B8"/>
    <w:rsid w:val="00555811"/>
    <w:rsid w:val="00557B73"/>
    <w:rsid w:val="005609CE"/>
    <w:rsid w:val="005612DD"/>
    <w:rsid w:val="00562D64"/>
    <w:rsid w:val="0056315D"/>
    <w:rsid w:val="00567BCB"/>
    <w:rsid w:val="00567C78"/>
    <w:rsid w:val="005721A2"/>
    <w:rsid w:val="005747C6"/>
    <w:rsid w:val="00574A38"/>
    <w:rsid w:val="005766BE"/>
    <w:rsid w:val="00576F10"/>
    <w:rsid w:val="0057760B"/>
    <w:rsid w:val="00577F5E"/>
    <w:rsid w:val="005800B8"/>
    <w:rsid w:val="005803D1"/>
    <w:rsid w:val="00581E98"/>
    <w:rsid w:val="00582576"/>
    <w:rsid w:val="005839BC"/>
    <w:rsid w:val="005869CA"/>
    <w:rsid w:val="00586CFA"/>
    <w:rsid w:val="00592BB9"/>
    <w:rsid w:val="00592BE1"/>
    <w:rsid w:val="005958F0"/>
    <w:rsid w:val="005A051C"/>
    <w:rsid w:val="005A1ACA"/>
    <w:rsid w:val="005A1E7E"/>
    <w:rsid w:val="005A37B0"/>
    <w:rsid w:val="005A4860"/>
    <w:rsid w:val="005A486C"/>
    <w:rsid w:val="005A60A2"/>
    <w:rsid w:val="005A67CC"/>
    <w:rsid w:val="005B094F"/>
    <w:rsid w:val="005B0E92"/>
    <w:rsid w:val="005B0F50"/>
    <w:rsid w:val="005B116C"/>
    <w:rsid w:val="005B2567"/>
    <w:rsid w:val="005B27C0"/>
    <w:rsid w:val="005B3C56"/>
    <w:rsid w:val="005B5E71"/>
    <w:rsid w:val="005B6B01"/>
    <w:rsid w:val="005B759D"/>
    <w:rsid w:val="005C0113"/>
    <w:rsid w:val="005C0E53"/>
    <w:rsid w:val="005C0F02"/>
    <w:rsid w:val="005C1307"/>
    <w:rsid w:val="005C4A34"/>
    <w:rsid w:val="005C581E"/>
    <w:rsid w:val="005C5AD8"/>
    <w:rsid w:val="005C6F05"/>
    <w:rsid w:val="005C7BF9"/>
    <w:rsid w:val="005D03BF"/>
    <w:rsid w:val="005D15AF"/>
    <w:rsid w:val="005D1730"/>
    <w:rsid w:val="005D1B30"/>
    <w:rsid w:val="005D2D68"/>
    <w:rsid w:val="005D323B"/>
    <w:rsid w:val="005D3B30"/>
    <w:rsid w:val="005E11B8"/>
    <w:rsid w:val="005E1669"/>
    <w:rsid w:val="005E21A0"/>
    <w:rsid w:val="005E2EBA"/>
    <w:rsid w:val="005E5466"/>
    <w:rsid w:val="005E5DB1"/>
    <w:rsid w:val="005E6558"/>
    <w:rsid w:val="005E72A0"/>
    <w:rsid w:val="005E7C81"/>
    <w:rsid w:val="005F0768"/>
    <w:rsid w:val="005F0A91"/>
    <w:rsid w:val="005F2C9C"/>
    <w:rsid w:val="005F2E60"/>
    <w:rsid w:val="005F35D2"/>
    <w:rsid w:val="005F3622"/>
    <w:rsid w:val="005F5018"/>
    <w:rsid w:val="005F5B02"/>
    <w:rsid w:val="005F62A2"/>
    <w:rsid w:val="005F68D5"/>
    <w:rsid w:val="005F6BA3"/>
    <w:rsid w:val="005F77E3"/>
    <w:rsid w:val="005F7E07"/>
    <w:rsid w:val="00602388"/>
    <w:rsid w:val="006024B6"/>
    <w:rsid w:val="006041B0"/>
    <w:rsid w:val="0060473E"/>
    <w:rsid w:val="00604889"/>
    <w:rsid w:val="00610AFA"/>
    <w:rsid w:val="00611A0B"/>
    <w:rsid w:val="00613607"/>
    <w:rsid w:val="00615E40"/>
    <w:rsid w:val="0061696F"/>
    <w:rsid w:val="00622167"/>
    <w:rsid w:val="0062251F"/>
    <w:rsid w:val="0062266B"/>
    <w:rsid w:val="006246A8"/>
    <w:rsid w:val="00624A4D"/>
    <w:rsid w:val="00624EB6"/>
    <w:rsid w:val="006265EA"/>
    <w:rsid w:val="00631539"/>
    <w:rsid w:val="00632ADD"/>
    <w:rsid w:val="00633065"/>
    <w:rsid w:val="006330F3"/>
    <w:rsid w:val="00634216"/>
    <w:rsid w:val="00635117"/>
    <w:rsid w:val="00636BF2"/>
    <w:rsid w:val="00636E54"/>
    <w:rsid w:val="0063740D"/>
    <w:rsid w:val="00640295"/>
    <w:rsid w:val="0064058F"/>
    <w:rsid w:val="006409CB"/>
    <w:rsid w:val="00642C97"/>
    <w:rsid w:val="006434E7"/>
    <w:rsid w:val="00643B51"/>
    <w:rsid w:val="00644C03"/>
    <w:rsid w:val="0064586A"/>
    <w:rsid w:val="006473C5"/>
    <w:rsid w:val="00647D22"/>
    <w:rsid w:val="00650090"/>
    <w:rsid w:val="00651EB4"/>
    <w:rsid w:val="00653297"/>
    <w:rsid w:val="00653FD1"/>
    <w:rsid w:val="00654424"/>
    <w:rsid w:val="00654D8A"/>
    <w:rsid w:val="006562B9"/>
    <w:rsid w:val="00656512"/>
    <w:rsid w:val="00656520"/>
    <w:rsid w:val="00656D34"/>
    <w:rsid w:val="00657138"/>
    <w:rsid w:val="006573FC"/>
    <w:rsid w:val="00660426"/>
    <w:rsid w:val="006615F2"/>
    <w:rsid w:val="006620E4"/>
    <w:rsid w:val="00662A17"/>
    <w:rsid w:val="006675CC"/>
    <w:rsid w:val="00667A0E"/>
    <w:rsid w:val="00670468"/>
    <w:rsid w:val="006719E0"/>
    <w:rsid w:val="00671E12"/>
    <w:rsid w:val="00671EEF"/>
    <w:rsid w:val="0067264C"/>
    <w:rsid w:val="00672A22"/>
    <w:rsid w:val="00672A2B"/>
    <w:rsid w:val="00672B88"/>
    <w:rsid w:val="00673A86"/>
    <w:rsid w:val="006748AB"/>
    <w:rsid w:val="0067512F"/>
    <w:rsid w:val="006756D3"/>
    <w:rsid w:val="006759ED"/>
    <w:rsid w:val="006821AD"/>
    <w:rsid w:val="00682E83"/>
    <w:rsid w:val="006830D6"/>
    <w:rsid w:val="0068536F"/>
    <w:rsid w:val="00685AE7"/>
    <w:rsid w:val="00686266"/>
    <w:rsid w:val="00686349"/>
    <w:rsid w:val="0068708A"/>
    <w:rsid w:val="0069128C"/>
    <w:rsid w:val="0069230B"/>
    <w:rsid w:val="0069318F"/>
    <w:rsid w:val="00695847"/>
    <w:rsid w:val="0069679B"/>
    <w:rsid w:val="006A0B58"/>
    <w:rsid w:val="006A0E0E"/>
    <w:rsid w:val="006A24D1"/>
    <w:rsid w:val="006A5532"/>
    <w:rsid w:val="006B0BE5"/>
    <w:rsid w:val="006B1358"/>
    <w:rsid w:val="006B1DD2"/>
    <w:rsid w:val="006B25E9"/>
    <w:rsid w:val="006B3FA3"/>
    <w:rsid w:val="006B3FAD"/>
    <w:rsid w:val="006B4478"/>
    <w:rsid w:val="006B4C0D"/>
    <w:rsid w:val="006B5364"/>
    <w:rsid w:val="006B564F"/>
    <w:rsid w:val="006B768F"/>
    <w:rsid w:val="006B7DEE"/>
    <w:rsid w:val="006C0DB9"/>
    <w:rsid w:val="006C1970"/>
    <w:rsid w:val="006C19EF"/>
    <w:rsid w:val="006C1E15"/>
    <w:rsid w:val="006C224C"/>
    <w:rsid w:val="006C2D97"/>
    <w:rsid w:val="006C301A"/>
    <w:rsid w:val="006C37B5"/>
    <w:rsid w:val="006C4A70"/>
    <w:rsid w:val="006C5393"/>
    <w:rsid w:val="006C772C"/>
    <w:rsid w:val="006C7AD3"/>
    <w:rsid w:val="006C7DF3"/>
    <w:rsid w:val="006D13AF"/>
    <w:rsid w:val="006D1C3D"/>
    <w:rsid w:val="006D3897"/>
    <w:rsid w:val="006D4EE5"/>
    <w:rsid w:val="006D6842"/>
    <w:rsid w:val="006D7D7A"/>
    <w:rsid w:val="006E300D"/>
    <w:rsid w:val="006E4126"/>
    <w:rsid w:val="006E796C"/>
    <w:rsid w:val="006F013A"/>
    <w:rsid w:val="006F0F05"/>
    <w:rsid w:val="006F43DE"/>
    <w:rsid w:val="006F44EA"/>
    <w:rsid w:val="006F55D8"/>
    <w:rsid w:val="006F5806"/>
    <w:rsid w:val="006F597D"/>
    <w:rsid w:val="006F637F"/>
    <w:rsid w:val="00700A15"/>
    <w:rsid w:val="0070181F"/>
    <w:rsid w:val="00702FC9"/>
    <w:rsid w:val="0070479F"/>
    <w:rsid w:val="00704DFE"/>
    <w:rsid w:val="00705C21"/>
    <w:rsid w:val="0070708F"/>
    <w:rsid w:val="00707651"/>
    <w:rsid w:val="007076AB"/>
    <w:rsid w:val="00711C7F"/>
    <w:rsid w:val="00713353"/>
    <w:rsid w:val="00713878"/>
    <w:rsid w:val="0071552E"/>
    <w:rsid w:val="0071796F"/>
    <w:rsid w:val="00717E29"/>
    <w:rsid w:val="00721813"/>
    <w:rsid w:val="00722DD5"/>
    <w:rsid w:val="0072343A"/>
    <w:rsid w:val="00724162"/>
    <w:rsid w:val="007253DD"/>
    <w:rsid w:val="00727960"/>
    <w:rsid w:val="007303F1"/>
    <w:rsid w:val="00730DC1"/>
    <w:rsid w:val="00731217"/>
    <w:rsid w:val="007331A2"/>
    <w:rsid w:val="00733A98"/>
    <w:rsid w:val="00733D26"/>
    <w:rsid w:val="00734455"/>
    <w:rsid w:val="00736A92"/>
    <w:rsid w:val="00741663"/>
    <w:rsid w:val="007433D8"/>
    <w:rsid w:val="00743A8B"/>
    <w:rsid w:val="00745FB1"/>
    <w:rsid w:val="0074777C"/>
    <w:rsid w:val="007509E3"/>
    <w:rsid w:val="0075158E"/>
    <w:rsid w:val="007519B6"/>
    <w:rsid w:val="00753965"/>
    <w:rsid w:val="00753AD2"/>
    <w:rsid w:val="007558E1"/>
    <w:rsid w:val="00755D75"/>
    <w:rsid w:val="00755FA4"/>
    <w:rsid w:val="00757016"/>
    <w:rsid w:val="00757F44"/>
    <w:rsid w:val="00761509"/>
    <w:rsid w:val="00762533"/>
    <w:rsid w:val="00762D27"/>
    <w:rsid w:val="00763443"/>
    <w:rsid w:val="0076461E"/>
    <w:rsid w:val="00765602"/>
    <w:rsid w:val="00765DC1"/>
    <w:rsid w:val="0077130D"/>
    <w:rsid w:val="007719D8"/>
    <w:rsid w:val="007729BE"/>
    <w:rsid w:val="00772AC4"/>
    <w:rsid w:val="0077375E"/>
    <w:rsid w:val="00773F07"/>
    <w:rsid w:val="00774B60"/>
    <w:rsid w:val="00775280"/>
    <w:rsid w:val="0077754A"/>
    <w:rsid w:val="00777D4C"/>
    <w:rsid w:val="00781355"/>
    <w:rsid w:val="00781B51"/>
    <w:rsid w:val="00782BA6"/>
    <w:rsid w:val="00782BC6"/>
    <w:rsid w:val="00783744"/>
    <w:rsid w:val="007837A8"/>
    <w:rsid w:val="00784191"/>
    <w:rsid w:val="00785074"/>
    <w:rsid w:val="00786DCA"/>
    <w:rsid w:val="007876B3"/>
    <w:rsid w:val="00790206"/>
    <w:rsid w:val="007932DF"/>
    <w:rsid w:val="007943B1"/>
    <w:rsid w:val="0079452D"/>
    <w:rsid w:val="007955EC"/>
    <w:rsid w:val="007973FF"/>
    <w:rsid w:val="00797C84"/>
    <w:rsid w:val="00797FC3"/>
    <w:rsid w:val="007A1456"/>
    <w:rsid w:val="007A50E9"/>
    <w:rsid w:val="007A634D"/>
    <w:rsid w:val="007A751D"/>
    <w:rsid w:val="007A7716"/>
    <w:rsid w:val="007A7F41"/>
    <w:rsid w:val="007B0C3B"/>
    <w:rsid w:val="007B2A49"/>
    <w:rsid w:val="007B5207"/>
    <w:rsid w:val="007B6BF8"/>
    <w:rsid w:val="007B7155"/>
    <w:rsid w:val="007B7AA8"/>
    <w:rsid w:val="007B7D5A"/>
    <w:rsid w:val="007C0AF1"/>
    <w:rsid w:val="007C0C98"/>
    <w:rsid w:val="007C1953"/>
    <w:rsid w:val="007C2235"/>
    <w:rsid w:val="007C22CD"/>
    <w:rsid w:val="007C3AD4"/>
    <w:rsid w:val="007C4322"/>
    <w:rsid w:val="007C509C"/>
    <w:rsid w:val="007C78B9"/>
    <w:rsid w:val="007C7BF4"/>
    <w:rsid w:val="007D0CC2"/>
    <w:rsid w:val="007D0E20"/>
    <w:rsid w:val="007D57D2"/>
    <w:rsid w:val="007D5B41"/>
    <w:rsid w:val="007D71E5"/>
    <w:rsid w:val="007D7817"/>
    <w:rsid w:val="007E082D"/>
    <w:rsid w:val="007E21DF"/>
    <w:rsid w:val="007E3040"/>
    <w:rsid w:val="007E33BC"/>
    <w:rsid w:val="007E39A2"/>
    <w:rsid w:val="007E6A1E"/>
    <w:rsid w:val="007E7F8E"/>
    <w:rsid w:val="007F042B"/>
    <w:rsid w:val="007F08C2"/>
    <w:rsid w:val="007F128F"/>
    <w:rsid w:val="007F14C4"/>
    <w:rsid w:val="007F1DDD"/>
    <w:rsid w:val="007F2EB0"/>
    <w:rsid w:val="007F5A6D"/>
    <w:rsid w:val="007F5AB9"/>
    <w:rsid w:val="007F5E1C"/>
    <w:rsid w:val="007F6E26"/>
    <w:rsid w:val="007F73EC"/>
    <w:rsid w:val="007F789E"/>
    <w:rsid w:val="0080002F"/>
    <w:rsid w:val="008007FB"/>
    <w:rsid w:val="00801085"/>
    <w:rsid w:val="00801496"/>
    <w:rsid w:val="00801D6F"/>
    <w:rsid w:val="00801E08"/>
    <w:rsid w:val="0080319C"/>
    <w:rsid w:val="008037F1"/>
    <w:rsid w:val="00806163"/>
    <w:rsid w:val="008063B7"/>
    <w:rsid w:val="008102EA"/>
    <w:rsid w:val="00813350"/>
    <w:rsid w:val="008140B5"/>
    <w:rsid w:val="008157F8"/>
    <w:rsid w:val="00815AA9"/>
    <w:rsid w:val="00815BB6"/>
    <w:rsid w:val="00816036"/>
    <w:rsid w:val="00816DB9"/>
    <w:rsid w:val="00816F3A"/>
    <w:rsid w:val="0081714C"/>
    <w:rsid w:val="00820094"/>
    <w:rsid w:val="00821137"/>
    <w:rsid w:val="0082539C"/>
    <w:rsid w:val="008258F5"/>
    <w:rsid w:val="00827204"/>
    <w:rsid w:val="00831654"/>
    <w:rsid w:val="00831C8C"/>
    <w:rsid w:val="00831DCA"/>
    <w:rsid w:val="00832FFC"/>
    <w:rsid w:val="008332A4"/>
    <w:rsid w:val="00833345"/>
    <w:rsid w:val="0083372B"/>
    <w:rsid w:val="00833B2B"/>
    <w:rsid w:val="008351B9"/>
    <w:rsid w:val="008353DB"/>
    <w:rsid w:val="0083563A"/>
    <w:rsid w:val="00836BE4"/>
    <w:rsid w:val="00837270"/>
    <w:rsid w:val="00840004"/>
    <w:rsid w:val="0084219D"/>
    <w:rsid w:val="00842A7B"/>
    <w:rsid w:val="00843B52"/>
    <w:rsid w:val="00844F1E"/>
    <w:rsid w:val="008455A0"/>
    <w:rsid w:val="008462EC"/>
    <w:rsid w:val="00847404"/>
    <w:rsid w:val="00852D3C"/>
    <w:rsid w:val="00854648"/>
    <w:rsid w:val="0085497D"/>
    <w:rsid w:val="008554C1"/>
    <w:rsid w:val="008619E7"/>
    <w:rsid w:val="008631DD"/>
    <w:rsid w:val="00863CBC"/>
    <w:rsid w:val="008653EA"/>
    <w:rsid w:val="0086570D"/>
    <w:rsid w:val="00867326"/>
    <w:rsid w:val="00867A27"/>
    <w:rsid w:val="00867AAE"/>
    <w:rsid w:val="00867EB3"/>
    <w:rsid w:val="0087049E"/>
    <w:rsid w:val="00871302"/>
    <w:rsid w:val="008715A0"/>
    <w:rsid w:val="00871CD6"/>
    <w:rsid w:val="00872C3B"/>
    <w:rsid w:val="0087377F"/>
    <w:rsid w:val="00873F7F"/>
    <w:rsid w:val="008742AA"/>
    <w:rsid w:val="0087432B"/>
    <w:rsid w:val="00877596"/>
    <w:rsid w:val="00883944"/>
    <w:rsid w:val="00883A9D"/>
    <w:rsid w:val="008846DC"/>
    <w:rsid w:val="00885CB8"/>
    <w:rsid w:val="00886013"/>
    <w:rsid w:val="008862A2"/>
    <w:rsid w:val="008862B2"/>
    <w:rsid w:val="00886AD6"/>
    <w:rsid w:val="00887A0D"/>
    <w:rsid w:val="00890BD6"/>
    <w:rsid w:val="00891042"/>
    <w:rsid w:val="00894322"/>
    <w:rsid w:val="00894360"/>
    <w:rsid w:val="00894B3D"/>
    <w:rsid w:val="00896405"/>
    <w:rsid w:val="0089685E"/>
    <w:rsid w:val="00896B1B"/>
    <w:rsid w:val="00897A87"/>
    <w:rsid w:val="00897BB8"/>
    <w:rsid w:val="008A100F"/>
    <w:rsid w:val="008A1591"/>
    <w:rsid w:val="008A189C"/>
    <w:rsid w:val="008A2808"/>
    <w:rsid w:val="008A3E22"/>
    <w:rsid w:val="008A6324"/>
    <w:rsid w:val="008A7815"/>
    <w:rsid w:val="008A7DDC"/>
    <w:rsid w:val="008B1075"/>
    <w:rsid w:val="008B2340"/>
    <w:rsid w:val="008B28C0"/>
    <w:rsid w:val="008B2D92"/>
    <w:rsid w:val="008B2DBF"/>
    <w:rsid w:val="008B3998"/>
    <w:rsid w:val="008B3F45"/>
    <w:rsid w:val="008B50A8"/>
    <w:rsid w:val="008B5698"/>
    <w:rsid w:val="008B6FE0"/>
    <w:rsid w:val="008B7F28"/>
    <w:rsid w:val="008C0183"/>
    <w:rsid w:val="008C28D3"/>
    <w:rsid w:val="008C2BB7"/>
    <w:rsid w:val="008C3F61"/>
    <w:rsid w:val="008C470A"/>
    <w:rsid w:val="008C483A"/>
    <w:rsid w:val="008C6779"/>
    <w:rsid w:val="008C7ED1"/>
    <w:rsid w:val="008D0466"/>
    <w:rsid w:val="008D0793"/>
    <w:rsid w:val="008D2242"/>
    <w:rsid w:val="008D2CCE"/>
    <w:rsid w:val="008D300B"/>
    <w:rsid w:val="008D3FCE"/>
    <w:rsid w:val="008D4F11"/>
    <w:rsid w:val="008D5250"/>
    <w:rsid w:val="008D5943"/>
    <w:rsid w:val="008D5BFD"/>
    <w:rsid w:val="008D63CB"/>
    <w:rsid w:val="008D7152"/>
    <w:rsid w:val="008E04A3"/>
    <w:rsid w:val="008E096D"/>
    <w:rsid w:val="008E100B"/>
    <w:rsid w:val="008E12EF"/>
    <w:rsid w:val="008E13F8"/>
    <w:rsid w:val="008E172C"/>
    <w:rsid w:val="008E1CAE"/>
    <w:rsid w:val="008E4563"/>
    <w:rsid w:val="008E470B"/>
    <w:rsid w:val="008E5082"/>
    <w:rsid w:val="008E53BB"/>
    <w:rsid w:val="008E57D2"/>
    <w:rsid w:val="008E6816"/>
    <w:rsid w:val="008F0B01"/>
    <w:rsid w:val="008F1C2F"/>
    <w:rsid w:val="008F1CCD"/>
    <w:rsid w:val="008F234F"/>
    <w:rsid w:val="008F4302"/>
    <w:rsid w:val="008F4FBF"/>
    <w:rsid w:val="008F58D7"/>
    <w:rsid w:val="008F5C76"/>
    <w:rsid w:val="008F6087"/>
    <w:rsid w:val="008F65DF"/>
    <w:rsid w:val="008F6EE3"/>
    <w:rsid w:val="008F7985"/>
    <w:rsid w:val="008F7CD1"/>
    <w:rsid w:val="0090035D"/>
    <w:rsid w:val="009007C6"/>
    <w:rsid w:val="00903786"/>
    <w:rsid w:val="00903F69"/>
    <w:rsid w:val="00906183"/>
    <w:rsid w:val="00907390"/>
    <w:rsid w:val="0090770A"/>
    <w:rsid w:val="00907AF6"/>
    <w:rsid w:val="00907D9D"/>
    <w:rsid w:val="00910DC3"/>
    <w:rsid w:val="009112A5"/>
    <w:rsid w:val="00913114"/>
    <w:rsid w:val="00914675"/>
    <w:rsid w:val="009175C4"/>
    <w:rsid w:val="00917C51"/>
    <w:rsid w:val="00921B24"/>
    <w:rsid w:val="009254C0"/>
    <w:rsid w:val="0092659B"/>
    <w:rsid w:val="009279F9"/>
    <w:rsid w:val="00930B54"/>
    <w:rsid w:val="00931556"/>
    <w:rsid w:val="009325B2"/>
    <w:rsid w:val="00932672"/>
    <w:rsid w:val="00933008"/>
    <w:rsid w:val="0093380A"/>
    <w:rsid w:val="0093381E"/>
    <w:rsid w:val="009348AF"/>
    <w:rsid w:val="009350C9"/>
    <w:rsid w:val="00935D61"/>
    <w:rsid w:val="009369A0"/>
    <w:rsid w:val="00936FCB"/>
    <w:rsid w:val="00937DAC"/>
    <w:rsid w:val="009404BD"/>
    <w:rsid w:val="00941024"/>
    <w:rsid w:val="009411FF"/>
    <w:rsid w:val="00943094"/>
    <w:rsid w:val="0094369B"/>
    <w:rsid w:val="0095108A"/>
    <w:rsid w:val="00952032"/>
    <w:rsid w:val="00952AB8"/>
    <w:rsid w:val="00952CCB"/>
    <w:rsid w:val="00955E1E"/>
    <w:rsid w:val="0095739D"/>
    <w:rsid w:val="009601CF"/>
    <w:rsid w:val="009609A7"/>
    <w:rsid w:val="009614EA"/>
    <w:rsid w:val="00961552"/>
    <w:rsid w:val="00961703"/>
    <w:rsid w:val="00961D11"/>
    <w:rsid w:val="00962179"/>
    <w:rsid w:val="00962BE2"/>
    <w:rsid w:val="009630B0"/>
    <w:rsid w:val="00964B8F"/>
    <w:rsid w:val="00966118"/>
    <w:rsid w:val="009668A7"/>
    <w:rsid w:val="0096724F"/>
    <w:rsid w:val="00967C66"/>
    <w:rsid w:val="00970E7C"/>
    <w:rsid w:val="00972222"/>
    <w:rsid w:val="00973115"/>
    <w:rsid w:val="00973689"/>
    <w:rsid w:val="00973DD9"/>
    <w:rsid w:val="0097417C"/>
    <w:rsid w:val="009766E8"/>
    <w:rsid w:val="0097671E"/>
    <w:rsid w:val="009769F9"/>
    <w:rsid w:val="0097736F"/>
    <w:rsid w:val="0098158D"/>
    <w:rsid w:val="00985AC8"/>
    <w:rsid w:val="00985AD5"/>
    <w:rsid w:val="00987AED"/>
    <w:rsid w:val="0099045B"/>
    <w:rsid w:val="00990D0D"/>
    <w:rsid w:val="00990E6E"/>
    <w:rsid w:val="00992D89"/>
    <w:rsid w:val="0099510E"/>
    <w:rsid w:val="00995A3B"/>
    <w:rsid w:val="00995DF4"/>
    <w:rsid w:val="00996836"/>
    <w:rsid w:val="00996CA5"/>
    <w:rsid w:val="00996EE9"/>
    <w:rsid w:val="00997246"/>
    <w:rsid w:val="009A3712"/>
    <w:rsid w:val="009A504F"/>
    <w:rsid w:val="009A51E2"/>
    <w:rsid w:val="009A5B74"/>
    <w:rsid w:val="009A5F3D"/>
    <w:rsid w:val="009A760B"/>
    <w:rsid w:val="009B158A"/>
    <w:rsid w:val="009B2F06"/>
    <w:rsid w:val="009B3BB2"/>
    <w:rsid w:val="009B49C5"/>
    <w:rsid w:val="009B4D98"/>
    <w:rsid w:val="009B4E48"/>
    <w:rsid w:val="009B5367"/>
    <w:rsid w:val="009B5AF3"/>
    <w:rsid w:val="009B64E0"/>
    <w:rsid w:val="009B7D00"/>
    <w:rsid w:val="009C1525"/>
    <w:rsid w:val="009C1543"/>
    <w:rsid w:val="009C267E"/>
    <w:rsid w:val="009C3BA1"/>
    <w:rsid w:val="009C5250"/>
    <w:rsid w:val="009C5923"/>
    <w:rsid w:val="009C68E1"/>
    <w:rsid w:val="009D1654"/>
    <w:rsid w:val="009D178C"/>
    <w:rsid w:val="009D1B10"/>
    <w:rsid w:val="009D2095"/>
    <w:rsid w:val="009D20F6"/>
    <w:rsid w:val="009D2E4F"/>
    <w:rsid w:val="009D4968"/>
    <w:rsid w:val="009D51E1"/>
    <w:rsid w:val="009D5CA5"/>
    <w:rsid w:val="009D60BB"/>
    <w:rsid w:val="009D6672"/>
    <w:rsid w:val="009E3357"/>
    <w:rsid w:val="009E40C9"/>
    <w:rsid w:val="009E467D"/>
    <w:rsid w:val="009E64E2"/>
    <w:rsid w:val="009E6E7F"/>
    <w:rsid w:val="009E768D"/>
    <w:rsid w:val="009F09E8"/>
    <w:rsid w:val="009F1C89"/>
    <w:rsid w:val="009F2935"/>
    <w:rsid w:val="009F29D5"/>
    <w:rsid w:val="009F550E"/>
    <w:rsid w:val="009F5D70"/>
    <w:rsid w:val="009F6332"/>
    <w:rsid w:val="009F7130"/>
    <w:rsid w:val="00A00F28"/>
    <w:rsid w:val="00A03C9C"/>
    <w:rsid w:val="00A04FF9"/>
    <w:rsid w:val="00A06747"/>
    <w:rsid w:val="00A07024"/>
    <w:rsid w:val="00A071A7"/>
    <w:rsid w:val="00A071EB"/>
    <w:rsid w:val="00A1004D"/>
    <w:rsid w:val="00A10116"/>
    <w:rsid w:val="00A10B18"/>
    <w:rsid w:val="00A11CD0"/>
    <w:rsid w:val="00A1297F"/>
    <w:rsid w:val="00A12FCF"/>
    <w:rsid w:val="00A13B75"/>
    <w:rsid w:val="00A13BEE"/>
    <w:rsid w:val="00A13D79"/>
    <w:rsid w:val="00A14C9D"/>
    <w:rsid w:val="00A16A0C"/>
    <w:rsid w:val="00A17DEE"/>
    <w:rsid w:val="00A20F7C"/>
    <w:rsid w:val="00A21093"/>
    <w:rsid w:val="00A21138"/>
    <w:rsid w:val="00A217F6"/>
    <w:rsid w:val="00A22CE9"/>
    <w:rsid w:val="00A2338E"/>
    <w:rsid w:val="00A23B32"/>
    <w:rsid w:val="00A24E18"/>
    <w:rsid w:val="00A25907"/>
    <w:rsid w:val="00A26E61"/>
    <w:rsid w:val="00A31DB1"/>
    <w:rsid w:val="00A37DB1"/>
    <w:rsid w:val="00A408F1"/>
    <w:rsid w:val="00A4168C"/>
    <w:rsid w:val="00A45C52"/>
    <w:rsid w:val="00A46672"/>
    <w:rsid w:val="00A46E7B"/>
    <w:rsid w:val="00A46FA3"/>
    <w:rsid w:val="00A4707D"/>
    <w:rsid w:val="00A478D8"/>
    <w:rsid w:val="00A523B4"/>
    <w:rsid w:val="00A549E7"/>
    <w:rsid w:val="00A56356"/>
    <w:rsid w:val="00A563B0"/>
    <w:rsid w:val="00A56794"/>
    <w:rsid w:val="00A57093"/>
    <w:rsid w:val="00A57844"/>
    <w:rsid w:val="00A60DBB"/>
    <w:rsid w:val="00A60EC5"/>
    <w:rsid w:val="00A60F07"/>
    <w:rsid w:val="00A630AB"/>
    <w:rsid w:val="00A6419B"/>
    <w:rsid w:val="00A659BC"/>
    <w:rsid w:val="00A66114"/>
    <w:rsid w:val="00A662F3"/>
    <w:rsid w:val="00A66CDE"/>
    <w:rsid w:val="00A67351"/>
    <w:rsid w:val="00A67DE9"/>
    <w:rsid w:val="00A70AED"/>
    <w:rsid w:val="00A71779"/>
    <w:rsid w:val="00A73499"/>
    <w:rsid w:val="00A74384"/>
    <w:rsid w:val="00A74F12"/>
    <w:rsid w:val="00A75C27"/>
    <w:rsid w:val="00A77A7D"/>
    <w:rsid w:val="00A827D4"/>
    <w:rsid w:val="00A8394C"/>
    <w:rsid w:val="00A8475A"/>
    <w:rsid w:val="00A84E5F"/>
    <w:rsid w:val="00A8592E"/>
    <w:rsid w:val="00A85AFC"/>
    <w:rsid w:val="00A86D6F"/>
    <w:rsid w:val="00A91C4F"/>
    <w:rsid w:val="00A936D2"/>
    <w:rsid w:val="00A94295"/>
    <w:rsid w:val="00A94423"/>
    <w:rsid w:val="00A950B3"/>
    <w:rsid w:val="00A95628"/>
    <w:rsid w:val="00A964D4"/>
    <w:rsid w:val="00A96D67"/>
    <w:rsid w:val="00AA261C"/>
    <w:rsid w:val="00AA2D8D"/>
    <w:rsid w:val="00AA44B9"/>
    <w:rsid w:val="00AA479B"/>
    <w:rsid w:val="00AA63CD"/>
    <w:rsid w:val="00AA6DA7"/>
    <w:rsid w:val="00AA6FC4"/>
    <w:rsid w:val="00AA72F8"/>
    <w:rsid w:val="00AA7567"/>
    <w:rsid w:val="00AA7598"/>
    <w:rsid w:val="00AB28B4"/>
    <w:rsid w:val="00AB30A7"/>
    <w:rsid w:val="00AB408E"/>
    <w:rsid w:val="00AB4651"/>
    <w:rsid w:val="00AB5A84"/>
    <w:rsid w:val="00AB60BF"/>
    <w:rsid w:val="00AB6849"/>
    <w:rsid w:val="00AB68C8"/>
    <w:rsid w:val="00AB69DD"/>
    <w:rsid w:val="00AB6C93"/>
    <w:rsid w:val="00AB736E"/>
    <w:rsid w:val="00AC1FEC"/>
    <w:rsid w:val="00AC243E"/>
    <w:rsid w:val="00AC3198"/>
    <w:rsid w:val="00AC3294"/>
    <w:rsid w:val="00AC3D20"/>
    <w:rsid w:val="00AC41F5"/>
    <w:rsid w:val="00AC4307"/>
    <w:rsid w:val="00AC46CF"/>
    <w:rsid w:val="00AC75EE"/>
    <w:rsid w:val="00AD0443"/>
    <w:rsid w:val="00AD0778"/>
    <w:rsid w:val="00AD0800"/>
    <w:rsid w:val="00AD19FA"/>
    <w:rsid w:val="00AD25B5"/>
    <w:rsid w:val="00AD2A0C"/>
    <w:rsid w:val="00AD4CB2"/>
    <w:rsid w:val="00AD6230"/>
    <w:rsid w:val="00AD6D35"/>
    <w:rsid w:val="00AD7FEF"/>
    <w:rsid w:val="00AE0C14"/>
    <w:rsid w:val="00AE1390"/>
    <w:rsid w:val="00AE2D71"/>
    <w:rsid w:val="00AE3450"/>
    <w:rsid w:val="00AE399D"/>
    <w:rsid w:val="00AE4596"/>
    <w:rsid w:val="00AE460C"/>
    <w:rsid w:val="00AE4D9D"/>
    <w:rsid w:val="00AE708F"/>
    <w:rsid w:val="00AE7E29"/>
    <w:rsid w:val="00AF0E41"/>
    <w:rsid w:val="00AF106A"/>
    <w:rsid w:val="00AF1F1B"/>
    <w:rsid w:val="00AF201A"/>
    <w:rsid w:val="00AF33C7"/>
    <w:rsid w:val="00AF5937"/>
    <w:rsid w:val="00AF63E6"/>
    <w:rsid w:val="00AF6A1C"/>
    <w:rsid w:val="00B01170"/>
    <w:rsid w:val="00B01618"/>
    <w:rsid w:val="00B01B12"/>
    <w:rsid w:val="00B021F7"/>
    <w:rsid w:val="00B02C1C"/>
    <w:rsid w:val="00B045C8"/>
    <w:rsid w:val="00B05157"/>
    <w:rsid w:val="00B0552E"/>
    <w:rsid w:val="00B072A4"/>
    <w:rsid w:val="00B07A16"/>
    <w:rsid w:val="00B07FE4"/>
    <w:rsid w:val="00B10260"/>
    <w:rsid w:val="00B103AF"/>
    <w:rsid w:val="00B10649"/>
    <w:rsid w:val="00B11184"/>
    <w:rsid w:val="00B1251A"/>
    <w:rsid w:val="00B139F8"/>
    <w:rsid w:val="00B13DF1"/>
    <w:rsid w:val="00B178FB"/>
    <w:rsid w:val="00B21975"/>
    <w:rsid w:val="00B22DE6"/>
    <w:rsid w:val="00B23738"/>
    <w:rsid w:val="00B23833"/>
    <w:rsid w:val="00B25949"/>
    <w:rsid w:val="00B3282D"/>
    <w:rsid w:val="00B33753"/>
    <w:rsid w:val="00B37C70"/>
    <w:rsid w:val="00B37CC1"/>
    <w:rsid w:val="00B40123"/>
    <w:rsid w:val="00B43D7C"/>
    <w:rsid w:val="00B443F7"/>
    <w:rsid w:val="00B4524B"/>
    <w:rsid w:val="00B45BE4"/>
    <w:rsid w:val="00B46F5F"/>
    <w:rsid w:val="00B471C4"/>
    <w:rsid w:val="00B477ED"/>
    <w:rsid w:val="00B51CA4"/>
    <w:rsid w:val="00B54E79"/>
    <w:rsid w:val="00B56782"/>
    <w:rsid w:val="00B56D86"/>
    <w:rsid w:val="00B602B2"/>
    <w:rsid w:val="00B624F6"/>
    <w:rsid w:val="00B6325F"/>
    <w:rsid w:val="00B6368E"/>
    <w:rsid w:val="00B63B4A"/>
    <w:rsid w:val="00B6400A"/>
    <w:rsid w:val="00B65CA8"/>
    <w:rsid w:val="00B662AE"/>
    <w:rsid w:val="00B66390"/>
    <w:rsid w:val="00B663AA"/>
    <w:rsid w:val="00B66BCC"/>
    <w:rsid w:val="00B675EB"/>
    <w:rsid w:val="00B679C5"/>
    <w:rsid w:val="00B71AA9"/>
    <w:rsid w:val="00B71C9C"/>
    <w:rsid w:val="00B75FA6"/>
    <w:rsid w:val="00B76011"/>
    <w:rsid w:val="00B76227"/>
    <w:rsid w:val="00B76245"/>
    <w:rsid w:val="00B76608"/>
    <w:rsid w:val="00B7783E"/>
    <w:rsid w:val="00B778F4"/>
    <w:rsid w:val="00B807EC"/>
    <w:rsid w:val="00B80BA8"/>
    <w:rsid w:val="00B817A9"/>
    <w:rsid w:val="00B81A78"/>
    <w:rsid w:val="00B81E0D"/>
    <w:rsid w:val="00B85211"/>
    <w:rsid w:val="00B85C2D"/>
    <w:rsid w:val="00B86AA5"/>
    <w:rsid w:val="00B87DED"/>
    <w:rsid w:val="00B90386"/>
    <w:rsid w:val="00B910D0"/>
    <w:rsid w:val="00B92B40"/>
    <w:rsid w:val="00B92CDE"/>
    <w:rsid w:val="00B936F6"/>
    <w:rsid w:val="00B96BAD"/>
    <w:rsid w:val="00B97F37"/>
    <w:rsid w:val="00BA15DC"/>
    <w:rsid w:val="00BA29CE"/>
    <w:rsid w:val="00BA2A1E"/>
    <w:rsid w:val="00BA3843"/>
    <w:rsid w:val="00BA486E"/>
    <w:rsid w:val="00BA5335"/>
    <w:rsid w:val="00BA58B8"/>
    <w:rsid w:val="00BA6129"/>
    <w:rsid w:val="00BA682B"/>
    <w:rsid w:val="00BB137D"/>
    <w:rsid w:val="00BB1545"/>
    <w:rsid w:val="00BB2639"/>
    <w:rsid w:val="00BB3F90"/>
    <w:rsid w:val="00BB64EC"/>
    <w:rsid w:val="00BB72C0"/>
    <w:rsid w:val="00BC0AB4"/>
    <w:rsid w:val="00BC1304"/>
    <w:rsid w:val="00BC20D1"/>
    <w:rsid w:val="00BC2F23"/>
    <w:rsid w:val="00BC3542"/>
    <w:rsid w:val="00BC394A"/>
    <w:rsid w:val="00BC3ACF"/>
    <w:rsid w:val="00BC4224"/>
    <w:rsid w:val="00BC4CF7"/>
    <w:rsid w:val="00BC4D5D"/>
    <w:rsid w:val="00BC6746"/>
    <w:rsid w:val="00BC79B6"/>
    <w:rsid w:val="00BD1C93"/>
    <w:rsid w:val="00BD1DED"/>
    <w:rsid w:val="00BD32E1"/>
    <w:rsid w:val="00BD4818"/>
    <w:rsid w:val="00BD483F"/>
    <w:rsid w:val="00BD63B5"/>
    <w:rsid w:val="00BD6B73"/>
    <w:rsid w:val="00BE008C"/>
    <w:rsid w:val="00BE0F1A"/>
    <w:rsid w:val="00BE2E32"/>
    <w:rsid w:val="00BE2EEF"/>
    <w:rsid w:val="00BE392C"/>
    <w:rsid w:val="00BE3A22"/>
    <w:rsid w:val="00BE3F26"/>
    <w:rsid w:val="00BE55BD"/>
    <w:rsid w:val="00BE5609"/>
    <w:rsid w:val="00BE5EAB"/>
    <w:rsid w:val="00BE669F"/>
    <w:rsid w:val="00BF081C"/>
    <w:rsid w:val="00BF1850"/>
    <w:rsid w:val="00BF3C2C"/>
    <w:rsid w:val="00BF47DF"/>
    <w:rsid w:val="00BF591A"/>
    <w:rsid w:val="00BF5EC1"/>
    <w:rsid w:val="00BF6144"/>
    <w:rsid w:val="00BF61F5"/>
    <w:rsid w:val="00BF71DD"/>
    <w:rsid w:val="00BF7FCA"/>
    <w:rsid w:val="00C01DAD"/>
    <w:rsid w:val="00C02CF7"/>
    <w:rsid w:val="00C039DF"/>
    <w:rsid w:val="00C04419"/>
    <w:rsid w:val="00C04947"/>
    <w:rsid w:val="00C0706E"/>
    <w:rsid w:val="00C11AEE"/>
    <w:rsid w:val="00C1311C"/>
    <w:rsid w:val="00C13561"/>
    <w:rsid w:val="00C141FF"/>
    <w:rsid w:val="00C17603"/>
    <w:rsid w:val="00C203B6"/>
    <w:rsid w:val="00C21010"/>
    <w:rsid w:val="00C21F21"/>
    <w:rsid w:val="00C22227"/>
    <w:rsid w:val="00C2256A"/>
    <w:rsid w:val="00C2581E"/>
    <w:rsid w:val="00C265E0"/>
    <w:rsid w:val="00C27438"/>
    <w:rsid w:val="00C3021D"/>
    <w:rsid w:val="00C3047D"/>
    <w:rsid w:val="00C311A3"/>
    <w:rsid w:val="00C317AA"/>
    <w:rsid w:val="00C31A90"/>
    <w:rsid w:val="00C322EE"/>
    <w:rsid w:val="00C32F71"/>
    <w:rsid w:val="00C331FF"/>
    <w:rsid w:val="00C3328A"/>
    <w:rsid w:val="00C34517"/>
    <w:rsid w:val="00C3490E"/>
    <w:rsid w:val="00C36A6B"/>
    <w:rsid w:val="00C37096"/>
    <w:rsid w:val="00C37949"/>
    <w:rsid w:val="00C379B5"/>
    <w:rsid w:val="00C37CB1"/>
    <w:rsid w:val="00C401C3"/>
    <w:rsid w:val="00C41027"/>
    <w:rsid w:val="00C4300D"/>
    <w:rsid w:val="00C4317B"/>
    <w:rsid w:val="00C47039"/>
    <w:rsid w:val="00C50A1C"/>
    <w:rsid w:val="00C50BFA"/>
    <w:rsid w:val="00C50DAF"/>
    <w:rsid w:val="00C515D5"/>
    <w:rsid w:val="00C51AF8"/>
    <w:rsid w:val="00C53C5D"/>
    <w:rsid w:val="00C54CAB"/>
    <w:rsid w:val="00C550A5"/>
    <w:rsid w:val="00C553E2"/>
    <w:rsid w:val="00C561F3"/>
    <w:rsid w:val="00C56736"/>
    <w:rsid w:val="00C56C42"/>
    <w:rsid w:val="00C5737E"/>
    <w:rsid w:val="00C60FB8"/>
    <w:rsid w:val="00C62B67"/>
    <w:rsid w:val="00C64152"/>
    <w:rsid w:val="00C64169"/>
    <w:rsid w:val="00C64815"/>
    <w:rsid w:val="00C652E1"/>
    <w:rsid w:val="00C6532E"/>
    <w:rsid w:val="00C655B7"/>
    <w:rsid w:val="00C65F00"/>
    <w:rsid w:val="00C66476"/>
    <w:rsid w:val="00C70EEA"/>
    <w:rsid w:val="00C7214C"/>
    <w:rsid w:val="00C73107"/>
    <w:rsid w:val="00C73361"/>
    <w:rsid w:val="00C73EC3"/>
    <w:rsid w:val="00C74360"/>
    <w:rsid w:val="00C7440D"/>
    <w:rsid w:val="00C74422"/>
    <w:rsid w:val="00C746B0"/>
    <w:rsid w:val="00C747B2"/>
    <w:rsid w:val="00C7561F"/>
    <w:rsid w:val="00C76883"/>
    <w:rsid w:val="00C76CC3"/>
    <w:rsid w:val="00C76D05"/>
    <w:rsid w:val="00C80145"/>
    <w:rsid w:val="00C80675"/>
    <w:rsid w:val="00C81452"/>
    <w:rsid w:val="00C81E4E"/>
    <w:rsid w:val="00C83682"/>
    <w:rsid w:val="00C844DF"/>
    <w:rsid w:val="00C845EE"/>
    <w:rsid w:val="00C868D4"/>
    <w:rsid w:val="00C87D16"/>
    <w:rsid w:val="00C92B07"/>
    <w:rsid w:val="00C92D85"/>
    <w:rsid w:val="00C933E4"/>
    <w:rsid w:val="00C93BBC"/>
    <w:rsid w:val="00C959B5"/>
    <w:rsid w:val="00C95C8C"/>
    <w:rsid w:val="00CA0E08"/>
    <w:rsid w:val="00CA11ED"/>
    <w:rsid w:val="00CA1422"/>
    <w:rsid w:val="00CA1BFB"/>
    <w:rsid w:val="00CA1D4C"/>
    <w:rsid w:val="00CA231A"/>
    <w:rsid w:val="00CA2EB6"/>
    <w:rsid w:val="00CA4C08"/>
    <w:rsid w:val="00CA5A00"/>
    <w:rsid w:val="00CA6B9D"/>
    <w:rsid w:val="00CB1F7B"/>
    <w:rsid w:val="00CB29B5"/>
    <w:rsid w:val="00CB315C"/>
    <w:rsid w:val="00CB3313"/>
    <w:rsid w:val="00CB425A"/>
    <w:rsid w:val="00CB47A7"/>
    <w:rsid w:val="00CB6194"/>
    <w:rsid w:val="00CB6872"/>
    <w:rsid w:val="00CB68C8"/>
    <w:rsid w:val="00CB6917"/>
    <w:rsid w:val="00CC0647"/>
    <w:rsid w:val="00CC1A3F"/>
    <w:rsid w:val="00CC1F4D"/>
    <w:rsid w:val="00CC5F06"/>
    <w:rsid w:val="00CC6CE9"/>
    <w:rsid w:val="00CD09C0"/>
    <w:rsid w:val="00CD15B5"/>
    <w:rsid w:val="00CD6389"/>
    <w:rsid w:val="00CD6E5B"/>
    <w:rsid w:val="00CD7443"/>
    <w:rsid w:val="00CE07AA"/>
    <w:rsid w:val="00CE0DF6"/>
    <w:rsid w:val="00CE2F12"/>
    <w:rsid w:val="00CE2FBC"/>
    <w:rsid w:val="00CE30D6"/>
    <w:rsid w:val="00CE404C"/>
    <w:rsid w:val="00CE4654"/>
    <w:rsid w:val="00CE4F3F"/>
    <w:rsid w:val="00CE5033"/>
    <w:rsid w:val="00CE7A40"/>
    <w:rsid w:val="00CF02B0"/>
    <w:rsid w:val="00CF0BCC"/>
    <w:rsid w:val="00CF0FB6"/>
    <w:rsid w:val="00CF1083"/>
    <w:rsid w:val="00CF13BC"/>
    <w:rsid w:val="00CF1E98"/>
    <w:rsid w:val="00CF2587"/>
    <w:rsid w:val="00CF29C4"/>
    <w:rsid w:val="00CF3884"/>
    <w:rsid w:val="00CF3C2B"/>
    <w:rsid w:val="00CF3CC1"/>
    <w:rsid w:val="00CF56DD"/>
    <w:rsid w:val="00CF67BA"/>
    <w:rsid w:val="00D013DF"/>
    <w:rsid w:val="00D01D5B"/>
    <w:rsid w:val="00D0240C"/>
    <w:rsid w:val="00D03139"/>
    <w:rsid w:val="00D03EC0"/>
    <w:rsid w:val="00D04214"/>
    <w:rsid w:val="00D042F4"/>
    <w:rsid w:val="00D1020E"/>
    <w:rsid w:val="00D10E22"/>
    <w:rsid w:val="00D11E7B"/>
    <w:rsid w:val="00D15434"/>
    <w:rsid w:val="00D16CB1"/>
    <w:rsid w:val="00D1729D"/>
    <w:rsid w:val="00D2037A"/>
    <w:rsid w:val="00D20725"/>
    <w:rsid w:val="00D20D15"/>
    <w:rsid w:val="00D20FE8"/>
    <w:rsid w:val="00D211F0"/>
    <w:rsid w:val="00D21AA2"/>
    <w:rsid w:val="00D22F8E"/>
    <w:rsid w:val="00D241AC"/>
    <w:rsid w:val="00D260D7"/>
    <w:rsid w:val="00D26A7A"/>
    <w:rsid w:val="00D30132"/>
    <w:rsid w:val="00D30E26"/>
    <w:rsid w:val="00D31011"/>
    <w:rsid w:val="00D3117A"/>
    <w:rsid w:val="00D31479"/>
    <w:rsid w:val="00D31D44"/>
    <w:rsid w:val="00D325C3"/>
    <w:rsid w:val="00D34822"/>
    <w:rsid w:val="00D34F3C"/>
    <w:rsid w:val="00D3521B"/>
    <w:rsid w:val="00D36B01"/>
    <w:rsid w:val="00D3756F"/>
    <w:rsid w:val="00D402E4"/>
    <w:rsid w:val="00D41CAD"/>
    <w:rsid w:val="00D422C8"/>
    <w:rsid w:val="00D42F69"/>
    <w:rsid w:val="00D43AF8"/>
    <w:rsid w:val="00D43B70"/>
    <w:rsid w:val="00D44D88"/>
    <w:rsid w:val="00D44EE6"/>
    <w:rsid w:val="00D45247"/>
    <w:rsid w:val="00D45A6C"/>
    <w:rsid w:val="00D465AC"/>
    <w:rsid w:val="00D46EDC"/>
    <w:rsid w:val="00D519FB"/>
    <w:rsid w:val="00D523E3"/>
    <w:rsid w:val="00D523F3"/>
    <w:rsid w:val="00D52BED"/>
    <w:rsid w:val="00D534D1"/>
    <w:rsid w:val="00D54AD2"/>
    <w:rsid w:val="00D54D6D"/>
    <w:rsid w:val="00D5552F"/>
    <w:rsid w:val="00D55808"/>
    <w:rsid w:val="00D55F33"/>
    <w:rsid w:val="00D55F4F"/>
    <w:rsid w:val="00D5662C"/>
    <w:rsid w:val="00D56F90"/>
    <w:rsid w:val="00D60486"/>
    <w:rsid w:val="00D60CFE"/>
    <w:rsid w:val="00D618F8"/>
    <w:rsid w:val="00D61DFF"/>
    <w:rsid w:val="00D63ED3"/>
    <w:rsid w:val="00D6499E"/>
    <w:rsid w:val="00D65D25"/>
    <w:rsid w:val="00D66816"/>
    <w:rsid w:val="00D67582"/>
    <w:rsid w:val="00D70C6A"/>
    <w:rsid w:val="00D7149D"/>
    <w:rsid w:val="00D74603"/>
    <w:rsid w:val="00D75117"/>
    <w:rsid w:val="00D75147"/>
    <w:rsid w:val="00D775F9"/>
    <w:rsid w:val="00D77F59"/>
    <w:rsid w:val="00D80CBF"/>
    <w:rsid w:val="00D81E7B"/>
    <w:rsid w:val="00D82613"/>
    <w:rsid w:val="00D83A14"/>
    <w:rsid w:val="00D84183"/>
    <w:rsid w:val="00D84242"/>
    <w:rsid w:val="00D84669"/>
    <w:rsid w:val="00D84BB1"/>
    <w:rsid w:val="00D84D73"/>
    <w:rsid w:val="00D87461"/>
    <w:rsid w:val="00D8759A"/>
    <w:rsid w:val="00D87AB8"/>
    <w:rsid w:val="00D90A06"/>
    <w:rsid w:val="00D92292"/>
    <w:rsid w:val="00D938F0"/>
    <w:rsid w:val="00D94740"/>
    <w:rsid w:val="00D94965"/>
    <w:rsid w:val="00D94A7F"/>
    <w:rsid w:val="00D9558C"/>
    <w:rsid w:val="00D969EE"/>
    <w:rsid w:val="00D97CC0"/>
    <w:rsid w:val="00DA1FC8"/>
    <w:rsid w:val="00DA479C"/>
    <w:rsid w:val="00DA5246"/>
    <w:rsid w:val="00DA74A2"/>
    <w:rsid w:val="00DB0092"/>
    <w:rsid w:val="00DB156F"/>
    <w:rsid w:val="00DB3D5A"/>
    <w:rsid w:val="00DB45B1"/>
    <w:rsid w:val="00DB46BE"/>
    <w:rsid w:val="00DB7E91"/>
    <w:rsid w:val="00DC036B"/>
    <w:rsid w:val="00DC531A"/>
    <w:rsid w:val="00DC5485"/>
    <w:rsid w:val="00DC5F12"/>
    <w:rsid w:val="00DD307F"/>
    <w:rsid w:val="00DD38AD"/>
    <w:rsid w:val="00DD3AAE"/>
    <w:rsid w:val="00DD3B8A"/>
    <w:rsid w:val="00DD553D"/>
    <w:rsid w:val="00DD5A33"/>
    <w:rsid w:val="00DD5FED"/>
    <w:rsid w:val="00DD6DA8"/>
    <w:rsid w:val="00DD6E6C"/>
    <w:rsid w:val="00DD79D3"/>
    <w:rsid w:val="00DE0A63"/>
    <w:rsid w:val="00DE10CB"/>
    <w:rsid w:val="00DE1302"/>
    <w:rsid w:val="00DE1887"/>
    <w:rsid w:val="00DE3222"/>
    <w:rsid w:val="00DE42F2"/>
    <w:rsid w:val="00DE4A55"/>
    <w:rsid w:val="00DE5B23"/>
    <w:rsid w:val="00DE5CB3"/>
    <w:rsid w:val="00DF0438"/>
    <w:rsid w:val="00DF1321"/>
    <w:rsid w:val="00DF1692"/>
    <w:rsid w:val="00DF4A7F"/>
    <w:rsid w:val="00DF5918"/>
    <w:rsid w:val="00DF5D2E"/>
    <w:rsid w:val="00DF6B22"/>
    <w:rsid w:val="00DF6CC1"/>
    <w:rsid w:val="00E00945"/>
    <w:rsid w:val="00E00983"/>
    <w:rsid w:val="00E00FEA"/>
    <w:rsid w:val="00E0235E"/>
    <w:rsid w:val="00E02816"/>
    <w:rsid w:val="00E0365B"/>
    <w:rsid w:val="00E0406D"/>
    <w:rsid w:val="00E04C4C"/>
    <w:rsid w:val="00E04ED2"/>
    <w:rsid w:val="00E0548B"/>
    <w:rsid w:val="00E06612"/>
    <w:rsid w:val="00E07188"/>
    <w:rsid w:val="00E07246"/>
    <w:rsid w:val="00E07B72"/>
    <w:rsid w:val="00E101BD"/>
    <w:rsid w:val="00E1054E"/>
    <w:rsid w:val="00E11742"/>
    <w:rsid w:val="00E13063"/>
    <w:rsid w:val="00E14267"/>
    <w:rsid w:val="00E203AB"/>
    <w:rsid w:val="00E206AA"/>
    <w:rsid w:val="00E21F10"/>
    <w:rsid w:val="00E23451"/>
    <w:rsid w:val="00E23F8D"/>
    <w:rsid w:val="00E2499F"/>
    <w:rsid w:val="00E2536E"/>
    <w:rsid w:val="00E25CCF"/>
    <w:rsid w:val="00E3083C"/>
    <w:rsid w:val="00E31F2D"/>
    <w:rsid w:val="00E328C4"/>
    <w:rsid w:val="00E35B0B"/>
    <w:rsid w:val="00E3785D"/>
    <w:rsid w:val="00E4151B"/>
    <w:rsid w:val="00E4185D"/>
    <w:rsid w:val="00E428D6"/>
    <w:rsid w:val="00E432A1"/>
    <w:rsid w:val="00E45594"/>
    <w:rsid w:val="00E46AA1"/>
    <w:rsid w:val="00E5020F"/>
    <w:rsid w:val="00E51449"/>
    <w:rsid w:val="00E520F5"/>
    <w:rsid w:val="00E52295"/>
    <w:rsid w:val="00E52324"/>
    <w:rsid w:val="00E526BF"/>
    <w:rsid w:val="00E52981"/>
    <w:rsid w:val="00E54442"/>
    <w:rsid w:val="00E55526"/>
    <w:rsid w:val="00E56895"/>
    <w:rsid w:val="00E56D41"/>
    <w:rsid w:val="00E57E0B"/>
    <w:rsid w:val="00E606E8"/>
    <w:rsid w:val="00E60DA2"/>
    <w:rsid w:val="00E61470"/>
    <w:rsid w:val="00E61823"/>
    <w:rsid w:val="00E636C7"/>
    <w:rsid w:val="00E6598B"/>
    <w:rsid w:val="00E67160"/>
    <w:rsid w:val="00E705B7"/>
    <w:rsid w:val="00E71596"/>
    <w:rsid w:val="00E71F1A"/>
    <w:rsid w:val="00E721B7"/>
    <w:rsid w:val="00E7358E"/>
    <w:rsid w:val="00E741C3"/>
    <w:rsid w:val="00E7563A"/>
    <w:rsid w:val="00E75ADC"/>
    <w:rsid w:val="00E76306"/>
    <w:rsid w:val="00E7718B"/>
    <w:rsid w:val="00E80D9B"/>
    <w:rsid w:val="00E82727"/>
    <w:rsid w:val="00E82BB1"/>
    <w:rsid w:val="00E82F57"/>
    <w:rsid w:val="00E85520"/>
    <w:rsid w:val="00E85A3B"/>
    <w:rsid w:val="00E8634D"/>
    <w:rsid w:val="00E86F0B"/>
    <w:rsid w:val="00E87B74"/>
    <w:rsid w:val="00E90D6B"/>
    <w:rsid w:val="00E910CE"/>
    <w:rsid w:val="00E91789"/>
    <w:rsid w:val="00E91CF7"/>
    <w:rsid w:val="00E92DB2"/>
    <w:rsid w:val="00E93753"/>
    <w:rsid w:val="00E93C71"/>
    <w:rsid w:val="00E94E64"/>
    <w:rsid w:val="00E962A6"/>
    <w:rsid w:val="00E963DE"/>
    <w:rsid w:val="00E9644F"/>
    <w:rsid w:val="00E97543"/>
    <w:rsid w:val="00E97FB8"/>
    <w:rsid w:val="00EA03D8"/>
    <w:rsid w:val="00EA0570"/>
    <w:rsid w:val="00EA38A2"/>
    <w:rsid w:val="00EA4080"/>
    <w:rsid w:val="00EA41E4"/>
    <w:rsid w:val="00EA5003"/>
    <w:rsid w:val="00EA52DE"/>
    <w:rsid w:val="00EA5F75"/>
    <w:rsid w:val="00EA7A29"/>
    <w:rsid w:val="00EA7B4C"/>
    <w:rsid w:val="00EB048E"/>
    <w:rsid w:val="00EB06D6"/>
    <w:rsid w:val="00EB0D32"/>
    <w:rsid w:val="00EB0EE5"/>
    <w:rsid w:val="00EB16E9"/>
    <w:rsid w:val="00EB2FC2"/>
    <w:rsid w:val="00EB3864"/>
    <w:rsid w:val="00EB48E7"/>
    <w:rsid w:val="00EB4B89"/>
    <w:rsid w:val="00EB54D4"/>
    <w:rsid w:val="00EB5F50"/>
    <w:rsid w:val="00EB7314"/>
    <w:rsid w:val="00EB73C9"/>
    <w:rsid w:val="00EB744E"/>
    <w:rsid w:val="00EC1619"/>
    <w:rsid w:val="00EC2073"/>
    <w:rsid w:val="00EC6273"/>
    <w:rsid w:val="00EC7DEB"/>
    <w:rsid w:val="00ED2F93"/>
    <w:rsid w:val="00ED3402"/>
    <w:rsid w:val="00ED371B"/>
    <w:rsid w:val="00ED3786"/>
    <w:rsid w:val="00ED4B51"/>
    <w:rsid w:val="00ED5095"/>
    <w:rsid w:val="00ED51D7"/>
    <w:rsid w:val="00ED7249"/>
    <w:rsid w:val="00EE012D"/>
    <w:rsid w:val="00EE03FA"/>
    <w:rsid w:val="00EE08B6"/>
    <w:rsid w:val="00EE1934"/>
    <w:rsid w:val="00EE1CB3"/>
    <w:rsid w:val="00EE285C"/>
    <w:rsid w:val="00EE2BF4"/>
    <w:rsid w:val="00EE2F5E"/>
    <w:rsid w:val="00EE39DE"/>
    <w:rsid w:val="00EE47E9"/>
    <w:rsid w:val="00EE5619"/>
    <w:rsid w:val="00EE5645"/>
    <w:rsid w:val="00EE5D03"/>
    <w:rsid w:val="00EE6D3D"/>
    <w:rsid w:val="00EE772C"/>
    <w:rsid w:val="00EF0B76"/>
    <w:rsid w:val="00EF0F45"/>
    <w:rsid w:val="00EF21C3"/>
    <w:rsid w:val="00EF2657"/>
    <w:rsid w:val="00EF4594"/>
    <w:rsid w:val="00EF5420"/>
    <w:rsid w:val="00EF55E2"/>
    <w:rsid w:val="00EF586F"/>
    <w:rsid w:val="00EF6B1C"/>
    <w:rsid w:val="00EF782B"/>
    <w:rsid w:val="00EF793C"/>
    <w:rsid w:val="00EF7C12"/>
    <w:rsid w:val="00F007FA"/>
    <w:rsid w:val="00F00A12"/>
    <w:rsid w:val="00F02197"/>
    <w:rsid w:val="00F025E8"/>
    <w:rsid w:val="00F02870"/>
    <w:rsid w:val="00F04C79"/>
    <w:rsid w:val="00F0567C"/>
    <w:rsid w:val="00F10471"/>
    <w:rsid w:val="00F10C3E"/>
    <w:rsid w:val="00F10E7E"/>
    <w:rsid w:val="00F12530"/>
    <w:rsid w:val="00F145D5"/>
    <w:rsid w:val="00F14EEA"/>
    <w:rsid w:val="00F1508D"/>
    <w:rsid w:val="00F16811"/>
    <w:rsid w:val="00F16BCC"/>
    <w:rsid w:val="00F20096"/>
    <w:rsid w:val="00F21FC5"/>
    <w:rsid w:val="00F227F3"/>
    <w:rsid w:val="00F23A10"/>
    <w:rsid w:val="00F24438"/>
    <w:rsid w:val="00F260D4"/>
    <w:rsid w:val="00F27E9E"/>
    <w:rsid w:val="00F309B8"/>
    <w:rsid w:val="00F313C6"/>
    <w:rsid w:val="00F31937"/>
    <w:rsid w:val="00F32BAB"/>
    <w:rsid w:val="00F33024"/>
    <w:rsid w:val="00F34429"/>
    <w:rsid w:val="00F3483B"/>
    <w:rsid w:val="00F348FA"/>
    <w:rsid w:val="00F375F8"/>
    <w:rsid w:val="00F37DBE"/>
    <w:rsid w:val="00F4143D"/>
    <w:rsid w:val="00F42C56"/>
    <w:rsid w:val="00F44909"/>
    <w:rsid w:val="00F4520F"/>
    <w:rsid w:val="00F47DA8"/>
    <w:rsid w:val="00F52B7A"/>
    <w:rsid w:val="00F54087"/>
    <w:rsid w:val="00F54675"/>
    <w:rsid w:val="00F5599B"/>
    <w:rsid w:val="00F55C28"/>
    <w:rsid w:val="00F56CFC"/>
    <w:rsid w:val="00F5772D"/>
    <w:rsid w:val="00F5788B"/>
    <w:rsid w:val="00F6004A"/>
    <w:rsid w:val="00F6039C"/>
    <w:rsid w:val="00F603CA"/>
    <w:rsid w:val="00F60B9C"/>
    <w:rsid w:val="00F620EB"/>
    <w:rsid w:val="00F63181"/>
    <w:rsid w:val="00F6374E"/>
    <w:rsid w:val="00F63F96"/>
    <w:rsid w:val="00F64791"/>
    <w:rsid w:val="00F64907"/>
    <w:rsid w:val="00F659D3"/>
    <w:rsid w:val="00F660A7"/>
    <w:rsid w:val="00F66428"/>
    <w:rsid w:val="00F66A57"/>
    <w:rsid w:val="00F66B7B"/>
    <w:rsid w:val="00F67E55"/>
    <w:rsid w:val="00F70354"/>
    <w:rsid w:val="00F7045B"/>
    <w:rsid w:val="00F71D88"/>
    <w:rsid w:val="00F72D40"/>
    <w:rsid w:val="00F73A08"/>
    <w:rsid w:val="00F73D71"/>
    <w:rsid w:val="00F762D2"/>
    <w:rsid w:val="00F763B6"/>
    <w:rsid w:val="00F77662"/>
    <w:rsid w:val="00F80FC4"/>
    <w:rsid w:val="00F8277A"/>
    <w:rsid w:val="00F83608"/>
    <w:rsid w:val="00F84103"/>
    <w:rsid w:val="00F841AF"/>
    <w:rsid w:val="00F84723"/>
    <w:rsid w:val="00F85162"/>
    <w:rsid w:val="00F85FB1"/>
    <w:rsid w:val="00F90321"/>
    <w:rsid w:val="00F903F8"/>
    <w:rsid w:val="00F94E74"/>
    <w:rsid w:val="00F95385"/>
    <w:rsid w:val="00F95E83"/>
    <w:rsid w:val="00F961F6"/>
    <w:rsid w:val="00F96621"/>
    <w:rsid w:val="00F966C2"/>
    <w:rsid w:val="00F97055"/>
    <w:rsid w:val="00F9730B"/>
    <w:rsid w:val="00F9734B"/>
    <w:rsid w:val="00FA0288"/>
    <w:rsid w:val="00FA173C"/>
    <w:rsid w:val="00FA1752"/>
    <w:rsid w:val="00FA1B5A"/>
    <w:rsid w:val="00FA1F27"/>
    <w:rsid w:val="00FA2A9B"/>
    <w:rsid w:val="00FA35CD"/>
    <w:rsid w:val="00FA3912"/>
    <w:rsid w:val="00FA43A4"/>
    <w:rsid w:val="00FA6761"/>
    <w:rsid w:val="00FA69D6"/>
    <w:rsid w:val="00FA6E80"/>
    <w:rsid w:val="00FA6EEE"/>
    <w:rsid w:val="00FB053E"/>
    <w:rsid w:val="00FB0A4F"/>
    <w:rsid w:val="00FB0D81"/>
    <w:rsid w:val="00FB22F1"/>
    <w:rsid w:val="00FB32A8"/>
    <w:rsid w:val="00FB33F4"/>
    <w:rsid w:val="00FB3707"/>
    <w:rsid w:val="00FB376D"/>
    <w:rsid w:val="00FB5347"/>
    <w:rsid w:val="00FB7F92"/>
    <w:rsid w:val="00FC0826"/>
    <w:rsid w:val="00FC12A7"/>
    <w:rsid w:val="00FC1FA3"/>
    <w:rsid w:val="00FC2BD9"/>
    <w:rsid w:val="00FC3C94"/>
    <w:rsid w:val="00FC4B53"/>
    <w:rsid w:val="00FC4CC7"/>
    <w:rsid w:val="00FC5238"/>
    <w:rsid w:val="00FC5D62"/>
    <w:rsid w:val="00FC5EA9"/>
    <w:rsid w:val="00FC6270"/>
    <w:rsid w:val="00FC6585"/>
    <w:rsid w:val="00FC7660"/>
    <w:rsid w:val="00FC7E9F"/>
    <w:rsid w:val="00FD10D4"/>
    <w:rsid w:val="00FD2CFA"/>
    <w:rsid w:val="00FD31D8"/>
    <w:rsid w:val="00FD48A4"/>
    <w:rsid w:val="00FD5FF3"/>
    <w:rsid w:val="00FD69DF"/>
    <w:rsid w:val="00FD726A"/>
    <w:rsid w:val="00FD7D46"/>
    <w:rsid w:val="00FE048F"/>
    <w:rsid w:val="00FE0CA2"/>
    <w:rsid w:val="00FE18BA"/>
    <w:rsid w:val="00FE2797"/>
    <w:rsid w:val="00FE37E2"/>
    <w:rsid w:val="00FE39ED"/>
    <w:rsid w:val="00FE5564"/>
    <w:rsid w:val="00FE7B79"/>
    <w:rsid w:val="00FF0DF9"/>
    <w:rsid w:val="00FF17E2"/>
    <w:rsid w:val="00FF262C"/>
    <w:rsid w:val="00FF3218"/>
    <w:rsid w:val="00FF39CA"/>
    <w:rsid w:val="00FF3D5F"/>
    <w:rsid w:val="00FF3FC7"/>
    <w:rsid w:val="00FF465C"/>
    <w:rsid w:val="00FF469F"/>
    <w:rsid w:val="00FF51FD"/>
    <w:rsid w:val="00FF618A"/>
    <w:rsid w:val="00FF63F0"/>
    <w:rsid w:val="00FF6C47"/>
    <w:rsid w:val="00FF72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0AC15A"/>
  <w15:docId w15:val="{6F16F92B-0AE8-4722-A906-EAF84133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6A2C"/>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rsid w:val="008846DC"/>
    <w:pPr>
      <w:spacing w:beforeLines="100" w:before="100" w:afterLines="150" w:after="150"/>
      <w:ind w:firstLineChars="0" w:firstLine="0"/>
      <w:jc w:val="center"/>
    </w:pPr>
    <w:rPr>
      <w:rFonts w:ascii="華康新特明體(P)" w:eastAsia="華康新特明體(P)"/>
      <w:sz w:val="40"/>
      <w:lang w:eastAsia="zh-TW"/>
    </w:rPr>
  </w:style>
  <w:style w:type="character" w:customStyle="1" w:styleId="a4">
    <w:name w:val="大標 字元"/>
    <w:link w:val="a3"/>
    <w:rsid w:val="008846DC"/>
    <w:rPr>
      <w:rFonts w:ascii="華康新特明體(P)" w:eastAsia="華康新特明體(P)"/>
      <w:kern w:val="2"/>
      <w:sz w:val="40"/>
      <w:szCs w:val="24"/>
      <w:lang w:val="en-US" w:eastAsia="zh-TW" w:bidi="ar-SA"/>
    </w:rPr>
  </w:style>
  <w:style w:type="paragraph" w:customStyle="1" w:styleId="a5">
    <w:name w:val="一、"/>
    <w:basedOn w:val="a"/>
    <w:rsid w:val="00B675EB"/>
    <w:pPr>
      <w:spacing w:beforeLines="50" w:before="257" w:afterLines="50" w:after="257"/>
      <w:ind w:left="632" w:hangingChars="200" w:hanging="632"/>
    </w:pPr>
    <w:rPr>
      <w:rFonts w:ascii="華康粗明體" w:eastAsia="華康粗明體" w:hAnsi="標楷體"/>
      <w:sz w:val="32"/>
      <w:lang w:eastAsia="zh-TW"/>
    </w:rPr>
  </w:style>
  <w:style w:type="character" w:customStyle="1" w:styleId="a6">
    <w:name w:val="１、 字元"/>
    <w:link w:val="a7"/>
    <w:rsid w:val="00D65D25"/>
    <w:rPr>
      <w:rFonts w:eastAsia="華康細圓體"/>
      <w:kern w:val="2"/>
      <w:sz w:val="24"/>
      <w:szCs w:val="24"/>
      <w:lang w:val="en-US" w:eastAsia="ja-JP" w:bidi="ar-SA"/>
    </w:rPr>
  </w:style>
  <w:style w:type="paragraph" w:customStyle="1" w:styleId="a7">
    <w:name w:val="１、"/>
    <w:basedOn w:val="a"/>
    <w:link w:val="a6"/>
    <w:rsid w:val="00D65D25"/>
    <w:pPr>
      <w:ind w:leftChars="400" w:left="600" w:hangingChars="200" w:hanging="200"/>
    </w:pPr>
    <w:rPr>
      <w:lang w:eastAsia="ja-JP"/>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table" w:styleId="ad">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rsid w:val="00047843"/>
    <w:rPr>
      <w:sz w:val="20"/>
    </w:rPr>
  </w:style>
  <w:style w:type="paragraph" w:customStyle="1" w:styleId="af">
    <w:name w:val="（一）"/>
    <w:basedOn w:val="a"/>
    <w:rsid w:val="002357EA"/>
    <w:pPr>
      <w:ind w:leftChars="100" w:left="400" w:hangingChars="300" w:hanging="300"/>
    </w:pPr>
    <w:rPr>
      <w:szCs w:val="26"/>
      <w:lang w:eastAsia="zh-TW"/>
    </w:rPr>
  </w:style>
  <w:style w:type="paragraph" w:customStyle="1" w:styleId="af0">
    <w:name w:val="（一）文"/>
    <w:basedOn w:val="a"/>
    <w:link w:val="af1"/>
    <w:rsid w:val="00CC1A3F"/>
    <w:pPr>
      <w:ind w:leftChars="400" w:left="400"/>
    </w:pPr>
  </w:style>
  <w:style w:type="character" w:customStyle="1" w:styleId="af1">
    <w:name w:val="（一）文 字元"/>
    <w:link w:val="af0"/>
    <w:rsid w:val="00CC1A3F"/>
    <w:rPr>
      <w:rFonts w:eastAsia="華康細圓體"/>
      <w:kern w:val="2"/>
      <w:sz w:val="24"/>
      <w:szCs w:val="24"/>
      <w:lang w:eastAsia="zh-CN"/>
    </w:rPr>
  </w:style>
  <w:style w:type="paragraph" w:styleId="1">
    <w:name w:val="toc 1"/>
    <w:basedOn w:val="a"/>
    <w:next w:val="a"/>
    <w:autoRedefine/>
    <w:uiPriority w:val="39"/>
    <w:rsid w:val="0047582F"/>
    <w:pPr>
      <w:tabs>
        <w:tab w:val="right" w:leader="dot" w:pos="8494"/>
      </w:tabs>
      <w:ind w:firstLineChars="0" w:firstLine="0"/>
    </w:pPr>
    <w:rPr>
      <w:noProof/>
    </w:rPr>
  </w:style>
  <w:style w:type="character" w:styleId="af2">
    <w:name w:val="annotation reference"/>
    <w:semiHidden/>
    <w:rsid w:val="00A56356"/>
    <w:rPr>
      <w:sz w:val="18"/>
      <w:szCs w:val="18"/>
    </w:rPr>
  </w:style>
  <w:style w:type="paragraph" w:styleId="af3">
    <w:name w:val="annotation text"/>
    <w:basedOn w:val="a"/>
    <w:semiHidden/>
    <w:rsid w:val="00A56356"/>
    <w:pPr>
      <w:jc w:val="left"/>
    </w:pPr>
  </w:style>
  <w:style w:type="paragraph" w:styleId="af4">
    <w:name w:val="annotation subject"/>
    <w:basedOn w:val="af3"/>
    <w:next w:val="af3"/>
    <w:semiHidden/>
    <w:rsid w:val="00A56356"/>
    <w:rPr>
      <w:b/>
      <w:bCs/>
    </w:rPr>
  </w:style>
  <w:style w:type="paragraph" w:customStyle="1" w:styleId="af5">
    <w:name w:val="１、文"/>
    <w:basedOn w:val="a7"/>
    <w:link w:val="af6"/>
    <w:rsid w:val="004F6958"/>
    <w:pPr>
      <w:ind w:leftChars="600" w:firstLineChars="200" w:firstLine="200"/>
    </w:pPr>
  </w:style>
  <w:style w:type="character" w:customStyle="1" w:styleId="af6">
    <w:name w:val="１、文 字元"/>
    <w:basedOn w:val="a6"/>
    <w:link w:val="af5"/>
    <w:rsid w:val="004F6958"/>
    <w:rPr>
      <w:rFonts w:eastAsia="華康細圓體"/>
      <w:kern w:val="2"/>
      <w:sz w:val="24"/>
      <w:szCs w:val="24"/>
      <w:lang w:val="en-US" w:eastAsia="ja-JP" w:bidi="ar-SA"/>
    </w:rPr>
  </w:style>
  <w:style w:type="paragraph" w:customStyle="1" w:styleId="af7">
    <w:name w:val="表平"/>
    <w:basedOn w:val="a"/>
    <w:rsid w:val="00EA52DE"/>
    <w:pPr>
      <w:adjustRightInd w:val="0"/>
      <w:ind w:firstLineChars="0" w:firstLine="0"/>
      <w:jc w:val="center"/>
      <w:textAlignment w:val="baseline"/>
    </w:pPr>
    <w:rPr>
      <w:kern w:val="0"/>
      <w:szCs w:val="20"/>
      <w:lang w:eastAsia="zh-TW"/>
    </w:rPr>
  </w:style>
  <w:style w:type="paragraph" w:customStyle="1" w:styleId="10">
    <w:name w:val="(1)"/>
    <w:basedOn w:val="af"/>
    <w:rsid w:val="00B675EB"/>
    <w:pPr>
      <w:ind w:leftChars="500" w:left="750" w:hangingChars="250" w:hanging="250"/>
    </w:pPr>
  </w:style>
  <w:style w:type="paragraph" w:customStyle="1" w:styleId="Af8">
    <w:name w:val="A."/>
    <w:basedOn w:val="10"/>
    <w:rsid w:val="00B675EB"/>
    <w:pPr>
      <w:ind w:leftChars="600" w:left="600" w:hangingChars="150" w:hanging="150"/>
    </w:pPr>
  </w:style>
  <w:style w:type="paragraph" w:customStyle="1" w:styleId="af9">
    <w:name w:val="表標"/>
    <w:basedOn w:val="a"/>
    <w:rsid w:val="009B4E48"/>
    <w:pPr>
      <w:ind w:firstLineChars="0" w:firstLine="0"/>
      <w:jc w:val="center"/>
    </w:pPr>
    <w:rPr>
      <w:rFonts w:eastAsia="華康粗圓體"/>
    </w:rPr>
  </w:style>
  <w:style w:type="paragraph" w:customStyle="1" w:styleId="afa">
    <w:name w:val="壹、"/>
    <w:basedOn w:val="a"/>
    <w:rsid w:val="009D51E1"/>
    <w:pPr>
      <w:adjustRightInd w:val="0"/>
      <w:snapToGrid w:val="0"/>
      <w:spacing w:before="240" w:after="240" w:line="600" w:lineRule="exact"/>
      <w:ind w:firstLineChars="0" w:firstLine="0"/>
      <w:jc w:val="center"/>
    </w:pPr>
    <w:rPr>
      <w:rFonts w:ascii="華康中黑體" w:eastAsia="華康中黑體"/>
      <w:spacing w:val="10"/>
      <w:sz w:val="34"/>
      <w:lang w:eastAsia="zh-TW"/>
    </w:rPr>
  </w:style>
  <w:style w:type="paragraph" w:customStyle="1" w:styleId="afb">
    <w:name w:val="版權"/>
    <w:basedOn w:val="a"/>
    <w:rsid w:val="00084F48"/>
    <w:pPr>
      <w:spacing w:line="400" w:lineRule="exact"/>
      <w:ind w:firstLineChars="0" w:firstLine="0"/>
    </w:pPr>
    <w:rPr>
      <w:rFonts w:eastAsia="標楷體"/>
      <w:spacing w:val="4"/>
      <w:sz w:val="26"/>
      <w:lang w:eastAsia="ja-JP"/>
    </w:rPr>
  </w:style>
  <w:style w:type="paragraph" w:customStyle="1" w:styleId="11">
    <w:name w:val="1"/>
    <w:basedOn w:val="a"/>
    <w:semiHidden/>
    <w:rsid w:val="00EF586F"/>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12">
    <w:name w:val="（1）文"/>
    <w:basedOn w:val="a"/>
    <w:semiHidden/>
    <w:rsid w:val="00C747B2"/>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styleId="afc">
    <w:name w:val="List Paragraph"/>
    <w:basedOn w:val="a"/>
    <w:uiPriority w:val="34"/>
    <w:qFormat/>
    <w:rsid w:val="00662A17"/>
    <w:pPr>
      <w:ind w:leftChars="200" w:left="480"/>
    </w:pPr>
  </w:style>
  <w:style w:type="paragraph" w:customStyle="1" w:styleId="-">
    <w:name w:val="基本資料表-左"/>
    <w:basedOn w:val="a"/>
    <w:qFormat/>
    <w:rsid w:val="005E6558"/>
    <w:pPr>
      <w:ind w:leftChars="50" w:left="50" w:rightChars="50" w:right="50" w:firstLineChars="0" w:firstLine="0"/>
    </w:pPr>
  </w:style>
  <w:style w:type="paragraph" w:customStyle="1" w:styleId="afd">
    <w:name w:val="基本資料表"/>
    <w:basedOn w:val="a"/>
    <w:qFormat/>
    <w:rsid w:val="00145F76"/>
    <w:pPr>
      <w:ind w:firstLineChars="0" w:firstLine="0"/>
      <w:jc w:val="center"/>
    </w:pPr>
    <w:rPr>
      <w:rFonts w:ascii="華康超黑體" w:eastAsia="華康超黑體" w:hAnsi="華康超黑體" w:cs="華康超黑體"/>
      <w:kern w:val="1"/>
      <w:sz w:val="48"/>
      <w:szCs w:val="48"/>
      <w:lang w:eastAsia="zh-TW"/>
    </w:rPr>
  </w:style>
  <w:style w:type="paragraph" w:customStyle="1" w:styleId="-0">
    <w:name w:val="基本資料表-平分"/>
    <w:basedOn w:val="a"/>
    <w:qFormat/>
    <w:rsid w:val="00145F76"/>
    <w:pPr>
      <w:ind w:leftChars="50" w:left="50" w:rightChars="50" w:right="50" w:firstLineChars="0" w:firstLine="0"/>
      <w:jc w:val="distribute"/>
    </w:pPr>
  </w:style>
  <w:style w:type="character" w:styleId="afe">
    <w:name w:val="Hyperlink"/>
    <w:basedOn w:val="a0"/>
    <w:uiPriority w:val="99"/>
    <w:unhideWhenUsed/>
    <w:rsid w:val="006675CC"/>
    <w:rPr>
      <w:color w:val="0000FF" w:themeColor="hyperlink"/>
      <w:u w:val="single"/>
    </w:rPr>
  </w:style>
  <w:style w:type="character" w:customStyle="1" w:styleId="13">
    <w:name w:val="未解析的提及1"/>
    <w:basedOn w:val="a0"/>
    <w:uiPriority w:val="99"/>
    <w:semiHidden/>
    <w:unhideWhenUsed/>
    <w:rsid w:val="006675CC"/>
    <w:rPr>
      <w:color w:val="605E5C"/>
      <w:shd w:val="clear" w:color="auto" w:fill="E1DFDD"/>
    </w:rPr>
  </w:style>
  <w:style w:type="character" w:styleId="aff">
    <w:name w:val="Unresolved Mention"/>
    <w:basedOn w:val="a0"/>
    <w:uiPriority w:val="99"/>
    <w:semiHidden/>
    <w:unhideWhenUsed/>
    <w:rsid w:val="009614EA"/>
    <w:rPr>
      <w:color w:val="605E5C"/>
      <w:shd w:val="clear" w:color="auto" w:fill="E1DFDD"/>
    </w:rPr>
  </w:style>
  <w:style w:type="character" w:styleId="aff0">
    <w:name w:val="FollowedHyperlink"/>
    <w:basedOn w:val="a0"/>
    <w:uiPriority w:val="99"/>
    <w:semiHidden/>
    <w:unhideWhenUsed/>
    <w:rsid w:val="006C7A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4032">
      <w:bodyDiv w:val="1"/>
      <w:marLeft w:val="0"/>
      <w:marRight w:val="0"/>
      <w:marTop w:val="0"/>
      <w:marBottom w:val="0"/>
      <w:divBdr>
        <w:top w:val="none" w:sz="0" w:space="0" w:color="auto"/>
        <w:left w:val="none" w:sz="0" w:space="0" w:color="auto"/>
        <w:bottom w:val="none" w:sz="0" w:space="0" w:color="auto"/>
        <w:right w:val="none" w:sz="0" w:space="0" w:color="auto"/>
      </w:divBdr>
    </w:div>
    <w:div w:id="10451869">
      <w:bodyDiv w:val="1"/>
      <w:marLeft w:val="0"/>
      <w:marRight w:val="0"/>
      <w:marTop w:val="0"/>
      <w:marBottom w:val="0"/>
      <w:divBdr>
        <w:top w:val="none" w:sz="0" w:space="0" w:color="auto"/>
        <w:left w:val="none" w:sz="0" w:space="0" w:color="auto"/>
        <w:bottom w:val="none" w:sz="0" w:space="0" w:color="auto"/>
        <w:right w:val="none" w:sz="0" w:space="0" w:color="auto"/>
      </w:divBdr>
    </w:div>
    <w:div w:id="17781514">
      <w:bodyDiv w:val="1"/>
      <w:marLeft w:val="0"/>
      <w:marRight w:val="0"/>
      <w:marTop w:val="0"/>
      <w:marBottom w:val="0"/>
      <w:divBdr>
        <w:top w:val="none" w:sz="0" w:space="0" w:color="auto"/>
        <w:left w:val="none" w:sz="0" w:space="0" w:color="auto"/>
        <w:bottom w:val="none" w:sz="0" w:space="0" w:color="auto"/>
        <w:right w:val="none" w:sz="0" w:space="0" w:color="auto"/>
      </w:divBdr>
    </w:div>
    <w:div w:id="52781807">
      <w:bodyDiv w:val="1"/>
      <w:marLeft w:val="0"/>
      <w:marRight w:val="0"/>
      <w:marTop w:val="0"/>
      <w:marBottom w:val="0"/>
      <w:divBdr>
        <w:top w:val="none" w:sz="0" w:space="0" w:color="auto"/>
        <w:left w:val="none" w:sz="0" w:space="0" w:color="auto"/>
        <w:bottom w:val="none" w:sz="0" w:space="0" w:color="auto"/>
        <w:right w:val="none" w:sz="0" w:space="0" w:color="auto"/>
      </w:divBdr>
    </w:div>
    <w:div w:id="89131069">
      <w:bodyDiv w:val="1"/>
      <w:marLeft w:val="0"/>
      <w:marRight w:val="0"/>
      <w:marTop w:val="0"/>
      <w:marBottom w:val="0"/>
      <w:divBdr>
        <w:top w:val="none" w:sz="0" w:space="0" w:color="auto"/>
        <w:left w:val="none" w:sz="0" w:space="0" w:color="auto"/>
        <w:bottom w:val="none" w:sz="0" w:space="0" w:color="auto"/>
        <w:right w:val="none" w:sz="0" w:space="0" w:color="auto"/>
      </w:divBdr>
    </w:div>
    <w:div w:id="92751472">
      <w:bodyDiv w:val="1"/>
      <w:marLeft w:val="0"/>
      <w:marRight w:val="0"/>
      <w:marTop w:val="0"/>
      <w:marBottom w:val="0"/>
      <w:divBdr>
        <w:top w:val="none" w:sz="0" w:space="0" w:color="auto"/>
        <w:left w:val="none" w:sz="0" w:space="0" w:color="auto"/>
        <w:bottom w:val="none" w:sz="0" w:space="0" w:color="auto"/>
        <w:right w:val="none" w:sz="0" w:space="0" w:color="auto"/>
      </w:divBdr>
    </w:div>
    <w:div w:id="100536577">
      <w:bodyDiv w:val="1"/>
      <w:marLeft w:val="0"/>
      <w:marRight w:val="0"/>
      <w:marTop w:val="0"/>
      <w:marBottom w:val="0"/>
      <w:divBdr>
        <w:top w:val="none" w:sz="0" w:space="0" w:color="auto"/>
        <w:left w:val="none" w:sz="0" w:space="0" w:color="auto"/>
        <w:bottom w:val="none" w:sz="0" w:space="0" w:color="auto"/>
        <w:right w:val="none" w:sz="0" w:space="0" w:color="auto"/>
      </w:divBdr>
    </w:div>
    <w:div w:id="129371856">
      <w:bodyDiv w:val="1"/>
      <w:marLeft w:val="0"/>
      <w:marRight w:val="0"/>
      <w:marTop w:val="0"/>
      <w:marBottom w:val="0"/>
      <w:divBdr>
        <w:top w:val="none" w:sz="0" w:space="0" w:color="auto"/>
        <w:left w:val="none" w:sz="0" w:space="0" w:color="auto"/>
        <w:bottom w:val="none" w:sz="0" w:space="0" w:color="auto"/>
        <w:right w:val="none" w:sz="0" w:space="0" w:color="auto"/>
      </w:divBdr>
      <w:divsChild>
        <w:div w:id="442384976">
          <w:marLeft w:val="0"/>
          <w:marRight w:val="0"/>
          <w:marTop w:val="0"/>
          <w:marBottom w:val="0"/>
          <w:divBdr>
            <w:top w:val="single" w:sz="2" w:space="4" w:color="CCCCCC"/>
            <w:left w:val="none" w:sz="0" w:space="0" w:color="auto"/>
            <w:bottom w:val="none" w:sz="0" w:space="0" w:color="auto"/>
            <w:right w:val="none" w:sz="0" w:space="0" w:color="auto"/>
          </w:divBdr>
          <w:divsChild>
            <w:div w:id="308562993">
              <w:marLeft w:val="0"/>
              <w:marRight w:val="0"/>
              <w:marTop w:val="0"/>
              <w:marBottom w:val="0"/>
              <w:divBdr>
                <w:top w:val="none" w:sz="0" w:space="0" w:color="auto"/>
                <w:left w:val="none" w:sz="0" w:space="0" w:color="auto"/>
                <w:bottom w:val="none" w:sz="0" w:space="0" w:color="auto"/>
                <w:right w:val="none" w:sz="0" w:space="0" w:color="auto"/>
              </w:divBdr>
              <w:divsChild>
                <w:div w:id="602736274">
                  <w:marLeft w:val="0"/>
                  <w:marRight w:val="0"/>
                  <w:marTop w:val="0"/>
                  <w:marBottom w:val="0"/>
                  <w:divBdr>
                    <w:top w:val="single" w:sz="2" w:space="4" w:color="CCCCCC"/>
                    <w:left w:val="none" w:sz="0" w:space="0" w:color="auto"/>
                    <w:bottom w:val="none" w:sz="0" w:space="0" w:color="auto"/>
                    <w:right w:val="none" w:sz="0" w:space="0" w:color="auto"/>
                  </w:divBdr>
                  <w:divsChild>
                    <w:div w:id="447702437">
                      <w:marLeft w:val="0"/>
                      <w:marRight w:val="0"/>
                      <w:marTop w:val="0"/>
                      <w:marBottom w:val="0"/>
                      <w:divBdr>
                        <w:top w:val="single" w:sz="2" w:space="4" w:color="CCCCCC"/>
                        <w:left w:val="none" w:sz="0" w:space="0" w:color="auto"/>
                        <w:bottom w:val="none" w:sz="0" w:space="0" w:color="auto"/>
                        <w:right w:val="none" w:sz="0" w:space="0" w:color="auto"/>
                      </w:divBdr>
                      <w:divsChild>
                        <w:div w:id="1946765121">
                          <w:marLeft w:val="0"/>
                          <w:marRight w:val="0"/>
                          <w:marTop w:val="0"/>
                          <w:marBottom w:val="0"/>
                          <w:divBdr>
                            <w:top w:val="none" w:sz="0" w:space="0" w:color="auto"/>
                            <w:left w:val="none" w:sz="0" w:space="0" w:color="auto"/>
                            <w:bottom w:val="none" w:sz="0" w:space="0" w:color="auto"/>
                            <w:right w:val="none" w:sz="0" w:space="0" w:color="auto"/>
                          </w:divBdr>
                          <w:divsChild>
                            <w:div w:id="1867057212">
                              <w:marLeft w:val="0"/>
                              <w:marRight w:val="0"/>
                              <w:marTop w:val="0"/>
                              <w:marBottom w:val="0"/>
                              <w:divBdr>
                                <w:top w:val="none" w:sz="0" w:space="0" w:color="auto"/>
                                <w:left w:val="none" w:sz="0" w:space="0" w:color="auto"/>
                                <w:bottom w:val="none" w:sz="0" w:space="0" w:color="auto"/>
                                <w:right w:val="none" w:sz="0" w:space="0" w:color="auto"/>
                              </w:divBdr>
                              <w:divsChild>
                                <w:div w:id="1510170657">
                                  <w:marLeft w:val="0"/>
                                  <w:marRight w:val="0"/>
                                  <w:marTop w:val="0"/>
                                  <w:marBottom w:val="0"/>
                                  <w:divBdr>
                                    <w:top w:val="single" w:sz="2" w:space="4" w:color="CCCCCC"/>
                                    <w:left w:val="none" w:sz="0" w:space="0" w:color="auto"/>
                                    <w:bottom w:val="none" w:sz="0" w:space="0" w:color="auto"/>
                                    <w:right w:val="none" w:sz="0" w:space="0" w:color="auto"/>
                                  </w:divBdr>
                                  <w:divsChild>
                                    <w:div w:id="1080954313">
                                      <w:marLeft w:val="0"/>
                                      <w:marRight w:val="0"/>
                                      <w:marTop w:val="0"/>
                                      <w:marBottom w:val="0"/>
                                      <w:divBdr>
                                        <w:top w:val="single" w:sz="2" w:space="4" w:color="CCCCCC"/>
                                        <w:left w:val="none" w:sz="0" w:space="0" w:color="auto"/>
                                        <w:bottom w:val="none" w:sz="0" w:space="0" w:color="auto"/>
                                        <w:right w:val="none" w:sz="0" w:space="0" w:color="auto"/>
                                      </w:divBdr>
                                      <w:divsChild>
                                        <w:div w:id="1717466525">
                                          <w:marLeft w:val="0"/>
                                          <w:marRight w:val="0"/>
                                          <w:marTop w:val="0"/>
                                          <w:marBottom w:val="0"/>
                                          <w:divBdr>
                                            <w:top w:val="none" w:sz="0" w:space="0" w:color="auto"/>
                                            <w:left w:val="none" w:sz="0" w:space="0" w:color="auto"/>
                                            <w:bottom w:val="none" w:sz="0" w:space="0" w:color="auto"/>
                                            <w:right w:val="none" w:sz="0" w:space="0" w:color="auto"/>
                                          </w:divBdr>
                                          <w:divsChild>
                                            <w:div w:id="105539344">
                                              <w:marLeft w:val="0"/>
                                              <w:marRight w:val="0"/>
                                              <w:marTop w:val="0"/>
                                              <w:marBottom w:val="0"/>
                                              <w:divBdr>
                                                <w:top w:val="none" w:sz="0" w:space="0" w:color="auto"/>
                                                <w:left w:val="none" w:sz="0" w:space="0" w:color="auto"/>
                                                <w:bottom w:val="none" w:sz="0" w:space="0" w:color="auto"/>
                                                <w:right w:val="none" w:sz="0" w:space="0" w:color="auto"/>
                                              </w:divBdr>
                                              <w:divsChild>
                                                <w:div w:id="66999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949990">
      <w:bodyDiv w:val="1"/>
      <w:marLeft w:val="0"/>
      <w:marRight w:val="0"/>
      <w:marTop w:val="0"/>
      <w:marBottom w:val="0"/>
      <w:divBdr>
        <w:top w:val="none" w:sz="0" w:space="0" w:color="auto"/>
        <w:left w:val="none" w:sz="0" w:space="0" w:color="auto"/>
        <w:bottom w:val="none" w:sz="0" w:space="0" w:color="auto"/>
        <w:right w:val="none" w:sz="0" w:space="0" w:color="auto"/>
      </w:divBdr>
    </w:div>
    <w:div w:id="141511248">
      <w:bodyDiv w:val="1"/>
      <w:marLeft w:val="0"/>
      <w:marRight w:val="0"/>
      <w:marTop w:val="0"/>
      <w:marBottom w:val="0"/>
      <w:divBdr>
        <w:top w:val="none" w:sz="0" w:space="0" w:color="auto"/>
        <w:left w:val="none" w:sz="0" w:space="0" w:color="auto"/>
        <w:bottom w:val="none" w:sz="0" w:space="0" w:color="auto"/>
        <w:right w:val="none" w:sz="0" w:space="0" w:color="auto"/>
      </w:divBdr>
    </w:div>
    <w:div w:id="154297221">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173153944">
      <w:bodyDiv w:val="1"/>
      <w:marLeft w:val="0"/>
      <w:marRight w:val="0"/>
      <w:marTop w:val="0"/>
      <w:marBottom w:val="0"/>
      <w:divBdr>
        <w:top w:val="none" w:sz="0" w:space="0" w:color="auto"/>
        <w:left w:val="none" w:sz="0" w:space="0" w:color="auto"/>
        <w:bottom w:val="none" w:sz="0" w:space="0" w:color="auto"/>
        <w:right w:val="none" w:sz="0" w:space="0" w:color="auto"/>
      </w:divBdr>
      <w:divsChild>
        <w:div w:id="320042893">
          <w:marLeft w:val="0"/>
          <w:marRight w:val="0"/>
          <w:marTop w:val="0"/>
          <w:marBottom w:val="0"/>
          <w:divBdr>
            <w:top w:val="none" w:sz="0" w:space="0" w:color="auto"/>
            <w:left w:val="single" w:sz="6" w:space="0" w:color="6F767A"/>
            <w:bottom w:val="none" w:sz="0" w:space="0" w:color="auto"/>
            <w:right w:val="single" w:sz="6" w:space="0" w:color="6F767A"/>
          </w:divBdr>
          <w:divsChild>
            <w:div w:id="1019622591">
              <w:marLeft w:val="0"/>
              <w:marRight w:val="0"/>
              <w:marTop w:val="0"/>
              <w:marBottom w:val="0"/>
              <w:divBdr>
                <w:top w:val="single" w:sz="6" w:space="0" w:color="95A4AE"/>
                <w:left w:val="none" w:sz="0" w:space="0" w:color="auto"/>
                <w:bottom w:val="single" w:sz="6" w:space="0" w:color="878D90"/>
                <w:right w:val="none" w:sz="0" w:space="0" w:color="auto"/>
              </w:divBdr>
              <w:divsChild>
                <w:div w:id="94525518">
                  <w:marLeft w:val="0"/>
                  <w:marRight w:val="-4500"/>
                  <w:marTop w:val="0"/>
                  <w:marBottom w:val="0"/>
                  <w:divBdr>
                    <w:top w:val="none" w:sz="0" w:space="0" w:color="auto"/>
                    <w:left w:val="none" w:sz="0" w:space="0" w:color="auto"/>
                    <w:bottom w:val="none" w:sz="0" w:space="0" w:color="auto"/>
                    <w:right w:val="none" w:sz="0" w:space="0" w:color="auto"/>
                  </w:divBdr>
                  <w:divsChild>
                    <w:div w:id="476071401">
                      <w:marLeft w:val="0"/>
                      <w:marRight w:val="4500"/>
                      <w:marTop w:val="0"/>
                      <w:marBottom w:val="0"/>
                      <w:divBdr>
                        <w:top w:val="none" w:sz="0" w:space="0" w:color="auto"/>
                        <w:left w:val="none" w:sz="0" w:space="0" w:color="auto"/>
                        <w:bottom w:val="none" w:sz="0" w:space="0" w:color="auto"/>
                        <w:right w:val="none" w:sz="0" w:space="0" w:color="auto"/>
                      </w:divBdr>
                      <w:divsChild>
                        <w:div w:id="1466780354">
                          <w:marLeft w:val="0"/>
                          <w:marRight w:val="0"/>
                          <w:marTop w:val="0"/>
                          <w:marBottom w:val="0"/>
                          <w:divBdr>
                            <w:top w:val="none" w:sz="0" w:space="0" w:color="auto"/>
                            <w:left w:val="none" w:sz="0" w:space="0" w:color="auto"/>
                            <w:bottom w:val="none" w:sz="0" w:space="0" w:color="auto"/>
                            <w:right w:val="single" w:sz="6" w:space="0" w:color="D0D0D0"/>
                          </w:divBdr>
                          <w:divsChild>
                            <w:div w:id="63189598">
                              <w:marLeft w:val="0"/>
                              <w:marRight w:val="0"/>
                              <w:marTop w:val="0"/>
                              <w:marBottom w:val="0"/>
                              <w:divBdr>
                                <w:top w:val="none" w:sz="0" w:space="0" w:color="auto"/>
                                <w:left w:val="none" w:sz="0" w:space="0" w:color="auto"/>
                                <w:bottom w:val="none" w:sz="0" w:space="0" w:color="auto"/>
                                <w:right w:val="none" w:sz="0" w:space="0" w:color="auto"/>
                              </w:divBdr>
                              <w:divsChild>
                                <w:div w:id="1209294808">
                                  <w:marLeft w:val="0"/>
                                  <w:marRight w:val="0"/>
                                  <w:marTop w:val="0"/>
                                  <w:marBottom w:val="0"/>
                                  <w:divBdr>
                                    <w:top w:val="none" w:sz="0" w:space="0" w:color="auto"/>
                                    <w:left w:val="none" w:sz="0" w:space="0" w:color="auto"/>
                                    <w:bottom w:val="none" w:sz="0" w:space="0" w:color="auto"/>
                                    <w:right w:val="none" w:sz="0" w:space="0" w:color="auto"/>
                                  </w:divBdr>
                                  <w:divsChild>
                                    <w:div w:id="8974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56598">
      <w:bodyDiv w:val="1"/>
      <w:marLeft w:val="0"/>
      <w:marRight w:val="0"/>
      <w:marTop w:val="0"/>
      <w:marBottom w:val="0"/>
      <w:divBdr>
        <w:top w:val="none" w:sz="0" w:space="0" w:color="auto"/>
        <w:left w:val="none" w:sz="0" w:space="0" w:color="auto"/>
        <w:bottom w:val="none" w:sz="0" w:space="0" w:color="auto"/>
        <w:right w:val="none" w:sz="0" w:space="0" w:color="auto"/>
      </w:divBdr>
    </w:div>
    <w:div w:id="182281633">
      <w:bodyDiv w:val="1"/>
      <w:marLeft w:val="0"/>
      <w:marRight w:val="0"/>
      <w:marTop w:val="0"/>
      <w:marBottom w:val="0"/>
      <w:divBdr>
        <w:top w:val="none" w:sz="0" w:space="0" w:color="auto"/>
        <w:left w:val="none" w:sz="0" w:space="0" w:color="auto"/>
        <w:bottom w:val="none" w:sz="0" w:space="0" w:color="auto"/>
        <w:right w:val="none" w:sz="0" w:space="0" w:color="auto"/>
      </w:divBdr>
    </w:div>
    <w:div w:id="189806766">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61341">
      <w:bodyDiv w:val="1"/>
      <w:marLeft w:val="0"/>
      <w:marRight w:val="0"/>
      <w:marTop w:val="0"/>
      <w:marBottom w:val="0"/>
      <w:divBdr>
        <w:top w:val="none" w:sz="0" w:space="0" w:color="auto"/>
        <w:left w:val="none" w:sz="0" w:space="0" w:color="auto"/>
        <w:bottom w:val="none" w:sz="0" w:space="0" w:color="auto"/>
        <w:right w:val="none" w:sz="0" w:space="0" w:color="auto"/>
      </w:divBdr>
    </w:div>
    <w:div w:id="243806868">
      <w:bodyDiv w:val="1"/>
      <w:marLeft w:val="0"/>
      <w:marRight w:val="0"/>
      <w:marTop w:val="0"/>
      <w:marBottom w:val="0"/>
      <w:divBdr>
        <w:top w:val="none" w:sz="0" w:space="0" w:color="auto"/>
        <w:left w:val="none" w:sz="0" w:space="0" w:color="auto"/>
        <w:bottom w:val="none" w:sz="0" w:space="0" w:color="auto"/>
        <w:right w:val="none" w:sz="0" w:space="0" w:color="auto"/>
      </w:divBdr>
    </w:div>
    <w:div w:id="246310774">
      <w:bodyDiv w:val="1"/>
      <w:marLeft w:val="0"/>
      <w:marRight w:val="0"/>
      <w:marTop w:val="0"/>
      <w:marBottom w:val="0"/>
      <w:divBdr>
        <w:top w:val="none" w:sz="0" w:space="0" w:color="auto"/>
        <w:left w:val="none" w:sz="0" w:space="0" w:color="auto"/>
        <w:bottom w:val="none" w:sz="0" w:space="0" w:color="auto"/>
        <w:right w:val="none" w:sz="0" w:space="0" w:color="auto"/>
      </w:divBdr>
    </w:div>
    <w:div w:id="267858476">
      <w:bodyDiv w:val="1"/>
      <w:marLeft w:val="0"/>
      <w:marRight w:val="0"/>
      <w:marTop w:val="0"/>
      <w:marBottom w:val="0"/>
      <w:divBdr>
        <w:top w:val="none" w:sz="0" w:space="0" w:color="auto"/>
        <w:left w:val="none" w:sz="0" w:space="0" w:color="auto"/>
        <w:bottom w:val="none" w:sz="0" w:space="0" w:color="auto"/>
        <w:right w:val="none" w:sz="0" w:space="0" w:color="auto"/>
      </w:divBdr>
    </w:div>
    <w:div w:id="273900213">
      <w:bodyDiv w:val="1"/>
      <w:marLeft w:val="0"/>
      <w:marRight w:val="0"/>
      <w:marTop w:val="0"/>
      <w:marBottom w:val="0"/>
      <w:divBdr>
        <w:top w:val="none" w:sz="0" w:space="0" w:color="auto"/>
        <w:left w:val="none" w:sz="0" w:space="0" w:color="auto"/>
        <w:bottom w:val="none" w:sz="0" w:space="0" w:color="auto"/>
        <w:right w:val="none" w:sz="0" w:space="0" w:color="auto"/>
      </w:divBdr>
    </w:div>
    <w:div w:id="279264035">
      <w:bodyDiv w:val="1"/>
      <w:marLeft w:val="0"/>
      <w:marRight w:val="0"/>
      <w:marTop w:val="0"/>
      <w:marBottom w:val="0"/>
      <w:divBdr>
        <w:top w:val="none" w:sz="0" w:space="0" w:color="auto"/>
        <w:left w:val="none" w:sz="0" w:space="0" w:color="auto"/>
        <w:bottom w:val="none" w:sz="0" w:space="0" w:color="auto"/>
        <w:right w:val="none" w:sz="0" w:space="0" w:color="auto"/>
      </w:divBdr>
    </w:div>
    <w:div w:id="281544402">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09672385">
      <w:bodyDiv w:val="1"/>
      <w:marLeft w:val="0"/>
      <w:marRight w:val="0"/>
      <w:marTop w:val="0"/>
      <w:marBottom w:val="0"/>
      <w:divBdr>
        <w:top w:val="none" w:sz="0" w:space="0" w:color="auto"/>
        <w:left w:val="none" w:sz="0" w:space="0" w:color="auto"/>
        <w:bottom w:val="none" w:sz="0" w:space="0" w:color="auto"/>
        <w:right w:val="none" w:sz="0" w:space="0" w:color="auto"/>
      </w:divBdr>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41125714">
      <w:bodyDiv w:val="1"/>
      <w:marLeft w:val="0"/>
      <w:marRight w:val="0"/>
      <w:marTop w:val="0"/>
      <w:marBottom w:val="0"/>
      <w:divBdr>
        <w:top w:val="none" w:sz="0" w:space="0" w:color="auto"/>
        <w:left w:val="none" w:sz="0" w:space="0" w:color="auto"/>
        <w:bottom w:val="none" w:sz="0" w:space="0" w:color="auto"/>
        <w:right w:val="none" w:sz="0" w:space="0" w:color="auto"/>
      </w:divBdr>
    </w:div>
    <w:div w:id="341131533">
      <w:bodyDiv w:val="1"/>
      <w:marLeft w:val="0"/>
      <w:marRight w:val="0"/>
      <w:marTop w:val="0"/>
      <w:marBottom w:val="0"/>
      <w:divBdr>
        <w:top w:val="none" w:sz="0" w:space="0" w:color="auto"/>
        <w:left w:val="none" w:sz="0" w:space="0" w:color="auto"/>
        <w:bottom w:val="none" w:sz="0" w:space="0" w:color="auto"/>
        <w:right w:val="none" w:sz="0" w:space="0" w:color="auto"/>
      </w:divBdr>
    </w:div>
    <w:div w:id="342363567">
      <w:bodyDiv w:val="1"/>
      <w:marLeft w:val="0"/>
      <w:marRight w:val="0"/>
      <w:marTop w:val="0"/>
      <w:marBottom w:val="0"/>
      <w:divBdr>
        <w:top w:val="none" w:sz="0" w:space="0" w:color="auto"/>
        <w:left w:val="none" w:sz="0" w:space="0" w:color="auto"/>
        <w:bottom w:val="none" w:sz="0" w:space="0" w:color="auto"/>
        <w:right w:val="none" w:sz="0" w:space="0" w:color="auto"/>
      </w:divBdr>
      <w:divsChild>
        <w:div w:id="2025130614">
          <w:marLeft w:val="0"/>
          <w:marRight w:val="0"/>
          <w:marTop w:val="0"/>
          <w:marBottom w:val="0"/>
          <w:divBdr>
            <w:top w:val="none" w:sz="0" w:space="0" w:color="auto"/>
            <w:left w:val="none" w:sz="0" w:space="0" w:color="auto"/>
            <w:bottom w:val="none" w:sz="0" w:space="0" w:color="auto"/>
            <w:right w:val="none" w:sz="0" w:space="0" w:color="auto"/>
          </w:divBdr>
        </w:div>
        <w:div w:id="564681034">
          <w:marLeft w:val="0"/>
          <w:marRight w:val="0"/>
          <w:marTop w:val="0"/>
          <w:marBottom w:val="0"/>
          <w:divBdr>
            <w:top w:val="none" w:sz="0" w:space="0" w:color="auto"/>
            <w:left w:val="none" w:sz="0" w:space="0" w:color="auto"/>
            <w:bottom w:val="none" w:sz="0" w:space="0" w:color="auto"/>
            <w:right w:val="none" w:sz="0" w:space="0" w:color="auto"/>
          </w:divBdr>
        </w:div>
      </w:divsChild>
    </w:div>
    <w:div w:id="380323671">
      <w:bodyDiv w:val="1"/>
      <w:marLeft w:val="0"/>
      <w:marRight w:val="0"/>
      <w:marTop w:val="0"/>
      <w:marBottom w:val="0"/>
      <w:divBdr>
        <w:top w:val="none" w:sz="0" w:space="0" w:color="auto"/>
        <w:left w:val="none" w:sz="0" w:space="0" w:color="auto"/>
        <w:bottom w:val="none" w:sz="0" w:space="0" w:color="auto"/>
        <w:right w:val="none" w:sz="0" w:space="0" w:color="auto"/>
      </w:divBdr>
    </w:div>
    <w:div w:id="405153553">
      <w:bodyDiv w:val="1"/>
      <w:marLeft w:val="0"/>
      <w:marRight w:val="0"/>
      <w:marTop w:val="0"/>
      <w:marBottom w:val="0"/>
      <w:divBdr>
        <w:top w:val="none" w:sz="0" w:space="0" w:color="auto"/>
        <w:left w:val="none" w:sz="0" w:space="0" w:color="auto"/>
        <w:bottom w:val="none" w:sz="0" w:space="0" w:color="auto"/>
        <w:right w:val="none" w:sz="0" w:space="0" w:color="auto"/>
      </w:divBdr>
    </w:div>
    <w:div w:id="406848834">
      <w:bodyDiv w:val="1"/>
      <w:marLeft w:val="0"/>
      <w:marRight w:val="0"/>
      <w:marTop w:val="0"/>
      <w:marBottom w:val="0"/>
      <w:divBdr>
        <w:top w:val="none" w:sz="0" w:space="0" w:color="auto"/>
        <w:left w:val="none" w:sz="0" w:space="0" w:color="auto"/>
        <w:bottom w:val="none" w:sz="0" w:space="0" w:color="auto"/>
        <w:right w:val="none" w:sz="0" w:space="0" w:color="auto"/>
      </w:divBdr>
    </w:div>
    <w:div w:id="418212365">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29666633">
      <w:bodyDiv w:val="1"/>
      <w:marLeft w:val="0"/>
      <w:marRight w:val="0"/>
      <w:marTop w:val="0"/>
      <w:marBottom w:val="0"/>
      <w:divBdr>
        <w:top w:val="none" w:sz="0" w:space="0" w:color="auto"/>
        <w:left w:val="none" w:sz="0" w:space="0" w:color="auto"/>
        <w:bottom w:val="none" w:sz="0" w:space="0" w:color="auto"/>
        <w:right w:val="none" w:sz="0" w:space="0" w:color="auto"/>
      </w:divBdr>
    </w:div>
    <w:div w:id="432361828">
      <w:bodyDiv w:val="1"/>
      <w:marLeft w:val="0"/>
      <w:marRight w:val="0"/>
      <w:marTop w:val="0"/>
      <w:marBottom w:val="0"/>
      <w:divBdr>
        <w:top w:val="none" w:sz="0" w:space="0" w:color="auto"/>
        <w:left w:val="none" w:sz="0" w:space="0" w:color="auto"/>
        <w:bottom w:val="none" w:sz="0" w:space="0" w:color="auto"/>
        <w:right w:val="none" w:sz="0" w:space="0" w:color="auto"/>
      </w:divBdr>
    </w:div>
    <w:div w:id="432940202">
      <w:bodyDiv w:val="1"/>
      <w:marLeft w:val="0"/>
      <w:marRight w:val="0"/>
      <w:marTop w:val="0"/>
      <w:marBottom w:val="0"/>
      <w:divBdr>
        <w:top w:val="none" w:sz="0" w:space="0" w:color="auto"/>
        <w:left w:val="none" w:sz="0" w:space="0" w:color="auto"/>
        <w:bottom w:val="none" w:sz="0" w:space="0" w:color="auto"/>
        <w:right w:val="none" w:sz="0" w:space="0" w:color="auto"/>
      </w:divBdr>
    </w:div>
    <w:div w:id="434600062">
      <w:bodyDiv w:val="1"/>
      <w:marLeft w:val="0"/>
      <w:marRight w:val="0"/>
      <w:marTop w:val="0"/>
      <w:marBottom w:val="0"/>
      <w:divBdr>
        <w:top w:val="none" w:sz="0" w:space="0" w:color="auto"/>
        <w:left w:val="none" w:sz="0" w:space="0" w:color="auto"/>
        <w:bottom w:val="none" w:sz="0" w:space="0" w:color="auto"/>
        <w:right w:val="none" w:sz="0" w:space="0" w:color="auto"/>
      </w:divBdr>
    </w:div>
    <w:div w:id="462239764">
      <w:bodyDiv w:val="1"/>
      <w:marLeft w:val="0"/>
      <w:marRight w:val="0"/>
      <w:marTop w:val="0"/>
      <w:marBottom w:val="0"/>
      <w:divBdr>
        <w:top w:val="none" w:sz="0" w:space="0" w:color="auto"/>
        <w:left w:val="none" w:sz="0" w:space="0" w:color="auto"/>
        <w:bottom w:val="none" w:sz="0" w:space="0" w:color="auto"/>
        <w:right w:val="none" w:sz="0" w:space="0" w:color="auto"/>
      </w:divBdr>
    </w:div>
    <w:div w:id="469131992">
      <w:bodyDiv w:val="1"/>
      <w:marLeft w:val="0"/>
      <w:marRight w:val="0"/>
      <w:marTop w:val="0"/>
      <w:marBottom w:val="0"/>
      <w:divBdr>
        <w:top w:val="none" w:sz="0" w:space="0" w:color="auto"/>
        <w:left w:val="none" w:sz="0" w:space="0" w:color="auto"/>
        <w:bottom w:val="none" w:sz="0" w:space="0" w:color="auto"/>
        <w:right w:val="none" w:sz="0" w:space="0" w:color="auto"/>
      </w:divBdr>
    </w:div>
    <w:div w:id="474419263">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07210313">
      <w:bodyDiv w:val="1"/>
      <w:marLeft w:val="0"/>
      <w:marRight w:val="0"/>
      <w:marTop w:val="0"/>
      <w:marBottom w:val="0"/>
      <w:divBdr>
        <w:top w:val="none" w:sz="0" w:space="0" w:color="auto"/>
        <w:left w:val="none" w:sz="0" w:space="0" w:color="auto"/>
        <w:bottom w:val="none" w:sz="0" w:space="0" w:color="auto"/>
        <w:right w:val="none" w:sz="0" w:space="0" w:color="auto"/>
      </w:divBdr>
    </w:div>
    <w:div w:id="537474263">
      <w:bodyDiv w:val="1"/>
      <w:marLeft w:val="0"/>
      <w:marRight w:val="0"/>
      <w:marTop w:val="0"/>
      <w:marBottom w:val="0"/>
      <w:divBdr>
        <w:top w:val="none" w:sz="0" w:space="0" w:color="auto"/>
        <w:left w:val="none" w:sz="0" w:space="0" w:color="auto"/>
        <w:bottom w:val="none" w:sz="0" w:space="0" w:color="auto"/>
        <w:right w:val="none" w:sz="0" w:space="0" w:color="auto"/>
      </w:divBdr>
    </w:div>
    <w:div w:id="541020805">
      <w:bodyDiv w:val="1"/>
      <w:marLeft w:val="0"/>
      <w:marRight w:val="0"/>
      <w:marTop w:val="0"/>
      <w:marBottom w:val="0"/>
      <w:divBdr>
        <w:top w:val="none" w:sz="0" w:space="0" w:color="auto"/>
        <w:left w:val="none" w:sz="0" w:space="0" w:color="auto"/>
        <w:bottom w:val="none" w:sz="0" w:space="0" w:color="auto"/>
        <w:right w:val="none" w:sz="0" w:space="0" w:color="auto"/>
      </w:divBdr>
    </w:div>
    <w:div w:id="547955393">
      <w:bodyDiv w:val="1"/>
      <w:marLeft w:val="0"/>
      <w:marRight w:val="0"/>
      <w:marTop w:val="0"/>
      <w:marBottom w:val="0"/>
      <w:divBdr>
        <w:top w:val="none" w:sz="0" w:space="0" w:color="auto"/>
        <w:left w:val="none" w:sz="0" w:space="0" w:color="auto"/>
        <w:bottom w:val="none" w:sz="0" w:space="0" w:color="auto"/>
        <w:right w:val="none" w:sz="0" w:space="0" w:color="auto"/>
      </w:divBdr>
    </w:div>
    <w:div w:id="548146592">
      <w:bodyDiv w:val="1"/>
      <w:marLeft w:val="0"/>
      <w:marRight w:val="0"/>
      <w:marTop w:val="0"/>
      <w:marBottom w:val="0"/>
      <w:divBdr>
        <w:top w:val="none" w:sz="0" w:space="0" w:color="auto"/>
        <w:left w:val="none" w:sz="0" w:space="0" w:color="auto"/>
        <w:bottom w:val="none" w:sz="0" w:space="0" w:color="auto"/>
        <w:right w:val="none" w:sz="0" w:space="0" w:color="auto"/>
      </w:divBdr>
    </w:div>
    <w:div w:id="589583286">
      <w:bodyDiv w:val="1"/>
      <w:marLeft w:val="0"/>
      <w:marRight w:val="0"/>
      <w:marTop w:val="0"/>
      <w:marBottom w:val="0"/>
      <w:divBdr>
        <w:top w:val="none" w:sz="0" w:space="0" w:color="auto"/>
        <w:left w:val="none" w:sz="0" w:space="0" w:color="auto"/>
        <w:bottom w:val="none" w:sz="0" w:space="0" w:color="auto"/>
        <w:right w:val="none" w:sz="0" w:space="0" w:color="auto"/>
      </w:divBdr>
    </w:div>
    <w:div w:id="614018060">
      <w:bodyDiv w:val="1"/>
      <w:marLeft w:val="0"/>
      <w:marRight w:val="0"/>
      <w:marTop w:val="0"/>
      <w:marBottom w:val="0"/>
      <w:divBdr>
        <w:top w:val="none" w:sz="0" w:space="0" w:color="auto"/>
        <w:left w:val="none" w:sz="0" w:space="0" w:color="auto"/>
        <w:bottom w:val="none" w:sz="0" w:space="0" w:color="auto"/>
        <w:right w:val="none" w:sz="0" w:space="0" w:color="auto"/>
      </w:divBdr>
    </w:div>
    <w:div w:id="642201812">
      <w:bodyDiv w:val="1"/>
      <w:marLeft w:val="0"/>
      <w:marRight w:val="0"/>
      <w:marTop w:val="0"/>
      <w:marBottom w:val="0"/>
      <w:divBdr>
        <w:top w:val="none" w:sz="0" w:space="0" w:color="auto"/>
        <w:left w:val="none" w:sz="0" w:space="0" w:color="auto"/>
        <w:bottom w:val="none" w:sz="0" w:space="0" w:color="auto"/>
        <w:right w:val="none" w:sz="0" w:space="0" w:color="auto"/>
      </w:divBdr>
    </w:div>
    <w:div w:id="667443010">
      <w:bodyDiv w:val="1"/>
      <w:marLeft w:val="0"/>
      <w:marRight w:val="0"/>
      <w:marTop w:val="0"/>
      <w:marBottom w:val="0"/>
      <w:divBdr>
        <w:top w:val="none" w:sz="0" w:space="0" w:color="auto"/>
        <w:left w:val="none" w:sz="0" w:space="0" w:color="auto"/>
        <w:bottom w:val="none" w:sz="0" w:space="0" w:color="auto"/>
        <w:right w:val="none" w:sz="0" w:space="0" w:color="auto"/>
      </w:divBdr>
    </w:div>
    <w:div w:id="675959358">
      <w:bodyDiv w:val="1"/>
      <w:marLeft w:val="0"/>
      <w:marRight w:val="0"/>
      <w:marTop w:val="0"/>
      <w:marBottom w:val="0"/>
      <w:divBdr>
        <w:top w:val="none" w:sz="0" w:space="0" w:color="auto"/>
        <w:left w:val="none" w:sz="0" w:space="0" w:color="auto"/>
        <w:bottom w:val="none" w:sz="0" w:space="0" w:color="auto"/>
        <w:right w:val="none" w:sz="0" w:space="0" w:color="auto"/>
      </w:divBdr>
    </w:div>
    <w:div w:id="677540645">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680745266">
      <w:bodyDiv w:val="1"/>
      <w:marLeft w:val="0"/>
      <w:marRight w:val="0"/>
      <w:marTop w:val="0"/>
      <w:marBottom w:val="0"/>
      <w:divBdr>
        <w:top w:val="none" w:sz="0" w:space="0" w:color="auto"/>
        <w:left w:val="none" w:sz="0" w:space="0" w:color="auto"/>
        <w:bottom w:val="none" w:sz="0" w:space="0" w:color="auto"/>
        <w:right w:val="none" w:sz="0" w:space="0" w:color="auto"/>
      </w:divBdr>
    </w:div>
    <w:div w:id="725685445">
      <w:bodyDiv w:val="1"/>
      <w:marLeft w:val="0"/>
      <w:marRight w:val="0"/>
      <w:marTop w:val="0"/>
      <w:marBottom w:val="0"/>
      <w:divBdr>
        <w:top w:val="none" w:sz="0" w:space="0" w:color="auto"/>
        <w:left w:val="none" w:sz="0" w:space="0" w:color="auto"/>
        <w:bottom w:val="none" w:sz="0" w:space="0" w:color="auto"/>
        <w:right w:val="none" w:sz="0" w:space="0" w:color="auto"/>
      </w:divBdr>
    </w:div>
    <w:div w:id="732891676">
      <w:bodyDiv w:val="1"/>
      <w:marLeft w:val="0"/>
      <w:marRight w:val="0"/>
      <w:marTop w:val="0"/>
      <w:marBottom w:val="0"/>
      <w:divBdr>
        <w:top w:val="none" w:sz="0" w:space="0" w:color="auto"/>
        <w:left w:val="none" w:sz="0" w:space="0" w:color="auto"/>
        <w:bottom w:val="none" w:sz="0" w:space="0" w:color="auto"/>
        <w:right w:val="none" w:sz="0" w:space="0" w:color="auto"/>
      </w:divBdr>
    </w:div>
    <w:div w:id="733282710">
      <w:bodyDiv w:val="1"/>
      <w:marLeft w:val="0"/>
      <w:marRight w:val="0"/>
      <w:marTop w:val="0"/>
      <w:marBottom w:val="0"/>
      <w:divBdr>
        <w:top w:val="none" w:sz="0" w:space="0" w:color="auto"/>
        <w:left w:val="none" w:sz="0" w:space="0" w:color="auto"/>
        <w:bottom w:val="none" w:sz="0" w:space="0" w:color="auto"/>
        <w:right w:val="none" w:sz="0" w:space="0" w:color="auto"/>
      </w:divBdr>
    </w:div>
    <w:div w:id="752433771">
      <w:bodyDiv w:val="1"/>
      <w:marLeft w:val="0"/>
      <w:marRight w:val="0"/>
      <w:marTop w:val="0"/>
      <w:marBottom w:val="0"/>
      <w:divBdr>
        <w:top w:val="none" w:sz="0" w:space="0" w:color="auto"/>
        <w:left w:val="none" w:sz="0" w:space="0" w:color="auto"/>
        <w:bottom w:val="none" w:sz="0" w:space="0" w:color="auto"/>
        <w:right w:val="none" w:sz="0" w:space="0" w:color="auto"/>
      </w:divBdr>
    </w:div>
    <w:div w:id="778111115">
      <w:bodyDiv w:val="1"/>
      <w:marLeft w:val="0"/>
      <w:marRight w:val="0"/>
      <w:marTop w:val="0"/>
      <w:marBottom w:val="0"/>
      <w:divBdr>
        <w:top w:val="none" w:sz="0" w:space="0" w:color="auto"/>
        <w:left w:val="none" w:sz="0" w:space="0" w:color="auto"/>
        <w:bottom w:val="none" w:sz="0" w:space="0" w:color="auto"/>
        <w:right w:val="none" w:sz="0" w:space="0" w:color="auto"/>
      </w:divBdr>
      <w:divsChild>
        <w:div w:id="384909518">
          <w:marLeft w:val="0"/>
          <w:marRight w:val="0"/>
          <w:marTop w:val="0"/>
          <w:marBottom w:val="0"/>
          <w:divBdr>
            <w:top w:val="single" w:sz="2" w:space="4" w:color="CCCCCC"/>
            <w:left w:val="none" w:sz="0" w:space="0" w:color="auto"/>
            <w:bottom w:val="none" w:sz="0" w:space="0" w:color="auto"/>
            <w:right w:val="none" w:sz="0" w:space="0" w:color="auto"/>
          </w:divBdr>
          <w:divsChild>
            <w:div w:id="150293293">
              <w:marLeft w:val="0"/>
              <w:marRight w:val="0"/>
              <w:marTop w:val="0"/>
              <w:marBottom w:val="0"/>
              <w:divBdr>
                <w:top w:val="none" w:sz="0" w:space="0" w:color="auto"/>
                <w:left w:val="none" w:sz="0" w:space="0" w:color="auto"/>
                <w:bottom w:val="none" w:sz="0" w:space="0" w:color="auto"/>
                <w:right w:val="none" w:sz="0" w:space="0" w:color="auto"/>
              </w:divBdr>
              <w:divsChild>
                <w:div w:id="1127239626">
                  <w:marLeft w:val="0"/>
                  <w:marRight w:val="0"/>
                  <w:marTop w:val="0"/>
                  <w:marBottom w:val="0"/>
                  <w:divBdr>
                    <w:top w:val="single" w:sz="2" w:space="4" w:color="CCCCCC"/>
                    <w:left w:val="none" w:sz="0" w:space="0" w:color="auto"/>
                    <w:bottom w:val="none" w:sz="0" w:space="0" w:color="auto"/>
                    <w:right w:val="none" w:sz="0" w:space="0" w:color="auto"/>
                  </w:divBdr>
                  <w:divsChild>
                    <w:div w:id="1037240282">
                      <w:marLeft w:val="0"/>
                      <w:marRight w:val="0"/>
                      <w:marTop w:val="0"/>
                      <w:marBottom w:val="0"/>
                      <w:divBdr>
                        <w:top w:val="single" w:sz="2" w:space="4" w:color="CCCCCC"/>
                        <w:left w:val="none" w:sz="0" w:space="0" w:color="auto"/>
                        <w:bottom w:val="none" w:sz="0" w:space="0" w:color="auto"/>
                        <w:right w:val="none" w:sz="0" w:space="0" w:color="auto"/>
                      </w:divBdr>
                      <w:divsChild>
                        <w:div w:id="1815759719">
                          <w:marLeft w:val="0"/>
                          <w:marRight w:val="0"/>
                          <w:marTop w:val="0"/>
                          <w:marBottom w:val="0"/>
                          <w:divBdr>
                            <w:top w:val="none" w:sz="0" w:space="0" w:color="auto"/>
                            <w:left w:val="none" w:sz="0" w:space="0" w:color="auto"/>
                            <w:bottom w:val="none" w:sz="0" w:space="0" w:color="auto"/>
                            <w:right w:val="none" w:sz="0" w:space="0" w:color="auto"/>
                          </w:divBdr>
                          <w:divsChild>
                            <w:div w:id="1794521031">
                              <w:marLeft w:val="0"/>
                              <w:marRight w:val="0"/>
                              <w:marTop w:val="0"/>
                              <w:marBottom w:val="0"/>
                              <w:divBdr>
                                <w:top w:val="none" w:sz="0" w:space="0" w:color="auto"/>
                                <w:left w:val="none" w:sz="0" w:space="0" w:color="auto"/>
                                <w:bottom w:val="none" w:sz="0" w:space="0" w:color="auto"/>
                                <w:right w:val="none" w:sz="0" w:space="0" w:color="auto"/>
                              </w:divBdr>
                              <w:divsChild>
                                <w:div w:id="792409471">
                                  <w:marLeft w:val="0"/>
                                  <w:marRight w:val="0"/>
                                  <w:marTop w:val="0"/>
                                  <w:marBottom w:val="0"/>
                                  <w:divBdr>
                                    <w:top w:val="single" w:sz="2" w:space="4" w:color="CCCCCC"/>
                                    <w:left w:val="none" w:sz="0" w:space="0" w:color="auto"/>
                                    <w:bottom w:val="none" w:sz="0" w:space="0" w:color="auto"/>
                                    <w:right w:val="none" w:sz="0" w:space="0" w:color="auto"/>
                                  </w:divBdr>
                                  <w:divsChild>
                                    <w:div w:id="1324703011">
                                      <w:marLeft w:val="0"/>
                                      <w:marRight w:val="0"/>
                                      <w:marTop w:val="0"/>
                                      <w:marBottom w:val="0"/>
                                      <w:divBdr>
                                        <w:top w:val="single" w:sz="2" w:space="4" w:color="CCCCCC"/>
                                        <w:left w:val="none" w:sz="0" w:space="0" w:color="auto"/>
                                        <w:bottom w:val="none" w:sz="0" w:space="0" w:color="auto"/>
                                        <w:right w:val="none" w:sz="0" w:space="0" w:color="auto"/>
                                      </w:divBdr>
                                      <w:divsChild>
                                        <w:div w:id="929701211">
                                          <w:marLeft w:val="0"/>
                                          <w:marRight w:val="0"/>
                                          <w:marTop w:val="0"/>
                                          <w:marBottom w:val="0"/>
                                          <w:divBdr>
                                            <w:top w:val="none" w:sz="0" w:space="0" w:color="auto"/>
                                            <w:left w:val="none" w:sz="0" w:space="0" w:color="auto"/>
                                            <w:bottom w:val="none" w:sz="0" w:space="0" w:color="auto"/>
                                            <w:right w:val="none" w:sz="0" w:space="0" w:color="auto"/>
                                          </w:divBdr>
                                          <w:divsChild>
                                            <w:div w:id="1306395906">
                                              <w:marLeft w:val="0"/>
                                              <w:marRight w:val="0"/>
                                              <w:marTop w:val="0"/>
                                              <w:marBottom w:val="0"/>
                                              <w:divBdr>
                                                <w:top w:val="none" w:sz="0" w:space="0" w:color="auto"/>
                                                <w:left w:val="none" w:sz="0" w:space="0" w:color="auto"/>
                                                <w:bottom w:val="none" w:sz="0" w:space="0" w:color="auto"/>
                                                <w:right w:val="none" w:sz="0" w:space="0" w:color="auto"/>
                                              </w:divBdr>
                                              <w:divsChild>
                                                <w:div w:id="1180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0956553">
      <w:bodyDiv w:val="1"/>
      <w:marLeft w:val="0"/>
      <w:marRight w:val="0"/>
      <w:marTop w:val="0"/>
      <w:marBottom w:val="0"/>
      <w:divBdr>
        <w:top w:val="none" w:sz="0" w:space="0" w:color="auto"/>
        <w:left w:val="none" w:sz="0" w:space="0" w:color="auto"/>
        <w:bottom w:val="none" w:sz="0" w:space="0" w:color="auto"/>
        <w:right w:val="none" w:sz="0" w:space="0" w:color="auto"/>
      </w:divBdr>
    </w:div>
    <w:div w:id="783157646">
      <w:bodyDiv w:val="1"/>
      <w:marLeft w:val="0"/>
      <w:marRight w:val="0"/>
      <w:marTop w:val="0"/>
      <w:marBottom w:val="0"/>
      <w:divBdr>
        <w:top w:val="none" w:sz="0" w:space="0" w:color="auto"/>
        <w:left w:val="none" w:sz="0" w:space="0" w:color="auto"/>
        <w:bottom w:val="none" w:sz="0" w:space="0" w:color="auto"/>
        <w:right w:val="none" w:sz="0" w:space="0" w:color="auto"/>
      </w:divBdr>
    </w:div>
    <w:div w:id="801193684">
      <w:bodyDiv w:val="1"/>
      <w:marLeft w:val="0"/>
      <w:marRight w:val="0"/>
      <w:marTop w:val="0"/>
      <w:marBottom w:val="0"/>
      <w:divBdr>
        <w:top w:val="none" w:sz="0" w:space="0" w:color="auto"/>
        <w:left w:val="none" w:sz="0" w:space="0" w:color="auto"/>
        <w:bottom w:val="none" w:sz="0" w:space="0" w:color="auto"/>
        <w:right w:val="none" w:sz="0" w:space="0" w:color="auto"/>
      </w:divBdr>
    </w:div>
    <w:div w:id="813181509">
      <w:bodyDiv w:val="1"/>
      <w:marLeft w:val="0"/>
      <w:marRight w:val="0"/>
      <w:marTop w:val="0"/>
      <w:marBottom w:val="0"/>
      <w:divBdr>
        <w:top w:val="none" w:sz="0" w:space="0" w:color="auto"/>
        <w:left w:val="none" w:sz="0" w:space="0" w:color="auto"/>
        <w:bottom w:val="none" w:sz="0" w:space="0" w:color="auto"/>
        <w:right w:val="none" w:sz="0" w:space="0" w:color="auto"/>
      </w:divBdr>
    </w:div>
    <w:div w:id="817842322">
      <w:bodyDiv w:val="1"/>
      <w:marLeft w:val="0"/>
      <w:marRight w:val="0"/>
      <w:marTop w:val="0"/>
      <w:marBottom w:val="0"/>
      <w:divBdr>
        <w:top w:val="none" w:sz="0" w:space="0" w:color="auto"/>
        <w:left w:val="none" w:sz="0" w:space="0" w:color="auto"/>
        <w:bottom w:val="none" w:sz="0" w:space="0" w:color="auto"/>
        <w:right w:val="none" w:sz="0" w:space="0" w:color="auto"/>
      </w:divBdr>
    </w:div>
    <w:div w:id="840583899">
      <w:bodyDiv w:val="1"/>
      <w:marLeft w:val="0"/>
      <w:marRight w:val="0"/>
      <w:marTop w:val="0"/>
      <w:marBottom w:val="0"/>
      <w:divBdr>
        <w:top w:val="none" w:sz="0" w:space="0" w:color="auto"/>
        <w:left w:val="none" w:sz="0" w:space="0" w:color="auto"/>
        <w:bottom w:val="none" w:sz="0" w:space="0" w:color="auto"/>
        <w:right w:val="none" w:sz="0" w:space="0" w:color="auto"/>
      </w:divBdr>
    </w:div>
    <w:div w:id="842430322">
      <w:bodyDiv w:val="1"/>
      <w:marLeft w:val="0"/>
      <w:marRight w:val="0"/>
      <w:marTop w:val="0"/>
      <w:marBottom w:val="0"/>
      <w:divBdr>
        <w:top w:val="none" w:sz="0" w:space="0" w:color="auto"/>
        <w:left w:val="none" w:sz="0" w:space="0" w:color="auto"/>
        <w:bottom w:val="none" w:sz="0" w:space="0" w:color="auto"/>
        <w:right w:val="none" w:sz="0" w:space="0" w:color="auto"/>
      </w:divBdr>
    </w:div>
    <w:div w:id="859464376">
      <w:bodyDiv w:val="1"/>
      <w:marLeft w:val="0"/>
      <w:marRight w:val="0"/>
      <w:marTop w:val="0"/>
      <w:marBottom w:val="0"/>
      <w:divBdr>
        <w:top w:val="none" w:sz="0" w:space="0" w:color="auto"/>
        <w:left w:val="none" w:sz="0" w:space="0" w:color="auto"/>
        <w:bottom w:val="none" w:sz="0" w:space="0" w:color="auto"/>
        <w:right w:val="none" w:sz="0" w:space="0" w:color="auto"/>
      </w:divBdr>
    </w:div>
    <w:div w:id="879711808">
      <w:bodyDiv w:val="1"/>
      <w:marLeft w:val="0"/>
      <w:marRight w:val="0"/>
      <w:marTop w:val="0"/>
      <w:marBottom w:val="0"/>
      <w:divBdr>
        <w:top w:val="none" w:sz="0" w:space="0" w:color="auto"/>
        <w:left w:val="none" w:sz="0" w:space="0" w:color="auto"/>
        <w:bottom w:val="none" w:sz="0" w:space="0" w:color="auto"/>
        <w:right w:val="none" w:sz="0" w:space="0" w:color="auto"/>
      </w:divBdr>
    </w:div>
    <w:div w:id="882594881">
      <w:bodyDiv w:val="1"/>
      <w:marLeft w:val="0"/>
      <w:marRight w:val="0"/>
      <w:marTop w:val="0"/>
      <w:marBottom w:val="0"/>
      <w:divBdr>
        <w:top w:val="none" w:sz="0" w:space="0" w:color="auto"/>
        <w:left w:val="none" w:sz="0" w:space="0" w:color="auto"/>
        <w:bottom w:val="none" w:sz="0" w:space="0" w:color="auto"/>
        <w:right w:val="none" w:sz="0" w:space="0" w:color="auto"/>
      </w:divBdr>
    </w:div>
    <w:div w:id="894120346">
      <w:bodyDiv w:val="1"/>
      <w:marLeft w:val="0"/>
      <w:marRight w:val="0"/>
      <w:marTop w:val="0"/>
      <w:marBottom w:val="0"/>
      <w:divBdr>
        <w:top w:val="none" w:sz="0" w:space="0" w:color="auto"/>
        <w:left w:val="none" w:sz="0" w:space="0" w:color="auto"/>
        <w:bottom w:val="none" w:sz="0" w:space="0" w:color="auto"/>
        <w:right w:val="none" w:sz="0" w:space="0" w:color="auto"/>
      </w:divBdr>
    </w:div>
    <w:div w:id="895165729">
      <w:bodyDiv w:val="1"/>
      <w:marLeft w:val="0"/>
      <w:marRight w:val="0"/>
      <w:marTop w:val="0"/>
      <w:marBottom w:val="0"/>
      <w:divBdr>
        <w:top w:val="none" w:sz="0" w:space="0" w:color="auto"/>
        <w:left w:val="none" w:sz="0" w:space="0" w:color="auto"/>
        <w:bottom w:val="none" w:sz="0" w:space="0" w:color="auto"/>
        <w:right w:val="none" w:sz="0" w:space="0" w:color="auto"/>
      </w:divBdr>
    </w:div>
    <w:div w:id="907226486">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48703392">
      <w:bodyDiv w:val="1"/>
      <w:marLeft w:val="0"/>
      <w:marRight w:val="0"/>
      <w:marTop w:val="0"/>
      <w:marBottom w:val="0"/>
      <w:divBdr>
        <w:top w:val="none" w:sz="0" w:space="0" w:color="auto"/>
        <w:left w:val="none" w:sz="0" w:space="0" w:color="auto"/>
        <w:bottom w:val="none" w:sz="0" w:space="0" w:color="auto"/>
        <w:right w:val="none" w:sz="0" w:space="0" w:color="auto"/>
      </w:divBdr>
      <w:divsChild>
        <w:div w:id="1556355015">
          <w:marLeft w:val="0"/>
          <w:marRight w:val="0"/>
          <w:marTop w:val="0"/>
          <w:marBottom w:val="0"/>
          <w:divBdr>
            <w:top w:val="none" w:sz="0" w:space="0" w:color="auto"/>
            <w:left w:val="none" w:sz="0" w:space="0" w:color="auto"/>
            <w:bottom w:val="none" w:sz="0" w:space="0" w:color="auto"/>
            <w:right w:val="none" w:sz="0" w:space="0" w:color="auto"/>
          </w:divBdr>
          <w:divsChild>
            <w:div w:id="294681391">
              <w:marLeft w:val="0"/>
              <w:marRight w:val="0"/>
              <w:marTop w:val="0"/>
              <w:marBottom w:val="0"/>
              <w:divBdr>
                <w:top w:val="none" w:sz="0" w:space="0" w:color="auto"/>
                <w:left w:val="none" w:sz="0" w:space="0" w:color="auto"/>
                <w:bottom w:val="none" w:sz="0" w:space="0" w:color="auto"/>
                <w:right w:val="none" w:sz="0" w:space="0" w:color="auto"/>
              </w:divBdr>
              <w:divsChild>
                <w:div w:id="1645693194">
                  <w:marLeft w:val="0"/>
                  <w:marRight w:val="0"/>
                  <w:marTop w:val="0"/>
                  <w:marBottom w:val="0"/>
                  <w:divBdr>
                    <w:top w:val="none" w:sz="0" w:space="0" w:color="auto"/>
                    <w:left w:val="none" w:sz="0" w:space="0" w:color="auto"/>
                    <w:bottom w:val="none" w:sz="0" w:space="0" w:color="auto"/>
                    <w:right w:val="none" w:sz="0" w:space="0" w:color="auto"/>
                  </w:divBdr>
                  <w:divsChild>
                    <w:div w:id="1821117970">
                      <w:marLeft w:val="0"/>
                      <w:marRight w:val="0"/>
                      <w:marTop w:val="0"/>
                      <w:marBottom w:val="0"/>
                      <w:divBdr>
                        <w:top w:val="none" w:sz="0" w:space="0" w:color="auto"/>
                        <w:left w:val="none" w:sz="0" w:space="0" w:color="auto"/>
                        <w:bottom w:val="none" w:sz="0" w:space="0" w:color="auto"/>
                        <w:right w:val="none" w:sz="0" w:space="0" w:color="auto"/>
                      </w:divBdr>
                      <w:divsChild>
                        <w:div w:id="681854477">
                          <w:marLeft w:val="0"/>
                          <w:marRight w:val="0"/>
                          <w:marTop w:val="0"/>
                          <w:marBottom w:val="0"/>
                          <w:divBdr>
                            <w:top w:val="none" w:sz="0" w:space="0" w:color="auto"/>
                            <w:left w:val="none" w:sz="0" w:space="0" w:color="auto"/>
                            <w:bottom w:val="none" w:sz="0" w:space="0" w:color="auto"/>
                            <w:right w:val="none" w:sz="0" w:space="0" w:color="auto"/>
                          </w:divBdr>
                          <w:divsChild>
                            <w:div w:id="1720476660">
                              <w:marLeft w:val="0"/>
                              <w:marRight w:val="0"/>
                              <w:marTop w:val="0"/>
                              <w:marBottom w:val="0"/>
                              <w:divBdr>
                                <w:top w:val="none" w:sz="0" w:space="0" w:color="auto"/>
                                <w:left w:val="none" w:sz="0" w:space="0" w:color="auto"/>
                                <w:bottom w:val="none" w:sz="0" w:space="0" w:color="auto"/>
                                <w:right w:val="none" w:sz="0" w:space="0" w:color="auto"/>
                              </w:divBdr>
                              <w:divsChild>
                                <w:div w:id="1325478077">
                                  <w:marLeft w:val="0"/>
                                  <w:marRight w:val="0"/>
                                  <w:marTop w:val="0"/>
                                  <w:marBottom w:val="0"/>
                                  <w:divBdr>
                                    <w:top w:val="none" w:sz="0" w:space="0" w:color="auto"/>
                                    <w:left w:val="none" w:sz="0" w:space="0" w:color="auto"/>
                                    <w:bottom w:val="none" w:sz="0" w:space="0" w:color="auto"/>
                                    <w:right w:val="none" w:sz="0" w:space="0" w:color="auto"/>
                                  </w:divBdr>
                                  <w:divsChild>
                                    <w:div w:id="517084006">
                                      <w:marLeft w:val="0"/>
                                      <w:marRight w:val="0"/>
                                      <w:marTop w:val="0"/>
                                      <w:marBottom w:val="0"/>
                                      <w:divBdr>
                                        <w:top w:val="none" w:sz="0" w:space="0" w:color="auto"/>
                                        <w:left w:val="none" w:sz="0" w:space="0" w:color="auto"/>
                                        <w:bottom w:val="none" w:sz="0" w:space="0" w:color="auto"/>
                                        <w:right w:val="none" w:sz="0" w:space="0" w:color="auto"/>
                                      </w:divBdr>
                                      <w:divsChild>
                                        <w:div w:id="1252665784">
                                          <w:marLeft w:val="0"/>
                                          <w:marRight w:val="0"/>
                                          <w:marTop w:val="0"/>
                                          <w:marBottom w:val="0"/>
                                          <w:divBdr>
                                            <w:top w:val="none" w:sz="0" w:space="0" w:color="auto"/>
                                            <w:left w:val="none" w:sz="0" w:space="0" w:color="auto"/>
                                            <w:bottom w:val="none" w:sz="0" w:space="0" w:color="auto"/>
                                            <w:right w:val="none" w:sz="0" w:space="0" w:color="auto"/>
                                          </w:divBdr>
                                          <w:divsChild>
                                            <w:div w:id="106392419">
                                              <w:marLeft w:val="0"/>
                                              <w:marRight w:val="0"/>
                                              <w:marTop w:val="0"/>
                                              <w:marBottom w:val="0"/>
                                              <w:divBdr>
                                                <w:top w:val="none" w:sz="0" w:space="0" w:color="auto"/>
                                                <w:left w:val="none" w:sz="0" w:space="0" w:color="auto"/>
                                                <w:bottom w:val="none" w:sz="0" w:space="0" w:color="auto"/>
                                                <w:right w:val="none" w:sz="0" w:space="0" w:color="auto"/>
                                              </w:divBdr>
                                              <w:divsChild>
                                                <w:div w:id="455175896">
                                                  <w:marLeft w:val="0"/>
                                                  <w:marRight w:val="0"/>
                                                  <w:marTop w:val="0"/>
                                                  <w:marBottom w:val="0"/>
                                                  <w:divBdr>
                                                    <w:top w:val="single" w:sz="12" w:space="2" w:color="FFFFCC"/>
                                                    <w:left w:val="single" w:sz="12" w:space="2" w:color="FFFFCC"/>
                                                    <w:bottom w:val="single" w:sz="12" w:space="2" w:color="FFFFCC"/>
                                                    <w:right w:val="single" w:sz="12" w:space="0" w:color="FFFFCC"/>
                                                  </w:divBdr>
                                                  <w:divsChild>
                                                    <w:div w:id="1307471263">
                                                      <w:marLeft w:val="0"/>
                                                      <w:marRight w:val="0"/>
                                                      <w:marTop w:val="0"/>
                                                      <w:marBottom w:val="0"/>
                                                      <w:divBdr>
                                                        <w:top w:val="none" w:sz="0" w:space="0" w:color="auto"/>
                                                        <w:left w:val="none" w:sz="0" w:space="0" w:color="auto"/>
                                                        <w:bottom w:val="none" w:sz="0" w:space="0" w:color="auto"/>
                                                        <w:right w:val="none" w:sz="0" w:space="0" w:color="auto"/>
                                                      </w:divBdr>
                                                      <w:divsChild>
                                                        <w:div w:id="341861382">
                                                          <w:marLeft w:val="0"/>
                                                          <w:marRight w:val="0"/>
                                                          <w:marTop w:val="0"/>
                                                          <w:marBottom w:val="0"/>
                                                          <w:divBdr>
                                                            <w:top w:val="none" w:sz="0" w:space="0" w:color="auto"/>
                                                            <w:left w:val="none" w:sz="0" w:space="0" w:color="auto"/>
                                                            <w:bottom w:val="none" w:sz="0" w:space="0" w:color="auto"/>
                                                            <w:right w:val="none" w:sz="0" w:space="0" w:color="auto"/>
                                                          </w:divBdr>
                                                          <w:divsChild>
                                                            <w:div w:id="275797449">
                                                              <w:marLeft w:val="0"/>
                                                              <w:marRight w:val="0"/>
                                                              <w:marTop w:val="0"/>
                                                              <w:marBottom w:val="0"/>
                                                              <w:divBdr>
                                                                <w:top w:val="none" w:sz="0" w:space="0" w:color="auto"/>
                                                                <w:left w:val="none" w:sz="0" w:space="0" w:color="auto"/>
                                                                <w:bottom w:val="none" w:sz="0" w:space="0" w:color="auto"/>
                                                                <w:right w:val="none" w:sz="0" w:space="0" w:color="auto"/>
                                                              </w:divBdr>
                                                              <w:divsChild>
                                                                <w:div w:id="547381031">
                                                                  <w:marLeft w:val="0"/>
                                                                  <w:marRight w:val="0"/>
                                                                  <w:marTop w:val="0"/>
                                                                  <w:marBottom w:val="0"/>
                                                                  <w:divBdr>
                                                                    <w:top w:val="none" w:sz="0" w:space="0" w:color="auto"/>
                                                                    <w:left w:val="none" w:sz="0" w:space="0" w:color="auto"/>
                                                                    <w:bottom w:val="none" w:sz="0" w:space="0" w:color="auto"/>
                                                                    <w:right w:val="none" w:sz="0" w:space="0" w:color="auto"/>
                                                                  </w:divBdr>
                                                                  <w:divsChild>
                                                                    <w:div w:id="988554473">
                                                                      <w:marLeft w:val="0"/>
                                                                      <w:marRight w:val="0"/>
                                                                      <w:marTop w:val="0"/>
                                                                      <w:marBottom w:val="0"/>
                                                                      <w:divBdr>
                                                                        <w:top w:val="none" w:sz="0" w:space="0" w:color="auto"/>
                                                                        <w:left w:val="none" w:sz="0" w:space="0" w:color="auto"/>
                                                                        <w:bottom w:val="none" w:sz="0" w:space="0" w:color="auto"/>
                                                                        <w:right w:val="none" w:sz="0" w:space="0" w:color="auto"/>
                                                                      </w:divBdr>
                                                                      <w:divsChild>
                                                                        <w:div w:id="178007738">
                                                                          <w:marLeft w:val="0"/>
                                                                          <w:marRight w:val="0"/>
                                                                          <w:marTop w:val="0"/>
                                                                          <w:marBottom w:val="0"/>
                                                                          <w:divBdr>
                                                                            <w:top w:val="none" w:sz="0" w:space="0" w:color="auto"/>
                                                                            <w:left w:val="none" w:sz="0" w:space="0" w:color="auto"/>
                                                                            <w:bottom w:val="none" w:sz="0" w:space="0" w:color="auto"/>
                                                                            <w:right w:val="none" w:sz="0" w:space="0" w:color="auto"/>
                                                                          </w:divBdr>
                                                                          <w:divsChild>
                                                                            <w:div w:id="1948732612">
                                                                              <w:marLeft w:val="0"/>
                                                                              <w:marRight w:val="0"/>
                                                                              <w:marTop w:val="0"/>
                                                                              <w:marBottom w:val="0"/>
                                                                              <w:divBdr>
                                                                                <w:top w:val="none" w:sz="0" w:space="0" w:color="auto"/>
                                                                                <w:left w:val="none" w:sz="0" w:space="0" w:color="auto"/>
                                                                                <w:bottom w:val="none" w:sz="0" w:space="0" w:color="auto"/>
                                                                                <w:right w:val="none" w:sz="0" w:space="0" w:color="auto"/>
                                                                              </w:divBdr>
                                                                              <w:divsChild>
                                                                                <w:div w:id="1558779572">
                                                                                  <w:marLeft w:val="0"/>
                                                                                  <w:marRight w:val="0"/>
                                                                                  <w:marTop w:val="0"/>
                                                                                  <w:marBottom w:val="0"/>
                                                                                  <w:divBdr>
                                                                                    <w:top w:val="none" w:sz="0" w:space="0" w:color="auto"/>
                                                                                    <w:left w:val="none" w:sz="0" w:space="0" w:color="auto"/>
                                                                                    <w:bottom w:val="none" w:sz="0" w:space="0" w:color="auto"/>
                                                                                    <w:right w:val="none" w:sz="0" w:space="0" w:color="auto"/>
                                                                                  </w:divBdr>
                                                                                  <w:divsChild>
                                                                                    <w:div w:id="1418867875">
                                                                                      <w:marLeft w:val="0"/>
                                                                                      <w:marRight w:val="0"/>
                                                                                      <w:marTop w:val="0"/>
                                                                                      <w:marBottom w:val="0"/>
                                                                                      <w:divBdr>
                                                                                        <w:top w:val="none" w:sz="0" w:space="0" w:color="auto"/>
                                                                                        <w:left w:val="none" w:sz="0" w:space="0" w:color="auto"/>
                                                                                        <w:bottom w:val="none" w:sz="0" w:space="0" w:color="auto"/>
                                                                                        <w:right w:val="none" w:sz="0" w:space="0" w:color="auto"/>
                                                                                      </w:divBdr>
                                                                                      <w:divsChild>
                                                                                        <w:div w:id="262347226">
                                                                                          <w:marLeft w:val="0"/>
                                                                                          <w:marRight w:val="0"/>
                                                                                          <w:marTop w:val="0"/>
                                                                                          <w:marBottom w:val="0"/>
                                                                                          <w:divBdr>
                                                                                            <w:top w:val="none" w:sz="0" w:space="0" w:color="auto"/>
                                                                                            <w:left w:val="none" w:sz="0" w:space="0" w:color="auto"/>
                                                                                            <w:bottom w:val="none" w:sz="0" w:space="0" w:color="auto"/>
                                                                                            <w:right w:val="none" w:sz="0" w:space="0" w:color="auto"/>
                                                                                          </w:divBdr>
                                                                                          <w:divsChild>
                                                                                            <w:div w:id="1056389454">
                                                                                              <w:marLeft w:val="0"/>
                                                                                              <w:marRight w:val="120"/>
                                                                                              <w:marTop w:val="0"/>
                                                                                              <w:marBottom w:val="150"/>
                                                                                              <w:divBdr>
                                                                                                <w:top w:val="single" w:sz="2" w:space="0" w:color="EFEFEF"/>
                                                                                                <w:left w:val="single" w:sz="6" w:space="0" w:color="EFEFEF"/>
                                                                                                <w:bottom w:val="single" w:sz="6" w:space="0" w:color="E2E2E2"/>
                                                                                                <w:right w:val="single" w:sz="6" w:space="0" w:color="EFEFEF"/>
                                                                                              </w:divBdr>
                                                                                              <w:divsChild>
                                                                                                <w:div w:id="683822390">
                                                                                                  <w:marLeft w:val="0"/>
                                                                                                  <w:marRight w:val="0"/>
                                                                                                  <w:marTop w:val="0"/>
                                                                                                  <w:marBottom w:val="0"/>
                                                                                                  <w:divBdr>
                                                                                                    <w:top w:val="none" w:sz="0" w:space="0" w:color="auto"/>
                                                                                                    <w:left w:val="none" w:sz="0" w:space="0" w:color="auto"/>
                                                                                                    <w:bottom w:val="none" w:sz="0" w:space="0" w:color="auto"/>
                                                                                                    <w:right w:val="none" w:sz="0" w:space="0" w:color="auto"/>
                                                                                                  </w:divBdr>
                                                                                                  <w:divsChild>
                                                                                                    <w:div w:id="506486451">
                                                                                                      <w:marLeft w:val="0"/>
                                                                                                      <w:marRight w:val="0"/>
                                                                                                      <w:marTop w:val="0"/>
                                                                                                      <w:marBottom w:val="0"/>
                                                                                                      <w:divBdr>
                                                                                                        <w:top w:val="none" w:sz="0" w:space="0" w:color="auto"/>
                                                                                                        <w:left w:val="none" w:sz="0" w:space="0" w:color="auto"/>
                                                                                                        <w:bottom w:val="none" w:sz="0" w:space="0" w:color="auto"/>
                                                                                                        <w:right w:val="none" w:sz="0" w:space="0" w:color="auto"/>
                                                                                                      </w:divBdr>
                                                                                                      <w:divsChild>
                                                                                                        <w:div w:id="825515569">
                                                                                                          <w:marLeft w:val="0"/>
                                                                                                          <w:marRight w:val="0"/>
                                                                                                          <w:marTop w:val="0"/>
                                                                                                          <w:marBottom w:val="0"/>
                                                                                                          <w:divBdr>
                                                                                                            <w:top w:val="none" w:sz="0" w:space="0" w:color="auto"/>
                                                                                                            <w:left w:val="none" w:sz="0" w:space="0" w:color="auto"/>
                                                                                                            <w:bottom w:val="none" w:sz="0" w:space="0" w:color="auto"/>
                                                                                                            <w:right w:val="none" w:sz="0" w:space="0" w:color="auto"/>
                                                                                                          </w:divBdr>
                                                                                                          <w:divsChild>
                                                                                                            <w:div w:id="90009953">
                                                                                                              <w:marLeft w:val="0"/>
                                                                                                              <w:marRight w:val="0"/>
                                                                                                              <w:marTop w:val="0"/>
                                                                                                              <w:marBottom w:val="0"/>
                                                                                                              <w:divBdr>
                                                                                                                <w:top w:val="none" w:sz="0" w:space="0" w:color="auto"/>
                                                                                                                <w:left w:val="none" w:sz="0" w:space="0" w:color="auto"/>
                                                                                                                <w:bottom w:val="none" w:sz="0" w:space="0" w:color="auto"/>
                                                                                                                <w:right w:val="none" w:sz="0" w:space="0" w:color="auto"/>
                                                                                                              </w:divBdr>
                                                                                                              <w:divsChild>
                                                                                                                <w:div w:id="1652057849">
                                                                                                                  <w:marLeft w:val="0"/>
                                                                                                                  <w:marRight w:val="0"/>
                                                                                                                  <w:marTop w:val="0"/>
                                                                                                                  <w:marBottom w:val="0"/>
                                                                                                                  <w:divBdr>
                                                                                                                    <w:top w:val="single" w:sz="2" w:space="4" w:color="D8D8D8"/>
                                                                                                                    <w:left w:val="single" w:sz="2" w:space="0" w:color="D8D8D8"/>
                                                                                                                    <w:bottom w:val="single" w:sz="2" w:space="4" w:color="D8D8D8"/>
                                                                                                                    <w:right w:val="single" w:sz="2" w:space="0" w:color="D8D8D8"/>
                                                                                                                  </w:divBdr>
                                                                                                                  <w:divsChild>
                                                                                                                    <w:div w:id="1388186424">
                                                                                                                      <w:marLeft w:val="225"/>
                                                                                                                      <w:marRight w:val="225"/>
                                                                                                                      <w:marTop w:val="75"/>
                                                                                                                      <w:marBottom w:val="75"/>
                                                                                                                      <w:divBdr>
                                                                                                                        <w:top w:val="none" w:sz="0" w:space="0" w:color="auto"/>
                                                                                                                        <w:left w:val="none" w:sz="0" w:space="0" w:color="auto"/>
                                                                                                                        <w:bottom w:val="none" w:sz="0" w:space="0" w:color="auto"/>
                                                                                                                        <w:right w:val="none" w:sz="0" w:space="0" w:color="auto"/>
                                                                                                                      </w:divBdr>
                                                                                                                      <w:divsChild>
                                                                                                                        <w:div w:id="765418578">
                                                                                                                          <w:marLeft w:val="0"/>
                                                                                                                          <w:marRight w:val="0"/>
                                                                                                                          <w:marTop w:val="0"/>
                                                                                                                          <w:marBottom w:val="0"/>
                                                                                                                          <w:divBdr>
                                                                                                                            <w:top w:val="single" w:sz="6" w:space="0" w:color="auto"/>
                                                                                                                            <w:left w:val="single" w:sz="6" w:space="0" w:color="auto"/>
                                                                                                                            <w:bottom w:val="single" w:sz="6" w:space="0" w:color="auto"/>
                                                                                                                            <w:right w:val="single" w:sz="6" w:space="0" w:color="auto"/>
                                                                                                                          </w:divBdr>
                                                                                                                          <w:divsChild>
                                                                                                                            <w:div w:id="2050639171">
                                                                                                                              <w:marLeft w:val="0"/>
                                                                                                                              <w:marRight w:val="0"/>
                                                                                                                              <w:marTop w:val="0"/>
                                                                                                                              <w:marBottom w:val="0"/>
                                                                                                                              <w:divBdr>
                                                                                                                                <w:top w:val="none" w:sz="0" w:space="0" w:color="auto"/>
                                                                                                                                <w:left w:val="none" w:sz="0" w:space="0" w:color="auto"/>
                                                                                                                                <w:bottom w:val="none" w:sz="0" w:space="0" w:color="auto"/>
                                                                                                                                <w:right w:val="none" w:sz="0" w:space="0" w:color="auto"/>
                                                                                                                              </w:divBdr>
                                                                                                                              <w:divsChild>
                                                                                                                                <w:div w:id="1636179426">
                                                                                                                                  <w:marLeft w:val="0"/>
                                                                                                                                  <w:marRight w:val="0"/>
                                                                                                                                  <w:marTop w:val="0"/>
                                                                                                                                  <w:marBottom w:val="0"/>
                                                                                                                                  <w:divBdr>
                                                                                                                                    <w:top w:val="none" w:sz="0" w:space="0" w:color="auto"/>
                                                                                                                                    <w:left w:val="none" w:sz="0" w:space="0" w:color="auto"/>
                                                                                                                                    <w:bottom w:val="none" w:sz="0" w:space="0" w:color="auto"/>
                                                                                                                                    <w:right w:val="none" w:sz="0" w:space="0" w:color="auto"/>
                                                                                                                                  </w:divBdr>
                                                                                                                                  <w:divsChild>
                                                                                                                                    <w:div w:id="118962355">
                                                                                                                                      <w:marLeft w:val="0"/>
                                                                                                                                      <w:marRight w:val="0"/>
                                                                                                                                      <w:marTop w:val="0"/>
                                                                                                                                      <w:marBottom w:val="0"/>
                                                                                                                                      <w:divBdr>
                                                                                                                                        <w:top w:val="none" w:sz="0" w:space="0" w:color="auto"/>
                                                                                                                                        <w:left w:val="none" w:sz="0" w:space="0" w:color="auto"/>
                                                                                                                                        <w:bottom w:val="none" w:sz="0" w:space="0" w:color="auto"/>
                                                                                                                                        <w:right w:val="none" w:sz="0" w:space="0" w:color="auto"/>
                                                                                                                                      </w:divBdr>
                                                                                                                                    </w:div>
                                                                                                                                    <w:div w:id="1458911318">
                                                                                                                                      <w:marLeft w:val="0"/>
                                                                                                                                      <w:marRight w:val="0"/>
                                                                                                                                      <w:marTop w:val="0"/>
                                                                                                                                      <w:marBottom w:val="0"/>
                                                                                                                                      <w:divBdr>
                                                                                                                                        <w:top w:val="none" w:sz="0" w:space="0" w:color="auto"/>
                                                                                                                                        <w:left w:val="none" w:sz="0" w:space="0" w:color="auto"/>
                                                                                                                                        <w:bottom w:val="none" w:sz="0" w:space="0" w:color="auto"/>
                                                                                                                                        <w:right w:val="none" w:sz="0" w:space="0" w:color="auto"/>
                                                                                                                                      </w:divBdr>
                                                                                                                                    </w:div>
                                                                                                                                    <w:div w:id="1534155255">
                                                                                                                                      <w:marLeft w:val="0"/>
                                                                                                                                      <w:marRight w:val="0"/>
                                                                                                                                      <w:marTop w:val="0"/>
                                                                                                                                      <w:marBottom w:val="0"/>
                                                                                                                                      <w:divBdr>
                                                                                                                                        <w:top w:val="none" w:sz="0" w:space="0" w:color="auto"/>
                                                                                                                                        <w:left w:val="none" w:sz="0" w:space="0" w:color="auto"/>
                                                                                                                                        <w:bottom w:val="none" w:sz="0" w:space="0" w:color="auto"/>
                                                                                                                                        <w:right w:val="none" w:sz="0" w:space="0" w:color="auto"/>
                                                                                                                                      </w:divBdr>
                                                                                                                                    </w:div>
                                                                                                                                    <w:div w:id="17050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0645724">
      <w:bodyDiv w:val="1"/>
      <w:marLeft w:val="0"/>
      <w:marRight w:val="0"/>
      <w:marTop w:val="0"/>
      <w:marBottom w:val="0"/>
      <w:divBdr>
        <w:top w:val="none" w:sz="0" w:space="0" w:color="auto"/>
        <w:left w:val="none" w:sz="0" w:space="0" w:color="auto"/>
        <w:bottom w:val="none" w:sz="0" w:space="0" w:color="auto"/>
        <w:right w:val="none" w:sz="0" w:space="0" w:color="auto"/>
      </w:divBdr>
    </w:div>
    <w:div w:id="972364826">
      <w:bodyDiv w:val="1"/>
      <w:marLeft w:val="0"/>
      <w:marRight w:val="0"/>
      <w:marTop w:val="0"/>
      <w:marBottom w:val="0"/>
      <w:divBdr>
        <w:top w:val="none" w:sz="0" w:space="0" w:color="auto"/>
        <w:left w:val="none" w:sz="0" w:space="0" w:color="auto"/>
        <w:bottom w:val="none" w:sz="0" w:space="0" w:color="auto"/>
        <w:right w:val="none" w:sz="0" w:space="0" w:color="auto"/>
      </w:divBdr>
    </w:div>
    <w:div w:id="1002006553">
      <w:bodyDiv w:val="1"/>
      <w:marLeft w:val="0"/>
      <w:marRight w:val="0"/>
      <w:marTop w:val="0"/>
      <w:marBottom w:val="0"/>
      <w:divBdr>
        <w:top w:val="none" w:sz="0" w:space="0" w:color="auto"/>
        <w:left w:val="none" w:sz="0" w:space="0" w:color="auto"/>
        <w:bottom w:val="none" w:sz="0" w:space="0" w:color="auto"/>
        <w:right w:val="none" w:sz="0" w:space="0" w:color="auto"/>
      </w:divBdr>
    </w:div>
    <w:div w:id="1011491609">
      <w:bodyDiv w:val="1"/>
      <w:marLeft w:val="0"/>
      <w:marRight w:val="0"/>
      <w:marTop w:val="0"/>
      <w:marBottom w:val="0"/>
      <w:divBdr>
        <w:top w:val="none" w:sz="0" w:space="0" w:color="auto"/>
        <w:left w:val="none" w:sz="0" w:space="0" w:color="auto"/>
        <w:bottom w:val="none" w:sz="0" w:space="0" w:color="auto"/>
        <w:right w:val="none" w:sz="0" w:space="0" w:color="auto"/>
      </w:divBdr>
    </w:div>
    <w:div w:id="1017469306">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57361178">
      <w:bodyDiv w:val="1"/>
      <w:marLeft w:val="0"/>
      <w:marRight w:val="0"/>
      <w:marTop w:val="0"/>
      <w:marBottom w:val="0"/>
      <w:divBdr>
        <w:top w:val="none" w:sz="0" w:space="0" w:color="auto"/>
        <w:left w:val="none" w:sz="0" w:space="0" w:color="auto"/>
        <w:bottom w:val="none" w:sz="0" w:space="0" w:color="auto"/>
        <w:right w:val="none" w:sz="0" w:space="0" w:color="auto"/>
      </w:divBdr>
    </w:div>
    <w:div w:id="1060057293">
      <w:bodyDiv w:val="1"/>
      <w:marLeft w:val="0"/>
      <w:marRight w:val="0"/>
      <w:marTop w:val="0"/>
      <w:marBottom w:val="0"/>
      <w:divBdr>
        <w:top w:val="none" w:sz="0" w:space="0" w:color="auto"/>
        <w:left w:val="none" w:sz="0" w:space="0" w:color="auto"/>
        <w:bottom w:val="none" w:sz="0" w:space="0" w:color="auto"/>
        <w:right w:val="none" w:sz="0" w:space="0" w:color="auto"/>
      </w:divBdr>
    </w:div>
    <w:div w:id="1064255313">
      <w:bodyDiv w:val="1"/>
      <w:marLeft w:val="0"/>
      <w:marRight w:val="0"/>
      <w:marTop w:val="0"/>
      <w:marBottom w:val="0"/>
      <w:divBdr>
        <w:top w:val="none" w:sz="0" w:space="0" w:color="auto"/>
        <w:left w:val="none" w:sz="0" w:space="0" w:color="auto"/>
        <w:bottom w:val="none" w:sz="0" w:space="0" w:color="auto"/>
        <w:right w:val="none" w:sz="0" w:space="0" w:color="auto"/>
      </w:divBdr>
    </w:div>
    <w:div w:id="1067341860">
      <w:bodyDiv w:val="1"/>
      <w:marLeft w:val="0"/>
      <w:marRight w:val="0"/>
      <w:marTop w:val="0"/>
      <w:marBottom w:val="0"/>
      <w:divBdr>
        <w:top w:val="none" w:sz="0" w:space="0" w:color="auto"/>
        <w:left w:val="none" w:sz="0" w:space="0" w:color="auto"/>
        <w:bottom w:val="none" w:sz="0" w:space="0" w:color="auto"/>
        <w:right w:val="none" w:sz="0" w:space="0" w:color="auto"/>
      </w:divBdr>
    </w:div>
    <w:div w:id="1087262561">
      <w:bodyDiv w:val="1"/>
      <w:marLeft w:val="0"/>
      <w:marRight w:val="0"/>
      <w:marTop w:val="0"/>
      <w:marBottom w:val="0"/>
      <w:divBdr>
        <w:top w:val="none" w:sz="0" w:space="0" w:color="auto"/>
        <w:left w:val="none" w:sz="0" w:space="0" w:color="auto"/>
        <w:bottom w:val="none" w:sz="0" w:space="0" w:color="auto"/>
        <w:right w:val="none" w:sz="0" w:space="0" w:color="auto"/>
      </w:divBdr>
    </w:div>
    <w:div w:id="1103526008">
      <w:bodyDiv w:val="1"/>
      <w:marLeft w:val="0"/>
      <w:marRight w:val="0"/>
      <w:marTop w:val="0"/>
      <w:marBottom w:val="0"/>
      <w:divBdr>
        <w:top w:val="none" w:sz="0" w:space="0" w:color="auto"/>
        <w:left w:val="none" w:sz="0" w:space="0" w:color="auto"/>
        <w:bottom w:val="none" w:sz="0" w:space="0" w:color="auto"/>
        <w:right w:val="none" w:sz="0" w:space="0" w:color="auto"/>
      </w:divBdr>
    </w:div>
    <w:div w:id="1107233174">
      <w:bodyDiv w:val="1"/>
      <w:marLeft w:val="0"/>
      <w:marRight w:val="0"/>
      <w:marTop w:val="0"/>
      <w:marBottom w:val="0"/>
      <w:divBdr>
        <w:top w:val="none" w:sz="0" w:space="0" w:color="auto"/>
        <w:left w:val="none" w:sz="0" w:space="0" w:color="auto"/>
        <w:bottom w:val="none" w:sz="0" w:space="0" w:color="auto"/>
        <w:right w:val="none" w:sz="0" w:space="0" w:color="auto"/>
      </w:divBdr>
    </w:div>
    <w:div w:id="1144085202">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9008522">
      <w:bodyDiv w:val="1"/>
      <w:marLeft w:val="0"/>
      <w:marRight w:val="0"/>
      <w:marTop w:val="0"/>
      <w:marBottom w:val="0"/>
      <w:divBdr>
        <w:top w:val="none" w:sz="0" w:space="0" w:color="auto"/>
        <w:left w:val="none" w:sz="0" w:space="0" w:color="auto"/>
        <w:bottom w:val="none" w:sz="0" w:space="0" w:color="auto"/>
        <w:right w:val="none" w:sz="0" w:space="0" w:color="auto"/>
      </w:divBdr>
    </w:div>
    <w:div w:id="1151599643">
      <w:bodyDiv w:val="1"/>
      <w:marLeft w:val="0"/>
      <w:marRight w:val="0"/>
      <w:marTop w:val="0"/>
      <w:marBottom w:val="0"/>
      <w:divBdr>
        <w:top w:val="none" w:sz="0" w:space="0" w:color="auto"/>
        <w:left w:val="none" w:sz="0" w:space="0" w:color="auto"/>
        <w:bottom w:val="none" w:sz="0" w:space="0" w:color="auto"/>
        <w:right w:val="none" w:sz="0" w:space="0" w:color="auto"/>
      </w:divBdr>
    </w:div>
    <w:div w:id="1157725836">
      <w:bodyDiv w:val="1"/>
      <w:marLeft w:val="0"/>
      <w:marRight w:val="0"/>
      <w:marTop w:val="0"/>
      <w:marBottom w:val="0"/>
      <w:divBdr>
        <w:top w:val="none" w:sz="0" w:space="0" w:color="auto"/>
        <w:left w:val="none" w:sz="0" w:space="0" w:color="auto"/>
        <w:bottom w:val="none" w:sz="0" w:space="0" w:color="auto"/>
        <w:right w:val="none" w:sz="0" w:space="0" w:color="auto"/>
      </w:divBdr>
    </w:div>
    <w:div w:id="1178890838">
      <w:bodyDiv w:val="1"/>
      <w:marLeft w:val="0"/>
      <w:marRight w:val="0"/>
      <w:marTop w:val="0"/>
      <w:marBottom w:val="0"/>
      <w:divBdr>
        <w:top w:val="none" w:sz="0" w:space="0" w:color="auto"/>
        <w:left w:val="none" w:sz="0" w:space="0" w:color="auto"/>
        <w:bottom w:val="none" w:sz="0" w:space="0" w:color="auto"/>
        <w:right w:val="none" w:sz="0" w:space="0" w:color="auto"/>
      </w:divBdr>
    </w:div>
    <w:div w:id="1180777912">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576249">
      <w:bodyDiv w:val="1"/>
      <w:marLeft w:val="0"/>
      <w:marRight w:val="0"/>
      <w:marTop w:val="0"/>
      <w:marBottom w:val="0"/>
      <w:divBdr>
        <w:top w:val="none" w:sz="0" w:space="0" w:color="auto"/>
        <w:left w:val="none" w:sz="0" w:space="0" w:color="auto"/>
        <w:bottom w:val="none" w:sz="0" w:space="0" w:color="auto"/>
        <w:right w:val="none" w:sz="0" w:space="0" w:color="auto"/>
      </w:divBdr>
    </w:div>
    <w:div w:id="1197695042">
      <w:bodyDiv w:val="1"/>
      <w:marLeft w:val="0"/>
      <w:marRight w:val="0"/>
      <w:marTop w:val="0"/>
      <w:marBottom w:val="0"/>
      <w:divBdr>
        <w:top w:val="none" w:sz="0" w:space="0" w:color="auto"/>
        <w:left w:val="none" w:sz="0" w:space="0" w:color="auto"/>
        <w:bottom w:val="none" w:sz="0" w:space="0" w:color="auto"/>
        <w:right w:val="none" w:sz="0" w:space="0" w:color="auto"/>
      </w:divBdr>
    </w:div>
    <w:div w:id="1217281271">
      <w:bodyDiv w:val="1"/>
      <w:marLeft w:val="0"/>
      <w:marRight w:val="0"/>
      <w:marTop w:val="0"/>
      <w:marBottom w:val="0"/>
      <w:divBdr>
        <w:top w:val="none" w:sz="0" w:space="0" w:color="auto"/>
        <w:left w:val="none" w:sz="0" w:space="0" w:color="auto"/>
        <w:bottom w:val="none" w:sz="0" w:space="0" w:color="auto"/>
        <w:right w:val="none" w:sz="0" w:space="0" w:color="auto"/>
      </w:divBdr>
      <w:divsChild>
        <w:div w:id="194656191">
          <w:marLeft w:val="0"/>
          <w:marRight w:val="0"/>
          <w:marTop w:val="0"/>
          <w:marBottom w:val="0"/>
          <w:divBdr>
            <w:top w:val="none" w:sz="0" w:space="0" w:color="auto"/>
            <w:left w:val="none" w:sz="0" w:space="0" w:color="auto"/>
            <w:bottom w:val="none" w:sz="0" w:space="0" w:color="auto"/>
            <w:right w:val="none" w:sz="0" w:space="0" w:color="auto"/>
          </w:divBdr>
          <w:divsChild>
            <w:div w:id="110518079">
              <w:marLeft w:val="0"/>
              <w:marRight w:val="0"/>
              <w:marTop w:val="0"/>
              <w:marBottom w:val="0"/>
              <w:divBdr>
                <w:top w:val="none" w:sz="0" w:space="0" w:color="auto"/>
                <w:left w:val="none" w:sz="0" w:space="0" w:color="auto"/>
                <w:bottom w:val="none" w:sz="0" w:space="0" w:color="auto"/>
                <w:right w:val="none" w:sz="0" w:space="0" w:color="auto"/>
              </w:divBdr>
              <w:divsChild>
                <w:div w:id="139155876">
                  <w:marLeft w:val="0"/>
                  <w:marRight w:val="0"/>
                  <w:marTop w:val="0"/>
                  <w:marBottom w:val="0"/>
                  <w:divBdr>
                    <w:top w:val="none" w:sz="0" w:space="0" w:color="auto"/>
                    <w:left w:val="none" w:sz="0" w:space="0" w:color="auto"/>
                    <w:bottom w:val="none" w:sz="0" w:space="0" w:color="auto"/>
                    <w:right w:val="none" w:sz="0" w:space="0" w:color="auto"/>
                  </w:divBdr>
                  <w:divsChild>
                    <w:div w:id="1123188281">
                      <w:marLeft w:val="0"/>
                      <w:marRight w:val="0"/>
                      <w:marTop w:val="0"/>
                      <w:marBottom w:val="0"/>
                      <w:divBdr>
                        <w:top w:val="none" w:sz="0" w:space="0" w:color="auto"/>
                        <w:left w:val="none" w:sz="0" w:space="0" w:color="auto"/>
                        <w:bottom w:val="none" w:sz="0" w:space="0" w:color="auto"/>
                        <w:right w:val="none" w:sz="0" w:space="0" w:color="auto"/>
                      </w:divBdr>
                      <w:divsChild>
                        <w:div w:id="819421576">
                          <w:marLeft w:val="0"/>
                          <w:marRight w:val="0"/>
                          <w:marTop w:val="0"/>
                          <w:marBottom w:val="0"/>
                          <w:divBdr>
                            <w:top w:val="none" w:sz="0" w:space="0" w:color="auto"/>
                            <w:left w:val="none" w:sz="0" w:space="0" w:color="auto"/>
                            <w:bottom w:val="none" w:sz="0" w:space="0" w:color="auto"/>
                            <w:right w:val="none" w:sz="0" w:space="0" w:color="auto"/>
                          </w:divBdr>
                          <w:divsChild>
                            <w:div w:id="903178846">
                              <w:marLeft w:val="0"/>
                              <w:marRight w:val="300"/>
                              <w:marTop w:val="180"/>
                              <w:marBottom w:val="0"/>
                              <w:divBdr>
                                <w:top w:val="none" w:sz="0" w:space="0" w:color="auto"/>
                                <w:left w:val="none" w:sz="0" w:space="0" w:color="auto"/>
                                <w:bottom w:val="none" w:sz="0" w:space="0" w:color="auto"/>
                                <w:right w:val="none" w:sz="0" w:space="0" w:color="auto"/>
                              </w:divBdr>
                              <w:divsChild>
                                <w:div w:id="149390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830079">
          <w:marLeft w:val="0"/>
          <w:marRight w:val="0"/>
          <w:marTop w:val="0"/>
          <w:marBottom w:val="0"/>
          <w:divBdr>
            <w:top w:val="none" w:sz="0" w:space="0" w:color="auto"/>
            <w:left w:val="none" w:sz="0" w:space="0" w:color="auto"/>
            <w:bottom w:val="none" w:sz="0" w:space="0" w:color="auto"/>
            <w:right w:val="none" w:sz="0" w:space="0" w:color="auto"/>
          </w:divBdr>
          <w:divsChild>
            <w:div w:id="2057658842">
              <w:marLeft w:val="0"/>
              <w:marRight w:val="0"/>
              <w:marTop w:val="0"/>
              <w:marBottom w:val="0"/>
              <w:divBdr>
                <w:top w:val="none" w:sz="0" w:space="0" w:color="auto"/>
                <w:left w:val="none" w:sz="0" w:space="0" w:color="auto"/>
                <w:bottom w:val="none" w:sz="0" w:space="0" w:color="auto"/>
                <w:right w:val="none" w:sz="0" w:space="0" w:color="auto"/>
              </w:divBdr>
              <w:divsChild>
                <w:div w:id="54664037">
                  <w:marLeft w:val="0"/>
                  <w:marRight w:val="0"/>
                  <w:marTop w:val="0"/>
                  <w:marBottom w:val="0"/>
                  <w:divBdr>
                    <w:top w:val="none" w:sz="0" w:space="0" w:color="auto"/>
                    <w:left w:val="none" w:sz="0" w:space="0" w:color="auto"/>
                    <w:bottom w:val="none" w:sz="0" w:space="0" w:color="auto"/>
                    <w:right w:val="none" w:sz="0" w:space="0" w:color="auto"/>
                  </w:divBdr>
                  <w:divsChild>
                    <w:div w:id="2041974888">
                      <w:marLeft w:val="0"/>
                      <w:marRight w:val="0"/>
                      <w:marTop w:val="0"/>
                      <w:marBottom w:val="0"/>
                      <w:divBdr>
                        <w:top w:val="none" w:sz="0" w:space="0" w:color="auto"/>
                        <w:left w:val="none" w:sz="0" w:space="0" w:color="auto"/>
                        <w:bottom w:val="none" w:sz="0" w:space="0" w:color="auto"/>
                        <w:right w:val="none" w:sz="0" w:space="0" w:color="auto"/>
                      </w:divBdr>
                      <w:divsChild>
                        <w:div w:id="92819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29220192">
      <w:bodyDiv w:val="1"/>
      <w:marLeft w:val="0"/>
      <w:marRight w:val="0"/>
      <w:marTop w:val="0"/>
      <w:marBottom w:val="0"/>
      <w:divBdr>
        <w:top w:val="none" w:sz="0" w:space="0" w:color="auto"/>
        <w:left w:val="none" w:sz="0" w:space="0" w:color="auto"/>
        <w:bottom w:val="none" w:sz="0" w:space="0" w:color="auto"/>
        <w:right w:val="none" w:sz="0" w:space="0" w:color="auto"/>
      </w:divBdr>
    </w:div>
    <w:div w:id="1253706035">
      <w:bodyDiv w:val="1"/>
      <w:marLeft w:val="0"/>
      <w:marRight w:val="0"/>
      <w:marTop w:val="0"/>
      <w:marBottom w:val="0"/>
      <w:divBdr>
        <w:top w:val="none" w:sz="0" w:space="0" w:color="auto"/>
        <w:left w:val="none" w:sz="0" w:space="0" w:color="auto"/>
        <w:bottom w:val="none" w:sz="0" w:space="0" w:color="auto"/>
        <w:right w:val="none" w:sz="0" w:space="0" w:color="auto"/>
      </w:divBdr>
    </w:div>
    <w:div w:id="1257709528">
      <w:bodyDiv w:val="1"/>
      <w:marLeft w:val="0"/>
      <w:marRight w:val="0"/>
      <w:marTop w:val="0"/>
      <w:marBottom w:val="0"/>
      <w:divBdr>
        <w:top w:val="none" w:sz="0" w:space="0" w:color="auto"/>
        <w:left w:val="none" w:sz="0" w:space="0" w:color="auto"/>
        <w:bottom w:val="none" w:sz="0" w:space="0" w:color="auto"/>
        <w:right w:val="none" w:sz="0" w:space="0" w:color="auto"/>
      </w:divBdr>
    </w:div>
    <w:div w:id="1277717577">
      <w:bodyDiv w:val="1"/>
      <w:marLeft w:val="0"/>
      <w:marRight w:val="0"/>
      <w:marTop w:val="0"/>
      <w:marBottom w:val="0"/>
      <w:divBdr>
        <w:top w:val="none" w:sz="0" w:space="0" w:color="auto"/>
        <w:left w:val="none" w:sz="0" w:space="0" w:color="auto"/>
        <w:bottom w:val="none" w:sz="0" w:space="0" w:color="auto"/>
        <w:right w:val="none" w:sz="0" w:space="0" w:color="auto"/>
      </w:divBdr>
    </w:div>
    <w:div w:id="1284463361">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50907635">
      <w:bodyDiv w:val="1"/>
      <w:marLeft w:val="0"/>
      <w:marRight w:val="0"/>
      <w:marTop w:val="0"/>
      <w:marBottom w:val="0"/>
      <w:divBdr>
        <w:top w:val="none" w:sz="0" w:space="0" w:color="auto"/>
        <w:left w:val="none" w:sz="0" w:space="0" w:color="auto"/>
        <w:bottom w:val="none" w:sz="0" w:space="0" w:color="auto"/>
        <w:right w:val="none" w:sz="0" w:space="0" w:color="auto"/>
      </w:divBdr>
    </w:div>
    <w:div w:id="1373648997">
      <w:bodyDiv w:val="1"/>
      <w:marLeft w:val="0"/>
      <w:marRight w:val="0"/>
      <w:marTop w:val="0"/>
      <w:marBottom w:val="0"/>
      <w:divBdr>
        <w:top w:val="none" w:sz="0" w:space="0" w:color="auto"/>
        <w:left w:val="none" w:sz="0" w:space="0" w:color="auto"/>
        <w:bottom w:val="none" w:sz="0" w:space="0" w:color="auto"/>
        <w:right w:val="none" w:sz="0" w:space="0" w:color="auto"/>
      </w:divBdr>
    </w:div>
    <w:div w:id="1386445840">
      <w:bodyDiv w:val="1"/>
      <w:marLeft w:val="0"/>
      <w:marRight w:val="0"/>
      <w:marTop w:val="0"/>
      <w:marBottom w:val="0"/>
      <w:divBdr>
        <w:top w:val="none" w:sz="0" w:space="0" w:color="auto"/>
        <w:left w:val="none" w:sz="0" w:space="0" w:color="auto"/>
        <w:bottom w:val="none" w:sz="0" w:space="0" w:color="auto"/>
        <w:right w:val="none" w:sz="0" w:space="0" w:color="auto"/>
      </w:divBdr>
    </w:div>
    <w:div w:id="1387140033">
      <w:bodyDiv w:val="1"/>
      <w:marLeft w:val="0"/>
      <w:marRight w:val="0"/>
      <w:marTop w:val="0"/>
      <w:marBottom w:val="0"/>
      <w:divBdr>
        <w:top w:val="none" w:sz="0" w:space="0" w:color="auto"/>
        <w:left w:val="none" w:sz="0" w:space="0" w:color="auto"/>
        <w:bottom w:val="none" w:sz="0" w:space="0" w:color="auto"/>
        <w:right w:val="none" w:sz="0" w:space="0" w:color="auto"/>
      </w:divBdr>
    </w:div>
    <w:div w:id="1420641209">
      <w:bodyDiv w:val="1"/>
      <w:marLeft w:val="0"/>
      <w:marRight w:val="0"/>
      <w:marTop w:val="0"/>
      <w:marBottom w:val="0"/>
      <w:divBdr>
        <w:top w:val="none" w:sz="0" w:space="0" w:color="auto"/>
        <w:left w:val="none" w:sz="0" w:space="0" w:color="auto"/>
        <w:bottom w:val="none" w:sz="0" w:space="0" w:color="auto"/>
        <w:right w:val="none" w:sz="0" w:space="0" w:color="auto"/>
      </w:divBdr>
    </w:div>
    <w:div w:id="1424108829">
      <w:bodyDiv w:val="1"/>
      <w:marLeft w:val="0"/>
      <w:marRight w:val="0"/>
      <w:marTop w:val="0"/>
      <w:marBottom w:val="0"/>
      <w:divBdr>
        <w:top w:val="none" w:sz="0" w:space="0" w:color="auto"/>
        <w:left w:val="none" w:sz="0" w:space="0" w:color="auto"/>
        <w:bottom w:val="none" w:sz="0" w:space="0" w:color="auto"/>
        <w:right w:val="none" w:sz="0" w:space="0" w:color="auto"/>
      </w:divBdr>
      <w:divsChild>
        <w:div w:id="1981105035">
          <w:marLeft w:val="0"/>
          <w:marRight w:val="0"/>
          <w:marTop w:val="0"/>
          <w:marBottom w:val="0"/>
          <w:divBdr>
            <w:top w:val="none" w:sz="0" w:space="0" w:color="auto"/>
            <w:left w:val="none" w:sz="0" w:space="0" w:color="auto"/>
            <w:bottom w:val="none" w:sz="0" w:space="0" w:color="auto"/>
            <w:right w:val="none" w:sz="0" w:space="0" w:color="auto"/>
          </w:divBdr>
          <w:divsChild>
            <w:div w:id="205263893">
              <w:marLeft w:val="0"/>
              <w:marRight w:val="0"/>
              <w:marTop w:val="0"/>
              <w:marBottom w:val="0"/>
              <w:divBdr>
                <w:top w:val="none" w:sz="0" w:space="0" w:color="auto"/>
                <w:left w:val="none" w:sz="0" w:space="0" w:color="auto"/>
                <w:bottom w:val="none" w:sz="0" w:space="0" w:color="auto"/>
                <w:right w:val="none" w:sz="0" w:space="0" w:color="auto"/>
              </w:divBdr>
              <w:divsChild>
                <w:div w:id="746980">
                  <w:marLeft w:val="0"/>
                  <w:marRight w:val="0"/>
                  <w:marTop w:val="0"/>
                  <w:marBottom w:val="0"/>
                  <w:divBdr>
                    <w:top w:val="none" w:sz="0" w:space="0" w:color="auto"/>
                    <w:left w:val="none" w:sz="0" w:space="0" w:color="auto"/>
                    <w:bottom w:val="none" w:sz="0" w:space="0" w:color="auto"/>
                    <w:right w:val="none" w:sz="0" w:space="0" w:color="auto"/>
                  </w:divBdr>
                  <w:divsChild>
                    <w:div w:id="425612327">
                      <w:marLeft w:val="1"/>
                      <w:marRight w:val="1"/>
                      <w:marTop w:val="0"/>
                      <w:marBottom w:val="0"/>
                      <w:divBdr>
                        <w:top w:val="none" w:sz="0" w:space="0" w:color="auto"/>
                        <w:left w:val="none" w:sz="0" w:space="0" w:color="auto"/>
                        <w:bottom w:val="none" w:sz="0" w:space="0" w:color="auto"/>
                        <w:right w:val="none" w:sz="0" w:space="0" w:color="auto"/>
                      </w:divBdr>
                      <w:divsChild>
                        <w:div w:id="391661734">
                          <w:marLeft w:val="0"/>
                          <w:marRight w:val="0"/>
                          <w:marTop w:val="0"/>
                          <w:marBottom w:val="0"/>
                          <w:divBdr>
                            <w:top w:val="none" w:sz="0" w:space="0" w:color="auto"/>
                            <w:left w:val="none" w:sz="0" w:space="0" w:color="auto"/>
                            <w:bottom w:val="none" w:sz="0" w:space="0" w:color="auto"/>
                            <w:right w:val="none" w:sz="0" w:space="0" w:color="auto"/>
                          </w:divBdr>
                          <w:divsChild>
                            <w:div w:id="1094984176">
                              <w:marLeft w:val="0"/>
                              <w:marRight w:val="0"/>
                              <w:marTop w:val="0"/>
                              <w:marBottom w:val="0"/>
                              <w:divBdr>
                                <w:top w:val="none" w:sz="0" w:space="0" w:color="auto"/>
                                <w:left w:val="none" w:sz="0" w:space="0" w:color="auto"/>
                                <w:bottom w:val="none" w:sz="0" w:space="0" w:color="auto"/>
                                <w:right w:val="none" w:sz="0" w:space="0" w:color="auto"/>
                              </w:divBdr>
                              <w:divsChild>
                                <w:div w:id="703215204">
                                  <w:marLeft w:val="0"/>
                                  <w:marRight w:val="0"/>
                                  <w:marTop w:val="0"/>
                                  <w:marBottom w:val="0"/>
                                  <w:divBdr>
                                    <w:top w:val="none" w:sz="0" w:space="0" w:color="auto"/>
                                    <w:left w:val="none" w:sz="0" w:space="0" w:color="auto"/>
                                    <w:bottom w:val="single" w:sz="18" w:space="30" w:color="4FA599"/>
                                    <w:right w:val="none" w:sz="0" w:space="0" w:color="auto"/>
                                  </w:divBdr>
                                </w:div>
                              </w:divsChild>
                            </w:div>
                          </w:divsChild>
                        </w:div>
                      </w:divsChild>
                    </w:div>
                  </w:divsChild>
                </w:div>
              </w:divsChild>
            </w:div>
          </w:divsChild>
        </w:div>
      </w:divsChild>
    </w:div>
    <w:div w:id="1452167373">
      <w:bodyDiv w:val="1"/>
      <w:marLeft w:val="0"/>
      <w:marRight w:val="0"/>
      <w:marTop w:val="0"/>
      <w:marBottom w:val="0"/>
      <w:divBdr>
        <w:top w:val="none" w:sz="0" w:space="0" w:color="auto"/>
        <w:left w:val="none" w:sz="0" w:space="0" w:color="auto"/>
        <w:bottom w:val="none" w:sz="0" w:space="0" w:color="auto"/>
        <w:right w:val="none" w:sz="0" w:space="0" w:color="auto"/>
      </w:divBdr>
    </w:div>
    <w:div w:id="1453666862">
      <w:bodyDiv w:val="1"/>
      <w:marLeft w:val="0"/>
      <w:marRight w:val="0"/>
      <w:marTop w:val="0"/>
      <w:marBottom w:val="0"/>
      <w:divBdr>
        <w:top w:val="none" w:sz="0" w:space="0" w:color="auto"/>
        <w:left w:val="none" w:sz="0" w:space="0" w:color="auto"/>
        <w:bottom w:val="none" w:sz="0" w:space="0" w:color="auto"/>
        <w:right w:val="none" w:sz="0" w:space="0" w:color="auto"/>
      </w:divBdr>
    </w:div>
    <w:div w:id="1455950896">
      <w:bodyDiv w:val="1"/>
      <w:marLeft w:val="0"/>
      <w:marRight w:val="0"/>
      <w:marTop w:val="0"/>
      <w:marBottom w:val="0"/>
      <w:divBdr>
        <w:top w:val="none" w:sz="0" w:space="0" w:color="auto"/>
        <w:left w:val="none" w:sz="0" w:space="0" w:color="auto"/>
        <w:bottom w:val="none" w:sz="0" w:space="0" w:color="auto"/>
        <w:right w:val="none" w:sz="0" w:space="0" w:color="auto"/>
      </w:divBdr>
    </w:div>
    <w:div w:id="1458336655">
      <w:bodyDiv w:val="1"/>
      <w:marLeft w:val="0"/>
      <w:marRight w:val="0"/>
      <w:marTop w:val="0"/>
      <w:marBottom w:val="0"/>
      <w:divBdr>
        <w:top w:val="none" w:sz="0" w:space="0" w:color="auto"/>
        <w:left w:val="none" w:sz="0" w:space="0" w:color="auto"/>
        <w:bottom w:val="none" w:sz="0" w:space="0" w:color="auto"/>
        <w:right w:val="none" w:sz="0" w:space="0" w:color="auto"/>
      </w:divBdr>
    </w:div>
    <w:div w:id="1461069327">
      <w:bodyDiv w:val="1"/>
      <w:marLeft w:val="0"/>
      <w:marRight w:val="0"/>
      <w:marTop w:val="0"/>
      <w:marBottom w:val="0"/>
      <w:divBdr>
        <w:top w:val="none" w:sz="0" w:space="0" w:color="auto"/>
        <w:left w:val="none" w:sz="0" w:space="0" w:color="auto"/>
        <w:bottom w:val="none" w:sz="0" w:space="0" w:color="auto"/>
        <w:right w:val="none" w:sz="0" w:space="0" w:color="auto"/>
      </w:divBdr>
      <w:divsChild>
        <w:div w:id="179247989">
          <w:marLeft w:val="0"/>
          <w:marRight w:val="0"/>
          <w:marTop w:val="0"/>
          <w:marBottom w:val="0"/>
          <w:divBdr>
            <w:top w:val="none" w:sz="0" w:space="0" w:color="auto"/>
            <w:left w:val="none" w:sz="0" w:space="0" w:color="auto"/>
            <w:bottom w:val="none" w:sz="0" w:space="0" w:color="auto"/>
            <w:right w:val="none" w:sz="0" w:space="0" w:color="auto"/>
          </w:divBdr>
          <w:divsChild>
            <w:div w:id="336424314">
              <w:marLeft w:val="0"/>
              <w:marRight w:val="0"/>
              <w:marTop w:val="0"/>
              <w:marBottom w:val="0"/>
              <w:divBdr>
                <w:top w:val="none" w:sz="0" w:space="0" w:color="auto"/>
                <w:left w:val="none" w:sz="0" w:space="0" w:color="auto"/>
                <w:bottom w:val="none" w:sz="0" w:space="0" w:color="auto"/>
                <w:right w:val="none" w:sz="0" w:space="0" w:color="auto"/>
              </w:divBdr>
              <w:divsChild>
                <w:div w:id="1557816594">
                  <w:marLeft w:val="0"/>
                  <w:marRight w:val="0"/>
                  <w:marTop w:val="0"/>
                  <w:marBottom w:val="0"/>
                  <w:divBdr>
                    <w:top w:val="none" w:sz="0" w:space="0" w:color="auto"/>
                    <w:left w:val="none" w:sz="0" w:space="0" w:color="auto"/>
                    <w:bottom w:val="none" w:sz="0" w:space="0" w:color="auto"/>
                    <w:right w:val="none" w:sz="0" w:space="0" w:color="auto"/>
                  </w:divBdr>
                  <w:divsChild>
                    <w:div w:id="1530417136">
                      <w:marLeft w:val="0"/>
                      <w:marRight w:val="0"/>
                      <w:marTop w:val="0"/>
                      <w:marBottom w:val="0"/>
                      <w:divBdr>
                        <w:top w:val="none" w:sz="0" w:space="0" w:color="auto"/>
                        <w:left w:val="none" w:sz="0" w:space="0" w:color="auto"/>
                        <w:bottom w:val="none" w:sz="0" w:space="0" w:color="auto"/>
                        <w:right w:val="none" w:sz="0" w:space="0" w:color="auto"/>
                      </w:divBdr>
                      <w:divsChild>
                        <w:div w:id="1397782572">
                          <w:marLeft w:val="0"/>
                          <w:marRight w:val="0"/>
                          <w:marTop w:val="0"/>
                          <w:marBottom w:val="0"/>
                          <w:divBdr>
                            <w:top w:val="none" w:sz="0" w:space="0" w:color="auto"/>
                            <w:left w:val="none" w:sz="0" w:space="0" w:color="auto"/>
                            <w:bottom w:val="none" w:sz="0" w:space="0" w:color="auto"/>
                            <w:right w:val="none" w:sz="0" w:space="0" w:color="auto"/>
                          </w:divBdr>
                          <w:divsChild>
                            <w:div w:id="459610950">
                              <w:marLeft w:val="0"/>
                              <w:marRight w:val="0"/>
                              <w:marTop w:val="0"/>
                              <w:marBottom w:val="0"/>
                              <w:divBdr>
                                <w:top w:val="none" w:sz="0" w:space="0" w:color="auto"/>
                                <w:left w:val="none" w:sz="0" w:space="0" w:color="auto"/>
                                <w:bottom w:val="none" w:sz="0" w:space="0" w:color="auto"/>
                                <w:right w:val="none" w:sz="0" w:space="0" w:color="auto"/>
                              </w:divBdr>
                              <w:divsChild>
                                <w:div w:id="2065105264">
                                  <w:marLeft w:val="0"/>
                                  <w:marRight w:val="0"/>
                                  <w:marTop w:val="0"/>
                                  <w:marBottom w:val="0"/>
                                  <w:divBdr>
                                    <w:top w:val="none" w:sz="0" w:space="0" w:color="auto"/>
                                    <w:left w:val="none" w:sz="0" w:space="0" w:color="auto"/>
                                    <w:bottom w:val="none" w:sz="0" w:space="0" w:color="auto"/>
                                    <w:right w:val="none" w:sz="0" w:space="0" w:color="auto"/>
                                  </w:divBdr>
                                  <w:divsChild>
                                    <w:div w:id="342435716">
                                      <w:marLeft w:val="0"/>
                                      <w:marRight w:val="0"/>
                                      <w:marTop w:val="0"/>
                                      <w:marBottom w:val="0"/>
                                      <w:divBdr>
                                        <w:top w:val="none" w:sz="0" w:space="0" w:color="auto"/>
                                        <w:left w:val="none" w:sz="0" w:space="0" w:color="auto"/>
                                        <w:bottom w:val="none" w:sz="0" w:space="0" w:color="auto"/>
                                        <w:right w:val="none" w:sz="0" w:space="0" w:color="auto"/>
                                      </w:divBdr>
                                      <w:divsChild>
                                        <w:div w:id="540240327">
                                          <w:marLeft w:val="0"/>
                                          <w:marRight w:val="0"/>
                                          <w:marTop w:val="0"/>
                                          <w:marBottom w:val="495"/>
                                          <w:divBdr>
                                            <w:top w:val="none" w:sz="0" w:space="0" w:color="auto"/>
                                            <w:left w:val="none" w:sz="0" w:space="0" w:color="auto"/>
                                            <w:bottom w:val="none" w:sz="0" w:space="0" w:color="auto"/>
                                            <w:right w:val="none" w:sz="0" w:space="0" w:color="auto"/>
                                          </w:divBdr>
                                          <w:divsChild>
                                            <w:div w:id="171981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9399469">
      <w:bodyDiv w:val="1"/>
      <w:marLeft w:val="0"/>
      <w:marRight w:val="0"/>
      <w:marTop w:val="0"/>
      <w:marBottom w:val="0"/>
      <w:divBdr>
        <w:top w:val="none" w:sz="0" w:space="0" w:color="auto"/>
        <w:left w:val="none" w:sz="0" w:space="0" w:color="auto"/>
        <w:bottom w:val="none" w:sz="0" w:space="0" w:color="auto"/>
        <w:right w:val="none" w:sz="0" w:space="0" w:color="auto"/>
      </w:divBdr>
    </w:div>
    <w:div w:id="1495416755">
      <w:bodyDiv w:val="1"/>
      <w:marLeft w:val="0"/>
      <w:marRight w:val="0"/>
      <w:marTop w:val="0"/>
      <w:marBottom w:val="0"/>
      <w:divBdr>
        <w:top w:val="none" w:sz="0" w:space="0" w:color="auto"/>
        <w:left w:val="none" w:sz="0" w:space="0" w:color="auto"/>
        <w:bottom w:val="none" w:sz="0" w:space="0" w:color="auto"/>
        <w:right w:val="none" w:sz="0" w:space="0" w:color="auto"/>
      </w:divBdr>
    </w:div>
    <w:div w:id="1518543800">
      <w:bodyDiv w:val="1"/>
      <w:marLeft w:val="0"/>
      <w:marRight w:val="0"/>
      <w:marTop w:val="0"/>
      <w:marBottom w:val="0"/>
      <w:divBdr>
        <w:top w:val="none" w:sz="0" w:space="0" w:color="auto"/>
        <w:left w:val="none" w:sz="0" w:space="0" w:color="auto"/>
        <w:bottom w:val="none" w:sz="0" w:space="0" w:color="auto"/>
        <w:right w:val="none" w:sz="0" w:space="0" w:color="auto"/>
      </w:divBdr>
    </w:div>
    <w:div w:id="1543394971">
      <w:bodyDiv w:val="1"/>
      <w:marLeft w:val="0"/>
      <w:marRight w:val="0"/>
      <w:marTop w:val="0"/>
      <w:marBottom w:val="0"/>
      <w:divBdr>
        <w:top w:val="none" w:sz="0" w:space="0" w:color="auto"/>
        <w:left w:val="none" w:sz="0" w:space="0" w:color="auto"/>
        <w:bottom w:val="none" w:sz="0" w:space="0" w:color="auto"/>
        <w:right w:val="none" w:sz="0" w:space="0" w:color="auto"/>
      </w:divBdr>
    </w:div>
    <w:div w:id="1550923394">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83442035">
      <w:bodyDiv w:val="1"/>
      <w:marLeft w:val="0"/>
      <w:marRight w:val="0"/>
      <w:marTop w:val="0"/>
      <w:marBottom w:val="0"/>
      <w:divBdr>
        <w:top w:val="none" w:sz="0" w:space="0" w:color="auto"/>
        <w:left w:val="none" w:sz="0" w:space="0" w:color="auto"/>
        <w:bottom w:val="none" w:sz="0" w:space="0" w:color="auto"/>
        <w:right w:val="none" w:sz="0" w:space="0" w:color="auto"/>
      </w:divBdr>
    </w:div>
    <w:div w:id="1586526008">
      <w:bodyDiv w:val="1"/>
      <w:marLeft w:val="0"/>
      <w:marRight w:val="0"/>
      <w:marTop w:val="0"/>
      <w:marBottom w:val="0"/>
      <w:divBdr>
        <w:top w:val="none" w:sz="0" w:space="0" w:color="auto"/>
        <w:left w:val="none" w:sz="0" w:space="0" w:color="auto"/>
        <w:bottom w:val="none" w:sz="0" w:space="0" w:color="auto"/>
        <w:right w:val="none" w:sz="0" w:space="0" w:color="auto"/>
      </w:divBdr>
    </w:div>
    <w:div w:id="1588925611">
      <w:bodyDiv w:val="1"/>
      <w:marLeft w:val="0"/>
      <w:marRight w:val="0"/>
      <w:marTop w:val="0"/>
      <w:marBottom w:val="0"/>
      <w:divBdr>
        <w:top w:val="none" w:sz="0" w:space="0" w:color="auto"/>
        <w:left w:val="none" w:sz="0" w:space="0" w:color="auto"/>
        <w:bottom w:val="none" w:sz="0" w:space="0" w:color="auto"/>
        <w:right w:val="none" w:sz="0" w:space="0" w:color="auto"/>
      </w:divBdr>
    </w:div>
    <w:div w:id="1613703400">
      <w:bodyDiv w:val="1"/>
      <w:marLeft w:val="0"/>
      <w:marRight w:val="0"/>
      <w:marTop w:val="0"/>
      <w:marBottom w:val="0"/>
      <w:divBdr>
        <w:top w:val="none" w:sz="0" w:space="0" w:color="auto"/>
        <w:left w:val="none" w:sz="0" w:space="0" w:color="auto"/>
        <w:bottom w:val="none" w:sz="0" w:space="0" w:color="auto"/>
        <w:right w:val="none" w:sz="0" w:space="0" w:color="auto"/>
      </w:divBdr>
    </w:div>
    <w:div w:id="1625695559">
      <w:bodyDiv w:val="1"/>
      <w:marLeft w:val="0"/>
      <w:marRight w:val="0"/>
      <w:marTop w:val="0"/>
      <w:marBottom w:val="0"/>
      <w:divBdr>
        <w:top w:val="none" w:sz="0" w:space="0" w:color="auto"/>
        <w:left w:val="none" w:sz="0" w:space="0" w:color="auto"/>
        <w:bottom w:val="none" w:sz="0" w:space="0" w:color="auto"/>
        <w:right w:val="none" w:sz="0" w:space="0" w:color="auto"/>
      </w:divBdr>
    </w:div>
    <w:div w:id="1655599557">
      <w:bodyDiv w:val="1"/>
      <w:marLeft w:val="0"/>
      <w:marRight w:val="0"/>
      <w:marTop w:val="0"/>
      <w:marBottom w:val="0"/>
      <w:divBdr>
        <w:top w:val="none" w:sz="0" w:space="0" w:color="auto"/>
        <w:left w:val="none" w:sz="0" w:space="0" w:color="auto"/>
        <w:bottom w:val="none" w:sz="0" w:space="0" w:color="auto"/>
        <w:right w:val="none" w:sz="0" w:space="0" w:color="auto"/>
      </w:divBdr>
    </w:div>
    <w:div w:id="1661496166">
      <w:bodyDiv w:val="1"/>
      <w:marLeft w:val="0"/>
      <w:marRight w:val="0"/>
      <w:marTop w:val="0"/>
      <w:marBottom w:val="0"/>
      <w:divBdr>
        <w:top w:val="none" w:sz="0" w:space="0" w:color="auto"/>
        <w:left w:val="none" w:sz="0" w:space="0" w:color="auto"/>
        <w:bottom w:val="none" w:sz="0" w:space="0" w:color="auto"/>
        <w:right w:val="none" w:sz="0" w:space="0" w:color="auto"/>
      </w:divBdr>
    </w:div>
    <w:div w:id="1712728071">
      <w:bodyDiv w:val="1"/>
      <w:marLeft w:val="0"/>
      <w:marRight w:val="0"/>
      <w:marTop w:val="0"/>
      <w:marBottom w:val="0"/>
      <w:divBdr>
        <w:top w:val="none" w:sz="0" w:space="0" w:color="auto"/>
        <w:left w:val="none" w:sz="0" w:space="0" w:color="auto"/>
        <w:bottom w:val="none" w:sz="0" w:space="0" w:color="auto"/>
        <w:right w:val="none" w:sz="0" w:space="0" w:color="auto"/>
      </w:divBdr>
    </w:div>
    <w:div w:id="1737822253">
      <w:bodyDiv w:val="1"/>
      <w:marLeft w:val="0"/>
      <w:marRight w:val="0"/>
      <w:marTop w:val="0"/>
      <w:marBottom w:val="0"/>
      <w:divBdr>
        <w:top w:val="none" w:sz="0" w:space="0" w:color="auto"/>
        <w:left w:val="none" w:sz="0" w:space="0" w:color="auto"/>
        <w:bottom w:val="none" w:sz="0" w:space="0" w:color="auto"/>
        <w:right w:val="none" w:sz="0" w:space="0" w:color="auto"/>
      </w:divBdr>
    </w:div>
    <w:div w:id="1749695563">
      <w:bodyDiv w:val="1"/>
      <w:marLeft w:val="0"/>
      <w:marRight w:val="0"/>
      <w:marTop w:val="0"/>
      <w:marBottom w:val="0"/>
      <w:divBdr>
        <w:top w:val="none" w:sz="0" w:space="0" w:color="auto"/>
        <w:left w:val="none" w:sz="0" w:space="0" w:color="auto"/>
        <w:bottom w:val="none" w:sz="0" w:space="0" w:color="auto"/>
        <w:right w:val="none" w:sz="0" w:space="0" w:color="auto"/>
      </w:divBdr>
    </w:div>
    <w:div w:id="1753352946">
      <w:bodyDiv w:val="1"/>
      <w:marLeft w:val="0"/>
      <w:marRight w:val="0"/>
      <w:marTop w:val="0"/>
      <w:marBottom w:val="0"/>
      <w:divBdr>
        <w:top w:val="none" w:sz="0" w:space="0" w:color="auto"/>
        <w:left w:val="none" w:sz="0" w:space="0" w:color="auto"/>
        <w:bottom w:val="none" w:sz="0" w:space="0" w:color="auto"/>
        <w:right w:val="none" w:sz="0" w:space="0" w:color="auto"/>
      </w:divBdr>
    </w:div>
    <w:div w:id="1764298557">
      <w:bodyDiv w:val="1"/>
      <w:marLeft w:val="0"/>
      <w:marRight w:val="0"/>
      <w:marTop w:val="0"/>
      <w:marBottom w:val="0"/>
      <w:divBdr>
        <w:top w:val="none" w:sz="0" w:space="0" w:color="auto"/>
        <w:left w:val="none" w:sz="0" w:space="0" w:color="auto"/>
        <w:bottom w:val="none" w:sz="0" w:space="0" w:color="auto"/>
        <w:right w:val="none" w:sz="0" w:space="0" w:color="auto"/>
      </w:divBdr>
    </w:div>
    <w:div w:id="1777822119">
      <w:bodyDiv w:val="1"/>
      <w:marLeft w:val="0"/>
      <w:marRight w:val="0"/>
      <w:marTop w:val="0"/>
      <w:marBottom w:val="0"/>
      <w:divBdr>
        <w:top w:val="none" w:sz="0" w:space="0" w:color="auto"/>
        <w:left w:val="none" w:sz="0" w:space="0" w:color="auto"/>
        <w:bottom w:val="none" w:sz="0" w:space="0" w:color="auto"/>
        <w:right w:val="none" w:sz="0" w:space="0" w:color="auto"/>
      </w:divBdr>
    </w:div>
    <w:div w:id="1779981172">
      <w:bodyDiv w:val="1"/>
      <w:marLeft w:val="0"/>
      <w:marRight w:val="0"/>
      <w:marTop w:val="0"/>
      <w:marBottom w:val="0"/>
      <w:divBdr>
        <w:top w:val="none" w:sz="0" w:space="0" w:color="auto"/>
        <w:left w:val="none" w:sz="0" w:space="0" w:color="auto"/>
        <w:bottom w:val="none" w:sz="0" w:space="0" w:color="auto"/>
        <w:right w:val="none" w:sz="0" w:space="0" w:color="auto"/>
      </w:divBdr>
    </w:div>
    <w:div w:id="1783769365">
      <w:bodyDiv w:val="1"/>
      <w:marLeft w:val="0"/>
      <w:marRight w:val="0"/>
      <w:marTop w:val="0"/>
      <w:marBottom w:val="0"/>
      <w:divBdr>
        <w:top w:val="none" w:sz="0" w:space="0" w:color="auto"/>
        <w:left w:val="none" w:sz="0" w:space="0" w:color="auto"/>
        <w:bottom w:val="none" w:sz="0" w:space="0" w:color="auto"/>
        <w:right w:val="none" w:sz="0" w:space="0" w:color="auto"/>
      </w:divBdr>
    </w:div>
    <w:div w:id="1784955560">
      <w:bodyDiv w:val="1"/>
      <w:marLeft w:val="0"/>
      <w:marRight w:val="0"/>
      <w:marTop w:val="0"/>
      <w:marBottom w:val="0"/>
      <w:divBdr>
        <w:top w:val="none" w:sz="0" w:space="0" w:color="auto"/>
        <w:left w:val="none" w:sz="0" w:space="0" w:color="auto"/>
        <w:bottom w:val="none" w:sz="0" w:space="0" w:color="auto"/>
        <w:right w:val="none" w:sz="0" w:space="0" w:color="auto"/>
      </w:divBdr>
    </w:div>
    <w:div w:id="1791706598">
      <w:bodyDiv w:val="1"/>
      <w:marLeft w:val="0"/>
      <w:marRight w:val="0"/>
      <w:marTop w:val="0"/>
      <w:marBottom w:val="0"/>
      <w:divBdr>
        <w:top w:val="none" w:sz="0" w:space="0" w:color="auto"/>
        <w:left w:val="none" w:sz="0" w:space="0" w:color="auto"/>
        <w:bottom w:val="none" w:sz="0" w:space="0" w:color="auto"/>
        <w:right w:val="none" w:sz="0" w:space="0" w:color="auto"/>
      </w:divBdr>
    </w:div>
    <w:div w:id="1795634565">
      <w:bodyDiv w:val="1"/>
      <w:marLeft w:val="0"/>
      <w:marRight w:val="0"/>
      <w:marTop w:val="0"/>
      <w:marBottom w:val="0"/>
      <w:divBdr>
        <w:top w:val="none" w:sz="0" w:space="0" w:color="auto"/>
        <w:left w:val="none" w:sz="0" w:space="0" w:color="auto"/>
        <w:bottom w:val="none" w:sz="0" w:space="0" w:color="auto"/>
        <w:right w:val="none" w:sz="0" w:space="0" w:color="auto"/>
      </w:divBdr>
    </w:div>
    <w:div w:id="1799909297">
      <w:bodyDiv w:val="1"/>
      <w:marLeft w:val="0"/>
      <w:marRight w:val="0"/>
      <w:marTop w:val="0"/>
      <w:marBottom w:val="0"/>
      <w:divBdr>
        <w:top w:val="none" w:sz="0" w:space="0" w:color="auto"/>
        <w:left w:val="none" w:sz="0" w:space="0" w:color="auto"/>
        <w:bottom w:val="none" w:sz="0" w:space="0" w:color="auto"/>
        <w:right w:val="none" w:sz="0" w:space="0" w:color="auto"/>
      </w:divBdr>
    </w:div>
    <w:div w:id="1803113726">
      <w:bodyDiv w:val="1"/>
      <w:marLeft w:val="0"/>
      <w:marRight w:val="0"/>
      <w:marTop w:val="0"/>
      <w:marBottom w:val="0"/>
      <w:divBdr>
        <w:top w:val="none" w:sz="0" w:space="0" w:color="auto"/>
        <w:left w:val="none" w:sz="0" w:space="0" w:color="auto"/>
        <w:bottom w:val="none" w:sz="0" w:space="0" w:color="auto"/>
        <w:right w:val="none" w:sz="0" w:space="0" w:color="auto"/>
      </w:divBdr>
    </w:div>
    <w:div w:id="1814908729">
      <w:bodyDiv w:val="1"/>
      <w:marLeft w:val="0"/>
      <w:marRight w:val="0"/>
      <w:marTop w:val="0"/>
      <w:marBottom w:val="0"/>
      <w:divBdr>
        <w:top w:val="none" w:sz="0" w:space="0" w:color="auto"/>
        <w:left w:val="none" w:sz="0" w:space="0" w:color="auto"/>
        <w:bottom w:val="none" w:sz="0" w:space="0" w:color="auto"/>
        <w:right w:val="none" w:sz="0" w:space="0" w:color="auto"/>
      </w:divBdr>
    </w:div>
    <w:div w:id="1846555295">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82402562">
      <w:bodyDiv w:val="1"/>
      <w:marLeft w:val="0"/>
      <w:marRight w:val="0"/>
      <w:marTop w:val="0"/>
      <w:marBottom w:val="0"/>
      <w:divBdr>
        <w:top w:val="none" w:sz="0" w:space="0" w:color="auto"/>
        <w:left w:val="none" w:sz="0" w:space="0" w:color="auto"/>
        <w:bottom w:val="none" w:sz="0" w:space="0" w:color="auto"/>
        <w:right w:val="none" w:sz="0" w:space="0" w:color="auto"/>
      </w:divBdr>
    </w:div>
    <w:div w:id="1885096127">
      <w:bodyDiv w:val="1"/>
      <w:marLeft w:val="0"/>
      <w:marRight w:val="0"/>
      <w:marTop w:val="0"/>
      <w:marBottom w:val="0"/>
      <w:divBdr>
        <w:top w:val="none" w:sz="0" w:space="0" w:color="auto"/>
        <w:left w:val="none" w:sz="0" w:space="0" w:color="auto"/>
        <w:bottom w:val="none" w:sz="0" w:space="0" w:color="auto"/>
        <w:right w:val="none" w:sz="0" w:space="0" w:color="auto"/>
      </w:divBdr>
    </w:div>
    <w:div w:id="1930384878">
      <w:bodyDiv w:val="1"/>
      <w:marLeft w:val="0"/>
      <w:marRight w:val="0"/>
      <w:marTop w:val="0"/>
      <w:marBottom w:val="0"/>
      <w:divBdr>
        <w:top w:val="none" w:sz="0" w:space="0" w:color="auto"/>
        <w:left w:val="none" w:sz="0" w:space="0" w:color="auto"/>
        <w:bottom w:val="none" w:sz="0" w:space="0" w:color="auto"/>
        <w:right w:val="none" w:sz="0" w:space="0" w:color="auto"/>
      </w:divBdr>
    </w:div>
    <w:div w:id="1932853710">
      <w:bodyDiv w:val="1"/>
      <w:marLeft w:val="0"/>
      <w:marRight w:val="0"/>
      <w:marTop w:val="0"/>
      <w:marBottom w:val="0"/>
      <w:divBdr>
        <w:top w:val="none" w:sz="0" w:space="0" w:color="auto"/>
        <w:left w:val="none" w:sz="0" w:space="0" w:color="auto"/>
        <w:bottom w:val="none" w:sz="0" w:space="0" w:color="auto"/>
        <w:right w:val="none" w:sz="0" w:space="0" w:color="auto"/>
      </w:divBdr>
    </w:div>
    <w:div w:id="1936399098">
      <w:bodyDiv w:val="1"/>
      <w:marLeft w:val="0"/>
      <w:marRight w:val="0"/>
      <w:marTop w:val="0"/>
      <w:marBottom w:val="0"/>
      <w:divBdr>
        <w:top w:val="none" w:sz="0" w:space="0" w:color="auto"/>
        <w:left w:val="none" w:sz="0" w:space="0" w:color="auto"/>
        <w:bottom w:val="none" w:sz="0" w:space="0" w:color="auto"/>
        <w:right w:val="none" w:sz="0" w:space="0" w:color="auto"/>
      </w:divBdr>
    </w:div>
    <w:div w:id="1948154430">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4819803">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349089">
      <w:bodyDiv w:val="1"/>
      <w:marLeft w:val="0"/>
      <w:marRight w:val="0"/>
      <w:marTop w:val="0"/>
      <w:marBottom w:val="0"/>
      <w:divBdr>
        <w:top w:val="none" w:sz="0" w:space="0" w:color="auto"/>
        <w:left w:val="none" w:sz="0" w:space="0" w:color="auto"/>
        <w:bottom w:val="none" w:sz="0" w:space="0" w:color="auto"/>
        <w:right w:val="none" w:sz="0" w:space="0" w:color="auto"/>
      </w:divBdr>
    </w:div>
    <w:div w:id="1989361833">
      <w:bodyDiv w:val="1"/>
      <w:marLeft w:val="0"/>
      <w:marRight w:val="0"/>
      <w:marTop w:val="0"/>
      <w:marBottom w:val="0"/>
      <w:divBdr>
        <w:top w:val="none" w:sz="0" w:space="0" w:color="auto"/>
        <w:left w:val="none" w:sz="0" w:space="0" w:color="auto"/>
        <w:bottom w:val="none" w:sz="0" w:space="0" w:color="auto"/>
        <w:right w:val="none" w:sz="0" w:space="0" w:color="auto"/>
      </w:divBdr>
    </w:div>
    <w:div w:id="2002583851">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42047333">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0592816">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135984">
      <w:bodyDiv w:val="1"/>
      <w:marLeft w:val="0"/>
      <w:marRight w:val="0"/>
      <w:marTop w:val="0"/>
      <w:marBottom w:val="0"/>
      <w:divBdr>
        <w:top w:val="none" w:sz="0" w:space="0" w:color="auto"/>
        <w:left w:val="none" w:sz="0" w:space="0" w:color="auto"/>
        <w:bottom w:val="none" w:sz="0" w:space="0" w:color="auto"/>
        <w:right w:val="none" w:sz="0" w:space="0" w:color="auto"/>
      </w:divBdr>
    </w:div>
    <w:div w:id="2087992002">
      <w:bodyDiv w:val="1"/>
      <w:marLeft w:val="0"/>
      <w:marRight w:val="0"/>
      <w:marTop w:val="0"/>
      <w:marBottom w:val="0"/>
      <w:divBdr>
        <w:top w:val="none" w:sz="0" w:space="0" w:color="auto"/>
        <w:left w:val="none" w:sz="0" w:space="0" w:color="auto"/>
        <w:bottom w:val="none" w:sz="0" w:space="0" w:color="auto"/>
        <w:right w:val="none" w:sz="0" w:space="0" w:color="auto"/>
      </w:divBdr>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15898928">
      <w:bodyDiv w:val="1"/>
      <w:marLeft w:val="0"/>
      <w:marRight w:val="0"/>
      <w:marTop w:val="0"/>
      <w:marBottom w:val="0"/>
      <w:divBdr>
        <w:top w:val="none" w:sz="0" w:space="0" w:color="auto"/>
        <w:left w:val="none" w:sz="0" w:space="0" w:color="auto"/>
        <w:bottom w:val="none" w:sz="0" w:space="0" w:color="auto"/>
        <w:right w:val="none" w:sz="0" w:space="0" w:color="auto"/>
      </w:divBdr>
    </w:div>
    <w:div w:id="2127312192">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 w:id="2144763501">
      <w:bodyDiv w:val="1"/>
      <w:marLeft w:val="0"/>
      <w:marRight w:val="0"/>
      <w:marTop w:val="0"/>
      <w:marBottom w:val="0"/>
      <w:divBdr>
        <w:top w:val="none" w:sz="0" w:space="0" w:color="auto"/>
        <w:left w:val="none" w:sz="0" w:space="0" w:color="auto"/>
        <w:bottom w:val="none" w:sz="0" w:space="0" w:color="auto"/>
        <w:right w:val="none" w:sz="0" w:space="0" w:color="auto"/>
      </w:divBdr>
    </w:div>
    <w:div w:id="214723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4.png"/><Relationship Id="rId39" Type="http://schemas.openxmlformats.org/officeDocument/2006/relationships/footer" Target="footer6.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yperlink" Target="https://www.gob.ec/mremh?page=0" TargetMode="External"/><Relationship Id="rId37" Type="http://schemas.openxmlformats.org/officeDocument/2006/relationships/header" Target="header15.xml"/><Relationship Id="rId40"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5.png"/><Relationship Id="rId36" Type="http://schemas.openxmlformats.org/officeDocument/2006/relationships/image" Target="media/image7.jpe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yperlink" Target="https://www.produccion.gob.ec" TargetMode="External"/><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yperlink" Target="https://arconel.gob.ec/wp-content/uploads/%20downloads/2026/01/Resolucion-ARCONEL-029-25_Pliegos-Tarifarios-SPEE-SAPG-SCVE-2026.pdf" TargetMode="External"/><Relationship Id="rId30" Type="http://schemas.openxmlformats.org/officeDocument/2006/relationships/header" Target="header10.xml"/><Relationship Id="rId35" Type="http://schemas.openxmlformats.org/officeDocument/2006/relationships/header" Target="header14.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2.xml"/><Relationship Id="rId38" Type="http://schemas.openxmlformats.org/officeDocument/2006/relationships/header" Target="header1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3E42D-820E-4EB6-901B-48B96CF48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1101</TotalTime>
  <Pages>52</Pages>
  <Words>9648</Words>
  <Characters>11771</Characters>
  <Application>Microsoft Office Word</Application>
  <DocSecurity>0</DocSecurity>
  <Lines>560</Lines>
  <Paragraphs>446</Paragraphs>
  <ScaleCrop>false</ScaleCrop>
  <Company>com valley ltd</Company>
  <LinksUpToDate>false</LinksUpToDate>
  <CharactersWithSpaces>20973</CharactersWithSpaces>
  <SharedDoc>false</SharedDoc>
  <HLinks>
    <vt:vector size="258" baseType="variant">
      <vt:variant>
        <vt:i4>6488161</vt:i4>
      </vt:variant>
      <vt:variant>
        <vt:i4>168</vt:i4>
      </vt:variant>
      <vt:variant>
        <vt:i4>0</vt:i4>
      </vt:variant>
      <vt:variant>
        <vt:i4>5</vt:i4>
      </vt:variant>
      <vt:variant>
        <vt:lpwstr>http://www.camaralima.org.pe/principal/categoria/centro-de-arbitraje/518/c-518</vt:lpwstr>
      </vt:variant>
      <vt:variant>
        <vt:lpwstr/>
      </vt:variant>
      <vt:variant>
        <vt:i4>7471168</vt:i4>
      </vt:variant>
      <vt:variant>
        <vt:i4>165</vt:i4>
      </vt:variant>
      <vt:variant>
        <vt:i4>0</vt:i4>
      </vt:variant>
      <vt:variant>
        <vt:i4>5</vt:i4>
      </vt:variant>
      <vt:variant>
        <vt:lpwstr>mailto:cctpperu@gmail.com</vt:lpwstr>
      </vt:variant>
      <vt:variant>
        <vt:lpwstr/>
      </vt:variant>
      <vt:variant>
        <vt:i4>7405608</vt:i4>
      </vt:variant>
      <vt:variant>
        <vt:i4>162</vt:i4>
      </vt:variant>
      <vt:variant>
        <vt:i4>0</vt:i4>
      </vt:variant>
      <vt:variant>
        <vt:i4>5</vt:i4>
      </vt:variant>
      <vt:variant>
        <vt:lpwstr>http://catalogo.claro.com.pe/claromax/tarifas.html</vt:lpwstr>
      </vt:variant>
      <vt:variant>
        <vt:lpwstr/>
      </vt:variant>
      <vt:variant>
        <vt:i4>3997807</vt:i4>
      </vt:variant>
      <vt:variant>
        <vt:i4>159</vt:i4>
      </vt:variant>
      <vt:variant>
        <vt:i4>0</vt:i4>
      </vt:variant>
      <vt:variant>
        <vt:i4>5</vt:i4>
      </vt:variant>
      <vt:variant>
        <vt:lpwstr>http://www.facilito.gob.pe/facilito/pages/facilito/menuPrecios.jsp</vt:lpwstr>
      </vt:variant>
      <vt:variant>
        <vt:lpwstr/>
      </vt:variant>
      <vt:variant>
        <vt:i4>-13619103</vt:i4>
      </vt:variant>
      <vt:variant>
        <vt:i4>156</vt:i4>
      </vt:variant>
      <vt:variant>
        <vt:i4>0</vt:i4>
      </vt:variant>
      <vt:variant>
        <vt:i4>5</vt:i4>
      </vt:variant>
      <vt:variant>
        <vt:lpwstr>http://www.zofratacna.com.pe/）、Loreto</vt:lpwstr>
      </vt:variant>
      <vt:variant>
        <vt:lpwstr/>
      </vt:variant>
      <vt:variant>
        <vt:i4>2818174</vt:i4>
      </vt:variant>
      <vt:variant>
        <vt:i4>153</vt:i4>
      </vt:variant>
      <vt:variant>
        <vt:i4>0</vt:i4>
      </vt:variant>
      <vt:variant>
        <vt:i4>5</vt:i4>
      </vt:variant>
      <vt:variant>
        <vt:lpwstr>http://www/</vt:lpwstr>
      </vt:variant>
      <vt:variant>
        <vt:lpwstr/>
      </vt:variant>
      <vt:variant>
        <vt:i4>8060996</vt:i4>
      </vt:variant>
      <vt:variant>
        <vt:i4>150</vt:i4>
      </vt:variant>
      <vt:variant>
        <vt:i4>0</vt:i4>
      </vt:variant>
      <vt:variant>
        <vt:i4>5</vt:i4>
      </vt:variant>
      <vt:variant>
        <vt:lpwstr>http://www.camaralime.org.pe/infocredito_free.html</vt:lpwstr>
      </vt:variant>
      <vt:variant>
        <vt:lpwstr/>
      </vt:variant>
      <vt:variant>
        <vt:i4>1376351</vt:i4>
      </vt:variant>
      <vt:variant>
        <vt:i4>147</vt:i4>
      </vt:variant>
      <vt:variant>
        <vt:i4>0</vt:i4>
      </vt:variant>
      <vt:variant>
        <vt:i4>5</vt:i4>
      </vt:variant>
      <vt:variant>
        <vt:lpwstr>http://www.casaideas.com.pe/</vt:lpwstr>
      </vt:variant>
      <vt:variant>
        <vt:lpwstr/>
      </vt:variant>
      <vt:variant>
        <vt:i4>4587602</vt:i4>
      </vt:variant>
      <vt:variant>
        <vt:i4>144</vt:i4>
      </vt:variant>
      <vt:variant>
        <vt:i4>0</vt:i4>
      </vt:variant>
      <vt:variant>
        <vt:i4>5</vt:i4>
      </vt:variant>
      <vt:variant>
        <vt:lpwstr>http://www.ripley.com.pe/</vt:lpwstr>
      </vt:variant>
      <vt:variant>
        <vt:lpwstr/>
      </vt:variant>
      <vt:variant>
        <vt:i4>2031699</vt:i4>
      </vt:variant>
      <vt:variant>
        <vt:i4>141</vt:i4>
      </vt:variant>
      <vt:variant>
        <vt:i4>0</vt:i4>
      </vt:variant>
      <vt:variant>
        <vt:i4>5</vt:i4>
      </vt:variant>
      <vt:variant>
        <vt:lpwstr>http://www.falabella.com.pe/</vt:lpwstr>
      </vt:variant>
      <vt:variant>
        <vt:lpwstr/>
      </vt:variant>
      <vt:variant>
        <vt:i4>6881338</vt:i4>
      </vt:variant>
      <vt:variant>
        <vt:i4>138</vt:i4>
      </vt:variant>
      <vt:variant>
        <vt:i4>0</vt:i4>
      </vt:variant>
      <vt:variant>
        <vt:i4>5</vt:i4>
      </vt:variant>
      <vt:variant>
        <vt:lpwstr>http://www.maestro.com.pe/</vt:lpwstr>
      </vt:variant>
      <vt:variant>
        <vt:lpwstr/>
      </vt:variant>
      <vt:variant>
        <vt:i4>8257654</vt:i4>
      </vt:variant>
      <vt:variant>
        <vt:i4>135</vt:i4>
      </vt:variant>
      <vt:variant>
        <vt:i4>0</vt:i4>
      </vt:variant>
      <vt:variant>
        <vt:i4>5</vt:i4>
      </vt:variant>
      <vt:variant>
        <vt:lpwstr>http://www.promart.pe/</vt:lpwstr>
      </vt:variant>
      <vt:variant>
        <vt:lpwstr/>
      </vt:variant>
      <vt:variant>
        <vt:i4>6488125</vt:i4>
      </vt:variant>
      <vt:variant>
        <vt:i4>132</vt:i4>
      </vt:variant>
      <vt:variant>
        <vt:i4>0</vt:i4>
      </vt:variant>
      <vt:variant>
        <vt:i4>5</vt:i4>
      </vt:variant>
      <vt:variant>
        <vt:lpwstr>http://www.sodimac.com.pe/</vt:lpwstr>
      </vt:variant>
      <vt:variant>
        <vt:lpwstr/>
      </vt:variant>
      <vt:variant>
        <vt:i4>6881338</vt:i4>
      </vt:variant>
      <vt:variant>
        <vt:i4>129</vt:i4>
      </vt:variant>
      <vt:variant>
        <vt:i4>0</vt:i4>
      </vt:variant>
      <vt:variant>
        <vt:i4>5</vt:i4>
      </vt:variant>
      <vt:variant>
        <vt:lpwstr>http://www.maestro.com.pe/</vt:lpwstr>
      </vt:variant>
      <vt:variant>
        <vt:lpwstr/>
      </vt:variant>
      <vt:variant>
        <vt:i4>8257654</vt:i4>
      </vt:variant>
      <vt:variant>
        <vt:i4>126</vt:i4>
      </vt:variant>
      <vt:variant>
        <vt:i4>0</vt:i4>
      </vt:variant>
      <vt:variant>
        <vt:i4>5</vt:i4>
      </vt:variant>
      <vt:variant>
        <vt:lpwstr>http://www.promart.pe/</vt:lpwstr>
      </vt:variant>
      <vt:variant>
        <vt:lpwstr/>
      </vt:variant>
      <vt:variant>
        <vt:i4>6488125</vt:i4>
      </vt:variant>
      <vt:variant>
        <vt:i4>123</vt:i4>
      </vt:variant>
      <vt:variant>
        <vt:i4>0</vt:i4>
      </vt:variant>
      <vt:variant>
        <vt:i4>5</vt:i4>
      </vt:variant>
      <vt:variant>
        <vt:lpwstr>http://www.sodimac.com.pe/</vt:lpwstr>
      </vt:variant>
      <vt:variant>
        <vt:lpwstr/>
      </vt:variant>
      <vt:variant>
        <vt:i4>3866677</vt:i4>
      </vt:variant>
      <vt:variant>
        <vt:i4>120</vt:i4>
      </vt:variant>
      <vt:variant>
        <vt:i4>0</vt:i4>
      </vt:variant>
      <vt:variant>
        <vt:i4>5</vt:i4>
      </vt:variant>
      <vt:variant>
        <vt:lpwstr>http://zh.wikipedia.org/w/index.php?title=%E5%BA%93%E6%96%AF%E7%A7%91&amp;variant=zh-tw</vt:lpwstr>
      </vt:variant>
      <vt:variant>
        <vt:lpwstr/>
      </vt:variant>
      <vt:variant>
        <vt:i4>1900553</vt:i4>
      </vt:variant>
      <vt:variant>
        <vt:i4>117</vt:i4>
      </vt:variant>
      <vt:variant>
        <vt:i4>0</vt:i4>
      </vt:variant>
      <vt:variant>
        <vt:i4>5</vt:i4>
      </vt:variant>
      <vt:variant>
        <vt:lpwstr>http://zh.wikipedia.org/w/index.php?title=%E7%89%B9%E9%B2%81%E5%B8%8C%E7%95%A5&amp;action=edit&amp;redlink=1</vt:lpwstr>
      </vt:variant>
      <vt:variant>
        <vt:lpwstr/>
      </vt:variant>
      <vt:variant>
        <vt:i4>6225932</vt:i4>
      </vt:variant>
      <vt:variant>
        <vt:i4>114</vt:i4>
      </vt:variant>
      <vt:variant>
        <vt:i4>0</vt:i4>
      </vt:variant>
      <vt:variant>
        <vt:i4>5</vt:i4>
      </vt:variant>
      <vt:variant>
        <vt:lpwstr>http://zh.wikipedia.org/w/index.php?title=%E9%98%BF%E9%9B%B7%E5%9F%BA%E5%B8%95&amp;variant=zh-tw</vt:lpwstr>
      </vt:variant>
      <vt:variant>
        <vt:lpwstr/>
      </vt:variant>
      <vt:variant>
        <vt:i4>7733290</vt:i4>
      </vt:variant>
      <vt:variant>
        <vt:i4>111</vt:i4>
      </vt:variant>
      <vt:variant>
        <vt:i4>0</vt:i4>
      </vt:variant>
      <vt:variant>
        <vt:i4>5</vt:i4>
      </vt:variant>
      <vt:variant>
        <vt:lpwstr>http://zh.wikipedia.org/w/index.php?title=%E5%88%A9%E9%A9%AC&amp;variant=zh-tw</vt:lpwstr>
      </vt:variant>
      <vt:variant>
        <vt:lpwstr/>
      </vt:variant>
      <vt:variant>
        <vt:i4>5374040</vt:i4>
      </vt:variant>
      <vt:variant>
        <vt:i4>108</vt:i4>
      </vt:variant>
      <vt:variant>
        <vt:i4>0</vt:i4>
      </vt:variant>
      <vt:variant>
        <vt:i4>5</vt:i4>
      </vt:variant>
      <vt:variant>
        <vt:lpwstr>http://zh.wikipedia.org/w/index.php?title=%E5%85%8B%E4%B8%98%E4%BA%9A%E8%AF%AD&amp;variant=zh-tw</vt:lpwstr>
      </vt:variant>
      <vt:variant>
        <vt:lpwstr/>
      </vt:variant>
      <vt:variant>
        <vt:i4>3997806</vt:i4>
      </vt:variant>
      <vt:variant>
        <vt:i4>105</vt:i4>
      </vt:variant>
      <vt:variant>
        <vt:i4>0</vt:i4>
      </vt:variant>
      <vt:variant>
        <vt:i4>5</vt:i4>
      </vt:variant>
      <vt:variant>
        <vt:lpwstr>http://zh.wikipedia.org/w/index.php?title=%E6%97%A5%E6%9C%AC%E4%BA%BA&amp;variant=zh-tw</vt:lpwstr>
      </vt:variant>
      <vt:variant>
        <vt:lpwstr/>
      </vt:variant>
      <vt:variant>
        <vt:i4>655363</vt:i4>
      </vt:variant>
      <vt:variant>
        <vt:i4>102</vt:i4>
      </vt:variant>
      <vt:variant>
        <vt:i4>0</vt:i4>
      </vt:variant>
      <vt:variant>
        <vt:i4>5</vt:i4>
      </vt:variant>
      <vt:variant>
        <vt:lpwstr>http://zh.wikipedia.org/w/index.php?title=%E6%B5%B7%E5%A4%96%E5%8D%8E%E4%BA%BA&amp;variant=zh-tw</vt:lpwstr>
      </vt:variant>
      <vt:variant>
        <vt:lpwstr/>
      </vt:variant>
      <vt:variant>
        <vt:i4>3932263</vt:i4>
      </vt:variant>
      <vt:variant>
        <vt:i4>99</vt:i4>
      </vt:variant>
      <vt:variant>
        <vt:i4>0</vt:i4>
      </vt:variant>
      <vt:variant>
        <vt:i4>5</vt:i4>
      </vt:variant>
      <vt:variant>
        <vt:lpwstr>http://zh.wikipedia.org/w/index.php?title=%E6%AD%90%E6%B4%B2%E4%BA%BA&amp;variant=zh-tw</vt:lpwstr>
      </vt:variant>
      <vt:variant>
        <vt:lpwstr/>
      </vt:variant>
      <vt:variant>
        <vt:i4>3735609</vt:i4>
      </vt:variant>
      <vt:variant>
        <vt:i4>96</vt:i4>
      </vt:variant>
      <vt:variant>
        <vt:i4>0</vt:i4>
      </vt:variant>
      <vt:variant>
        <vt:i4>5</vt:i4>
      </vt:variant>
      <vt:variant>
        <vt:lpwstr>http://zh.wikipedia.org/w/index.php?title=%E5%A4%AA%E5%B9%B3%E6%B4%8B&amp;variant=zh-tw</vt:lpwstr>
      </vt:variant>
      <vt:variant>
        <vt:lpwstr/>
      </vt:variant>
      <vt:variant>
        <vt:i4>8061041</vt:i4>
      </vt:variant>
      <vt:variant>
        <vt:i4>93</vt:i4>
      </vt:variant>
      <vt:variant>
        <vt:i4>0</vt:i4>
      </vt:variant>
      <vt:variant>
        <vt:i4>5</vt:i4>
      </vt:variant>
      <vt:variant>
        <vt:lpwstr>http://zh.wikipedia.org/w/index.php?title=%E6%99%BA%E5%88%A9&amp;variant=zh-tw</vt:lpwstr>
      </vt:variant>
      <vt:variant>
        <vt:lpwstr/>
      </vt:variant>
      <vt:variant>
        <vt:i4>5242891</vt:i4>
      </vt:variant>
      <vt:variant>
        <vt:i4>90</vt:i4>
      </vt:variant>
      <vt:variant>
        <vt:i4>0</vt:i4>
      </vt:variant>
      <vt:variant>
        <vt:i4>5</vt:i4>
      </vt:variant>
      <vt:variant>
        <vt:lpwstr>http://zh.wikipedia.org/w/index.php?title=%E7%8E%BB%E5%88%A9%E7%BB%B4%E4%BA%9A&amp;variant=zh-tw</vt:lpwstr>
      </vt:variant>
      <vt:variant>
        <vt:lpwstr/>
      </vt:variant>
      <vt:variant>
        <vt:i4>8257650</vt:i4>
      </vt:variant>
      <vt:variant>
        <vt:i4>87</vt:i4>
      </vt:variant>
      <vt:variant>
        <vt:i4>0</vt:i4>
      </vt:variant>
      <vt:variant>
        <vt:i4>5</vt:i4>
      </vt:variant>
      <vt:variant>
        <vt:lpwstr>http://zh.wikipedia.org/w/index.php?title=%E5%B7%B4%E8%A5%BF&amp;variant=zh-tw</vt:lpwstr>
      </vt:variant>
      <vt:variant>
        <vt:lpwstr/>
      </vt:variant>
      <vt:variant>
        <vt:i4>917510</vt:i4>
      </vt:variant>
      <vt:variant>
        <vt:i4>84</vt:i4>
      </vt:variant>
      <vt:variant>
        <vt:i4>0</vt:i4>
      </vt:variant>
      <vt:variant>
        <vt:i4>5</vt:i4>
      </vt:variant>
      <vt:variant>
        <vt:lpwstr>http://zh.wikipedia.org/w/index.php?title=%E5%93%A5%E4%BC%A6%E6%AF%94%E4%BA%9A&amp;variant=zh-tw</vt:lpwstr>
      </vt:variant>
      <vt:variant>
        <vt:lpwstr/>
      </vt:variant>
      <vt:variant>
        <vt:i4>655369</vt:i4>
      </vt:variant>
      <vt:variant>
        <vt:i4>81</vt:i4>
      </vt:variant>
      <vt:variant>
        <vt:i4>0</vt:i4>
      </vt:variant>
      <vt:variant>
        <vt:i4>5</vt:i4>
      </vt:variant>
      <vt:variant>
        <vt:lpwstr>http://zh.wikipedia.org/w/index.php?title=%E5%8E%84%E7%93%9C%E5%A4%9A%E5%B0%94&amp;variant=zh-tw</vt:lpwstr>
      </vt:variant>
      <vt:variant>
        <vt:lpwstr/>
      </vt:variant>
      <vt:variant>
        <vt:i4>1507387</vt:i4>
      </vt:variant>
      <vt:variant>
        <vt:i4>74</vt:i4>
      </vt:variant>
      <vt:variant>
        <vt:i4>0</vt:i4>
      </vt:variant>
      <vt:variant>
        <vt:i4>5</vt:i4>
      </vt:variant>
      <vt:variant>
        <vt:lpwstr/>
      </vt:variant>
      <vt:variant>
        <vt:lpwstr>_Toc485939984</vt:lpwstr>
      </vt:variant>
      <vt:variant>
        <vt:i4>1507387</vt:i4>
      </vt:variant>
      <vt:variant>
        <vt:i4>68</vt:i4>
      </vt:variant>
      <vt:variant>
        <vt:i4>0</vt:i4>
      </vt:variant>
      <vt:variant>
        <vt:i4>5</vt:i4>
      </vt:variant>
      <vt:variant>
        <vt:lpwstr/>
      </vt:variant>
      <vt:variant>
        <vt:lpwstr>_Toc485939983</vt:lpwstr>
      </vt:variant>
      <vt:variant>
        <vt:i4>1507387</vt:i4>
      </vt:variant>
      <vt:variant>
        <vt:i4>62</vt:i4>
      </vt:variant>
      <vt:variant>
        <vt:i4>0</vt:i4>
      </vt:variant>
      <vt:variant>
        <vt:i4>5</vt:i4>
      </vt:variant>
      <vt:variant>
        <vt:lpwstr/>
      </vt:variant>
      <vt:variant>
        <vt:lpwstr>_Toc485939982</vt:lpwstr>
      </vt:variant>
      <vt:variant>
        <vt:i4>1507387</vt:i4>
      </vt:variant>
      <vt:variant>
        <vt:i4>56</vt:i4>
      </vt:variant>
      <vt:variant>
        <vt:i4>0</vt:i4>
      </vt:variant>
      <vt:variant>
        <vt:i4>5</vt:i4>
      </vt:variant>
      <vt:variant>
        <vt:lpwstr/>
      </vt:variant>
      <vt:variant>
        <vt:lpwstr>_Toc485939981</vt:lpwstr>
      </vt:variant>
      <vt:variant>
        <vt:i4>1507387</vt:i4>
      </vt:variant>
      <vt:variant>
        <vt:i4>50</vt:i4>
      </vt:variant>
      <vt:variant>
        <vt:i4>0</vt:i4>
      </vt:variant>
      <vt:variant>
        <vt:i4>5</vt:i4>
      </vt:variant>
      <vt:variant>
        <vt:lpwstr/>
      </vt:variant>
      <vt:variant>
        <vt:lpwstr>_Toc485939980</vt:lpwstr>
      </vt:variant>
      <vt:variant>
        <vt:i4>1572923</vt:i4>
      </vt:variant>
      <vt:variant>
        <vt:i4>44</vt:i4>
      </vt:variant>
      <vt:variant>
        <vt:i4>0</vt:i4>
      </vt:variant>
      <vt:variant>
        <vt:i4>5</vt:i4>
      </vt:variant>
      <vt:variant>
        <vt:lpwstr/>
      </vt:variant>
      <vt:variant>
        <vt:lpwstr>_Toc485939979</vt:lpwstr>
      </vt:variant>
      <vt:variant>
        <vt:i4>1572923</vt:i4>
      </vt:variant>
      <vt:variant>
        <vt:i4>38</vt:i4>
      </vt:variant>
      <vt:variant>
        <vt:i4>0</vt:i4>
      </vt:variant>
      <vt:variant>
        <vt:i4>5</vt:i4>
      </vt:variant>
      <vt:variant>
        <vt:lpwstr/>
      </vt:variant>
      <vt:variant>
        <vt:lpwstr>_Toc485939978</vt:lpwstr>
      </vt:variant>
      <vt:variant>
        <vt:i4>1572923</vt:i4>
      </vt:variant>
      <vt:variant>
        <vt:i4>32</vt:i4>
      </vt:variant>
      <vt:variant>
        <vt:i4>0</vt:i4>
      </vt:variant>
      <vt:variant>
        <vt:i4>5</vt:i4>
      </vt:variant>
      <vt:variant>
        <vt:lpwstr/>
      </vt:variant>
      <vt:variant>
        <vt:lpwstr>_Toc485939977</vt:lpwstr>
      </vt:variant>
      <vt:variant>
        <vt:i4>1572923</vt:i4>
      </vt:variant>
      <vt:variant>
        <vt:i4>26</vt:i4>
      </vt:variant>
      <vt:variant>
        <vt:i4>0</vt:i4>
      </vt:variant>
      <vt:variant>
        <vt:i4>5</vt:i4>
      </vt:variant>
      <vt:variant>
        <vt:lpwstr/>
      </vt:variant>
      <vt:variant>
        <vt:lpwstr>_Toc485939976</vt:lpwstr>
      </vt:variant>
      <vt:variant>
        <vt:i4>1572923</vt:i4>
      </vt:variant>
      <vt:variant>
        <vt:i4>20</vt:i4>
      </vt:variant>
      <vt:variant>
        <vt:i4>0</vt:i4>
      </vt:variant>
      <vt:variant>
        <vt:i4>5</vt:i4>
      </vt:variant>
      <vt:variant>
        <vt:lpwstr/>
      </vt:variant>
      <vt:variant>
        <vt:lpwstr>_Toc485939975</vt:lpwstr>
      </vt:variant>
      <vt:variant>
        <vt:i4>1572923</vt:i4>
      </vt:variant>
      <vt:variant>
        <vt:i4>14</vt:i4>
      </vt:variant>
      <vt:variant>
        <vt:i4>0</vt:i4>
      </vt:variant>
      <vt:variant>
        <vt:i4>5</vt:i4>
      </vt:variant>
      <vt:variant>
        <vt:lpwstr/>
      </vt:variant>
      <vt:variant>
        <vt:lpwstr>_Toc485939974</vt:lpwstr>
      </vt:variant>
      <vt:variant>
        <vt:i4>1572923</vt:i4>
      </vt:variant>
      <vt:variant>
        <vt:i4>8</vt:i4>
      </vt:variant>
      <vt:variant>
        <vt:i4>0</vt:i4>
      </vt:variant>
      <vt:variant>
        <vt:i4>5</vt:i4>
      </vt:variant>
      <vt:variant>
        <vt:lpwstr/>
      </vt:variant>
      <vt:variant>
        <vt:lpwstr>_Toc485939973</vt:lpwstr>
      </vt:variant>
      <vt:variant>
        <vt:i4>1572923</vt:i4>
      </vt:variant>
      <vt:variant>
        <vt:i4>2</vt:i4>
      </vt:variant>
      <vt:variant>
        <vt:i4>0</vt:i4>
      </vt:variant>
      <vt:variant>
        <vt:i4>5</vt:i4>
      </vt:variant>
      <vt:variant>
        <vt:lpwstr/>
      </vt:variant>
      <vt:variant>
        <vt:lpwstr>_Toc485939972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258</cp:revision>
  <cp:lastPrinted>2024-06-22T16:43:00Z</cp:lastPrinted>
  <dcterms:created xsi:type="dcterms:W3CDTF">2026-05-04T22:30:00Z</dcterms:created>
  <dcterms:modified xsi:type="dcterms:W3CDTF">2026-06-29T08:40:00Z</dcterms:modified>
</cp:coreProperties>
</file>