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7EF9059" w14:textId="76ABAB8D" w:rsidR="00874BD8" w:rsidRPr="00A01E9E" w:rsidRDefault="007A3285" w:rsidP="004545C1">
      <w:pPr>
        <w:suppressAutoHyphens/>
        <w:ind w:firstLineChars="0" w:firstLine="0"/>
        <w:rPr>
          <w:lang w:eastAsia="zh-TW"/>
        </w:rPr>
      </w:pPr>
      <w:bookmarkStart w:id="0" w:name="_GoBack"/>
      <w:r w:rsidRPr="00A01E9E">
        <w:rPr>
          <w:noProof/>
          <w:lang w:eastAsia="zh-TW"/>
        </w:rPr>
        <w:drawing>
          <wp:anchor distT="0" distB="0" distL="114300" distR="114300" simplePos="0" relativeHeight="251660800" behindDoc="1" locked="1" layoutInCell="1" allowOverlap="1" wp14:anchorId="04BBF9F6" wp14:editId="700E0BBA">
            <wp:simplePos x="0" y="0"/>
            <wp:positionH relativeFrom="column">
              <wp:posOffset>-1108075</wp:posOffset>
            </wp:positionH>
            <wp:positionV relativeFrom="page">
              <wp:posOffset>-109220</wp:posOffset>
            </wp:positionV>
            <wp:extent cx="7631430" cy="10796270"/>
            <wp:effectExtent l="0" t="0" r="7620" b="5080"/>
            <wp:wrapNone/>
            <wp:docPr id="44" name="圖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2-38封面-墨西哥-0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631430" cy="10796270"/>
                    </a:xfrm>
                    <a:prstGeom prst="rect">
                      <a:avLst/>
                    </a:prstGeom>
                  </pic:spPr>
                </pic:pic>
              </a:graphicData>
            </a:graphic>
            <wp14:sizeRelH relativeFrom="margin">
              <wp14:pctWidth>0</wp14:pctWidth>
            </wp14:sizeRelH>
            <wp14:sizeRelV relativeFrom="margin">
              <wp14:pctHeight>0</wp14:pctHeight>
            </wp14:sizeRelV>
          </wp:anchor>
        </w:drawing>
      </w:r>
      <w:r w:rsidR="00424CD5" w:rsidRPr="00A01E9E">
        <w:rPr>
          <w:noProof/>
          <w:lang w:eastAsia="zh-TW"/>
        </w:rPr>
        <mc:AlternateContent>
          <mc:Choice Requires="wps">
            <w:drawing>
              <wp:anchor distT="0" distB="0" distL="114300" distR="114300" simplePos="0" relativeHeight="251657728" behindDoc="0" locked="1" layoutInCell="1" allowOverlap="1" wp14:anchorId="2A30D0E9" wp14:editId="6A964EAC">
                <wp:simplePos x="0" y="0"/>
                <wp:positionH relativeFrom="column">
                  <wp:posOffset>-1155065</wp:posOffset>
                </wp:positionH>
                <wp:positionV relativeFrom="page">
                  <wp:posOffset>9595485</wp:posOffset>
                </wp:positionV>
                <wp:extent cx="7642800" cy="1087200"/>
                <wp:effectExtent l="0" t="0" r="0" b="0"/>
                <wp:wrapNone/>
                <wp:docPr id="3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00" cy="108720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1E3758" w14:textId="44088A35" w:rsidR="00A36B5E" w:rsidRPr="00C21999" w:rsidRDefault="00A36B5E" w:rsidP="004F1B9E">
                            <w:pPr>
                              <w:adjustRightInd w:val="0"/>
                              <w:snapToGrid w:val="0"/>
                              <w:spacing w:after="40"/>
                              <w:ind w:firstLineChars="0" w:firstLine="0"/>
                              <w:jc w:val="center"/>
                              <w:rPr>
                                <w:rFonts w:ascii="Arial Unicode MS" w:hAnsi="Arial Unicode MS"/>
                                <w:color w:val="FFFFFF" w:themeColor="background1"/>
                                <w:spacing w:val="20"/>
                                <w:kern w:val="0"/>
                                <w:sz w:val="32"/>
                                <w:szCs w:val="32"/>
                                <w:lang w:eastAsia="zh-TW"/>
                              </w:rPr>
                            </w:pPr>
                            <w:r w:rsidRPr="00670FA0">
                              <w:rPr>
                                <w:rFonts w:ascii="Arial Unicode MS" w:hAnsi="Arial Unicode MS" w:hint="eastAsia"/>
                                <w:color w:val="FFFFFF" w:themeColor="background1"/>
                                <w:spacing w:val="20"/>
                                <w:kern w:val="0"/>
                                <w:sz w:val="32"/>
                                <w:szCs w:val="32"/>
                                <w:lang w:eastAsia="zh-TW"/>
                              </w:rPr>
                              <w:t>經濟部投資促進司</w:t>
                            </w:r>
                            <w:r w:rsidRPr="00C21999">
                              <w:rPr>
                                <w:rFonts w:ascii="Arial Unicode MS" w:hAnsi="Arial Unicode MS" w:hint="eastAsia"/>
                                <w:color w:val="FFFFFF" w:themeColor="background1"/>
                                <w:spacing w:val="20"/>
                                <w:kern w:val="0"/>
                                <w:sz w:val="32"/>
                                <w:szCs w:val="32"/>
                                <w:lang w:eastAsia="zh-TW"/>
                              </w:rPr>
                              <w:t xml:space="preserve">　編印</w:t>
                            </w:r>
                          </w:p>
                          <w:p w14:paraId="7B3DEBA1" w14:textId="77777777" w:rsidR="00A36B5E" w:rsidRPr="00C21999" w:rsidRDefault="00A36B5E" w:rsidP="004F1B9E">
                            <w:pPr>
                              <w:adjustRightInd w:val="0"/>
                              <w:snapToGrid w:val="0"/>
                              <w:spacing w:after="40"/>
                              <w:ind w:firstLineChars="0" w:firstLine="0"/>
                              <w:jc w:val="center"/>
                              <w:rPr>
                                <w:rFonts w:ascii="Arial" w:hAnsi="Arial" w:cs="Arial"/>
                                <w:color w:val="FFFFFF" w:themeColor="background1"/>
                                <w:kern w:val="0"/>
                                <w:sz w:val="22"/>
                                <w:szCs w:val="22"/>
                                <w:lang w:eastAsia="zh-TW"/>
                              </w:rPr>
                            </w:pPr>
                            <w:r w:rsidRPr="00670FA0">
                              <w:rPr>
                                <w:rFonts w:ascii="Arial" w:hAnsi="Arial" w:cs="Arial"/>
                                <w:color w:val="FFFFFF" w:themeColor="background1"/>
                                <w:kern w:val="0"/>
                                <w:sz w:val="22"/>
                                <w:szCs w:val="22"/>
                                <w:lang w:eastAsia="zh-TW"/>
                              </w:rPr>
                              <w:t>Department of Investment Promotion</w:t>
                            </w:r>
                            <w:r w:rsidRPr="00C21999">
                              <w:rPr>
                                <w:rFonts w:ascii="Arial" w:hAnsi="Arial" w:cs="Arial"/>
                                <w:color w:val="FFFFFF" w:themeColor="background1"/>
                                <w:kern w:val="0"/>
                                <w:sz w:val="22"/>
                                <w:szCs w:val="22"/>
                                <w:lang w:eastAsia="zh-TW"/>
                              </w:rPr>
                              <w:t>, Ministry of Economic Affairs</w:t>
                            </w:r>
                          </w:p>
                          <w:p w14:paraId="62EC67F6" w14:textId="56574314" w:rsidR="00A36B5E" w:rsidRPr="00C21999" w:rsidRDefault="00A36B5E" w:rsidP="004F1B9E">
                            <w:pPr>
                              <w:adjustRightInd w:val="0"/>
                              <w:snapToGrid w:val="0"/>
                              <w:spacing w:after="40"/>
                              <w:ind w:firstLineChars="0" w:firstLine="0"/>
                              <w:jc w:val="center"/>
                              <w:rPr>
                                <w:rFonts w:ascii="Arial" w:hAnsi="Arial"/>
                                <w:color w:val="FFFFFF" w:themeColor="background1"/>
                                <w:spacing w:val="20"/>
                                <w:kern w:val="0"/>
                                <w:lang w:eastAsia="zh-TW"/>
                              </w:rPr>
                            </w:pPr>
                            <w:r>
                              <w:rPr>
                                <w:rFonts w:ascii="Arial" w:hAnsi="Arial" w:hint="eastAsia"/>
                                <w:color w:val="FFFFFF" w:themeColor="background1"/>
                                <w:spacing w:val="20"/>
                                <w:kern w:val="0"/>
                                <w:lang w:eastAsia="zh-TW"/>
                              </w:rPr>
                              <w:t>中華民國１１４年</w:t>
                            </w:r>
                            <w:r w:rsidR="003E7327">
                              <w:rPr>
                                <w:rFonts w:ascii="Arial" w:hAnsi="Arial" w:hint="eastAsia"/>
                                <w:color w:val="FFFFFF" w:themeColor="background1"/>
                                <w:spacing w:val="20"/>
                                <w:kern w:val="0"/>
                                <w:lang w:eastAsia="zh-TW"/>
                              </w:rPr>
                              <w:t>８</w:t>
                            </w:r>
                            <w:r w:rsidRPr="00C21999">
                              <w:rPr>
                                <w:rFonts w:ascii="Arial" w:hAnsi="Arial" w:hint="eastAsia"/>
                                <w:color w:val="FFFFFF" w:themeColor="background1"/>
                                <w:spacing w:val="20"/>
                                <w:kern w:val="0"/>
                                <w:lang w:eastAsia="zh-TW"/>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90.95pt;margin-top:755.55pt;width:601.8pt;height:85.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" fillcolor="#339" stroked="f">
                <v:textbox inset="0,4mm,0,0">
                  <w:txbxContent>
                    <w:p w14:paraId="2D1E3758" w14:textId="44088A35" w:rsidR="00A36B5E" w:rsidRPr="00C21999" w:rsidRDefault="00A36B5E" w:rsidP="004F1B9E">
                      <w:pPr>
                        <w:adjustRightInd w:val="0"/>
                        <w:snapToGrid w:val="0"/>
                        <w:spacing w:after="40"/>
                        <w:ind w:firstLineChars="0" w:firstLine="0"/>
                        <w:jc w:val="center"/>
                        <w:rPr>
                          <w:rFonts w:ascii="Arial Unicode MS" w:hAnsi="Arial Unicode MS"/>
                          <w:color w:val="FFFFFF" w:themeColor="background1"/>
                          <w:spacing w:val="20"/>
                          <w:kern w:val="0"/>
                          <w:sz w:val="32"/>
                          <w:szCs w:val="32"/>
                          <w:lang w:eastAsia="zh-TW"/>
                        </w:rPr>
                      </w:pPr>
                      <w:r w:rsidRPr="00670FA0">
                        <w:rPr>
                          <w:rFonts w:ascii="Arial Unicode MS" w:hAnsi="Arial Unicode MS" w:hint="eastAsia"/>
                          <w:color w:val="FFFFFF" w:themeColor="background1"/>
                          <w:spacing w:val="20"/>
                          <w:kern w:val="0"/>
                          <w:sz w:val="32"/>
                          <w:szCs w:val="32"/>
                          <w:lang w:eastAsia="zh-TW"/>
                        </w:rPr>
                        <w:t>經濟部投資促進司</w:t>
                      </w:r>
                      <w:r w:rsidRPr="00C21999">
                        <w:rPr>
                          <w:rFonts w:ascii="Arial Unicode MS" w:hAnsi="Arial Unicode MS" w:hint="eastAsia"/>
                          <w:color w:val="FFFFFF" w:themeColor="background1"/>
                          <w:spacing w:val="20"/>
                          <w:kern w:val="0"/>
                          <w:sz w:val="32"/>
                          <w:szCs w:val="32"/>
                          <w:lang w:eastAsia="zh-TW"/>
                        </w:rPr>
                        <w:t xml:space="preserve">　編印</w:t>
                      </w:r>
                    </w:p>
                    <w:p w14:paraId="7B3DEBA1" w14:textId="77777777" w:rsidR="00A36B5E" w:rsidRPr="00C21999" w:rsidRDefault="00A36B5E" w:rsidP="004F1B9E">
                      <w:pPr>
                        <w:adjustRightInd w:val="0"/>
                        <w:snapToGrid w:val="0"/>
                        <w:spacing w:after="40"/>
                        <w:ind w:firstLineChars="0" w:firstLine="0"/>
                        <w:jc w:val="center"/>
                        <w:rPr>
                          <w:rFonts w:ascii="Arial" w:hAnsi="Arial" w:cs="Arial"/>
                          <w:color w:val="FFFFFF" w:themeColor="background1"/>
                          <w:kern w:val="0"/>
                          <w:sz w:val="22"/>
                          <w:szCs w:val="22"/>
                          <w:lang w:eastAsia="zh-TW"/>
                        </w:rPr>
                      </w:pPr>
                      <w:r w:rsidRPr="00670FA0">
                        <w:rPr>
                          <w:rFonts w:ascii="Arial" w:hAnsi="Arial" w:cs="Arial"/>
                          <w:color w:val="FFFFFF" w:themeColor="background1"/>
                          <w:kern w:val="0"/>
                          <w:sz w:val="22"/>
                          <w:szCs w:val="22"/>
                          <w:lang w:eastAsia="zh-TW"/>
                        </w:rPr>
                        <w:t>Department of Investment Promotion</w:t>
                      </w:r>
                      <w:r w:rsidRPr="00C21999">
                        <w:rPr>
                          <w:rFonts w:ascii="Arial" w:hAnsi="Arial" w:cs="Arial"/>
                          <w:color w:val="FFFFFF" w:themeColor="background1"/>
                          <w:kern w:val="0"/>
                          <w:sz w:val="22"/>
                          <w:szCs w:val="22"/>
                          <w:lang w:eastAsia="zh-TW"/>
                        </w:rPr>
                        <w:t>, Ministry of Economic Affairs</w:t>
                      </w:r>
                    </w:p>
                    <w:p w14:paraId="62EC67F6" w14:textId="56574314" w:rsidR="00A36B5E" w:rsidRPr="00C21999" w:rsidRDefault="00A36B5E" w:rsidP="004F1B9E">
                      <w:pPr>
                        <w:adjustRightInd w:val="0"/>
                        <w:snapToGrid w:val="0"/>
                        <w:spacing w:after="40"/>
                        <w:ind w:firstLineChars="0" w:firstLine="0"/>
                        <w:jc w:val="center"/>
                        <w:rPr>
                          <w:rFonts w:ascii="Arial" w:hAnsi="Arial"/>
                          <w:color w:val="FFFFFF" w:themeColor="background1"/>
                          <w:spacing w:val="20"/>
                          <w:kern w:val="0"/>
                          <w:lang w:eastAsia="zh-TW"/>
                        </w:rPr>
                      </w:pPr>
                      <w:r>
                        <w:rPr>
                          <w:rFonts w:ascii="Arial" w:hAnsi="Arial" w:hint="eastAsia"/>
                          <w:color w:val="FFFFFF" w:themeColor="background1"/>
                          <w:spacing w:val="20"/>
                          <w:kern w:val="0"/>
                          <w:lang w:eastAsia="zh-TW"/>
                        </w:rPr>
                        <w:t>中華民國１１４年</w:t>
                      </w:r>
                      <w:r w:rsidR="003E7327">
                        <w:rPr>
                          <w:rFonts w:ascii="Arial" w:hAnsi="Arial" w:hint="eastAsia"/>
                          <w:color w:val="FFFFFF" w:themeColor="background1"/>
                          <w:spacing w:val="20"/>
                          <w:kern w:val="0"/>
                          <w:lang w:eastAsia="zh-TW"/>
                        </w:rPr>
                        <w:t>８</w:t>
                      </w:r>
                      <w:r w:rsidRPr="00C21999">
                        <w:rPr>
                          <w:rFonts w:ascii="Arial" w:hAnsi="Arial" w:hint="eastAsia"/>
                          <w:color w:val="FFFFFF" w:themeColor="background1"/>
                          <w:spacing w:val="20"/>
                          <w:kern w:val="0"/>
                          <w:lang w:eastAsia="zh-TW"/>
                        </w:rPr>
                        <w:t>月</w:t>
                      </w:r>
                    </w:p>
                  </w:txbxContent>
                </v:textbox>
                <w10:wrap anchory="page"/>
                <w10:anchorlock/>
              </v:shape>
            </w:pict>
          </mc:Fallback>
        </mc:AlternateContent>
      </w:r>
      <w:r w:rsidR="00FB187C" w:rsidRPr="00A01E9E">
        <w:br w:type="page"/>
      </w:r>
    </w:p>
    <w:p w14:paraId="724604E4" w14:textId="77777777" w:rsidR="002C58AC" w:rsidRPr="00A01E9E" w:rsidRDefault="002C58AC" w:rsidP="004545C1">
      <w:pPr>
        <w:suppressAutoHyphens/>
        <w:ind w:firstLineChars="0" w:firstLine="0"/>
        <w:rPr>
          <w:lang w:eastAsia="zh-TW"/>
        </w:rPr>
      </w:pPr>
    </w:p>
    <w:p w14:paraId="00BCC4BD" w14:textId="77777777" w:rsidR="002C58AC" w:rsidRPr="00A01E9E" w:rsidRDefault="002C58AC" w:rsidP="004545C1">
      <w:pPr>
        <w:suppressAutoHyphens/>
        <w:ind w:firstLineChars="0" w:firstLine="0"/>
        <w:rPr>
          <w:lang w:val="es-MX" w:eastAsia="zh-TW"/>
        </w:rPr>
        <w:sectPr w:rsidR="002C58AC" w:rsidRPr="00A01E9E" w:rsidSect="00A6568B">
          <w:headerReference w:type="even" r:id="rId10"/>
          <w:headerReference w:type="default" r:id="rId11"/>
          <w:footerReference w:type="even" r:id="rId12"/>
          <w:footerReference w:type="default" r:id="rId13"/>
          <w:headerReference w:type="first" r:id="rId14"/>
          <w:footerReference w:type="first" r:id="rId15"/>
          <w:pgSz w:w="11906" w:h="16838" w:code="9"/>
          <w:pgMar w:top="2268" w:right="1701" w:bottom="1701" w:left="1701" w:header="1134" w:footer="851" w:gutter="0"/>
          <w:pgNumType w:start="1"/>
          <w:cols w:space="425"/>
          <w:docGrid w:type="linesAndChars" w:linePitch="514" w:charSpace="-774"/>
        </w:sectPr>
      </w:pPr>
    </w:p>
    <w:tbl>
      <w:tblPr>
        <w:tblW w:w="0" w:type="auto"/>
        <w:tblCellMar>
          <w:left w:w="28" w:type="dxa"/>
          <w:right w:w="28" w:type="dxa"/>
        </w:tblCellMar>
        <w:tblLook w:val="01E0" w:firstRow="1" w:lastRow="1" w:firstColumn="1" w:lastColumn="1" w:noHBand="0" w:noVBand="0"/>
      </w:tblPr>
      <w:tblGrid>
        <w:gridCol w:w="8560"/>
      </w:tblGrid>
      <w:tr w:rsidR="00A01E9E" w:rsidRPr="00A01E9E" w14:paraId="570666E6" w14:textId="77777777">
        <w:trPr>
          <w:trHeight w:val="1293"/>
        </w:trPr>
        <w:tc>
          <w:tcPr>
            <w:tcW w:w="8560" w:type="dxa"/>
            <w:shd w:val="clear" w:color="auto" w:fill="auto"/>
            <w:vAlign w:val="center"/>
          </w:tcPr>
          <w:p w14:paraId="0C814A27" w14:textId="7135DE53" w:rsidR="00C3328A" w:rsidRPr="00A01E9E" w:rsidRDefault="00C3328A" w:rsidP="004545C1">
            <w:pPr>
              <w:suppressAutoHyphens/>
              <w:ind w:firstLineChars="0" w:firstLine="0"/>
              <w:rPr>
                <w:rFonts w:eastAsia="SimSun"/>
              </w:rPr>
            </w:pPr>
          </w:p>
        </w:tc>
      </w:tr>
      <w:tr w:rsidR="00A01E9E" w:rsidRPr="00A01E9E" w14:paraId="01211594" w14:textId="77777777">
        <w:trPr>
          <w:trHeight w:val="1701"/>
        </w:trPr>
        <w:tc>
          <w:tcPr>
            <w:tcW w:w="8560" w:type="dxa"/>
            <w:shd w:val="clear" w:color="auto" w:fill="auto"/>
            <w:vAlign w:val="center"/>
          </w:tcPr>
          <w:p w14:paraId="2BA67041" w14:textId="6559973E" w:rsidR="00054CB5" w:rsidRPr="00A01E9E" w:rsidRDefault="003920CB" w:rsidP="004545C1">
            <w:pPr>
              <w:suppressAutoHyphens/>
              <w:ind w:leftChars="300" w:left="709" w:rightChars="300" w:right="709" w:firstLineChars="0" w:firstLine="0"/>
              <w:jc w:val="distribute"/>
              <w:rPr>
                <w:rFonts w:eastAsia="華康粗圓體"/>
                <w:sz w:val="72"/>
                <w:szCs w:val="72"/>
              </w:rPr>
            </w:pPr>
            <w:r w:rsidRPr="00A01E9E">
              <w:rPr>
                <w:rFonts w:eastAsia="華康粗圓體" w:hint="eastAsia"/>
                <w:sz w:val="72"/>
                <w:szCs w:val="72"/>
              </w:rPr>
              <w:t>墨</w:t>
            </w:r>
            <w:r w:rsidR="00853236" w:rsidRPr="00A01E9E">
              <w:rPr>
                <w:rFonts w:eastAsia="華康粗圓體" w:hint="eastAsia"/>
                <w:sz w:val="72"/>
                <w:szCs w:val="72"/>
              </w:rPr>
              <w:t>西哥</w:t>
            </w:r>
            <w:r w:rsidR="00FB187C" w:rsidRPr="00A01E9E">
              <w:rPr>
                <w:rFonts w:eastAsia="華康粗圓體" w:hint="eastAsia"/>
                <w:sz w:val="72"/>
                <w:szCs w:val="72"/>
              </w:rPr>
              <w:t>投資環境簡介</w:t>
            </w:r>
          </w:p>
          <w:p w14:paraId="2B2D3A44" w14:textId="77777777" w:rsidR="007E6A1E" w:rsidRPr="00A01E9E" w:rsidRDefault="00054CB5" w:rsidP="00406449">
            <w:pPr>
              <w:pStyle w:val="aff9"/>
              <w:pBdr>
                <w:top w:val="none" w:sz="0" w:space="0" w:color="auto"/>
                <w:left w:val="none" w:sz="0" w:space="0" w:color="auto"/>
                <w:bottom w:val="none" w:sz="0" w:space="0" w:color="auto"/>
                <w:right w:val="none" w:sz="0" w:space="0" w:color="auto"/>
              </w:pBdr>
              <w:ind w:leftChars="300" w:left="709" w:rightChars="300" w:right="709" w:firstLineChars="0" w:firstLine="0"/>
              <w:jc w:val="distribute"/>
              <w:rPr>
                <w:rFonts w:eastAsia="華康粗圓體"/>
                <w:sz w:val="48"/>
                <w:szCs w:val="48"/>
              </w:rPr>
            </w:pPr>
            <w:r w:rsidRPr="00A01E9E">
              <w:rPr>
                <w:rFonts w:ascii="華康粗圓體" w:eastAsia="華康粗圓體"/>
                <w:sz w:val="48"/>
                <w:szCs w:val="48"/>
              </w:rPr>
              <w:t xml:space="preserve">Investment Guide </w:t>
            </w:r>
            <w:r w:rsidR="00FB187C" w:rsidRPr="00A01E9E">
              <w:rPr>
                <w:rFonts w:ascii="華康粗圓體" w:eastAsia="華康粗圓體"/>
                <w:sz w:val="48"/>
                <w:szCs w:val="48"/>
              </w:rPr>
              <w:t xml:space="preserve">To </w:t>
            </w:r>
            <w:r w:rsidRPr="00A01E9E">
              <w:rPr>
                <w:rFonts w:ascii="華康粗圓體" w:eastAsia="華康粗圓體"/>
                <w:sz w:val="48"/>
                <w:szCs w:val="48"/>
              </w:rPr>
              <w:t>Mexico</w:t>
            </w:r>
          </w:p>
        </w:tc>
      </w:tr>
      <w:tr w:rsidR="00A01E9E" w:rsidRPr="00A01E9E" w14:paraId="5704F7F2" w14:textId="77777777">
        <w:trPr>
          <w:trHeight w:val="8037"/>
        </w:trPr>
        <w:tc>
          <w:tcPr>
            <w:tcW w:w="8560" w:type="dxa"/>
            <w:shd w:val="clear" w:color="auto" w:fill="auto"/>
          </w:tcPr>
          <w:p w14:paraId="6D457E31" w14:textId="77777777" w:rsidR="009F3829" w:rsidRPr="00A01E9E" w:rsidRDefault="009F3829" w:rsidP="004545C1">
            <w:pPr>
              <w:suppressAutoHyphens/>
              <w:ind w:firstLineChars="0" w:firstLine="0"/>
              <w:jc w:val="center"/>
              <w:rPr>
                <w:rFonts w:eastAsia="華康中特圓體"/>
                <w:sz w:val="28"/>
                <w:szCs w:val="28"/>
                <w:lang w:eastAsia="zh-TW"/>
              </w:rPr>
            </w:pPr>
          </w:p>
          <w:p w14:paraId="1E071D2F" w14:textId="77777777" w:rsidR="009F3829" w:rsidRPr="00A01E9E" w:rsidRDefault="009F3829" w:rsidP="004545C1">
            <w:pPr>
              <w:suppressAutoHyphens/>
              <w:ind w:firstLineChars="0" w:firstLine="0"/>
              <w:jc w:val="center"/>
              <w:rPr>
                <w:rFonts w:eastAsia="華康中特圓體"/>
                <w:sz w:val="28"/>
                <w:szCs w:val="28"/>
                <w:lang w:eastAsia="zh-TW"/>
              </w:rPr>
            </w:pPr>
          </w:p>
          <w:p w14:paraId="11F74B00" w14:textId="36A6FFC5" w:rsidR="00C3328A" w:rsidRPr="00A01E9E" w:rsidRDefault="00670FA0" w:rsidP="004545C1">
            <w:pPr>
              <w:suppressAutoHyphens/>
              <w:ind w:firstLineChars="0" w:firstLine="0"/>
              <w:jc w:val="center"/>
              <w:rPr>
                <w:rFonts w:eastAsia="華康中特圓體"/>
                <w:sz w:val="28"/>
                <w:szCs w:val="28"/>
                <w:lang w:eastAsia="zh-TW"/>
              </w:rPr>
            </w:pPr>
            <w:r w:rsidRPr="00A01E9E">
              <w:rPr>
                <w:rFonts w:eastAsia="華康中特圓體" w:hint="eastAsia"/>
                <w:sz w:val="28"/>
                <w:szCs w:val="28"/>
                <w:lang w:eastAsia="zh-TW"/>
              </w:rPr>
              <w:t>經濟部投資促進司</w:t>
            </w:r>
            <w:r w:rsidR="00FB187C" w:rsidRPr="00A01E9E">
              <w:rPr>
                <w:rFonts w:eastAsia="華康中特圓體"/>
                <w:sz w:val="28"/>
                <w:szCs w:val="28"/>
                <w:lang w:eastAsia="zh-TW"/>
              </w:rPr>
              <w:t xml:space="preserve">  </w:t>
            </w:r>
            <w:r w:rsidR="00FB187C" w:rsidRPr="00A01E9E">
              <w:rPr>
                <w:rFonts w:eastAsia="華康中特圓體" w:hint="eastAsia"/>
                <w:sz w:val="28"/>
                <w:szCs w:val="28"/>
                <w:lang w:eastAsia="zh-TW"/>
              </w:rPr>
              <w:t>編印</w:t>
            </w:r>
          </w:p>
        </w:tc>
      </w:tr>
    </w:tbl>
    <w:p w14:paraId="74A8DA8C" w14:textId="4E935CAC" w:rsidR="004F1B9E" w:rsidRPr="00A01E9E" w:rsidRDefault="00FB187C" w:rsidP="004545C1">
      <w:pPr>
        <w:suppressAutoHyphens/>
        <w:ind w:firstLineChars="0" w:firstLine="0"/>
        <w:jc w:val="center"/>
        <w:rPr>
          <w:sz w:val="32"/>
          <w:szCs w:val="32"/>
          <w:lang w:eastAsia="zh-TW"/>
        </w:rPr>
      </w:pPr>
      <w:bookmarkStart w:id="1" w:name="OLE_LINK1"/>
      <w:r w:rsidRPr="00A01E9E">
        <w:rPr>
          <w:rFonts w:eastAsia="華康粗圓體" w:hint="eastAsia"/>
          <w:sz w:val="28"/>
          <w:szCs w:val="28"/>
          <w:lang w:eastAsia="zh-TW"/>
        </w:rPr>
        <w:t>感謝駐</w:t>
      </w:r>
      <w:r w:rsidR="003920CB" w:rsidRPr="00A01E9E">
        <w:rPr>
          <w:rFonts w:eastAsia="華康粗圓體" w:hint="eastAsia"/>
          <w:sz w:val="28"/>
          <w:szCs w:val="28"/>
          <w:lang w:eastAsia="zh-TW"/>
        </w:rPr>
        <w:t>墨</w:t>
      </w:r>
      <w:r w:rsidR="00E650E7" w:rsidRPr="00A01E9E">
        <w:rPr>
          <w:rFonts w:eastAsia="華康粗圓體" w:hint="eastAsia"/>
          <w:sz w:val="28"/>
          <w:szCs w:val="28"/>
          <w:lang w:eastAsia="zh-TW"/>
        </w:rPr>
        <w:t>西哥</w:t>
      </w:r>
      <w:r w:rsidRPr="00A01E9E">
        <w:rPr>
          <w:rFonts w:eastAsia="華康粗圓體" w:hint="eastAsia"/>
          <w:sz w:val="28"/>
          <w:szCs w:val="28"/>
          <w:lang w:eastAsia="zh-TW"/>
        </w:rPr>
        <w:t>代表處經濟組協助本書編撰</w:t>
      </w:r>
    </w:p>
    <w:bookmarkEnd w:id="1"/>
    <w:p w14:paraId="2FDCD1E5" w14:textId="77777777" w:rsidR="00406449" w:rsidRPr="00A01E9E" w:rsidRDefault="00406449" w:rsidP="004545C1">
      <w:pPr>
        <w:suppressAutoHyphens/>
        <w:spacing w:beforeLines="100" w:before="514" w:afterLines="100" w:after="514"/>
        <w:ind w:firstLineChars="0" w:firstLine="0"/>
        <w:jc w:val="center"/>
        <w:rPr>
          <w:rFonts w:eastAsia="華康新特明體"/>
          <w:sz w:val="40"/>
          <w:szCs w:val="40"/>
          <w:lang w:eastAsia="zh-TW"/>
        </w:rPr>
      </w:pPr>
    </w:p>
    <w:p w14:paraId="456D0380" w14:textId="77777777" w:rsidR="00406449" w:rsidRPr="00A01E9E" w:rsidRDefault="00406449" w:rsidP="004545C1">
      <w:pPr>
        <w:suppressAutoHyphens/>
        <w:spacing w:beforeLines="100" w:before="514" w:afterLines="100" w:after="514"/>
        <w:ind w:firstLineChars="0" w:firstLine="0"/>
        <w:jc w:val="center"/>
        <w:rPr>
          <w:rFonts w:eastAsia="華康新特明體"/>
          <w:sz w:val="40"/>
          <w:szCs w:val="40"/>
          <w:lang w:eastAsia="zh-TW"/>
        </w:rPr>
      </w:pPr>
    </w:p>
    <w:p w14:paraId="6A0626EF" w14:textId="77777777" w:rsidR="005F2E60" w:rsidRPr="00A01E9E" w:rsidRDefault="00FB187C" w:rsidP="004545C1">
      <w:pPr>
        <w:suppressAutoHyphens/>
        <w:spacing w:beforeLines="100" w:before="514" w:afterLines="100" w:after="514"/>
        <w:ind w:firstLineChars="0" w:firstLine="0"/>
        <w:jc w:val="center"/>
        <w:rPr>
          <w:rFonts w:eastAsia="華康新特明體"/>
          <w:sz w:val="40"/>
          <w:szCs w:val="40"/>
          <w:lang w:eastAsia="zh-TW"/>
        </w:rPr>
      </w:pPr>
      <w:r w:rsidRPr="00A01E9E">
        <w:rPr>
          <w:rFonts w:eastAsia="華康新特明體"/>
          <w:sz w:val="40"/>
          <w:szCs w:val="40"/>
          <w:lang w:eastAsia="zh-TW"/>
        </w:rPr>
        <w:br w:type="page"/>
      </w:r>
      <w:r w:rsidRPr="00A01E9E">
        <w:rPr>
          <w:rFonts w:eastAsia="華康新特明體" w:hint="eastAsia"/>
          <w:sz w:val="40"/>
          <w:szCs w:val="40"/>
        </w:rPr>
        <w:lastRenderedPageBreak/>
        <w:t>目　錄</w:t>
      </w:r>
    </w:p>
    <w:p w14:paraId="1D84B993" w14:textId="77777777" w:rsidR="002077B5" w:rsidRPr="00A01E9E" w:rsidRDefault="005F2E60">
      <w:pPr>
        <w:pStyle w:val="11"/>
        <w:rPr>
          <w:rFonts w:asciiTheme="minorHAnsi" w:eastAsiaTheme="minorEastAsia" w:hAnsiTheme="minorHAnsi" w:cstheme="minorBidi"/>
          <w:noProof/>
          <w:szCs w:val="22"/>
          <w:lang w:eastAsia="zh-TW"/>
        </w:rPr>
      </w:pPr>
      <w:r w:rsidRPr="00A01E9E">
        <w:rPr>
          <w:rStyle w:val="afc"/>
          <w:noProof/>
          <w:color w:val="auto"/>
          <w:u w:val="none"/>
        </w:rPr>
        <w:fldChar w:fldCharType="begin"/>
      </w:r>
      <w:r w:rsidRPr="00A01E9E">
        <w:rPr>
          <w:rStyle w:val="afc"/>
          <w:noProof/>
          <w:color w:val="auto"/>
          <w:u w:val="none"/>
        </w:rPr>
        <w:instrText xml:space="preserve"> TOC \o "1-3" \h \z \t "</w:instrText>
      </w:r>
      <w:r w:rsidRPr="00A01E9E">
        <w:rPr>
          <w:rStyle w:val="afc"/>
          <w:rFonts w:hint="eastAsia"/>
          <w:noProof/>
          <w:color w:val="auto"/>
          <w:u w:val="none"/>
        </w:rPr>
        <w:instrText>大標</w:instrText>
      </w:r>
      <w:r w:rsidRPr="00A01E9E">
        <w:rPr>
          <w:rStyle w:val="afc"/>
          <w:noProof/>
          <w:color w:val="auto"/>
          <w:u w:val="none"/>
        </w:rPr>
        <w:instrText xml:space="preserve">,1" </w:instrText>
      </w:r>
      <w:r w:rsidRPr="00A01E9E">
        <w:rPr>
          <w:rStyle w:val="afc"/>
          <w:noProof/>
          <w:color w:val="auto"/>
          <w:u w:val="none"/>
        </w:rPr>
        <w:fldChar w:fldCharType="separate"/>
      </w:r>
      <w:hyperlink w:anchor="_Toc205306069" w:history="1">
        <w:r w:rsidR="002077B5" w:rsidRPr="00A01E9E">
          <w:rPr>
            <w:rStyle w:val="afc"/>
            <w:rFonts w:hint="eastAsia"/>
            <w:noProof/>
            <w:color w:val="auto"/>
          </w:rPr>
          <w:t>第壹章　自然人文環境</w:t>
        </w:r>
        <w:r w:rsidR="002077B5" w:rsidRPr="00A01E9E">
          <w:rPr>
            <w:noProof/>
            <w:webHidden/>
          </w:rPr>
          <w:tab/>
        </w:r>
        <w:r w:rsidR="002077B5" w:rsidRPr="00A01E9E">
          <w:rPr>
            <w:noProof/>
            <w:webHidden/>
          </w:rPr>
          <w:fldChar w:fldCharType="begin"/>
        </w:r>
        <w:r w:rsidR="002077B5" w:rsidRPr="00A01E9E">
          <w:rPr>
            <w:noProof/>
            <w:webHidden/>
          </w:rPr>
          <w:instrText xml:space="preserve"> PAGEREF _Toc205306069 \h </w:instrText>
        </w:r>
        <w:r w:rsidR="002077B5" w:rsidRPr="00A01E9E">
          <w:rPr>
            <w:noProof/>
            <w:webHidden/>
          </w:rPr>
        </w:r>
        <w:r w:rsidR="002077B5" w:rsidRPr="00A01E9E">
          <w:rPr>
            <w:noProof/>
            <w:webHidden/>
          </w:rPr>
          <w:fldChar w:fldCharType="separate"/>
        </w:r>
        <w:r w:rsidR="002077B5" w:rsidRPr="00A01E9E">
          <w:rPr>
            <w:noProof/>
            <w:webHidden/>
          </w:rPr>
          <w:t>1</w:t>
        </w:r>
        <w:r w:rsidR="002077B5" w:rsidRPr="00A01E9E">
          <w:rPr>
            <w:noProof/>
            <w:webHidden/>
          </w:rPr>
          <w:fldChar w:fldCharType="end"/>
        </w:r>
      </w:hyperlink>
    </w:p>
    <w:p w14:paraId="07D003E3" w14:textId="77777777" w:rsidR="002077B5" w:rsidRPr="00A01E9E" w:rsidRDefault="00DB3DFA">
      <w:pPr>
        <w:pStyle w:val="11"/>
        <w:rPr>
          <w:rFonts w:asciiTheme="minorHAnsi" w:eastAsiaTheme="minorEastAsia" w:hAnsiTheme="minorHAnsi" w:cstheme="minorBidi"/>
          <w:noProof/>
          <w:szCs w:val="22"/>
          <w:lang w:eastAsia="zh-TW"/>
        </w:rPr>
      </w:pPr>
      <w:hyperlink w:anchor="_Toc205306070" w:history="1">
        <w:r w:rsidR="002077B5" w:rsidRPr="00A01E9E">
          <w:rPr>
            <w:rStyle w:val="afc"/>
            <w:rFonts w:hint="eastAsia"/>
            <w:noProof/>
            <w:color w:val="auto"/>
          </w:rPr>
          <w:t>第貳章　經濟環境</w:t>
        </w:r>
        <w:r w:rsidR="002077B5" w:rsidRPr="00A01E9E">
          <w:rPr>
            <w:noProof/>
            <w:webHidden/>
          </w:rPr>
          <w:tab/>
        </w:r>
        <w:r w:rsidR="002077B5" w:rsidRPr="00A01E9E">
          <w:rPr>
            <w:noProof/>
            <w:webHidden/>
          </w:rPr>
          <w:fldChar w:fldCharType="begin"/>
        </w:r>
        <w:r w:rsidR="002077B5" w:rsidRPr="00A01E9E">
          <w:rPr>
            <w:noProof/>
            <w:webHidden/>
          </w:rPr>
          <w:instrText xml:space="preserve"> PAGEREF _Toc205306070 \h </w:instrText>
        </w:r>
        <w:r w:rsidR="002077B5" w:rsidRPr="00A01E9E">
          <w:rPr>
            <w:noProof/>
            <w:webHidden/>
          </w:rPr>
        </w:r>
        <w:r w:rsidR="002077B5" w:rsidRPr="00A01E9E">
          <w:rPr>
            <w:noProof/>
            <w:webHidden/>
          </w:rPr>
          <w:fldChar w:fldCharType="separate"/>
        </w:r>
        <w:r w:rsidR="002077B5" w:rsidRPr="00A01E9E">
          <w:rPr>
            <w:noProof/>
            <w:webHidden/>
          </w:rPr>
          <w:t>5</w:t>
        </w:r>
        <w:r w:rsidR="002077B5" w:rsidRPr="00A01E9E">
          <w:rPr>
            <w:noProof/>
            <w:webHidden/>
          </w:rPr>
          <w:fldChar w:fldCharType="end"/>
        </w:r>
      </w:hyperlink>
    </w:p>
    <w:p w14:paraId="5231D9E1" w14:textId="77777777" w:rsidR="002077B5" w:rsidRPr="00A01E9E" w:rsidRDefault="00DB3DFA">
      <w:pPr>
        <w:pStyle w:val="11"/>
        <w:rPr>
          <w:rFonts w:asciiTheme="minorHAnsi" w:eastAsiaTheme="minorEastAsia" w:hAnsiTheme="minorHAnsi" w:cstheme="minorBidi"/>
          <w:noProof/>
          <w:szCs w:val="22"/>
          <w:lang w:eastAsia="zh-TW"/>
        </w:rPr>
      </w:pPr>
      <w:hyperlink w:anchor="_Toc205306071" w:history="1">
        <w:r w:rsidR="002077B5" w:rsidRPr="00A01E9E">
          <w:rPr>
            <w:rStyle w:val="afc"/>
            <w:rFonts w:hint="eastAsia"/>
            <w:noProof/>
            <w:color w:val="auto"/>
          </w:rPr>
          <w:t>第參章　外商在當地經營現況及投資機會</w:t>
        </w:r>
        <w:r w:rsidR="002077B5" w:rsidRPr="00A01E9E">
          <w:rPr>
            <w:noProof/>
            <w:webHidden/>
          </w:rPr>
          <w:tab/>
        </w:r>
        <w:r w:rsidR="002077B5" w:rsidRPr="00A01E9E">
          <w:rPr>
            <w:noProof/>
            <w:webHidden/>
          </w:rPr>
          <w:fldChar w:fldCharType="begin"/>
        </w:r>
        <w:r w:rsidR="002077B5" w:rsidRPr="00A01E9E">
          <w:rPr>
            <w:noProof/>
            <w:webHidden/>
          </w:rPr>
          <w:instrText xml:space="preserve"> PAGEREF _Toc205306071 \h </w:instrText>
        </w:r>
        <w:r w:rsidR="002077B5" w:rsidRPr="00A01E9E">
          <w:rPr>
            <w:noProof/>
            <w:webHidden/>
          </w:rPr>
        </w:r>
        <w:r w:rsidR="002077B5" w:rsidRPr="00A01E9E">
          <w:rPr>
            <w:noProof/>
            <w:webHidden/>
          </w:rPr>
          <w:fldChar w:fldCharType="separate"/>
        </w:r>
        <w:r w:rsidR="002077B5" w:rsidRPr="00A01E9E">
          <w:rPr>
            <w:noProof/>
            <w:webHidden/>
          </w:rPr>
          <w:t>21</w:t>
        </w:r>
        <w:r w:rsidR="002077B5" w:rsidRPr="00A01E9E">
          <w:rPr>
            <w:noProof/>
            <w:webHidden/>
          </w:rPr>
          <w:fldChar w:fldCharType="end"/>
        </w:r>
      </w:hyperlink>
    </w:p>
    <w:p w14:paraId="5D807257" w14:textId="77777777" w:rsidR="002077B5" w:rsidRPr="00A01E9E" w:rsidRDefault="00DB3DFA">
      <w:pPr>
        <w:pStyle w:val="11"/>
        <w:rPr>
          <w:rFonts w:asciiTheme="minorHAnsi" w:eastAsiaTheme="minorEastAsia" w:hAnsiTheme="minorHAnsi" w:cstheme="minorBidi"/>
          <w:noProof/>
          <w:szCs w:val="22"/>
          <w:lang w:eastAsia="zh-TW"/>
        </w:rPr>
      </w:pPr>
      <w:hyperlink w:anchor="_Toc205306072" w:history="1">
        <w:r w:rsidR="002077B5" w:rsidRPr="00A01E9E">
          <w:rPr>
            <w:rStyle w:val="afc"/>
            <w:rFonts w:hint="eastAsia"/>
            <w:noProof/>
            <w:color w:val="auto"/>
          </w:rPr>
          <w:t>第肆章　投資法規及程序</w:t>
        </w:r>
        <w:r w:rsidR="002077B5" w:rsidRPr="00A01E9E">
          <w:rPr>
            <w:noProof/>
            <w:webHidden/>
          </w:rPr>
          <w:tab/>
        </w:r>
        <w:r w:rsidR="002077B5" w:rsidRPr="00A01E9E">
          <w:rPr>
            <w:noProof/>
            <w:webHidden/>
          </w:rPr>
          <w:fldChar w:fldCharType="begin"/>
        </w:r>
        <w:r w:rsidR="002077B5" w:rsidRPr="00A01E9E">
          <w:rPr>
            <w:noProof/>
            <w:webHidden/>
          </w:rPr>
          <w:instrText xml:space="preserve"> PAGEREF _Toc205306072 \h </w:instrText>
        </w:r>
        <w:r w:rsidR="002077B5" w:rsidRPr="00A01E9E">
          <w:rPr>
            <w:noProof/>
            <w:webHidden/>
          </w:rPr>
        </w:r>
        <w:r w:rsidR="002077B5" w:rsidRPr="00A01E9E">
          <w:rPr>
            <w:noProof/>
            <w:webHidden/>
          </w:rPr>
          <w:fldChar w:fldCharType="separate"/>
        </w:r>
        <w:r w:rsidR="002077B5" w:rsidRPr="00A01E9E">
          <w:rPr>
            <w:noProof/>
            <w:webHidden/>
          </w:rPr>
          <w:t>27</w:t>
        </w:r>
        <w:r w:rsidR="002077B5" w:rsidRPr="00A01E9E">
          <w:rPr>
            <w:noProof/>
            <w:webHidden/>
          </w:rPr>
          <w:fldChar w:fldCharType="end"/>
        </w:r>
      </w:hyperlink>
    </w:p>
    <w:p w14:paraId="23AF5923" w14:textId="77777777" w:rsidR="002077B5" w:rsidRPr="00A01E9E" w:rsidRDefault="00DB3DFA">
      <w:pPr>
        <w:pStyle w:val="11"/>
        <w:rPr>
          <w:rFonts w:asciiTheme="minorHAnsi" w:eastAsiaTheme="minorEastAsia" w:hAnsiTheme="minorHAnsi" w:cstheme="minorBidi"/>
          <w:noProof/>
          <w:szCs w:val="22"/>
          <w:lang w:eastAsia="zh-TW"/>
        </w:rPr>
      </w:pPr>
      <w:hyperlink w:anchor="_Toc205306073" w:history="1">
        <w:r w:rsidR="002077B5" w:rsidRPr="00A01E9E">
          <w:rPr>
            <w:rStyle w:val="afc"/>
            <w:rFonts w:hint="eastAsia"/>
            <w:noProof/>
            <w:color w:val="auto"/>
          </w:rPr>
          <w:t>第伍章　租稅及金融制度</w:t>
        </w:r>
        <w:r w:rsidR="002077B5" w:rsidRPr="00A01E9E">
          <w:rPr>
            <w:noProof/>
            <w:webHidden/>
          </w:rPr>
          <w:tab/>
        </w:r>
        <w:r w:rsidR="002077B5" w:rsidRPr="00A01E9E">
          <w:rPr>
            <w:noProof/>
            <w:webHidden/>
          </w:rPr>
          <w:fldChar w:fldCharType="begin"/>
        </w:r>
        <w:r w:rsidR="002077B5" w:rsidRPr="00A01E9E">
          <w:rPr>
            <w:noProof/>
            <w:webHidden/>
          </w:rPr>
          <w:instrText xml:space="preserve"> PAGEREF _Toc205306073 \h </w:instrText>
        </w:r>
        <w:r w:rsidR="002077B5" w:rsidRPr="00A01E9E">
          <w:rPr>
            <w:noProof/>
            <w:webHidden/>
          </w:rPr>
        </w:r>
        <w:r w:rsidR="002077B5" w:rsidRPr="00A01E9E">
          <w:rPr>
            <w:noProof/>
            <w:webHidden/>
          </w:rPr>
          <w:fldChar w:fldCharType="separate"/>
        </w:r>
        <w:r w:rsidR="002077B5" w:rsidRPr="00A01E9E">
          <w:rPr>
            <w:noProof/>
            <w:webHidden/>
          </w:rPr>
          <w:t>35</w:t>
        </w:r>
        <w:r w:rsidR="002077B5" w:rsidRPr="00A01E9E">
          <w:rPr>
            <w:noProof/>
            <w:webHidden/>
          </w:rPr>
          <w:fldChar w:fldCharType="end"/>
        </w:r>
      </w:hyperlink>
    </w:p>
    <w:p w14:paraId="18FB4BEA" w14:textId="77777777" w:rsidR="002077B5" w:rsidRPr="00A01E9E" w:rsidRDefault="00DB3DFA">
      <w:pPr>
        <w:pStyle w:val="11"/>
        <w:rPr>
          <w:rFonts w:asciiTheme="minorHAnsi" w:eastAsiaTheme="minorEastAsia" w:hAnsiTheme="minorHAnsi" w:cstheme="minorBidi"/>
          <w:noProof/>
          <w:szCs w:val="22"/>
          <w:lang w:eastAsia="zh-TW"/>
        </w:rPr>
      </w:pPr>
      <w:hyperlink w:anchor="_Toc205306074" w:history="1">
        <w:r w:rsidR="002077B5" w:rsidRPr="00A01E9E">
          <w:rPr>
            <w:rStyle w:val="afc"/>
            <w:rFonts w:hint="eastAsia"/>
            <w:noProof/>
            <w:color w:val="auto"/>
          </w:rPr>
          <w:t>第陸章　基礎建設及成本</w:t>
        </w:r>
        <w:r w:rsidR="002077B5" w:rsidRPr="00A01E9E">
          <w:rPr>
            <w:noProof/>
            <w:webHidden/>
          </w:rPr>
          <w:tab/>
        </w:r>
        <w:r w:rsidR="002077B5" w:rsidRPr="00A01E9E">
          <w:rPr>
            <w:noProof/>
            <w:webHidden/>
          </w:rPr>
          <w:fldChar w:fldCharType="begin"/>
        </w:r>
        <w:r w:rsidR="002077B5" w:rsidRPr="00A01E9E">
          <w:rPr>
            <w:noProof/>
            <w:webHidden/>
          </w:rPr>
          <w:instrText xml:space="preserve"> PAGEREF _Toc205306074 \h </w:instrText>
        </w:r>
        <w:r w:rsidR="002077B5" w:rsidRPr="00A01E9E">
          <w:rPr>
            <w:noProof/>
            <w:webHidden/>
          </w:rPr>
        </w:r>
        <w:r w:rsidR="002077B5" w:rsidRPr="00A01E9E">
          <w:rPr>
            <w:noProof/>
            <w:webHidden/>
          </w:rPr>
          <w:fldChar w:fldCharType="separate"/>
        </w:r>
        <w:r w:rsidR="002077B5" w:rsidRPr="00A01E9E">
          <w:rPr>
            <w:noProof/>
            <w:webHidden/>
          </w:rPr>
          <w:t>39</w:t>
        </w:r>
        <w:r w:rsidR="002077B5" w:rsidRPr="00A01E9E">
          <w:rPr>
            <w:noProof/>
            <w:webHidden/>
          </w:rPr>
          <w:fldChar w:fldCharType="end"/>
        </w:r>
      </w:hyperlink>
    </w:p>
    <w:p w14:paraId="7B9C0C52" w14:textId="77777777" w:rsidR="002077B5" w:rsidRPr="00A01E9E" w:rsidRDefault="00DB3DFA">
      <w:pPr>
        <w:pStyle w:val="11"/>
        <w:rPr>
          <w:rFonts w:asciiTheme="minorHAnsi" w:eastAsiaTheme="minorEastAsia" w:hAnsiTheme="minorHAnsi" w:cstheme="minorBidi"/>
          <w:noProof/>
          <w:szCs w:val="22"/>
          <w:lang w:eastAsia="zh-TW"/>
        </w:rPr>
      </w:pPr>
      <w:hyperlink w:anchor="_Toc205306075" w:history="1">
        <w:r w:rsidR="002077B5" w:rsidRPr="00A01E9E">
          <w:rPr>
            <w:rStyle w:val="afc"/>
            <w:rFonts w:hint="eastAsia"/>
            <w:noProof/>
            <w:color w:val="auto"/>
          </w:rPr>
          <w:t>第柒章　勞工</w:t>
        </w:r>
        <w:r w:rsidR="002077B5" w:rsidRPr="00A01E9E">
          <w:rPr>
            <w:noProof/>
            <w:webHidden/>
          </w:rPr>
          <w:tab/>
        </w:r>
        <w:r w:rsidR="002077B5" w:rsidRPr="00A01E9E">
          <w:rPr>
            <w:noProof/>
            <w:webHidden/>
          </w:rPr>
          <w:fldChar w:fldCharType="begin"/>
        </w:r>
        <w:r w:rsidR="002077B5" w:rsidRPr="00A01E9E">
          <w:rPr>
            <w:noProof/>
            <w:webHidden/>
          </w:rPr>
          <w:instrText xml:space="preserve"> PAGEREF _Toc205306075 \h </w:instrText>
        </w:r>
        <w:r w:rsidR="002077B5" w:rsidRPr="00A01E9E">
          <w:rPr>
            <w:noProof/>
            <w:webHidden/>
          </w:rPr>
        </w:r>
        <w:r w:rsidR="002077B5" w:rsidRPr="00A01E9E">
          <w:rPr>
            <w:noProof/>
            <w:webHidden/>
          </w:rPr>
          <w:fldChar w:fldCharType="separate"/>
        </w:r>
        <w:r w:rsidR="002077B5" w:rsidRPr="00A01E9E">
          <w:rPr>
            <w:noProof/>
            <w:webHidden/>
          </w:rPr>
          <w:t>43</w:t>
        </w:r>
        <w:r w:rsidR="002077B5" w:rsidRPr="00A01E9E">
          <w:rPr>
            <w:noProof/>
            <w:webHidden/>
          </w:rPr>
          <w:fldChar w:fldCharType="end"/>
        </w:r>
      </w:hyperlink>
    </w:p>
    <w:p w14:paraId="2C91AE76" w14:textId="77777777" w:rsidR="002077B5" w:rsidRPr="00A01E9E" w:rsidRDefault="00DB3DFA">
      <w:pPr>
        <w:pStyle w:val="11"/>
        <w:rPr>
          <w:rFonts w:asciiTheme="minorHAnsi" w:eastAsiaTheme="minorEastAsia" w:hAnsiTheme="minorHAnsi" w:cstheme="minorBidi"/>
          <w:noProof/>
          <w:szCs w:val="22"/>
          <w:lang w:eastAsia="zh-TW"/>
        </w:rPr>
      </w:pPr>
      <w:hyperlink w:anchor="_Toc205306076" w:history="1">
        <w:r w:rsidR="002077B5" w:rsidRPr="00A01E9E">
          <w:rPr>
            <w:rStyle w:val="afc"/>
            <w:rFonts w:hint="eastAsia"/>
            <w:noProof/>
            <w:color w:val="auto"/>
          </w:rPr>
          <w:t xml:space="preserve">第捌章　</w:t>
        </w:r>
        <w:r w:rsidR="002077B5" w:rsidRPr="00A01E9E">
          <w:rPr>
            <w:rStyle w:val="afc"/>
            <w:rFonts w:hint="eastAsia"/>
            <w:noProof/>
            <w:color w:val="auto"/>
            <w:lang w:eastAsia="zh-TW"/>
          </w:rPr>
          <w:t>簽證、</w:t>
        </w:r>
        <w:r w:rsidR="002077B5" w:rsidRPr="00A01E9E">
          <w:rPr>
            <w:rStyle w:val="afc"/>
            <w:rFonts w:hint="eastAsia"/>
            <w:noProof/>
            <w:color w:val="auto"/>
          </w:rPr>
          <w:t>居留及移民</w:t>
        </w:r>
        <w:r w:rsidR="002077B5" w:rsidRPr="00A01E9E">
          <w:rPr>
            <w:noProof/>
            <w:webHidden/>
          </w:rPr>
          <w:tab/>
        </w:r>
        <w:r w:rsidR="002077B5" w:rsidRPr="00A01E9E">
          <w:rPr>
            <w:noProof/>
            <w:webHidden/>
          </w:rPr>
          <w:fldChar w:fldCharType="begin"/>
        </w:r>
        <w:r w:rsidR="002077B5" w:rsidRPr="00A01E9E">
          <w:rPr>
            <w:noProof/>
            <w:webHidden/>
          </w:rPr>
          <w:instrText xml:space="preserve"> PAGEREF _Toc205306076 \h </w:instrText>
        </w:r>
        <w:r w:rsidR="002077B5" w:rsidRPr="00A01E9E">
          <w:rPr>
            <w:noProof/>
            <w:webHidden/>
          </w:rPr>
        </w:r>
        <w:r w:rsidR="002077B5" w:rsidRPr="00A01E9E">
          <w:rPr>
            <w:noProof/>
            <w:webHidden/>
          </w:rPr>
          <w:fldChar w:fldCharType="separate"/>
        </w:r>
        <w:r w:rsidR="002077B5" w:rsidRPr="00A01E9E">
          <w:rPr>
            <w:noProof/>
            <w:webHidden/>
          </w:rPr>
          <w:t>49</w:t>
        </w:r>
        <w:r w:rsidR="002077B5" w:rsidRPr="00A01E9E">
          <w:rPr>
            <w:noProof/>
            <w:webHidden/>
          </w:rPr>
          <w:fldChar w:fldCharType="end"/>
        </w:r>
      </w:hyperlink>
    </w:p>
    <w:p w14:paraId="6BDEA454" w14:textId="77777777" w:rsidR="002077B5" w:rsidRPr="00A01E9E" w:rsidRDefault="00DB3DFA">
      <w:pPr>
        <w:pStyle w:val="11"/>
        <w:rPr>
          <w:rFonts w:asciiTheme="minorHAnsi" w:eastAsiaTheme="minorEastAsia" w:hAnsiTheme="minorHAnsi" w:cstheme="minorBidi"/>
          <w:noProof/>
          <w:szCs w:val="22"/>
          <w:lang w:eastAsia="zh-TW"/>
        </w:rPr>
      </w:pPr>
      <w:hyperlink w:anchor="_Toc205306077" w:history="1">
        <w:r w:rsidR="002077B5" w:rsidRPr="00A01E9E">
          <w:rPr>
            <w:rStyle w:val="afc"/>
            <w:rFonts w:hint="eastAsia"/>
            <w:noProof/>
            <w:color w:val="auto"/>
          </w:rPr>
          <w:t>第玖章　結論</w:t>
        </w:r>
        <w:r w:rsidR="002077B5" w:rsidRPr="00A01E9E">
          <w:rPr>
            <w:noProof/>
            <w:webHidden/>
          </w:rPr>
          <w:tab/>
        </w:r>
        <w:r w:rsidR="002077B5" w:rsidRPr="00A01E9E">
          <w:rPr>
            <w:noProof/>
            <w:webHidden/>
          </w:rPr>
          <w:fldChar w:fldCharType="begin"/>
        </w:r>
        <w:r w:rsidR="002077B5" w:rsidRPr="00A01E9E">
          <w:rPr>
            <w:noProof/>
            <w:webHidden/>
          </w:rPr>
          <w:instrText xml:space="preserve"> PAGEREF _Toc205306077 \h </w:instrText>
        </w:r>
        <w:r w:rsidR="002077B5" w:rsidRPr="00A01E9E">
          <w:rPr>
            <w:noProof/>
            <w:webHidden/>
          </w:rPr>
        </w:r>
        <w:r w:rsidR="002077B5" w:rsidRPr="00A01E9E">
          <w:rPr>
            <w:noProof/>
            <w:webHidden/>
          </w:rPr>
          <w:fldChar w:fldCharType="separate"/>
        </w:r>
        <w:r w:rsidR="002077B5" w:rsidRPr="00A01E9E">
          <w:rPr>
            <w:noProof/>
            <w:webHidden/>
          </w:rPr>
          <w:t>53</w:t>
        </w:r>
        <w:r w:rsidR="002077B5" w:rsidRPr="00A01E9E">
          <w:rPr>
            <w:noProof/>
            <w:webHidden/>
          </w:rPr>
          <w:fldChar w:fldCharType="end"/>
        </w:r>
      </w:hyperlink>
    </w:p>
    <w:p w14:paraId="575324F3" w14:textId="77777777" w:rsidR="002077B5" w:rsidRPr="00A01E9E" w:rsidRDefault="00DB3DFA">
      <w:pPr>
        <w:pStyle w:val="11"/>
        <w:rPr>
          <w:rFonts w:asciiTheme="minorHAnsi" w:eastAsiaTheme="minorEastAsia" w:hAnsiTheme="minorHAnsi" w:cstheme="minorBidi"/>
          <w:noProof/>
          <w:szCs w:val="22"/>
          <w:lang w:eastAsia="zh-TW"/>
        </w:rPr>
      </w:pPr>
      <w:hyperlink w:anchor="_Toc205306078" w:history="1">
        <w:r w:rsidR="002077B5" w:rsidRPr="00A01E9E">
          <w:rPr>
            <w:rStyle w:val="afc"/>
            <w:rFonts w:hint="eastAsia"/>
            <w:noProof/>
            <w:color w:val="auto"/>
          </w:rPr>
          <w:t>附錄一　我國在當地駐外單位及臺商團體</w:t>
        </w:r>
        <w:r w:rsidR="002077B5" w:rsidRPr="00A01E9E">
          <w:rPr>
            <w:noProof/>
            <w:webHidden/>
          </w:rPr>
          <w:tab/>
        </w:r>
        <w:r w:rsidR="002077B5" w:rsidRPr="00A01E9E">
          <w:rPr>
            <w:noProof/>
            <w:webHidden/>
          </w:rPr>
          <w:fldChar w:fldCharType="begin"/>
        </w:r>
        <w:r w:rsidR="002077B5" w:rsidRPr="00A01E9E">
          <w:rPr>
            <w:noProof/>
            <w:webHidden/>
          </w:rPr>
          <w:instrText xml:space="preserve"> PAGEREF _Toc205306078 \h </w:instrText>
        </w:r>
        <w:r w:rsidR="002077B5" w:rsidRPr="00A01E9E">
          <w:rPr>
            <w:noProof/>
            <w:webHidden/>
          </w:rPr>
        </w:r>
        <w:r w:rsidR="002077B5" w:rsidRPr="00A01E9E">
          <w:rPr>
            <w:noProof/>
            <w:webHidden/>
          </w:rPr>
          <w:fldChar w:fldCharType="separate"/>
        </w:r>
        <w:r w:rsidR="002077B5" w:rsidRPr="00A01E9E">
          <w:rPr>
            <w:noProof/>
            <w:webHidden/>
          </w:rPr>
          <w:t>55</w:t>
        </w:r>
        <w:r w:rsidR="002077B5" w:rsidRPr="00A01E9E">
          <w:rPr>
            <w:noProof/>
            <w:webHidden/>
          </w:rPr>
          <w:fldChar w:fldCharType="end"/>
        </w:r>
      </w:hyperlink>
    </w:p>
    <w:p w14:paraId="2BBD507A" w14:textId="77777777" w:rsidR="002077B5" w:rsidRPr="00A01E9E" w:rsidRDefault="00DB3DFA">
      <w:pPr>
        <w:pStyle w:val="11"/>
        <w:rPr>
          <w:rFonts w:asciiTheme="minorHAnsi" w:eastAsiaTheme="minorEastAsia" w:hAnsiTheme="minorHAnsi" w:cstheme="minorBidi"/>
          <w:noProof/>
          <w:szCs w:val="22"/>
          <w:lang w:eastAsia="zh-TW"/>
        </w:rPr>
      </w:pPr>
      <w:hyperlink w:anchor="_Toc205306079" w:history="1">
        <w:r w:rsidR="002077B5" w:rsidRPr="00A01E9E">
          <w:rPr>
            <w:rStyle w:val="afc"/>
            <w:rFonts w:hint="eastAsia"/>
            <w:noProof/>
            <w:color w:val="auto"/>
          </w:rPr>
          <w:t>附錄二　當地重要投資相關機構</w:t>
        </w:r>
        <w:r w:rsidR="002077B5" w:rsidRPr="00A01E9E">
          <w:rPr>
            <w:noProof/>
            <w:webHidden/>
          </w:rPr>
          <w:tab/>
        </w:r>
        <w:r w:rsidR="002077B5" w:rsidRPr="00A01E9E">
          <w:rPr>
            <w:noProof/>
            <w:webHidden/>
          </w:rPr>
          <w:fldChar w:fldCharType="begin"/>
        </w:r>
        <w:r w:rsidR="002077B5" w:rsidRPr="00A01E9E">
          <w:rPr>
            <w:noProof/>
            <w:webHidden/>
          </w:rPr>
          <w:instrText xml:space="preserve"> PAGEREF _Toc205306079 \h </w:instrText>
        </w:r>
        <w:r w:rsidR="002077B5" w:rsidRPr="00A01E9E">
          <w:rPr>
            <w:noProof/>
            <w:webHidden/>
          </w:rPr>
        </w:r>
        <w:r w:rsidR="002077B5" w:rsidRPr="00A01E9E">
          <w:rPr>
            <w:noProof/>
            <w:webHidden/>
          </w:rPr>
          <w:fldChar w:fldCharType="separate"/>
        </w:r>
        <w:r w:rsidR="002077B5" w:rsidRPr="00A01E9E">
          <w:rPr>
            <w:noProof/>
            <w:webHidden/>
          </w:rPr>
          <w:t>57</w:t>
        </w:r>
        <w:r w:rsidR="002077B5" w:rsidRPr="00A01E9E">
          <w:rPr>
            <w:noProof/>
            <w:webHidden/>
          </w:rPr>
          <w:fldChar w:fldCharType="end"/>
        </w:r>
      </w:hyperlink>
    </w:p>
    <w:p w14:paraId="18C515C4" w14:textId="77777777" w:rsidR="002077B5" w:rsidRPr="00A01E9E" w:rsidRDefault="00DB3DFA">
      <w:pPr>
        <w:pStyle w:val="11"/>
        <w:rPr>
          <w:rFonts w:asciiTheme="minorHAnsi" w:eastAsiaTheme="minorEastAsia" w:hAnsiTheme="minorHAnsi" w:cstheme="minorBidi"/>
          <w:noProof/>
          <w:szCs w:val="22"/>
          <w:lang w:eastAsia="zh-TW"/>
        </w:rPr>
      </w:pPr>
      <w:hyperlink w:anchor="_Toc205306080" w:history="1">
        <w:r w:rsidR="002077B5" w:rsidRPr="00A01E9E">
          <w:rPr>
            <w:rStyle w:val="afc"/>
            <w:rFonts w:hint="eastAsia"/>
            <w:noProof/>
            <w:color w:val="auto"/>
          </w:rPr>
          <w:t>附錄三　當地外人投資統計</w:t>
        </w:r>
        <w:r w:rsidR="002077B5" w:rsidRPr="00A01E9E">
          <w:rPr>
            <w:noProof/>
            <w:webHidden/>
          </w:rPr>
          <w:tab/>
        </w:r>
        <w:r w:rsidR="002077B5" w:rsidRPr="00A01E9E">
          <w:rPr>
            <w:noProof/>
            <w:webHidden/>
          </w:rPr>
          <w:fldChar w:fldCharType="begin"/>
        </w:r>
        <w:r w:rsidR="002077B5" w:rsidRPr="00A01E9E">
          <w:rPr>
            <w:noProof/>
            <w:webHidden/>
          </w:rPr>
          <w:instrText xml:space="preserve"> PAGEREF _Toc205306080 \h </w:instrText>
        </w:r>
        <w:r w:rsidR="002077B5" w:rsidRPr="00A01E9E">
          <w:rPr>
            <w:noProof/>
            <w:webHidden/>
          </w:rPr>
        </w:r>
        <w:r w:rsidR="002077B5" w:rsidRPr="00A01E9E">
          <w:rPr>
            <w:noProof/>
            <w:webHidden/>
          </w:rPr>
          <w:fldChar w:fldCharType="separate"/>
        </w:r>
        <w:r w:rsidR="002077B5" w:rsidRPr="00A01E9E">
          <w:rPr>
            <w:noProof/>
            <w:webHidden/>
          </w:rPr>
          <w:t>58</w:t>
        </w:r>
        <w:r w:rsidR="002077B5" w:rsidRPr="00A01E9E">
          <w:rPr>
            <w:noProof/>
            <w:webHidden/>
          </w:rPr>
          <w:fldChar w:fldCharType="end"/>
        </w:r>
      </w:hyperlink>
    </w:p>
    <w:p w14:paraId="5BE0B194" w14:textId="77777777" w:rsidR="002077B5" w:rsidRPr="00A01E9E" w:rsidRDefault="00DB3DFA">
      <w:pPr>
        <w:pStyle w:val="11"/>
        <w:rPr>
          <w:rFonts w:asciiTheme="minorHAnsi" w:eastAsiaTheme="minorEastAsia" w:hAnsiTheme="minorHAnsi" w:cstheme="minorBidi"/>
          <w:noProof/>
          <w:szCs w:val="22"/>
          <w:lang w:eastAsia="zh-TW"/>
        </w:rPr>
      </w:pPr>
      <w:hyperlink w:anchor="_Toc205306081" w:history="1">
        <w:r w:rsidR="002077B5" w:rsidRPr="00A01E9E">
          <w:rPr>
            <w:rStyle w:val="afc"/>
            <w:rFonts w:hint="eastAsia"/>
            <w:noProof/>
            <w:color w:val="auto"/>
          </w:rPr>
          <w:t>附錄</w:t>
        </w:r>
        <w:r w:rsidR="002077B5" w:rsidRPr="00A01E9E">
          <w:rPr>
            <w:rStyle w:val="afc"/>
            <w:rFonts w:hint="eastAsia"/>
            <w:noProof/>
            <w:color w:val="auto"/>
            <w:lang w:eastAsia="zh-TW"/>
          </w:rPr>
          <w:t>四</w:t>
        </w:r>
        <w:r w:rsidR="002077B5" w:rsidRPr="00A01E9E">
          <w:rPr>
            <w:rStyle w:val="afc"/>
            <w:rFonts w:hint="eastAsia"/>
            <w:noProof/>
            <w:color w:val="auto"/>
          </w:rPr>
          <w:t xml:space="preserve">　我國廠商對</w:t>
        </w:r>
        <w:r w:rsidR="002077B5" w:rsidRPr="00A01E9E">
          <w:rPr>
            <w:rStyle w:val="afc"/>
            <w:rFonts w:hint="eastAsia"/>
            <w:noProof/>
            <w:color w:val="auto"/>
            <w:lang w:eastAsia="zh-TW"/>
          </w:rPr>
          <w:t>當地國</w:t>
        </w:r>
        <w:r w:rsidR="002077B5" w:rsidRPr="00A01E9E">
          <w:rPr>
            <w:rStyle w:val="afc"/>
            <w:rFonts w:hint="eastAsia"/>
            <w:noProof/>
            <w:color w:val="auto"/>
          </w:rPr>
          <w:t>投資統計</w:t>
        </w:r>
        <w:r w:rsidR="002077B5" w:rsidRPr="00A01E9E">
          <w:rPr>
            <w:noProof/>
            <w:webHidden/>
          </w:rPr>
          <w:tab/>
        </w:r>
        <w:r w:rsidR="002077B5" w:rsidRPr="00A01E9E">
          <w:rPr>
            <w:noProof/>
            <w:webHidden/>
          </w:rPr>
          <w:fldChar w:fldCharType="begin"/>
        </w:r>
        <w:r w:rsidR="002077B5" w:rsidRPr="00A01E9E">
          <w:rPr>
            <w:noProof/>
            <w:webHidden/>
          </w:rPr>
          <w:instrText xml:space="preserve"> PAGEREF _Toc205306081 \h </w:instrText>
        </w:r>
        <w:r w:rsidR="002077B5" w:rsidRPr="00A01E9E">
          <w:rPr>
            <w:noProof/>
            <w:webHidden/>
          </w:rPr>
        </w:r>
        <w:r w:rsidR="002077B5" w:rsidRPr="00A01E9E">
          <w:rPr>
            <w:noProof/>
            <w:webHidden/>
          </w:rPr>
          <w:fldChar w:fldCharType="separate"/>
        </w:r>
        <w:r w:rsidR="002077B5" w:rsidRPr="00A01E9E">
          <w:rPr>
            <w:noProof/>
            <w:webHidden/>
          </w:rPr>
          <w:t>59</w:t>
        </w:r>
        <w:r w:rsidR="002077B5" w:rsidRPr="00A01E9E">
          <w:rPr>
            <w:noProof/>
            <w:webHidden/>
          </w:rPr>
          <w:fldChar w:fldCharType="end"/>
        </w:r>
      </w:hyperlink>
    </w:p>
    <w:p w14:paraId="56096F81" w14:textId="77777777" w:rsidR="002077B5" w:rsidRPr="00A01E9E" w:rsidRDefault="00DB3DFA">
      <w:pPr>
        <w:pStyle w:val="11"/>
        <w:rPr>
          <w:rFonts w:asciiTheme="minorHAnsi" w:eastAsiaTheme="minorEastAsia" w:hAnsiTheme="minorHAnsi" w:cstheme="minorBidi"/>
          <w:noProof/>
          <w:szCs w:val="22"/>
          <w:lang w:eastAsia="zh-TW"/>
        </w:rPr>
      </w:pPr>
      <w:hyperlink w:anchor="_Toc205306082" w:history="1">
        <w:r w:rsidR="002077B5" w:rsidRPr="00A01E9E">
          <w:rPr>
            <w:rStyle w:val="afc"/>
            <w:rFonts w:hint="eastAsia"/>
            <w:noProof/>
            <w:color w:val="auto"/>
          </w:rPr>
          <w:t>附錄五　墨汽車廠牌設廠州及生產資訊</w:t>
        </w:r>
        <w:r w:rsidR="002077B5" w:rsidRPr="00A01E9E">
          <w:rPr>
            <w:noProof/>
            <w:webHidden/>
          </w:rPr>
          <w:tab/>
        </w:r>
        <w:r w:rsidR="002077B5" w:rsidRPr="00A01E9E">
          <w:rPr>
            <w:noProof/>
            <w:webHidden/>
          </w:rPr>
          <w:fldChar w:fldCharType="begin"/>
        </w:r>
        <w:r w:rsidR="002077B5" w:rsidRPr="00A01E9E">
          <w:rPr>
            <w:noProof/>
            <w:webHidden/>
          </w:rPr>
          <w:instrText xml:space="preserve"> PAGEREF _Toc205306082 \h </w:instrText>
        </w:r>
        <w:r w:rsidR="002077B5" w:rsidRPr="00A01E9E">
          <w:rPr>
            <w:noProof/>
            <w:webHidden/>
          </w:rPr>
        </w:r>
        <w:r w:rsidR="002077B5" w:rsidRPr="00A01E9E">
          <w:rPr>
            <w:noProof/>
            <w:webHidden/>
          </w:rPr>
          <w:fldChar w:fldCharType="separate"/>
        </w:r>
        <w:r w:rsidR="002077B5" w:rsidRPr="00A01E9E">
          <w:rPr>
            <w:noProof/>
            <w:webHidden/>
          </w:rPr>
          <w:t>62</w:t>
        </w:r>
        <w:r w:rsidR="002077B5" w:rsidRPr="00A01E9E">
          <w:rPr>
            <w:noProof/>
            <w:webHidden/>
          </w:rPr>
          <w:fldChar w:fldCharType="end"/>
        </w:r>
      </w:hyperlink>
    </w:p>
    <w:p w14:paraId="4307818D" w14:textId="77777777" w:rsidR="002077B5" w:rsidRPr="00A01E9E" w:rsidRDefault="00DB3DFA">
      <w:pPr>
        <w:pStyle w:val="11"/>
        <w:rPr>
          <w:rFonts w:asciiTheme="minorHAnsi" w:eastAsiaTheme="minorEastAsia" w:hAnsiTheme="minorHAnsi" w:cstheme="minorBidi"/>
          <w:noProof/>
          <w:szCs w:val="22"/>
          <w:lang w:eastAsia="zh-TW"/>
        </w:rPr>
      </w:pPr>
      <w:hyperlink w:anchor="_Toc205306083" w:history="1">
        <w:r w:rsidR="002077B5" w:rsidRPr="00A01E9E">
          <w:rPr>
            <w:rStyle w:val="afc"/>
            <w:rFonts w:hint="eastAsia"/>
            <w:noProof/>
            <w:color w:val="auto"/>
          </w:rPr>
          <w:t>附錄六　美墨邊境工業城市</w:t>
        </w:r>
        <w:r w:rsidR="002077B5" w:rsidRPr="00A01E9E">
          <w:rPr>
            <w:noProof/>
            <w:webHidden/>
          </w:rPr>
          <w:tab/>
        </w:r>
        <w:r w:rsidR="002077B5" w:rsidRPr="00A01E9E">
          <w:rPr>
            <w:noProof/>
            <w:webHidden/>
          </w:rPr>
          <w:fldChar w:fldCharType="begin"/>
        </w:r>
        <w:r w:rsidR="002077B5" w:rsidRPr="00A01E9E">
          <w:rPr>
            <w:noProof/>
            <w:webHidden/>
          </w:rPr>
          <w:instrText xml:space="preserve"> PAGEREF _Toc205306083 \h </w:instrText>
        </w:r>
        <w:r w:rsidR="002077B5" w:rsidRPr="00A01E9E">
          <w:rPr>
            <w:noProof/>
            <w:webHidden/>
          </w:rPr>
        </w:r>
        <w:r w:rsidR="002077B5" w:rsidRPr="00A01E9E">
          <w:rPr>
            <w:noProof/>
            <w:webHidden/>
          </w:rPr>
          <w:fldChar w:fldCharType="separate"/>
        </w:r>
        <w:r w:rsidR="002077B5" w:rsidRPr="00A01E9E">
          <w:rPr>
            <w:noProof/>
            <w:webHidden/>
          </w:rPr>
          <w:t>64</w:t>
        </w:r>
        <w:r w:rsidR="002077B5" w:rsidRPr="00A01E9E">
          <w:rPr>
            <w:noProof/>
            <w:webHidden/>
          </w:rPr>
          <w:fldChar w:fldCharType="end"/>
        </w:r>
      </w:hyperlink>
    </w:p>
    <w:p w14:paraId="1201E853" w14:textId="77777777" w:rsidR="002077B5" w:rsidRPr="00A01E9E" w:rsidRDefault="00DB3DFA">
      <w:pPr>
        <w:pStyle w:val="11"/>
        <w:rPr>
          <w:rFonts w:asciiTheme="minorHAnsi" w:eastAsiaTheme="minorEastAsia" w:hAnsiTheme="minorHAnsi" w:cstheme="minorBidi"/>
          <w:noProof/>
          <w:szCs w:val="22"/>
          <w:lang w:eastAsia="zh-TW"/>
        </w:rPr>
      </w:pPr>
      <w:hyperlink w:anchor="_Toc205306084" w:history="1">
        <w:r w:rsidR="002077B5" w:rsidRPr="00A01E9E">
          <w:rPr>
            <w:rStyle w:val="afc"/>
            <w:rFonts w:hint="eastAsia"/>
            <w:noProof/>
            <w:color w:val="auto"/>
          </w:rPr>
          <w:t>附錄七　我國與墨西哥簽訂投資促進合作協定</w:t>
        </w:r>
        <w:r w:rsidR="002077B5" w:rsidRPr="00A01E9E">
          <w:rPr>
            <w:noProof/>
            <w:webHidden/>
          </w:rPr>
          <w:tab/>
        </w:r>
        <w:r w:rsidR="002077B5" w:rsidRPr="00A01E9E">
          <w:rPr>
            <w:noProof/>
            <w:webHidden/>
          </w:rPr>
          <w:fldChar w:fldCharType="begin"/>
        </w:r>
        <w:r w:rsidR="002077B5" w:rsidRPr="00A01E9E">
          <w:rPr>
            <w:noProof/>
            <w:webHidden/>
          </w:rPr>
          <w:instrText xml:space="preserve"> PAGEREF _Toc205306084 \h </w:instrText>
        </w:r>
        <w:r w:rsidR="002077B5" w:rsidRPr="00A01E9E">
          <w:rPr>
            <w:noProof/>
            <w:webHidden/>
          </w:rPr>
        </w:r>
        <w:r w:rsidR="002077B5" w:rsidRPr="00A01E9E">
          <w:rPr>
            <w:noProof/>
            <w:webHidden/>
          </w:rPr>
          <w:fldChar w:fldCharType="separate"/>
        </w:r>
        <w:r w:rsidR="002077B5" w:rsidRPr="00A01E9E">
          <w:rPr>
            <w:noProof/>
            <w:webHidden/>
          </w:rPr>
          <w:t>65</w:t>
        </w:r>
        <w:r w:rsidR="002077B5" w:rsidRPr="00A01E9E">
          <w:rPr>
            <w:noProof/>
            <w:webHidden/>
          </w:rPr>
          <w:fldChar w:fldCharType="end"/>
        </w:r>
      </w:hyperlink>
    </w:p>
    <w:p w14:paraId="2CFA22C7" w14:textId="5BD8FF39" w:rsidR="0086319C" w:rsidRPr="00A01E9E" w:rsidRDefault="005F2E60" w:rsidP="0031271B">
      <w:pPr>
        <w:pStyle w:val="11"/>
        <w:rPr>
          <w:rFonts w:asciiTheme="minorHAnsi" w:eastAsiaTheme="minorEastAsia" w:hAnsiTheme="minorHAnsi" w:cstheme="minorBidi"/>
          <w:noProof/>
          <w:szCs w:val="22"/>
          <w:lang w:eastAsia="zh-TW"/>
        </w:rPr>
      </w:pPr>
      <w:r w:rsidRPr="00A01E9E">
        <w:rPr>
          <w:rStyle w:val="afc"/>
          <w:noProof/>
          <w:color w:val="auto"/>
          <w:u w:val="none"/>
        </w:rPr>
        <w:fldChar w:fldCharType="end"/>
      </w:r>
    </w:p>
    <w:p w14:paraId="022C2004" w14:textId="77777777" w:rsidR="00406449" w:rsidRPr="00A01E9E" w:rsidRDefault="00406449" w:rsidP="004545C1">
      <w:pPr>
        <w:suppressAutoHyphens/>
        <w:ind w:firstLineChars="0" w:firstLine="0"/>
        <w:jc w:val="center"/>
        <w:rPr>
          <w:rFonts w:eastAsia="華康新特明體"/>
          <w:sz w:val="40"/>
          <w:szCs w:val="40"/>
          <w:lang w:eastAsia="zh-TW"/>
        </w:rPr>
      </w:pPr>
    </w:p>
    <w:p w14:paraId="71D4FD1C" w14:textId="77777777" w:rsidR="00406449" w:rsidRPr="00A01E9E" w:rsidRDefault="00406449" w:rsidP="004545C1">
      <w:pPr>
        <w:suppressAutoHyphens/>
        <w:ind w:firstLineChars="0" w:firstLine="0"/>
        <w:jc w:val="center"/>
        <w:rPr>
          <w:rFonts w:eastAsia="華康新特明體"/>
          <w:sz w:val="40"/>
          <w:szCs w:val="40"/>
          <w:lang w:eastAsia="zh-TW"/>
        </w:rPr>
      </w:pPr>
    </w:p>
    <w:p w14:paraId="12FF1C34" w14:textId="77777777" w:rsidR="00406449" w:rsidRPr="00A01E9E" w:rsidRDefault="00406449" w:rsidP="004545C1">
      <w:pPr>
        <w:suppressAutoHyphens/>
        <w:ind w:firstLineChars="0" w:firstLine="0"/>
        <w:jc w:val="center"/>
        <w:rPr>
          <w:rFonts w:eastAsia="華康新特明體"/>
          <w:sz w:val="40"/>
          <w:szCs w:val="40"/>
          <w:lang w:eastAsia="zh-TW"/>
        </w:rPr>
      </w:pPr>
    </w:p>
    <w:p w14:paraId="5FE9B90D" w14:textId="77777777" w:rsidR="00406449" w:rsidRPr="00A01E9E" w:rsidRDefault="00406449" w:rsidP="004545C1">
      <w:pPr>
        <w:suppressAutoHyphens/>
        <w:ind w:firstLineChars="0" w:firstLine="0"/>
        <w:jc w:val="center"/>
        <w:rPr>
          <w:rFonts w:eastAsia="華康新特明體"/>
          <w:sz w:val="40"/>
          <w:szCs w:val="40"/>
          <w:lang w:eastAsia="zh-TW"/>
        </w:rPr>
      </w:pPr>
    </w:p>
    <w:p w14:paraId="7734034E" w14:textId="77777777" w:rsidR="00892B76" w:rsidRPr="00A01E9E" w:rsidRDefault="00892B76" w:rsidP="004545C1">
      <w:pPr>
        <w:suppressAutoHyphens/>
        <w:ind w:firstLineChars="0" w:firstLine="0"/>
        <w:jc w:val="center"/>
        <w:rPr>
          <w:rFonts w:eastAsia="華康新特明體"/>
          <w:sz w:val="40"/>
          <w:szCs w:val="40"/>
          <w:lang w:eastAsia="zh-TW"/>
        </w:rPr>
      </w:pPr>
    </w:p>
    <w:p w14:paraId="216FADEA" w14:textId="77777777" w:rsidR="00892B76" w:rsidRPr="00A01E9E" w:rsidRDefault="00892B76" w:rsidP="004545C1">
      <w:pPr>
        <w:suppressAutoHyphens/>
        <w:ind w:firstLineChars="0" w:firstLine="0"/>
        <w:jc w:val="center"/>
        <w:rPr>
          <w:rFonts w:eastAsia="華康新特明體"/>
          <w:sz w:val="40"/>
          <w:szCs w:val="40"/>
          <w:lang w:eastAsia="zh-TW"/>
        </w:rPr>
      </w:pPr>
    </w:p>
    <w:p w14:paraId="546FB71C" w14:textId="77777777" w:rsidR="00892B76" w:rsidRPr="00A01E9E" w:rsidRDefault="00892B76" w:rsidP="004545C1">
      <w:pPr>
        <w:suppressAutoHyphens/>
        <w:ind w:firstLineChars="0" w:firstLine="0"/>
        <w:jc w:val="center"/>
        <w:rPr>
          <w:rFonts w:eastAsia="華康新特明體"/>
          <w:sz w:val="40"/>
          <w:szCs w:val="40"/>
          <w:lang w:eastAsia="zh-TW"/>
        </w:rPr>
      </w:pPr>
    </w:p>
    <w:p w14:paraId="5CD0837D" w14:textId="77777777" w:rsidR="00892B76" w:rsidRPr="00A01E9E" w:rsidRDefault="00892B76" w:rsidP="004545C1">
      <w:pPr>
        <w:suppressAutoHyphens/>
        <w:ind w:firstLineChars="0" w:firstLine="0"/>
        <w:jc w:val="center"/>
        <w:rPr>
          <w:rFonts w:eastAsia="華康新特明體"/>
          <w:sz w:val="40"/>
          <w:szCs w:val="40"/>
          <w:lang w:eastAsia="zh-TW"/>
        </w:rPr>
      </w:pPr>
    </w:p>
    <w:p w14:paraId="246D1079" w14:textId="77777777" w:rsidR="00406449" w:rsidRPr="00A01E9E" w:rsidRDefault="00406449" w:rsidP="004545C1">
      <w:pPr>
        <w:suppressAutoHyphens/>
        <w:ind w:firstLineChars="0" w:firstLine="0"/>
        <w:jc w:val="center"/>
        <w:rPr>
          <w:rFonts w:eastAsia="華康新特明體"/>
          <w:sz w:val="40"/>
          <w:szCs w:val="40"/>
          <w:lang w:eastAsia="zh-TW"/>
        </w:rPr>
      </w:pPr>
    </w:p>
    <w:p w14:paraId="071DC941" w14:textId="77777777" w:rsidR="00406449" w:rsidRPr="00A01E9E" w:rsidRDefault="00406449" w:rsidP="004545C1">
      <w:pPr>
        <w:suppressAutoHyphens/>
        <w:ind w:firstLineChars="0" w:firstLine="0"/>
        <w:jc w:val="center"/>
        <w:rPr>
          <w:rFonts w:eastAsia="華康新特明體"/>
          <w:sz w:val="40"/>
          <w:szCs w:val="40"/>
          <w:lang w:eastAsia="zh-TW"/>
        </w:rPr>
      </w:pPr>
    </w:p>
    <w:p w14:paraId="1314EC5C" w14:textId="77777777" w:rsidR="00C21999" w:rsidRPr="00A01E9E" w:rsidRDefault="00C21999" w:rsidP="004545C1">
      <w:pPr>
        <w:suppressAutoHyphens/>
        <w:ind w:firstLineChars="0" w:firstLine="0"/>
        <w:jc w:val="center"/>
        <w:rPr>
          <w:rFonts w:eastAsia="華康新特明體"/>
          <w:sz w:val="40"/>
          <w:szCs w:val="40"/>
          <w:lang w:eastAsia="zh-TW"/>
        </w:rPr>
      </w:pPr>
      <w:r w:rsidRPr="00A01E9E">
        <w:rPr>
          <w:rFonts w:eastAsia="華康新特明體"/>
          <w:sz w:val="40"/>
          <w:szCs w:val="40"/>
          <w:lang w:eastAsia="zh-TW"/>
        </w:rPr>
        <w:br w:type="page"/>
      </w:r>
    </w:p>
    <w:p w14:paraId="659D2D2E" w14:textId="32460AB2" w:rsidR="00054CB5" w:rsidRPr="00A01E9E" w:rsidRDefault="003920CB" w:rsidP="00406449">
      <w:pPr>
        <w:pStyle w:val="affb"/>
      </w:pPr>
      <w:r w:rsidRPr="00A01E9E">
        <w:rPr>
          <w:rFonts w:hint="eastAsia"/>
        </w:rPr>
        <w:lastRenderedPageBreak/>
        <w:t>墨</w:t>
      </w:r>
      <w:r w:rsidR="00406449" w:rsidRPr="00A01E9E">
        <w:rPr>
          <w:rFonts w:hint="eastAsia"/>
        </w:rPr>
        <w:t>西哥</w:t>
      </w:r>
      <w:r w:rsidR="00FB187C" w:rsidRPr="00A01E9E">
        <w:rPr>
          <w:rFonts w:hint="eastAsia"/>
        </w:rPr>
        <w:t>基本資料表</w:t>
      </w:r>
    </w:p>
    <w:tbl>
      <w:tblPr>
        <w:tblW w:w="8624" w:type="dxa"/>
        <w:tblInd w:w="-30" w:type="dxa"/>
        <w:tblBorders>
          <w:top w:val="single" w:sz="24" w:space="0" w:color="000000"/>
          <w:left w:val="single" w:sz="24" w:space="0" w:color="000000"/>
          <w:bottom w:val="single" w:sz="24" w:space="0" w:color="000000"/>
          <w:right w:val="single" w:sz="24" w:space="0" w:color="000000"/>
          <w:insideH w:val="single" w:sz="6" w:space="0" w:color="000000"/>
          <w:insideV w:val="single" w:sz="6" w:space="0" w:color="000000"/>
        </w:tblBorders>
        <w:tblLayout w:type="fixed"/>
        <w:tblCellMar>
          <w:left w:w="28" w:type="dxa"/>
          <w:right w:w="28" w:type="dxa"/>
        </w:tblCellMar>
        <w:tblLook w:val="0000" w:firstRow="0" w:lastRow="0" w:firstColumn="0" w:lastColumn="0" w:noHBand="0" w:noVBand="0"/>
      </w:tblPr>
      <w:tblGrid>
        <w:gridCol w:w="2626"/>
        <w:gridCol w:w="5998"/>
      </w:tblGrid>
      <w:tr w:rsidR="00892B76" w:rsidRPr="00A01E9E" w14:paraId="47149785" w14:textId="77777777" w:rsidTr="00052C2E">
        <w:trPr>
          <w:trHeight w:val="680"/>
        </w:trPr>
        <w:tc>
          <w:tcPr>
            <w:tcW w:w="8624" w:type="dxa"/>
            <w:gridSpan w:val="2"/>
            <w:shd w:val="clear" w:color="auto" w:fill="auto"/>
            <w:vAlign w:val="center"/>
          </w:tcPr>
          <w:p w14:paraId="59DB2483" w14:textId="77777777" w:rsidR="00874BD8" w:rsidRPr="00A01E9E" w:rsidRDefault="00874BD8" w:rsidP="001645F1">
            <w:pPr>
              <w:pStyle w:val="aff7"/>
            </w:pPr>
            <w:r w:rsidRPr="00A01E9E">
              <w:rPr>
                <w:rFonts w:hint="eastAsia"/>
              </w:rPr>
              <w:t>自</w:t>
            </w:r>
            <w:r w:rsidRPr="00A01E9E">
              <w:t xml:space="preserve">  </w:t>
            </w:r>
            <w:r w:rsidRPr="00A01E9E">
              <w:rPr>
                <w:rFonts w:hint="eastAsia"/>
              </w:rPr>
              <w:t>然</w:t>
            </w:r>
            <w:r w:rsidRPr="00A01E9E">
              <w:t xml:space="preserve">  </w:t>
            </w:r>
            <w:r w:rsidRPr="00A01E9E">
              <w:rPr>
                <w:rFonts w:hint="eastAsia"/>
              </w:rPr>
              <w:t>人</w:t>
            </w:r>
            <w:r w:rsidRPr="00A01E9E">
              <w:t xml:space="preserve">  </w:t>
            </w:r>
            <w:r w:rsidRPr="00A01E9E">
              <w:rPr>
                <w:rFonts w:hint="eastAsia"/>
              </w:rPr>
              <w:t>文</w:t>
            </w:r>
          </w:p>
        </w:tc>
      </w:tr>
      <w:tr w:rsidR="00892B76" w:rsidRPr="00A01E9E" w14:paraId="0D7DCEBA" w14:textId="77777777" w:rsidTr="00052C2E">
        <w:trPr>
          <w:trHeight w:val="680"/>
        </w:trPr>
        <w:tc>
          <w:tcPr>
            <w:tcW w:w="2626" w:type="dxa"/>
            <w:shd w:val="clear" w:color="auto" w:fill="auto"/>
            <w:vAlign w:val="center"/>
          </w:tcPr>
          <w:p w14:paraId="7C05B2AA" w14:textId="77777777" w:rsidR="000643A9" w:rsidRPr="00A01E9E" w:rsidRDefault="000643A9" w:rsidP="00406449">
            <w:pPr>
              <w:pStyle w:val="-"/>
            </w:pPr>
            <w:r w:rsidRPr="00A01E9E">
              <w:rPr>
                <w:rFonts w:hint="eastAsia"/>
              </w:rPr>
              <w:t>地理環境</w:t>
            </w:r>
          </w:p>
        </w:tc>
        <w:tc>
          <w:tcPr>
            <w:tcW w:w="5998" w:type="dxa"/>
            <w:shd w:val="clear" w:color="auto" w:fill="auto"/>
            <w:vAlign w:val="center"/>
          </w:tcPr>
          <w:p w14:paraId="01A40C70" w14:textId="7D091BE1" w:rsidR="000643A9" w:rsidRPr="00A01E9E" w:rsidRDefault="008B7F9F" w:rsidP="00406449">
            <w:pPr>
              <w:pStyle w:val="-0"/>
              <w:rPr>
                <w:lang w:eastAsia="zh-TW"/>
              </w:rPr>
            </w:pPr>
            <w:r w:rsidRPr="00A01E9E">
              <w:rPr>
                <w:lang w:eastAsia="zh-TW"/>
              </w:rPr>
              <w:t>墨西哥位於北美洲南端，北與美國為鄰，南與瓜地馬拉、貝里斯相接，東臨墨西哥灣及加勒比海，西瀕太平洋，為連接南、北美洲大陸的地理要道。</w:t>
            </w:r>
          </w:p>
        </w:tc>
      </w:tr>
      <w:tr w:rsidR="00892B76" w:rsidRPr="00A01E9E" w14:paraId="6F4B0705" w14:textId="77777777" w:rsidTr="00052C2E">
        <w:trPr>
          <w:trHeight w:val="680"/>
        </w:trPr>
        <w:tc>
          <w:tcPr>
            <w:tcW w:w="2626" w:type="dxa"/>
            <w:shd w:val="clear" w:color="auto" w:fill="auto"/>
            <w:vAlign w:val="center"/>
          </w:tcPr>
          <w:p w14:paraId="2E70653A" w14:textId="77777777" w:rsidR="000643A9" w:rsidRPr="00A01E9E" w:rsidRDefault="000643A9" w:rsidP="00406449">
            <w:pPr>
              <w:pStyle w:val="-"/>
            </w:pPr>
            <w:r w:rsidRPr="00A01E9E">
              <w:rPr>
                <w:rFonts w:hint="eastAsia"/>
              </w:rPr>
              <w:t>面積</w:t>
            </w:r>
          </w:p>
        </w:tc>
        <w:tc>
          <w:tcPr>
            <w:tcW w:w="5998" w:type="dxa"/>
            <w:shd w:val="clear" w:color="auto" w:fill="auto"/>
            <w:vAlign w:val="center"/>
          </w:tcPr>
          <w:p w14:paraId="28E83521" w14:textId="721597FE" w:rsidR="000643A9" w:rsidRPr="00A01E9E" w:rsidRDefault="000643A9" w:rsidP="00406449">
            <w:pPr>
              <w:pStyle w:val="-0"/>
              <w:rPr>
                <w:lang w:eastAsia="zh-TW"/>
              </w:rPr>
            </w:pPr>
            <w:r w:rsidRPr="00A01E9E">
              <w:rPr>
                <w:lang w:eastAsia="zh-TW"/>
              </w:rPr>
              <w:t>1,96</w:t>
            </w:r>
            <w:r w:rsidR="00807FF0" w:rsidRPr="00A01E9E">
              <w:rPr>
                <w:lang w:eastAsia="zh-TW"/>
              </w:rPr>
              <w:t>0</w:t>
            </w:r>
            <w:r w:rsidRPr="00A01E9E">
              <w:rPr>
                <w:lang w:eastAsia="zh-TW"/>
              </w:rPr>
              <w:t>,</w:t>
            </w:r>
            <w:r w:rsidR="00807FF0" w:rsidRPr="00A01E9E">
              <w:rPr>
                <w:lang w:eastAsia="zh-TW"/>
              </w:rPr>
              <w:t>189</w:t>
            </w:r>
            <w:r w:rsidRPr="00A01E9E">
              <w:rPr>
                <w:rFonts w:hint="eastAsia"/>
                <w:lang w:eastAsia="zh-TW"/>
              </w:rPr>
              <w:t>平方公里</w:t>
            </w:r>
            <w:r w:rsidR="00C21999" w:rsidRPr="00A01E9E">
              <w:rPr>
                <w:rFonts w:hint="eastAsia"/>
                <w:lang w:eastAsia="zh-TW"/>
              </w:rPr>
              <w:t>（</w:t>
            </w:r>
            <w:r w:rsidRPr="00A01E9E">
              <w:rPr>
                <w:rFonts w:hint="eastAsia"/>
                <w:lang w:eastAsia="zh-TW"/>
              </w:rPr>
              <w:t>約臺灣</w:t>
            </w:r>
            <w:r w:rsidRPr="00A01E9E">
              <w:rPr>
                <w:lang w:eastAsia="zh-TW"/>
              </w:rPr>
              <w:t>54.6</w:t>
            </w:r>
            <w:r w:rsidRPr="00A01E9E">
              <w:rPr>
                <w:rFonts w:hint="eastAsia"/>
                <w:lang w:eastAsia="zh-TW"/>
              </w:rPr>
              <w:t>倍大</w:t>
            </w:r>
            <w:r w:rsidR="00C21999" w:rsidRPr="00A01E9E">
              <w:rPr>
                <w:rFonts w:hint="eastAsia"/>
                <w:lang w:eastAsia="zh-TW"/>
              </w:rPr>
              <w:t>）</w:t>
            </w:r>
          </w:p>
        </w:tc>
      </w:tr>
      <w:tr w:rsidR="00892B76" w:rsidRPr="00A01E9E" w14:paraId="67D023D5" w14:textId="77777777" w:rsidTr="00052C2E">
        <w:trPr>
          <w:trHeight w:val="680"/>
        </w:trPr>
        <w:tc>
          <w:tcPr>
            <w:tcW w:w="2626" w:type="dxa"/>
            <w:shd w:val="clear" w:color="auto" w:fill="auto"/>
            <w:vAlign w:val="center"/>
          </w:tcPr>
          <w:p w14:paraId="2C592CB6" w14:textId="77777777" w:rsidR="000643A9" w:rsidRPr="00A01E9E" w:rsidRDefault="000643A9" w:rsidP="00406449">
            <w:pPr>
              <w:pStyle w:val="-"/>
            </w:pPr>
            <w:r w:rsidRPr="00A01E9E">
              <w:rPr>
                <w:rFonts w:hint="eastAsia"/>
              </w:rPr>
              <w:t>氣候</w:t>
            </w:r>
          </w:p>
        </w:tc>
        <w:tc>
          <w:tcPr>
            <w:tcW w:w="5998" w:type="dxa"/>
            <w:shd w:val="clear" w:color="auto" w:fill="auto"/>
            <w:vAlign w:val="center"/>
          </w:tcPr>
          <w:p w14:paraId="741514E9" w14:textId="39054C56" w:rsidR="000643A9" w:rsidRPr="00A01E9E" w:rsidRDefault="003920CB" w:rsidP="00406449">
            <w:pPr>
              <w:pStyle w:val="-0"/>
              <w:rPr>
                <w:lang w:eastAsia="zh-TW"/>
              </w:rPr>
            </w:pPr>
            <w:r w:rsidRPr="00A01E9E">
              <w:rPr>
                <w:rFonts w:hint="eastAsia"/>
                <w:lang w:eastAsia="zh-TW"/>
              </w:rPr>
              <w:t>墨國</w:t>
            </w:r>
            <w:r w:rsidR="000643A9" w:rsidRPr="00A01E9E">
              <w:rPr>
                <w:rFonts w:hint="eastAsia"/>
                <w:lang w:eastAsia="zh-TW"/>
              </w:rPr>
              <w:t>地處熱帶，</w:t>
            </w:r>
            <w:r w:rsidR="008B7F9F" w:rsidRPr="00A01E9E">
              <w:rPr>
                <w:rFonts w:hint="eastAsia"/>
                <w:lang w:eastAsia="zh-TW"/>
              </w:rPr>
              <w:t>因</w:t>
            </w:r>
            <w:r w:rsidR="000643A9" w:rsidRPr="00A01E9E">
              <w:rPr>
                <w:rFonts w:hint="eastAsia"/>
                <w:lang w:eastAsia="zh-TW"/>
              </w:rPr>
              <w:t>東西岸海洋氣流影響，高原地區溫涼，平原地帶則炎熱</w:t>
            </w:r>
          </w:p>
        </w:tc>
      </w:tr>
      <w:tr w:rsidR="00892B76" w:rsidRPr="00A01E9E" w14:paraId="65E0A008" w14:textId="77777777" w:rsidTr="00052C2E">
        <w:trPr>
          <w:trHeight w:val="680"/>
        </w:trPr>
        <w:tc>
          <w:tcPr>
            <w:tcW w:w="2626" w:type="dxa"/>
            <w:shd w:val="clear" w:color="auto" w:fill="auto"/>
            <w:vAlign w:val="center"/>
          </w:tcPr>
          <w:p w14:paraId="36FB7F84" w14:textId="77777777" w:rsidR="000643A9" w:rsidRPr="00A01E9E" w:rsidRDefault="000643A9" w:rsidP="00406449">
            <w:pPr>
              <w:pStyle w:val="-"/>
            </w:pPr>
            <w:r w:rsidRPr="00A01E9E">
              <w:rPr>
                <w:rFonts w:hint="eastAsia"/>
              </w:rPr>
              <w:t>種族</w:t>
            </w:r>
          </w:p>
        </w:tc>
        <w:tc>
          <w:tcPr>
            <w:tcW w:w="5998" w:type="dxa"/>
            <w:shd w:val="clear" w:color="auto" w:fill="auto"/>
            <w:vAlign w:val="center"/>
          </w:tcPr>
          <w:p w14:paraId="6957BC53" w14:textId="21C09C11" w:rsidR="000643A9" w:rsidRPr="00A01E9E" w:rsidRDefault="00DB3DFA" w:rsidP="00050B60">
            <w:pPr>
              <w:pStyle w:val="-0"/>
              <w:rPr>
                <w:lang w:eastAsia="zh-TW"/>
              </w:rPr>
            </w:pPr>
            <w:hyperlink r:id="rId16" w:anchor="people-and-society" w:history="1">
              <w:r w:rsidR="000643A9" w:rsidRPr="00A01E9E">
                <w:rPr>
                  <w:rFonts w:hint="eastAsia"/>
                  <w:lang w:eastAsia="zh-TW"/>
                </w:rPr>
                <w:t>人口</w:t>
              </w:r>
            </w:hyperlink>
            <w:r w:rsidR="000643A9" w:rsidRPr="00A01E9E">
              <w:rPr>
                <w:lang w:eastAsia="zh-TW"/>
              </w:rPr>
              <w:t>62%</w:t>
            </w:r>
            <w:r w:rsidR="000643A9" w:rsidRPr="00A01E9E">
              <w:rPr>
                <w:rFonts w:hint="eastAsia"/>
                <w:lang w:eastAsia="zh-TW"/>
              </w:rPr>
              <w:t>為西班牙及美洲印地安人之混血，</w:t>
            </w:r>
            <w:r w:rsidR="00050B60" w:rsidRPr="00A01E9E">
              <w:rPr>
                <w:lang w:eastAsia="zh-TW"/>
              </w:rPr>
              <w:t>28</w:t>
            </w:r>
            <w:r w:rsidR="000643A9" w:rsidRPr="00A01E9E">
              <w:rPr>
                <w:lang w:eastAsia="zh-TW"/>
              </w:rPr>
              <w:t>%</w:t>
            </w:r>
            <w:r w:rsidR="000643A9" w:rsidRPr="00A01E9E">
              <w:rPr>
                <w:rFonts w:hint="eastAsia"/>
                <w:lang w:eastAsia="zh-TW"/>
              </w:rPr>
              <w:t>為印地安人，</w:t>
            </w:r>
            <w:r w:rsidR="000643A9" w:rsidRPr="00A01E9E">
              <w:rPr>
                <w:lang w:eastAsia="zh-TW"/>
              </w:rPr>
              <w:t>10%</w:t>
            </w:r>
            <w:r w:rsidR="000643A9" w:rsidRPr="00A01E9E">
              <w:rPr>
                <w:rFonts w:hint="eastAsia"/>
                <w:lang w:eastAsia="zh-TW"/>
              </w:rPr>
              <w:t>為歐洲</w:t>
            </w:r>
            <w:r w:rsidR="00050B60" w:rsidRPr="00A01E9E">
              <w:rPr>
                <w:rFonts w:hint="eastAsia"/>
                <w:lang w:eastAsia="zh-TW"/>
              </w:rPr>
              <w:t>後裔</w:t>
            </w:r>
          </w:p>
        </w:tc>
      </w:tr>
      <w:tr w:rsidR="00892B76" w:rsidRPr="00A01E9E" w14:paraId="0B0A94CF" w14:textId="77777777" w:rsidTr="00052C2E">
        <w:trPr>
          <w:trHeight w:val="680"/>
        </w:trPr>
        <w:tc>
          <w:tcPr>
            <w:tcW w:w="2626" w:type="dxa"/>
            <w:shd w:val="clear" w:color="auto" w:fill="auto"/>
            <w:vAlign w:val="center"/>
          </w:tcPr>
          <w:p w14:paraId="7568319D" w14:textId="77777777" w:rsidR="000643A9" w:rsidRPr="00A01E9E" w:rsidRDefault="000643A9" w:rsidP="00406449">
            <w:pPr>
              <w:pStyle w:val="-"/>
            </w:pPr>
            <w:r w:rsidRPr="00A01E9E">
              <w:rPr>
                <w:rFonts w:hint="eastAsia"/>
              </w:rPr>
              <w:t>人口結構</w:t>
            </w:r>
          </w:p>
        </w:tc>
        <w:tc>
          <w:tcPr>
            <w:tcW w:w="5998" w:type="dxa"/>
            <w:shd w:val="clear" w:color="auto" w:fill="auto"/>
            <w:vAlign w:val="center"/>
          </w:tcPr>
          <w:p w14:paraId="4E185BD6" w14:textId="76104858" w:rsidR="000643A9" w:rsidRPr="00A01E9E" w:rsidRDefault="008B074C" w:rsidP="00406449">
            <w:pPr>
              <w:pStyle w:val="-0"/>
              <w:rPr>
                <w:lang w:eastAsia="zh-TW"/>
              </w:rPr>
            </w:pPr>
            <w:r w:rsidRPr="00A01E9E">
              <w:rPr>
                <w:lang w:eastAsia="zh-TW"/>
              </w:rPr>
              <w:t>1</w:t>
            </w:r>
            <w:r w:rsidRPr="00A01E9E">
              <w:rPr>
                <w:rFonts w:hint="eastAsia"/>
                <w:lang w:eastAsia="zh-TW"/>
              </w:rPr>
              <w:t>億</w:t>
            </w:r>
            <w:r w:rsidR="0086736F" w:rsidRPr="00A01E9E">
              <w:rPr>
                <w:lang w:eastAsia="zh-TW"/>
              </w:rPr>
              <w:t>3,0</w:t>
            </w:r>
            <w:r w:rsidR="0086736F" w:rsidRPr="00A01E9E">
              <w:rPr>
                <w:rFonts w:hint="eastAsia"/>
                <w:lang w:eastAsia="zh-TW"/>
              </w:rPr>
              <w:t>74</w:t>
            </w:r>
            <w:r w:rsidRPr="00A01E9E">
              <w:rPr>
                <w:rFonts w:hint="eastAsia"/>
                <w:lang w:eastAsia="zh-TW"/>
              </w:rPr>
              <w:t>萬人</w:t>
            </w:r>
            <w:r w:rsidR="0082293C" w:rsidRPr="00A01E9E">
              <w:rPr>
                <w:rFonts w:hint="eastAsia"/>
                <w:lang w:eastAsia="zh-TW"/>
              </w:rPr>
              <w:t>，平均年齡</w:t>
            </w:r>
            <w:r w:rsidR="0082293C" w:rsidRPr="00A01E9E">
              <w:rPr>
                <w:lang w:eastAsia="zh-TW"/>
              </w:rPr>
              <w:t>30.8</w:t>
            </w:r>
            <w:r w:rsidR="0082293C" w:rsidRPr="00A01E9E">
              <w:rPr>
                <w:rFonts w:hint="eastAsia"/>
                <w:lang w:eastAsia="zh-TW"/>
              </w:rPr>
              <w:t>歲</w:t>
            </w:r>
            <w:hyperlink r:id="rId17">
              <w:bookmarkStart w:id="2" w:name="_Hlk69580991"/>
              <w:r w:rsidR="000643A9" w:rsidRPr="00A01E9E">
                <w:rPr>
                  <w:rFonts w:hint="eastAsia"/>
                  <w:lang w:eastAsia="zh-TW"/>
                </w:rPr>
                <w:t>；</w:t>
              </w:r>
              <w:r w:rsidR="00160BFA" w:rsidRPr="00A01E9E">
                <w:rPr>
                  <w:lang w:eastAsia="zh-TW"/>
                </w:rPr>
                <w:t>14</w:t>
              </w:r>
              <w:r w:rsidR="000643A9" w:rsidRPr="00A01E9E">
                <w:rPr>
                  <w:rFonts w:hint="eastAsia"/>
                  <w:lang w:eastAsia="zh-TW"/>
                </w:rPr>
                <w:t>歲以下占總人口</w:t>
              </w:r>
              <w:r w:rsidR="00160BFA" w:rsidRPr="00A01E9E">
                <w:rPr>
                  <w:lang w:eastAsia="zh-TW"/>
                </w:rPr>
                <w:t>23.</w:t>
              </w:r>
              <w:r w:rsidR="00050B60" w:rsidRPr="00A01E9E">
                <w:rPr>
                  <w:lang w:eastAsia="zh-TW"/>
                </w:rPr>
                <w:t>3</w:t>
              </w:r>
              <w:r w:rsidR="00DD40A3" w:rsidRPr="00A01E9E">
                <w:rPr>
                  <w:lang w:eastAsia="zh-TW"/>
                </w:rPr>
                <w:t>0</w:t>
              </w:r>
              <w:r w:rsidR="000643A9" w:rsidRPr="00A01E9E">
                <w:rPr>
                  <w:lang w:eastAsia="zh-TW"/>
                </w:rPr>
                <w:t>%</w:t>
              </w:r>
              <w:r w:rsidR="000643A9" w:rsidRPr="00A01E9E">
                <w:rPr>
                  <w:rFonts w:hint="eastAsia"/>
                  <w:lang w:eastAsia="zh-TW"/>
                </w:rPr>
                <w:t>、</w:t>
              </w:r>
              <w:r w:rsidR="00160BFA" w:rsidRPr="00A01E9E">
                <w:rPr>
                  <w:lang w:eastAsia="zh-TW"/>
                </w:rPr>
                <w:t>15</w:t>
              </w:r>
              <w:r w:rsidR="00160BFA" w:rsidRPr="00A01E9E">
                <w:rPr>
                  <w:rFonts w:hint="eastAsia"/>
                  <w:lang w:eastAsia="zh-TW"/>
                </w:rPr>
                <w:t>至</w:t>
              </w:r>
              <w:r w:rsidR="00160BFA" w:rsidRPr="00A01E9E">
                <w:rPr>
                  <w:lang w:eastAsia="zh-TW"/>
                </w:rPr>
                <w:t>64</w:t>
              </w:r>
              <w:r w:rsidR="00160BFA" w:rsidRPr="00A01E9E">
                <w:rPr>
                  <w:rFonts w:hint="eastAsia"/>
                  <w:lang w:eastAsia="zh-TW"/>
                </w:rPr>
                <w:t>歲</w:t>
              </w:r>
              <w:r w:rsidR="000643A9" w:rsidRPr="00A01E9E">
                <w:rPr>
                  <w:rFonts w:hint="eastAsia"/>
                  <w:lang w:eastAsia="zh-TW"/>
                </w:rPr>
                <w:t>占總人口</w:t>
              </w:r>
              <w:r w:rsidR="00160BFA" w:rsidRPr="00A01E9E">
                <w:rPr>
                  <w:lang w:eastAsia="zh-TW"/>
                </w:rPr>
                <w:t>68.</w:t>
              </w:r>
              <w:r w:rsidR="00050B60" w:rsidRPr="00A01E9E">
                <w:rPr>
                  <w:lang w:eastAsia="zh-TW"/>
                </w:rPr>
                <w:t>6</w:t>
              </w:r>
              <w:r w:rsidR="00DD40A3" w:rsidRPr="00A01E9E">
                <w:rPr>
                  <w:lang w:eastAsia="zh-TW"/>
                </w:rPr>
                <w:t>0</w:t>
              </w:r>
              <w:r w:rsidR="000643A9" w:rsidRPr="00A01E9E">
                <w:rPr>
                  <w:lang w:eastAsia="zh-TW"/>
                </w:rPr>
                <w:t>%</w:t>
              </w:r>
              <w:r w:rsidR="000643A9" w:rsidRPr="00A01E9E">
                <w:rPr>
                  <w:rFonts w:hint="eastAsia"/>
                  <w:lang w:eastAsia="zh-TW"/>
                </w:rPr>
                <w:t>、</w:t>
              </w:r>
              <w:r w:rsidR="00160BFA" w:rsidRPr="00A01E9E">
                <w:rPr>
                  <w:lang w:eastAsia="zh-TW"/>
                </w:rPr>
                <w:t>65</w:t>
              </w:r>
              <w:r w:rsidR="000643A9" w:rsidRPr="00A01E9E">
                <w:rPr>
                  <w:rFonts w:hint="eastAsia"/>
                  <w:lang w:eastAsia="zh-TW"/>
                </w:rPr>
                <w:t>歲以上占</w:t>
              </w:r>
              <w:r w:rsidR="00160BFA" w:rsidRPr="00A01E9E">
                <w:rPr>
                  <w:lang w:eastAsia="zh-TW"/>
                </w:rPr>
                <w:t>8</w:t>
              </w:r>
              <w:r w:rsidR="000643A9" w:rsidRPr="00A01E9E">
                <w:rPr>
                  <w:lang w:eastAsia="zh-TW"/>
                </w:rPr>
                <w:t>.</w:t>
              </w:r>
              <w:r w:rsidR="00050B60" w:rsidRPr="00A01E9E">
                <w:rPr>
                  <w:lang w:eastAsia="zh-TW"/>
                </w:rPr>
                <w:t>2</w:t>
              </w:r>
              <w:r w:rsidR="00DD40A3" w:rsidRPr="00A01E9E">
                <w:rPr>
                  <w:lang w:eastAsia="zh-TW"/>
                </w:rPr>
                <w:t>0</w:t>
              </w:r>
              <w:r w:rsidR="000643A9" w:rsidRPr="00A01E9E">
                <w:rPr>
                  <w:lang w:eastAsia="zh-TW"/>
                </w:rPr>
                <w:t>%</w:t>
              </w:r>
            </w:hyperlink>
            <w:bookmarkEnd w:id="2"/>
          </w:p>
          <w:p w14:paraId="394444A7" w14:textId="3A6B7F50" w:rsidR="00050B60" w:rsidRPr="00A01E9E" w:rsidRDefault="00050B60" w:rsidP="00406449">
            <w:pPr>
              <w:pStyle w:val="-0"/>
              <w:rPr>
                <w:lang w:eastAsia="zh-TW"/>
              </w:rPr>
            </w:pPr>
            <w:r w:rsidRPr="00A01E9E">
              <w:rPr>
                <w:rFonts w:hint="eastAsia"/>
                <w:lang w:eastAsia="zh-TW"/>
              </w:rPr>
              <w:t>平均壽命為</w:t>
            </w:r>
            <w:r w:rsidRPr="00A01E9E">
              <w:rPr>
                <w:rFonts w:hint="eastAsia"/>
                <w:lang w:eastAsia="zh-TW"/>
              </w:rPr>
              <w:t>7</w:t>
            </w:r>
            <w:r w:rsidRPr="00A01E9E">
              <w:rPr>
                <w:lang w:eastAsia="zh-TW"/>
              </w:rPr>
              <w:t>4.6</w:t>
            </w:r>
            <w:r w:rsidRPr="00A01E9E">
              <w:rPr>
                <w:rFonts w:hint="eastAsia"/>
                <w:lang w:eastAsia="zh-TW"/>
              </w:rPr>
              <w:t>歲</w:t>
            </w:r>
            <w:r w:rsidR="00761B8F" w:rsidRPr="00A01E9E">
              <w:rPr>
                <w:rFonts w:hint="eastAsia"/>
                <w:lang w:eastAsia="zh-TW"/>
              </w:rPr>
              <w:t>（</w:t>
            </w:r>
            <w:hyperlink r:id="rId18" w:anchor=":~:text=En México%2C la esperanza de,2016 es de 75.2 años." w:history="1">
              <w:r w:rsidRPr="00A01E9E">
                <w:rPr>
                  <w:rFonts w:hint="eastAsia"/>
                  <w:lang w:eastAsia="zh-TW"/>
                </w:rPr>
                <w:t>男性為</w:t>
              </w:r>
            </w:hyperlink>
            <w:r w:rsidRPr="00A01E9E">
              <w:rPr>
                <w:lang w:eastAsia="zh-TW"/>
              </w:rPr>
              <w:t>71.6</w:t>
            </w:r>
            <w:r w:rsidRPr="00A01E9E">
              <w:rPr>
                <w:rFonts w:hint="eastAsia"/>
                <w:lang w:eastAsia="zh-TW"/>
              </w:rPr>
              <w:t>歲，女性為</w:t>
            </w:r>
            <w:r w:rsidRPr="00A01E9E">
              <w:rPr>
                <w:lang w:eastAsia="zh-TW"/>
              </w:rPr>
              <w:t>77.7</w:t>
            </w:r>
            <w:r w:rsidRPr="00A01E9E">
              <w:rPr>
                <w:rFonts w:hint="eastAsia"/>
                <w:lang w:eastAsia="zh-TW"/>
              </w:rPr>
              <w:t>歲</w:t>
            </w:r>
            <w:r w:rsidR="00761B8F" w:rsidRPr="00A01E9E">
              <w:rPr>
                <w:rFonts w:hint="eastAsia"/>
                <w:lang w:eastAsia="zh-TW"/>
              </w:rPr>
              <w:t>）</w:t>
            </w:r>
          </w:p>
        </w:tc>
      </w:tr>
      <w:tr w:rsidR="00892B76" w:rsidRPr="00A01E9E" w14:paraId="5DBEF2F3" w14:textId="77777777" w:rsidTr="00052C2E">
        <w:trPr>
          <w:trHeight w:val="680"/>
        </w:trPr>
        <w:tc>
          <w:tcPr>
            <w:tcW w:w="2626" w:type="dxa"/>
            <w:shd w:val="clear" w:color="auto" w:fill="auto"/>
            <w:vAlign w:val="center"/>
          </w:tcPr>
          <w:p w14:paraId="2FFB9062" w14:textId="77777777" w:rsidR="000643A9" w:rsidRPr="00A01E9E" w:rsidRDefault="000643A9" w:rsidP="00406449">
            <w:pPr>
              <w:pStyle w:val="-"/>
            </w:pPr>
            <w:r w:rsidRPr="00A01E9E">
              <w:rPr>
                <w:rFonts w:hint="eastAsia"/>
              </w:rPr>
              <w:t>教育普及程度</w:t>
            </w:r>
          </w:p>
        </w:tc>
        <w:tc>
          <w:tcPr>
            <w:tcW w:w="5998" w:type="dxa"/>
            <w:shd w:val="clear" w:color="auto" w:fill="auto"/>
            <w:vAlign w:val="center"/>
          </w:tcPr>
          <w:p w14:paraId="60DEC881" w14:textId="170AE900" w:rsidR="000643A9" w:rsidRPr="00A01E9E" w:rsidRDefault="00DB3DFA" w:rsidP="00406449">
            <w:pPr>
              <w:pStyle w:val="-0"/>
              <w:rPr>
                <w:lang w:eastAsia="zh-TW"/>
              </w:rPr>
            </w:pPr>
            <w:hyperlink r:id="rId19">
              <w:r w:rsidR="000643A9" w:rsidRPr="00A01E9E">
                <w:rPr>
                  <w:rFonts w:hint="eastAsia"/>
                  <w:lang w:eastAsia="zh-TW"/>
                </w:rPr>
                <w:t>全國</w:t>
              </w:r>
              <w:r w:rsidR="000643A9" w:rsidRPr="00A01E9E">
                <w:rPr>
                  <w:lang w:eastAsia="zh-TW"/>
                </w:rPr>
                <w:t>15</w:t>
              </w:r>
              <w:r w:rsidR="000643A9" w:rsidRPr="00A01E9E">
                <w:rPr>
                  <w:rFonts w:hint="eastAsia"/>
                  <w:lang w:eastAsia="zh-TW"/>
                </w:rPr>
                <w:t>歲以上識字率</w:t>
              </w:r>
              <w:r w:rsidR="00050B60" w:rsidRPr="00A01E9E">
                <w:rPr>
                  <w:lang w:eastAsia="zh-TW"/>
                </w:rPr>
                <w:t>95.2</w:t>
              </w:r>
              <w:r w:rsidR="000643A9" w:rsidRPr="00A01E9E">
                <w:rPr>
                  <w:lang w:eastAsia="zh-TW"/>
                </w:rPr>
                <w:t>%</w:t>
              </w:r>
            </w:hyperlink>
          </w:p>
        </w:tc>
      </w:tr>
      <w:tr w:rsidR="00892B76" w:rsidRPr="00A01E9E" w14:paraId="04622990" w14:textId="77777777" w:rsidTr="00052C2E">
        <w:trPr>
          <w:trHeight w:val="680"/>
        </w:trPr>
        <w:tc>
          <w:tcPr>
            <w:tcW w:w="2626" w:type="dxa"/>
            <w:shd w:val="clear" w:color="auto" w:fill="auto"/>
            <w:vAlign w:val="center"/>
          </w:tcPr>
          <w:p w14:paraId="017B3850" w14:textId="77777777" w:rsidR="000643A9" w:rsidRPr="00A01E9E" w:rsidRDefault="000643A9" w:rsidP="00406449">
            <w:pPr>
              <w:pStyle w:val="-"/>
            </w:pPr>
            <w:r w:rsidRPr="00A01E9E">
              <w:rPr>
                <w:rFonts w:hint="eastAsia"/>
              </w:rPr>
              <w:t>語言</w:t>
            </w:r>
          </w:p>
        </w:tc>
        <w:tc>
          <w:tcPr>
            <w:tcW w:w="5998" w:type="dxa"/>
            <w:shd w:val="clear" w:color="auto" w:fill="auto"/>
            <w:vAlign w:val="center"/>
          </w:tcPr>
          <w:p w14:paraId="6F2BF4FB" w14:textId="77777777" w:rsidR="000643A9" w:rsidRPr="00A01E9E" w:rsidRDefault="000643A9" w:rsidP="00406449">
            <w:pPr>
              <w:pStyle w:val="-0"/>
              <w:rPr>
                <w:lang w:eastAsia="zh-TW"/>
              </w:rPr>
            </w:pPr>
            <w:r w:rsidRPr="00A01E9E">
              <w:rPr>
                <w:rFonts w:hint="eastAsia"/>
                <w:lang w:eastAsia="zh-TW"/>
              </w:rPr>
              <w:t>西班牙語</w:t>
            </w:r>
          </w:p>
        </w:tc>
      </w:tr>
      <w:tr w:rsidR="00892B76" w:rsidRPr="00A01E9E" w14:paraId="639D571B" w14:textId="77777777" w:rsidTr="00052C2E">
        <w:trPr>
          <w:trHeight w:val="680"/>
        </w:trPr>
        <w:tc>
          <w:tcPr>
            <w:tcW w:w="2626" w:type="dxa"/>
            <w:shd w:val="clear" w:color="auto" w:fill="auto"/>
            <w:vAlign w:val="center"/>
          </w:tcPr>
          <w:p w14:paraId="44E13960" w14:textId="77777777" w:rsidR="000643A9" w:rsidRPr="00A01E9E" w:rsidRDefault="000643A9" w:rsidP="00406449">
            <w:pPr>
              <w:pStyle w:val="-"/>
            </w:pPr>
            <w:r w:rsidRPr="00A01E9E">
              <w:rPr>
                <w:rFonts w:hint="eastAsia"/>
              </w:rPr>
              <w:t>宗教</w:t>
            </w:r>
          </w:p>
        </w:tc>
        <w:tc>
          <w:tcPr>
            <w:tcW w:w="5998" w:type="dxa"/>
            <w:shd w:val="clear" w:color="auto" w:fill="auto"/>
            <w:vAlign w:val="center"/>
          </w:tcPr>
          <w:p w14:paraId="0F62FD55" w14:textId="77777777" w:rsidR="000643A9" w:rsidRPr="00A01E9E" w:rsidRDefault="000643A9" w:rsidP="00406449">
            <w:pPr>
              <w:pStyle w:val="-0"/>
              <w:rPr>
                <w:lang w:eastAsia="zh-TW"/>
              </w:rPr>
            </w:pPr>
            <w:r w:rsidRPr="00A01E9E">
              <w:rPr>
                <w:rFonts w:hint="eastAsia"/>
                <w:lang w:eastAsia="zh-TW"/>
              </w:rPr>
              <w:t>天主教</w:t>
            </w:r>
            <w:r w:rsidR="00C21999" w:rsidRPr="00A01E9E">
              <w:rPr>
                <w:rFonts w:hint="eastAsia"/>
                <w:lang w:eastAsia="zh-TW"/>
              </w:rPr>
              <w:t>（</w:t>
            </w:r>
            <w:r w:rsidR="00160BFA" w:rsidRPr="00A01E9E">
              <w:rPr>
                <w:lang w:eastAsia="zh-TW"/>
              </w:rPr>
              <w:t>78</w:t>
            </w:r>
            <w:r w:rsidRPr="00A01E9E">
              <w:rPr>
                <w:lang w:eastAsia="zh-TW"/>
              </w:rPr>
              <w:t>%</w:t>
            </w:r>
            <w:r w:rsidR="00C21999" w:rsidRPr="00A01E9E">
              <w:rPr>
                <w:rFonts w:hint="eastAsia"/>
                <w:lang w:eastAsia="zh-TW"/>
              </w:rPr>
              <w:t>）</w:t>
            </w:r>
            <w:r w:rsidRPr="00A01E9E">
              <w:rPr>
                <w:rFonts w:hint="eastAsia"/>
                <w:lang w:eastAsia="zh-TW"/>
              </w:rPr>
              <w:t>、基督教</w:t>
            </w:r>
            <w:r w:rsidR="00C21999" w:rsidRPr="00A01E9E">
              <w:rPr>
                <w:rFonts w:hint="eastAsia"/>
                <w:lang w:eastAsia="zh-TW"/>
              </w:rPr>
              <w:t>（</w:t>
            </w:r>
            <w:r w:rsidRPr="00A01E9E">
              <w:rPr>
                <w:lang w:eastAsia="zh-TW"/>
              </w:rPr>
              <w:t>11.2%</w:t>
            </w:r>
            <w:r w:rsidR="00C21999" w:rsidRPr="00A01E9E">
              <w:rPr>
                <w:rFonts w:hint="eastAsia"/>
                <w:lang w:eastAsia="zh-TW"/>
              </w:rPr>
              <w:t>）</w:t>
            </w:r>
            <w:r w:rsidRPr="00A01E9E">
              <w:rPr>
                <w:rFonts w:hint="eastAsia"/>
                <w:lang w:eastAsia="zh-TW"/>
              </w:rPr>
              <w:t>、其他宗教</w:t>
            </w:r>
            <w:r w:rsidR="00C21999" w:rsidRPr="00A01E9E">
              <w:rPr>
                <w:rFonts w:hint="eastAsia"/>
                <w:lang w:eastAsia="zh-TW"/>
              </w:rPr>
              <w:t>（</w:t>
            </w:r>
            <w:r w:rsidRPr="00A01E9E">
              <w:rPr>
                <w:lang w:eastAsia="zh-TW"/>
              </w:rPr>
              <w:t>0.2%</w:t>
            </w:r>
            <w:r w:rsidR="00C21999" w:rsidRPr="00A01E9E">
              <w:rPr>
                <w:rFonts w:hint="eastAsia"/>
                <w:lang w:eastAsia="zh-TW"/>
              </w:rPr>
              <w:t>）</w:t>
            </w:r>
            <w:r w:rsidRPr="00A01E9E">
              <w:rPr>
                <w:rFonts w:hint="eastAsia"/>
                <w:lang w:eastAsia="zh-TW"/>
              </w:rPr>
              <w:t>、無信仰</w:t>
            </w:r>
            <w:r w:rsidR="00C21999" w:rsidRPr="00A01E9E">
              <w:rPr>
                <w:rFonts w:hint="eastAsia"/>
                <w:lang w:eastAsia="zh-TW"/>
              </w:rPr>
              <w:t>（</w:t>
            </w:r>
            <w:r w:rsidRPr="00A01E9E">
              <w:rPr>
                <w:lang w:eastAsia="zh-TW"/>
              </w:rPr>
              <w:t>10.6%</w:t>
            </w:r>
            <w:r w:rsidR="00160BFA" w:rsidRPr="00A01E9E">
              <w:rPr>
                <w:rFonts w:hint="eastAsia"/>
                <w:lang w:eastAsia="zh-TW"/>
              </w:rPr>
              <w:t>）</w:t>
            </w:r>
          </w:p>
        </w:tc>
      </w:tr>
      <w:tr w:rsidR="00892B76" w:rsidRPr="00A01E9E" w14:paraId="3D1EAC4C" w14:textId="77777777" w:rsidTr="00052C2E">
        <w:trPr>
          <w:trHeight w:val="680"/>
        </w:trPr>
        <w:tc>
          <w:tcPr>
            <w:tcW w:w="2626" w:type="dxa"/>
            <w:shd w:val="clear" w:color="auto" w:fill="auto"/>
            <w:vAlign w:val="center"/>
          </w:tcPr>
          <w:p w14:paraId="26238D9D" w14:textId="77777777" w:rsidR="000643A9" w:rsidRPr="00A01E9E" w:rsidRDefault="000643A9" w:rsidP="00406449">
            <w:pPr>
              <w:pStyle w:val="-"/>
            </w:pPr>
            <w:r w:rsidRPr="00A01E9E">
              <w:rPr>
                <w:rFonts w:hint="eastAsia"/>
              </w:rPr>
              <w:t>首都及重要城市</w:t>
            </w:r>
          </w:p>
        </w:tc>
        <w:tc>
          <w:tcPr>
            <w:tcW w:w="5998" w:type="dxa"/>
            <w:shd w:val="clear" w:color="auto" w:fill="auto"/>
            <w:vAlign w:val="center"/>
          </w:tcPr>
          <w:p w14:paraId="3CFC7B9B" w14:textId="2CF91794" w:rsidR="000643A9" w:rsidRPr="00A01E9E" w:rsidRDefault="00011EAC" w:rsidP="00254EE1">
            <w:pPr>
              <w:pStyle w:val="-0"/>
              <w:rPr>
                <w:lang w:eastAsia="zh-TW"/>
              </w:rPr>
            </w:pPr>
            <w:r w:rsidRPr="00A01E9E">
              <w:rPr>
                <w:lang w:eastAsia="zh-TW"/>
              </w:rPr>
              <w:t>墨西哥市</w:t>
            </w:r>
            <w:r w:rsidR="002A3995" w:rsidRPr="00A01E9E">
              <w:rPr>
                <w:rFonts w:hint="eastAsia"/>
                <w:lang w:val="es-MX" w:eastAsia="zh-TW"/>
              </w:rPr>
              <w:t>、</w:t>
            </w:r>
            <w:r w:rsidR="002A3995" w:rsidRPr="00A01E9E">
              <w:rPr>
                <w:lang w:eastAsia="zh-TW"/>
              </w:rPr>
              <w:t>Monterry</w:t>
            </w:r>
            <w:r w:rsidR="002A3995" w:rsidRPr="00A01E9E">
              <w:rPr>
                <w:rFonts w:hint="eastAsia"/>
                <w:lang w:val="es-MX" w:eastAsia="zh-TW"/>
              </w:rPr>
              <w:t>、</w:t>
            </w:r>
            <w:r w:rsidR="002A3995" w:rsidRPr="00A01E9E">
              <w:rPr>
                <w:lang w:eastAsia="zh-TW"/>
              </w:rPr>
              <w:t>Guadalajara</w:t>
            </w:r>
            <w:r w:rsidR="002A3995" w:rsidRPr="00A01E9E">
              <w:rPr>
                <w:rFonts w:hint="eastAsia"/>
                <w:lang w:val="es-MX" w:eastAsia="zh-TW"/>
              </w:rPr>
              <w:t>、</w:t>
            </w:r>
            <w:r w:rsidR="002A3995" w:rsidRPr="00A01E9E">
              <w:rPr>
                <w:lang w:eastAsia="zh-TW"/>
              </w:rPr>
              <w:t>León</w:t>
            </w:r>
            <w:r w:rsidR="002A3995" w:rsidRPr="00A01E9E">
              <w:rPr>
                <w:rFonts w:hint="eastAsia"/>
                <w:lang w:val="es-MX" w:eastAsia="zh-TW"/>
              </w:rPr>
              <w:t>、</w:t>
            </w:r>
            <w:r w:rsidR="002A3995" w:rsidRPr="00A01E9E">
              <w:rPr>
                <w:lang w:eastAsia="zh-TW"/>
              </w:rPr>
              <w:t>Tijuana</w:t>
            </w:r>
            <w:r w:rsidR="002A3995" w:rsidRPr="00A01E9E">
              <w:rPr>
                <w:rFonts w:hint="eastAsia"/>
                <w:lang w:val="es-MX" w:eastAsia="zh-TW"/>
              </w:rPr>
              <w:t>、</w:t>
            </w:r>
            <w:r w:rsidR="000643A9" w:rsidRPr="00A01E9E">
              <w:rPr>
                <w:lang w:eastAsia="zh-TW"/>
              </w:rPr>
              <w:t xml:space="preserve"> Cancún</w:t>
            </w:r>
          </w:p>
        </w:tc>
      </w:tr>
      <w:tr w:rsidR="00892B76" w:rsidRPr="00A01E9E" w14:paraId="42A32D80" w14:textId="77777777" w:rsidTr="00052C2E">
        <w:trPr>
          <w:trHeight w:val="680"/>
        </w:trPr>
        <w:tc>
          <w:tcPr>
            <w:tcW w:w="2626" w:type="dxa"/>
            <w:shd w:val="clear" w:color="auto" w:fill="auto"/>
            <w:vAlign w:val="center"/>
          </w:tcPr>
          <w:p w14:paraId="5CC4A1EB" w14:textId="77777777" w:rsidR="000643A9" w:rsidRPr="00A01E9E" w:rsidRDefault="000643A9" w:rsidP="00406449">
            <w:pPr>
              <w:pStyle w:val="-"/>
            </w:pPr>
            <w:r w:rsidRPr="00A01E9E">
              <w:rPr>
                <w:rFonts w:hint="eastAsia"/>
              </w:rPr>
              <w:t>政治體制</w:t>
            </w:r>
          </w:p>
        </w:tc>
        <w:tc>
          <w:tcPr>
            <w:tcW w:w="5998" w:type="dxa"/>
            <w:shd w:val="clear" w:color="auto" w:fill="auto"/>
            <w:vAlign w:val="center"/>
          </w:tcPr>
          <w:p w14:paraId="7E84AB0E" w14:textId="77777777" w:rsidR="000643A9" w:rsidRPr="00A01E9E" w:rsidRDefault="000643A9" w:rsidP="00406449">
            <w:pPr>
              <w:pStyle w:val="-0"/>
              <w:rPr>
                <w:lang w:eastAsia="zh-TW"/>
              </w:rPr>
            </w:pPr>
            <w:r w:rsidRPr="00A01E9E">
              <w:rPr>
                <w:rFonts w:hint="eastAsia"/>
                <w:lang w:eastAsia="zh-TW"/>
              </w:rPr>
              <w:t>三權分立之聯邦共和體</w:t>
            </w:r>
          </w:p>
        </w:tc>
      </w:tr>
      <w:tr w:rsidR="00892B76" w:rsidRPr="00A01E9E" w14:paraId="17AE71BE" w14:textId="77777777" w:rsidTr="00052C2E">
        <w:trPr>
          <w:trHeight w:val="680"/>
        </w:trPr>
        <w:tc>
          <w:tcPr>
            <w:tcW w:w="2626" w:type="dxa"/>
            <w:shd w:val="clear" w:color="auto" w:fill="auto"/>
            <w:vAlign w:val="center"/>
          </w:tcPr>
          <w:p w14:paraId="09155342" w14:textId="77777777" w:rsidR="000643A9" w:rsidRPr="00A01E9E" w:rsidRDefault="000643A9" w:rsidP="00406449">
            <w:pPr>
              <w:pStyle w:val="-"/>
            </w:pPr>
            <w:r w:rsidRPr="00A01E9E">
              <w:rPr>
                <w:rFonts w:hint="eastAsia"/>
              </w:rPr>
              <w:t>投資主管機關</w:t>
            </w:r>
          </w:p>
        </w:tc>
        <w:tc>
          <w:tcPr>
            <w:tcW w:w="5998" w:type="dxa"/>
            <w:shd w:val="clear" w:color="auto" w:fill="auto"/>
            <w:vAlign w:val="center"/>
          </w:tcPr>
          <w:p w14:paraId="1227B098" w14:textId="66580FB7" w:rsidR="000643A9" w:rsidRPr="00A01E9E" w:rsidRDefault="003920CB" w:rsidP="00406449">
            <w:pPr>
              <w:pStyle w:val="-0"/>
              <w:rPr>
                <w:lang w:eastAsia="zh-TW"/>
              </w:rPr>
            </w:pPr>
            <w:r w:rsidRPr="00A01E9E">
              <w:rPr>
                <w:rFonts w:hint="eastAsia"/>
                <w:lang w:eastAsia="zh-TW"/>
              </w:rPr>
              <w:t>墨國</w:t>
            </w:r>
            <w:r w:rsidR="000643A9" w:rsidRPr="00A01E9E">
              <w:rPr>
                <w:rFonts w:hint="eastAsia"/>
                <w:lang w:eastAsia="zh-TW"/>
              </w:rPr>
              <w:t>經濟部</w:t>
            </w:r>
          </w:p>
        </w:tc>
      </w:tr>
      <w:tr w:rsidR="00892B76" w:rsidRPr="00A01E9E" w14:paraId="45349E5B" w14:textId="77777777" w:rsidTr="00052C2E">
        <w:trPr>
          <w:trHeight w:val="680"/>
        </w:trPr>
        <w:tc>
          <w:tcPr>
            <w:tcW w:w="8624" w:type="dxa"/>
            <w:gridSpan w:val="2"/>
            <w:shd w:val="clear" w:color="auto" w:fill="auto"/>
            <w:vAlign w:val="center"/>
          </w:tcPr>
          <w:p w14:paraId="1A4E342F" w14:textId="77777777" w:rsidR="00874BD8" w:rsidRPr="00A01E9E" w:rsidRDefault="00874BD8" w:rsidP="001645F1">
            <w:pPr>
              <w:pStyle w:val="aff7"/>
            </w:pPr>
            <w:r w:rsidRPr="00A01E9E">
              <w:rPr>
                <w:rFonts w:hint="eastAsia"/>
              </w:rPr>
              <w:lastRenderedPageBreak/>
              <w:t>經</w:t>
            </w:r>
            <w:r w:rsidRPr="00A01E9E">
              <w:t xml:space="preserve">  </w:t>
            </w:r>
            <w:r w:rsidRPr="00A01E9E">
              <w:rPr>
                <w:rFonts w:hint="eastAsia"/>
              </w:rPr>
              <w:t>濟</w:t>
            </w:r>
            <w:r w:rsidRPr="00A01E9E">
              <w:t xml:space="preserve">  </w:t>
            </w:r>
            <w:r w:rsidRPr="00A01E9E">
              <w:rPr>
                <w:rFonts w:hint="eastAsia"/>
              </w:rPr>
              <w:t>概</w:t>
            </w:r>
            <w:r w:rsidRPr="00A01E9E">
              <w:t xml:space="preserve">  </w:t>
            </w:r>
            <w:r w:rsidRPr="00A01E9E">
              <w:rPr>
                <w:rFonts w:hint="eastAsia"/>
              </w:rPr>
              <w:t>況</w:t>
            </w:r>
          </w:p>
        </w:tc>
      </w:tr>
      <w:tr w:rsidR="00892B76" w:rsidRPr="00A01E9E" w14:paraId="2CB80500" w14:textId="77777777" w:rsidTr="00052C2E">
        <w:trPr>
          <w:trHeight w:val="680"/>
        </w:trPr>
        <w:tc>
          <w:tcPr>
            <w:tcW w:w="2626" w:type="dxa"/>
            <w:shd w:val="clear" w:color="auto" w:fill="auto"/>
            <w:vAlign w:val="center"/>
          </w:tcPr>
          <w:p w14:paraId="0EABD424" w14:textId="77777777" w:rsidR="000643A9" w:rsidRPr="00A01E9E" w:rsidRDefault="000643A9" w:rsidP="00406449">
            <w:pPr>
              <w:pStyle w:val="-"/>
            </w:pPr>
            <w:r w:rsidRPr="00A01E9E">
              <w:rPr>
                <w:rFonts w:hint="eastAsia"/>
              </w:rPr>
              <w:t>幣制</w:t>
            </w:r>
          </w:p>
        </w:tc>
        <w:tc>
          <w:tcPr>
            <w:tcW w:w="5998" w:type="dxa"/>
            <w:shd w:val="clear" w:color="auto" w:fill="auto"/>
            <w:vAlign w:val="center"/>
          </w:tcPr>
          <w:p w14:paraId="70F61CB3" w14:textId="77777777" w:rsidR="000643A9" w:rsidRPr="00A01E9E" w:rsidRDefault="000643A9" w:rsidP="00406449">
            <w:pPr>
              <w:pStyle w:val="-0"/>
              <w:rPr>
                <w:lang w:eastAsia="zh-TW"/>
              </w:rPr>
            </w:pPr>
            <w:r w:rsidRPr="00A01E9E">
              <w:rPr>
                <w:rFonts w:hint="eastAsia"/>
                <w:lang w:eastAsia="zh-TW"/>
              </w:rPr>
              <w:t>墨幣</w:t>
            </w:r>
            <w:r w:rsidR="00C21999" w:rsidRPr="00A01E9E">
              <w:rPr>
                <w:rFonts w:hint="eastAsia"/>
                <w:lang w:eastAsia="zh-TW"/>
              </w:rPr>
              <w:t>（</w:t>
            </w:r>
            <w:r w:rsidRPr="00A01E9E">
              <w:rPr>
                <w:lang w:eastAsia="zh-TW"/>
              </w:rPr>
              <w:t>PESO</w:t>
            </w:r>
            <w:r w:rsidR="00C21999" w:rsidRPr="00A01E9E">
              <w:rPr>
                <w:rFonts w:hint="eastAsia"/>
                <w:lang w:eastAsia="zh-TW"/>
              </w:rPr>
              <w:t>）</w:t>
            </w:r>
          </w:p>
        </w:tc>
      </w:tr>
      <w:tr w:rsidR="00892B76" w:rsidRPr="00A01E9E" w14:paraId="14C06F5E" w14:textId="77777777" w:rsidTr="00052C2E">
        <w:trPr>
          <w:trHeight w:val="680"/>
        </w:trPr>
        <w:tc>
          <w:tcPr>
            <w:tcW w:w="2626" w:type="dxa"/>
            <w:shd w:val="clear" w:color="auto" w:fill="auto"/>
            <w:vAlign w:val="center"/>
          </w:tcPr>
          <w:p w14:paraId="2AA4A226" w14:textId="77777777" w:rsidR="000643A9" w:rsidRPr="00A01E9E" w:rsidRDefault="000643A9" w:rsidP="00406449">
            <w:pPr>
              <w:pStyle w:val="-"/>
            </w:pPr>
            <w:r w:rsidRPr="00A01E9E">
              <w:rPr>
                <w:rFonts w:hint="eastAsia"/>
              </w:rPr>
              <w:t>國內生產毛額</w:t>
            </w:r>
          </w:p>
        </w:tc>
        <w:tc>
          <w:tcPr>
            <w:tcW w:w="5998" w:type="dxa"/>
            <w:shd w:val="clear" w:color="auto" w:fill="auto"/>
            <w:vAlign w:val="center"/>
          </w:tcPr>
          <w:p w14:paraId="08ED5AC8" w14:textId="603100F4" w:rsidR="000643A9" w:rsidRPr="00A01E9E" w:rsidRDefault="000643A9" w:rsidP="00853236">
            <w:pPr>
              <w:pStyle w:val="-0"/>
              <w:rPr>
                <w:lang w:eastAsia="zh-TW"/>
              </w:rPr>
            </w:pPr>
            <w:r w:rsidRPr="00A01E9E">
              <w:rPr>
                <w:lang w:eastAsia="zh-TW"/>
              </w:rPr>
              <w:t>US$</w:t>
            </w:r>
            <w:hyperlink r:id="rId20">
              <w:r w:rsidR="000E0DEC" w:rsidRPr="00A01E9E">
                <w:rPr>
                  <w:rFonts w:hint="eastAsia"/>
                  <w:lang w:eastAsia="zh-TW"/>
                </w:rPr>
                <w:t>1.8</w:t>
              </w:r>
              <w:r w:rsidR="000E0DEC" w:rsidRPr="00A01E9E">
                <w:rPr>
                  <w:lang w:eastAsia="zh-TW"/>
                </w:rPr>
                <w:t>5</w:t>
              </w:r>
              <w:r w:rsidR="00853236" w:rsidRPr="00A01E9E">
                <w:rPr>
                  <w:rFonts w:hint="eastAsia"/>
                  <w:lang w:eastAsia="zh-TW"/>
                </w:rPr>
                <w:t>兆</w:t>
              </w:r>
            </w:hyperlink>
          </w:p>
        </w:tc>
      </w:tr>
      <w:tr w:rsidR="00892B76" w:rsidRPr="00A01E9E" w14:paraId="2C0FB0E7" w14:textId="77777777" w:rsidTr="00052C2E">
        <w:trPr>
          <w:trHeight w:val="680"/>
        </w:trPr>
        <w:tc>
          <w:tcPr>
            <w:tcW w:w="2626" w:type="dxa"/>
            <w:shd w:val="clear" w:color="auto" w:fill="auto"/>
            <w:vAlign w:val="center"/>
          </w:tcPr>
          <w:p w14:paraId="357D3248" w14:textId="77777777" w:rsidR="000643A9" w:rsidRPr="00A01E9E" w:rsidRDefault="000643A9" w:rsidP="00406449">
            <w:pPr>
              <w:pStyle w:val="-"/>
              <w:rPr>
                <w:lang w:eastAsia="zh-TW"/>
              </w:rPr>
            </w:pPr>
            <w:r w:rsidRPr="00A01E9E">
              <w:rPr>
                <w:rFonts w:hint="eastAsia"/>
              </w:rPr>
              <w:t>經濟成長率</w:t>
            </w:r>
          </w:p>
        </w:tc>
        <w:tc>
          <w:tcPr>
            <w:tcW w:w="5998" w:type="dxa"/>
            <w:shd w:val="clear" w:color="auto" w:fill="auto"/>
            <w:vAlign w:val="center"/>
          </w:tcPr>
          <w:p w14:paraId="1EFEB26D" w14:textId="29511D2D" w:rsidR="000643A9" w:rsidRPr="00A01E9E" w:rsidRDefault="00DB3DFA" w:rsidP="00406449">
            <w:pPr>
              <w:pStyle w:val="-0"/>
              <w:rPr>
                <w:lang w:eastAsia="zh-TW"/>
              </w:rPr>
            </w:pPr>
            <w:hyperlink r:id="rId21">
              <w:r w:rsidR="000E0DEC" w:rsidRPr="00A01E9E">
                <w:rPr>
                  <w:lang w:eastAsia="zh-TW"/>
                </w:rPr>
                <w:t>1</w:t>
              </w:r>
              <w:r w:rsidR="008B074C" w:rsidRPr="00A01E9E">
                <w:rPr>
                  <w:lang w:eastAsia="zh-TW"/>
                </w:rPr>
                <w:t>.</w:t>
              </w:r>
              <w:r w:rsidR="00C94054" w:rsidRPr="00A01E9E">
                <w:rPr>
                  <w:lang w:eastAsia="zh-TW"/>
                </w:rPr>
                <w:t>2</w:t>
              </w:r>
              <w:r w:rsidR="000E0DEC" w:rsidRPr="00A01E9E">
                <w:rPr>
                  <w:lang w:eastAsia="zh-TW"/>
                </w:rPr>
                <w:t>4</w:t>
              </w:r>
              <w:r w:rsidR="000643A9" w:rsidRPr="00A01E9E">
                <w:rPr>
                  <w:lang w:eastAsia="zh-TW"/>
                </w:rPr>
                <w:t>%</w:t>
              </w:r>
            </w:hyperlink>
          </w:p>
        </w:tc>
      </w:tr>
      <w:tr w:rsidR="00892B76" w:rsidRPr="00A01E9E" w14:paraId="13667D18" w14:textId="77777777" w:rsidTr="00052C2E">
        <w:trPr>
          <w:trHeight w:val="680"/>
        </w:trPr>
        <w:tc>
          <w:tcPr>
            <w:tcW w:w="2626" w:type="dxa"/>
            <w:shd w:val="clear" w:color="auto" w:fill="auto"/>
            <w:vAlign w:val="center"/>
          </w:tcPr>
          <w:p w14:paraId="71025552" w14:textId="77777777" w:rsidR="000643A9" w:rsidRPr="00A01E9E" w:rsidRDefault="000643A9" w:rsidP="00406449">
            <w:pPr>
              <w:pStyle w:val="-"/>
            </w:pPr>
            <w:r w:rsidRPr="00A01E9E">
              <w:rPr>
                <w:rFonts w:hint="eastAsia"/>
              </w:rPr>
              <w:t>平均國民所得</w:t>
            </w:r>
          </w:p>
        </w:tc>
        <w:tc>
          <w:tcPr>
            <w:tcW w:w="5998" w:type="dxa"/>
            <w:shd w:val="clear" w:color="auto" w:fill="auto"/>
            <w:vAlign w:val="center"/>
          </w:tcPr>
          <w:p w14:paraId="01902EF7" w14:textId="7D68DE34" w:rsidR="000643A9" w:rsidRPr="00A01E9E" w:rsidRDefault="000643A9" w:rsidP="000E0DEC">
            <w:pPr>
              <w:pStyle w:val="-0"/>
              <w:rPr>
                <w:lang w:eastAsia="zh-TW"/>
              </w:rPr>
            </w:pPr>
            <w:r w:rsidRPr="00A01E9E">
              <w:rPr>
                <w:lang w:eastAsia="zh-TW"/>
              </w:rPr>
              <w:t xml:space="preserve">US$ </w:t>
            </w:r>
            <w:hyperlink r:id="rId22">
              <w:r w:rsidR="000E0DEC" w:rsidRPr="00A01E9E">
                <w:rPr>
                  <w:lang w:eastAsia="zh-TW"/>
                </w:rPr>
                <w:t>13</w:t>
              </w:r>
              <w:r w:rsidRPr="00A01E9E">
                <w:rPr>
                  <w:lang w:eastAsia="zh-TW"/>
                </w:rPr>
                <w:t>,</w:t>
              </w:r>
            </w:hyperlink>
            <w:r w:rsidR="000E0DEC" w:rsidRPr="00A01E9E">
              <w:rPr>
                <w:lang w:eastAsia="zh-TW"/>
              </w:rPr>
              <w:t>97</w:t>
            </w:r>
            <w:r w:rsidR="00C94054" w:rsidRPr="00A01E9E">
              <w:rPr>
                <w:lang w:eastAsia="zh-TW"/>
              </w:rPr>
              <w:t>0</w:t>
            </w:r>
          </w:p>
        </w:tc>
      </w:tr>
      <w:tr w:rsidR="00892B76" w:rsidRPr="00A01E9E" w14:paraId="78196CCE" w14:textId="77777777" w:rsidTr="00052C2E">
        <w:trPr>
          <w:trHeight w:val="680"/>
        </w:trPr>
        <w:tc>
          <w:tcPr>
            <w:tcW w:w="2626" w:type="dxa"/>
            <w:shd w:val="clear" w:color="auto" w:fill="auto"/>
            <w:vAlign w:val="center"/>
          </w:tcPr>
          <w:p w14:paraId="5DD9C082" w14:textId="77777777" w:rsidR="000643A9" w:rsidRPr="00A01E9E" w:rsidRDefault="000643A9" w:rsidP="00406449">
            <w:pPr>
              <w:pStyle w:val="-"/>
            </w:pPr>
            <w:r w:rsidRPr="00A01E9E">
              <w:rPr>
                <w:rFonts w:hint="eastAsia"/>
              </w:rPr>
              <w:t>匯率</w:t>
            </w:r>
          </w:p>
        </w:tc>
        <w:tc>
          <w:tcPr>
            <w:tcW w:w="5998" w:type="dxa"/>
            <w:shd w:val="clear" w:color="auto" w:fill="auto"/>
            <w:vAlign w:val="center"/>
          </w:tcPr>
          <w:p w14:paraId="05BB28D0" w14:textId="76BEAAB8" w:rsidR="000643A9" w:rsidRPr="00A01E9E" w:rsidRDefault="000643A9" w:rsidP="00406449">
            <w:pPr>
              <w:pStyle w:val="-0"/>
              <w:rPr>
                <w:lang w:eastAsia="zh-TW"/>
              </w:rPr>
            </w:pPr>
            <w:r w:rsidRPr="00A01E9E">
              <w:rPr>
                <w:lang w:eastAsia="zh-TW"/>
              </w:rPr>
              <w:t>US$1</w:t>
            </w:r>
            <w:r w:rsidRPr="00A01E9E">
              <w:rPr>
                <w:rFonts w:hint="eastAsia"/>
                <w:lang w:eastAsia="zh-TW"/>
              </w:rPr>
              <w:t>＝</w:t>
            </w:r>
            <w:hyperlink r:id="rId23">
              <w:r w:rsidR="00FF6F0E" w:rsidRPr="00A01E9E">
                <w:rPr>
                  <w:lang w:eastAsia="zh-TW"/>
                </w:rPr>
                <w:t>20</w:t>
              </w:r>
              <w:r w:rsidRPr="00A01E9E">
                <w:rPr>
                  <w:lang w:eastAsia="zh-TW"/>
                </w:rPr>
                <w:t>.</w:t>
              </w:r>
            </w:hyperlink>
            <w:r w:rsidR="000E0DEC" w:rsidRPr="00A01E9E">
              <w:rPr>
                <w:lang w:eastAsia="zh-TW"/>
              </w:rPr>
              <w:t>45</w:t>
            </w:r>
            <w:r w:rsidR="00C21999" w:rsidRPr="00A01E9E">
              <w:rPr>
                <w:rFonts w:hint="eastAsia"/>
                <w:lang w:eastAsia="zh-TW"/>
              </w:rPr>
              <w:t>（</w:t>
            </w:r>
            <w:r w:rsidR="000E0DEC" w:rsidRPr="00A01E9E">
              <w:rPr>
                <w:lang w:eastAsia="zh-TW"/>
              </w:rPr>
              <w:t>2024</w:t>
            </w:r>
            <w:r w:rsidR="008B074C" w:rsidRPr="00A01E9E">
              <w:rPr>
                <w:lang w:eastAsia="zh-TW"/>
              </w:rPr>
              <w:t>/</w:t>
            </w:r>
            <w:r w:rsidR="000E0DEC" w:rsidRPr="00A01E9E">
              <w:rPr>
                <w:lang w:eastAsia="zh-TW"/>
              </w:rPr>
              <w:t>12</w:t>
            </w:r>
            <w:r w:rsidR="008B074C" w:rsidRPr="00A01E9E">
              <w:rPr>
                <w:lang w:eastAsia="zh-TW"/>
              </w:rPr>
              <w:t>/</w:t>
            </w:r>
            <w:r w:rsidR="000E0DEC" w:rsidRPr="00A01E9E">
              <w:rPr>
                <w:lang w:eastAsia="zh-TW"/>
              </w:rPr>
              <w:t>31</w:t>
            </w:r>
            <w:r w:rsidR="00C21999" w:rsidRPr="00A01E9E">
              <w:rPr>
                <w:rFonts w:hint="eastAsia"/>
                <w:lang w:eastAsia="zh-TW"/>
              </w:rPr>
              <w:t>）</w:t>
            </w:r>
          </w:p>
        </w:tc>
      </w:tr>
      <w:tr w:rsidR="00892B76" w:rsidRPr="00A01E9E" w14:paraId="6A610E47" w14:textId="77777777" w:rsidTr="00052C2E">
        <w:trPr>
          <w:trHeight w:val="680"/>
        </w:trPr>
        <w:tc>
          <w:tcPr>
            <w:tcW w:w="2626" w:type="dxa"/>
            <w:shd w:val="clear" w:color="auto" w:fill="auto"/>
            <w:vAlign w:val="center"/>
          </w:tcPr>
          <w:p w14:paraId="0270125A" w14:textId="77777777" w:rsidR="000643A9" w:rsidRPr="00A01E9E" w:rsidRDefault="000643A9" w:rsidP="00406449">
            <w:pPr>
              <w:pStyle w:val="-"/>
              <w:rPr>
                <w:lang w:eastAsia="zh-TW"/>
              </w:rPr>
            </w:pPr>
            <w:r w:rsidRPr="00A01E9E">
              <w:rPr>
                <w:rFonts w:hint="eastAsia"/>
                <w:lang w:eastAsia="zh-TW"/>
              </w:rPr>
              <w:t>利率</w:t>
            </w:r>
          </w:p>
        </w:tc>
        <w:tc>
          <w:tcPr>
            <w:tcW w:w="5998" w:type="dxa"/>
            <w:shd w:val="clear" w:color="auto" w:fill="auto"/>
            <w:vAlign w:val="center"/>
          </w:tcPr>
          <w:p w14:paraId="207CAF62" w14:textId="78C6A4E7" w:rsidR="000643A9" w:rsidRPr="00A01E9E" w:rsidRDefault="00254EE1" w:rsidP="000E0DEC">
            <w:pPr>
              <w:pStyle w:val="-0"/>
              <w:rPr>
                <w:lang w:eastAsia="zh-TW"/>
              </w:rPr>
            </w:pPr>
            <w:r w:rsidRPr="00A01E9E">
              <w:rPr>
                <w:lang w:eastAsia="zh-TW"/>
              </w:rPr>
              <w:t>9</w:t>
            </w:r>
            <w:hyperlink r:id="rId24">
              <w:r w:rsidRPr="00A01E9E">
                <w:rPr>
                  <w:lang w:eastAsia="zh-TW"/>
                </w:rPr>
                <w:t>.97</w:t>
              </w:r>
              <w:r w:rsidR="000643A9" w:rsidRPr="00A01E9E">
                <w:rPr>
                  <w:lang w:eastAsia="zh-TW"/>
                </w:rPr>
                <w:t>%</w:t>
              </w:r>
            </w:hyperlink>
          </w:p>
        </w:tc>
      </w:tr>
      <w:tr w:rsidR="00892B76" w:rsidRPr="00A01E9E" w14:paraId="5487D7EB" w14:textId="77777777" w:rsidTr="00052C2E">
        <w:trPr>
          <w:trHeight w:val="680"/>
        </w:trPr>
        <w:tc>
          <w:tcPr>
            <w:tcW w:w="2626" w:type="dxa"/>
            <w:shd w:val="clear" w:color="auto" w:fill="auto"/>
            <w:vAlign w:val="center"/>
          </w:tcPr>
          <w:p w14:paraId="286DBC2C" w14:textId="77777777" w:rsidR="000643A9" w:rsidRPr="00A01E9E" w:rsidRDefault="000643A9" w:rsidP="00406449">
            <w:pPr>
              <w:pStyle w:val="-"/>
            </w:pPr>
            <w:r w:rsidRPr="00A01E9E">
              <w:rPr>
                <w:rFonts w:hint="eastAsia"/>
              </w:rPr>
              <w:t>通貨膨脹率</w:t>
            </w:r>
          </w:p>
        </w:tc>
        <w:tc>
          <w:tcPr>
            <w:tcW w:w="5998" w:type="dxa"/>
            <w:shd w:val="clear" w:color="auto" w:fill="auto"/>
            <w:vAlign w:val="center"/>
          </w:tcPr>
          <w:p w14:paraId="14D89990" w14:textId="3F0C039B" w:rsidR="000643A9" w:rsidRPr="00A01E9E" w:rsidRDefault="003C1E5E" w:rsidP="00406449">
            <w:pPr>
              <w:pStyle w:val="-0"/>
              <w:rPr>
                <w:lang w:eastAsia="zh-TW"/>
              </w:rPr>
            </w:pPr>
            <w:r w:rsidRPr="00A01E9E">
              <w:rPr>
                <w:lang w:eastAsia="zh-TW"/>
              </w:rPr>
              <w:t>4</w:t>
            </w:r>
            <w:r w:rsidR="00226430" w:rsidRPr="00A01E9E">
              <w:rPr>
                <w:lang w:eastAsia="zh-TW"/>
              </w:rPr>
              <w:t>.</w:t>
            </w:r>
            <w:r w:rsidR="00FF6F0E" w:rsidRPr="00A01E9E">
              <w:rPr>
                <w:lang w:eastAsia="zh-TW"/>
              </w:rPr>
              <w:t>21</w:t>
            </w:r>
            <w:r w:rsidR="000643A9" w:rsidRPr="00A01E9E">
              <w:rPr>
                <w:lang w:eastAsia="zh-TW"/>
              </w:rPr>
              <w:t>%</w:t>
            </w:r>
          </w:p>
        </w:tc>
      </w:tr>
      <w:tr w:rsidR="00892B76" w:rsidRPr="00A01E9E" w14:paraId="3D6FFE5E" w14:textId="77777777" w:rsidTr="00052C2E">
        <w:trPr>
          <w:trHeight w:val="680"/>
        </w:trPr>
        <w:tc>
          <w:tcPr>
            <w:tcW w:w="2626" w:type="dxa"/>
            <w:shd w:val="clear" w:color="auto" w:fill="auto"/>
            <w:vAlign w:val="center"/>
          </w:tcPr>
          <w:p w14:paraId="7A732B75" w14:textId="77777777" w:rsidR="000643A9" w:rsidRPr="00A01E9E" w:rsidRDefault="000643A9" w:rsidP="00406449">
            <w:pPr>
              <w:pStyle w:val="-"/>
            </w:pPr>
            <w:r w:rsidRPr="00A01E9E">
              <w:rPr>
                <w:rFonts w:hint="eastAsia"/>
              </w:rPr>
              <w:t>產值最高前</w:t>
            </w:r>
            <w:r w:rsidRPr="00A01E9E">
              <w:rPr>
                <w:lang w:eastAsia="zh-TW"/>
              </w:rPr>
              <w:t>5</w:t>
            </w:r>
            <w:r w:rsidRPr="00A01E9E">
              <w:rPr>
                <w:rFonts w:hint="eastAsia"/>
                <w:lang w:eastAsia="zh-TW"/>
              </w:rPr>
              <w:t>大</w:t>
            </w:r>
            <w:r w:rsidRPr="00A01E9E">
              <w:rPr>
                <w:rFonts w:hint="eastAsia"/>
              </w:rPr>
              <w:t>產業</w:t>
            </w:r>
          </w:p>
        </w:tc>
        <w:tc>
          <w:tcPr>
            <w:tcW w:w="5998" w:type="dxa"/>
            <w:shd w:val="clear" w:color="auto" w:fill="auto"/>
            <w:vAlign w:val="center"/>
          </w:tcPr>
          <w:p w14:paraId="5255B0AF" w14:textId="77777777" w:rsidR="002A3995" w:rsidRPr="00A01E9E" w:rsidRDefault="00A849A5" w:rsidP="00406449">
            <w:pPr>
              <w:pStyle w:val="-0"/>
              <w:rPr>
                <w:lang w:eastAsia="zh-TW"/>
              </w:rPr>
            </w:pPr>
            <w:r w:rsidRPr="00A01E9E">
              <w:rPr>
                <w:rFonts w:hint="eastAsia"/>
                <w:lang w:eastAsia="zh-TW"/>
              </w:rPr>
              <w:t>前五大：</w:t>
            </w:r>
          </w:p>
          <w:p w14:paraId="7649B5C6" w14:textId="2B222CE6" w:rsidR="0017339B" w:rsidRPr="00A01E9E" w:rsidRDefault="002A3995" w:rsidP="00406449">
            <w:pPr>
              <w:pStyle w:val="-0"/>
              <w:rPr>
                <w:lang w:eastAsia="zh-TW"/>
              </w:rPr>
            </w:pPr>
            <w:r w:rsidRPr="00A01E9E">
              <w:rPr>
                <w:lang w:eastAsia="zh-TW"/>
              </w:rPr>
              <w:t>1.</w:t>
            </w:r>
            <w:r w:rsidR="000643A9" w:rsidRPr="00A01E9E">
              <w:rPr>
                <w:rFonts w:hint="eastAsia"/>
                <w:lang w:eastAsia="zh-TW"/>
              </w:rPr>
              <w:t>不動產服務</w:t>
            </w:r>
            <w:r w:rsidR="00786661" w:rsidRPr="00A01E9E">
              <w:rPr>
                <w:rFonts w:hint="eastAsia"/>
                <w:lang w:eastAsia="zh-TW"/>
              </w:rPr>
              <w:t>（產值</w:t>
            </w:r>
            <w:r w:rsidR="0017339B" w:rsidRPr="00A01E9E">
              <w:rPr>
                <w:lang w:eastAsia="zh-TW"/>
              </w:rPr>
              <w:t>1</w:t>
            </w:r>
            <w:r w:rsidR="00B40A85" w:rsidRPr="00A01E9E">
              <w:rPr>
                <w:rFonts w:hint="eastAsia"/>
                <w:lang w:eastAsia="zh-TW"/>
              </w:rPr>
              <w:t>,5</w:t>
            </w:r>
            <w:r w:rsidR="00B40A85" w:rsidRPr="00A01E9E">
              <w:rPr>
                <w:lang w:eastAsia="zh-TW"/>
              </w:rPr>
              <w:t>05</w:t>
            </w:r>
            <w:r w:rsidR="0017339B" w:rsidRPr="00A01E9E">
              <w:rPr>
                <w:lang w:eastAsia="zh-TW"/>
              </w:rPr>
              <w:t>.</w:t>
            </w:r>
            <w:r w:rsidR="00B40A85" w:rsidRPr="00A01E9E">
              <w:rPr>
                <w:lang w:eastAsia="zh-TW"/>
              </w:rPr>
              <w:t>77</w:t>
            </w:r>
            <w:r w:rsidR="00D769A1" w:rsidRPr="00A01E9E">
              <w:rPr>
                <w:rFonts w:hint="eastAsia"/>
                <w:lang w:eastAsia="zh-TW"/>
              </w:rPr>
              <w:t>億美元</w:t>
            </w:r>
            <w:r w:rsidR="00786661" w:rsidRPr="00A01E9E">
              <w:rPr>
                <w:rFonts w:hint="eastAsia"/>
                <w:lang w:eastAsia="zh-TW"/>
              </w:rPr>
              <w:t>）</w:t>
            </w:r>
            <w:r w:rsidRPr="00A01E9E">
              <w:rPr>
                <w:rFonts w:hint="eastAsia"/>
                <w:lang w:eastAsia="zh-TW"/>
              </w:rPr>
              <w:t>；</w:t>
            </w:r>
            <w:r w:rsidRPr="00A01E9E">
              <w:rPr>
                <w:lang w:eastAsia="zh-TW"/>
              </w:rPr>
              <w:t>2.</w:t>
            </w:r>
            <w:r w:rsidR="00540060" w:rsidRPr="00A01E9E">
              <w:rPr>
                <w:rFonts w:hint="eastAsia"/>
                <w:lang w:eastAsia="zh-TW"/>
              </w:rPr>
              <w:t>營建（</w:t>
            </w:r>
            <w:r w:rsidR="00540060" w:rsidRPr="00A01E9E">
              <w:rPr>
                <w:rFonts w:hint="eastAsia"/>
                <w:lang w:eastAsia="zh-TW"/>
              </w:rPr>
              <w:t>8</w:t>
            </w:r>
            <w:r w:rsidR="00540060" w:rsidRPr="00A01E9E">
              <w:rPr>
                <w:lang w:eastAsia="zh-TW"/>
              </w:rPr>
              <w:t>63.15</w:t>
            </w:r>
            <w:r w:rsidR="00540060" w:rsidRPr="00A01E9E">
              <w:rPr>
                <w:rFonts w:hint="eastAsia"/>
                <w:lang w:eastAsia="zh-TW"/>
              </w:rPr>
              <w:t>億美元）</w:t>
            </w:r>
            <w:r w:rsidRPr="00A01E9E">
              <w:rPr>
                <w:rFonts w:hint="eastAsia"/>
                <w:lang w:eastAsia="zh-TW"/>
              </w:rPr>
              <w:t>；</w:t>
            </w:r>
            <w:r w:rsidRPr="00A01E9E">
              <w:rPr>
                <w:lang w:eastAsia="zh-TW"/>
              </w:rPr>
              <w:t>3.</w:t>
            </w:r>
            <w:r w:rsidR="00C95D08" w:rsidRPr="00A01E9E">
              <w:rPr>
                <w:rFonts w:hint="eastAsia"/>
                <w:lang w:eastAsia="zh-TW"/>
              </w:rPr>
              <w:t>金融保險（</w:t>
            </w:r>
            <w:r w:rsidR="00C95D08" w:rsidRPr="00A01E9E">
              <w:rPr>
                <w:rFonts w:hint="eastAsia"/>
                <w:lang w:eastAsia="zh-TW"/>
              </w:rPr>
              <w:t>794</w:t>
            </w:r>
            <w:r w:rsidR="00C95D08" w:rsidRPr="00A01E9E">
              <w:rPr>
                <w:lang w:eastAsia="zh-TW"/>
              </w:rPr>
              <w:t>.</w:t>
            </w:r>
            <w:r w:rsidR="00C95D08" w:rsidRPr="00A01E9E">
              <w:rPr>
                <w:rFonts w:hint="eastAsia"/>
                <w:lang w:eastAsia="zh-TW"/>
              </w:rPr>
              <w:t>92</w:t>
            </w:r>
            <w:r w:rsidR="00C95D08" w:rsidRPr="00A01E9E">
              <w:rPr>
                <w:rFonts w:hint="eastAsia"/>
                <w:lang w:eastAsia="zh-TW"/>
              </w:rPr>
              <w:t>億美元）</w:t>
            </w:r>
            <w:r w:rsidRPr="00A01E9E">
              <w:rPr>
                <w:rFonts w:hint="eastAsia"/>
                <w:lang w:eastAsia="zh-TW"/>
              </w:rPr>
              <w:t>；</w:t>
            </w:r>
            <w:r w:rsidRPr="00A01E9E">
              <w:rPr>
                <w:rFonts w:hint="eastAsia"/>
                <w:lang w:eastAsia="zh-TW"/>
              </w:rPr>
              <w:t>4</w:t>
            </w:r>
            <w:r w:rsidRPr="00A01E9E">
              <w:rPr>
                <w:lang w:eastAsia="zh-TW"/>
              </w:rPr>
              <w:t>.</w:t>
            </w:r>
            <w:r w:rsidR="00C95D08" w:rsidRPr="00A01E9E">
              <w:rPr>
                <w:rFonts w:hint="eastAsia"/>
                <w:lang w:eastAsia="zh-TW"/>
              </w:rPr>
              <w:t>汽車與汽配製造（</w:t>
            </w:r>
            <w:r w:rsidR="00C95D08" w:rsidRPr="00A01E9E">
              <w:rPr>
                <w:rFonts w:hint="eastAsia"/>
                <w:lang w:eastAsia="zh-TW"/>
              </w:rPr>
              <w:t>784.84</w:t>
            </w:r>
            <w:r w:rsidR="00C95D08" w:rsidRPr="00A01E9E">
              <w:rPr>
                <w:rFonts w:hint="eastAsia"/>
                <w:lang w:eastAsia="zh-TW"/>
              </w:rPr>
              <w:t>億美元）</w:t>
            </w:r>
            <w:r w:rsidRPr="00A01E9E">
              <w:rPr>
                <w:rFonts w:hint="eastAsia"/>
                <w:lang w:eastAsia="zh-TW"/>
              </w:rPr>
              <w:t>；</w:t>
            </w:r>
            <w:r w:rsidRPr="00A01E9E">
              <w:rPr>
                <w:rFonts w:hint="eastAsia"/>
                <w:lang w:eastAsia="zh-TW"/>
              </w:rPr>
              <w:t>5</w:t>
            </w:r>
            <w:r w:rsidRPr="00A01E9E">
              <w:rPr>
                <w:lang w:eastAsia="zh-TW"/>
              </w:rPr>
              <w:t>.</w:t>
            </w:r>
            <w:r w:rsidR="003B2E20" w:rsidRPr="00A01E9E">
              <w:rPr>
                <w:rFonts w:hint="eastAsia"/>
                <w:lang w:eastAsia="zh-TW"/>
              </w:rPr>
              <w:t>食品加工（</w:t>
            </w:r>
            <w:r w:rsidR="003B2E20" w:rsidRPr="00A01E9E">
              <w:rPr>
                <w:rFonts w:hint="eastAsia"/>
                <w:lang w:eastAsia="zh-TW"/>
              </w:rPr>
              <w:t>766</w:t>
            </w:r>
            <w:r w:rsidR="003B2E20" w:rsidRPr="00A01E9E">
              <w:rPr>
                <w:lang w:eastAsia="zh-TW"/>
              </w:rPr>
              <w:t>.</w:t>
            </w:r>
            <w:r w:rsidR="003B2E20" w:rsidRPr="00A01E9E">
              <w:rPr>
                <w:rFonts w:hint="eastAsia"/>
                <w:lang w:eastAsia="zh-TW"/>
              </w:rPr>
              <w:t>28</w:t>
            </w:r>
            <w:r w:rsidR="003B2E20" w:rsidRPr="00A01E9E">
              <w:rPr>
                <w:rFonts w:hint="eastAsia"/>
                <w:lang w:eastAsia="zh-TW"/>
              </w:rPr>
              <w:t>億美元）</w:t>
            </w:r>
          </w:p>
          <w:p w14:paraId="1375F499" w14:textId="0F539AAB" w:rsidR="002A3995" w:rsidRPr="00A01E9E" w:rsidRDefault="0017339B" w:rsidP="00ED1669">
            <w:pPr>
              <w:pStyle w:val="-0"/>
              <w:rPr>
                <w:lang w:eastAsia="zh-TW"/>
              </w:rPr>
            </w:pPr>
            <w:r w:rsidRPr="00A01E9E">
              <w:rPr>
                <w:rFonts w:hint="eastAsia"/>
                <w:lang w:eastAsia="zh-TW"/>
              </w:rPr>
              <w:t>第</w:t>
            </w:r>
            <w:r w:rsidR="00A849A5" w:rsidRPr="00A01E9E">
              <w:rPr>
                <w:rFonts w:hint="eastAsia"/>
                <w:lang w:eastAsia="zh-TW"/>
              </w:rPr>
              <w:t>六</w:t>
            </w:r>
            <w:r w:rsidRPr="00A01E9E">
              <w:rPr>
                <w:rFonts w:hint="eastAsia"/>
                <w:lang w:eastAsia="zh-TW"/>
              </w:rPr>
              <w:t>至</w:t>
            </w:r>
            <w:r w:rsidR="00C95D08" w:rsidRPr="00A01E9E">
              <w:rPr>
                <w:rFonts w:hint="eastAsia"/>
                <w:lang w:eastAsia="zh-TW"/>
              </w:rPr>
              <w:t>第十</w:t>
            </w:r>
            <w:r w:rsidR="00087CB3" w:rsidRPr="00A01E9E">
              <w:rPr>
                <w:rFonts w:hint="eastAsia"/>
                <w:lang w:eastAsia="zh-TW"/>
              </w:rPr>
              <w:t>四</w:t>
            </w:r>
            <w:r w:rsidR="00A849A5" w:rsidRPr="00A01E9E">
              <w:rPr>
                <w:rFonts w:hint="eastAsia"/>
                <w:lang w:eastAsia="zh-TW"/>
              </w:rPr>
              <w:t>大</w:t>
            </w:r>
            <w:r w:rsidRPr="00A01E9E">
              <w:rPr>
                <w:rFonts w:hint="eastAsia"/>
                <w:lang w:eastAsia="zh-TW"/>
              </w:rPr>
              <w:t>：</w:t>
            </w:r>
          </w:p>
          <w:p w14:paraId="2F572695" w14:textId="0FCA2032" w:rsidR="000643A9" w:rsidRPr="00A01E9E" w:rsidRDefault="002A3995" w:rsidP="0025058D">
            <w:pPr>
              <w:pStyle w:val="-0"/>
              <w:rPr>
                <w:lang w:eastAsia="zh-TW"/>
              </w:rPr>
            </w:pPr>
            <w:r w:rsidRPr="00A01E9E">
              <w:rPr>
                <w:rFonts w:hint="eastAsia"/>
                <w:lang w:eastAsia="zh-TW"/>
              </w:rPr>
              <w:t>6</w:t>
            </w:r>
            <w:r w:rsidRPr="00A01E9E">
              <w:rPr>
                <w:lang w:eastAsia="zh-TW"/>
              </w:rPr>
              <w:t>.</w:t>
            </w:r>
            <w:r w:rsidR="00ED1669" w:rsidRPr="00A01E9E">
              <w:rPr>
                <w:rFonts w:hint="eastAsia"/>
                <w:lang w:eastAsia="zh-TW"/>
              </w:rPr>
              <w:t>物流與倉儲（</w:t>
            </w:r>
            <w:r w:rsidR="00540060" w:rsidRPr="00A01E9E">
              <w:rPr>
                <w:lang w:eastAsia="zh-TW"/>
              </w:rPr>
              <w:t>719.14</w:t>
            </w:r>
            <w:r w:rsidR="00ED1669" w:rsidRPr="00A01E9E">
              <w:rPr>
                <w:rFonts w:hint="eastAsia"/>
                <w:lang w:eastAsia="zh-TW"/>
              </w:rPr>
              <w:t>億美元）</w:t>
            </w:r>
            <w:r w:rsidRPr="00A01E9E">
              <w:rPr>
                <w:rFonts w:hint="eastAsia"/>
                <w:lang w:eastAsia="zh-TW"/>
              </w:rPr>
              <w:t>；</w:t>
            </w:r>
            <w:r w:rsidR="00C95D08" w:rsidRPr="00A01E9E">
              <w:rPr>
                <w:rFonts w:hint="eastAsia"/>
                <w:lang w:eastAsia="zh-TW"/>
              </w:rPr>
              <w:t>7</w:t>
            </w:r>
            <w:r w:rsidR="00C95D08" w:rsidRPr="00A01E9E">
              <w:rPr>
                <w:lang w:eastAsia="zh-TW"/>
              </w:rPr>
              <w:t>.</w:t>
            </w:r>
            <w:r w:rsidR="00C95D08" w:rsidRPr="00A01E9E">
              <w:rPr>
                <w:rFonts w:hint="eastAsia"/>
                <w:lang w:eastAsia="zh-TW"/>
              </w:rPr>
              <w:t>餐飲旅宿（</w:t>
            </w:r>
            <w:r w:rsidR="00C95D08" w:rsidRPr="00A01E9E">
              <w:rPr>
                <w:rFonts w:hint="eastAsia"/>
                <w:lang w:eastAsia="zh-TW"/>
              </w:rPr>
              <w:t>438</w:t>
            </w:r>
            <w:r w:rsidR="00C95D08" w:rsidRPr="00A01E9E">
              <w:rPr>
                <w:lang w:eastAsia="zh-TW"/>
              </w:rPr>
              <w:t>.</w:t>
            </w:r>
            <w:r w:rsidR="00C95D08" w:rsidRPr="00A01E9E">
              <w:rPr>
                <w:rFonts w:hint="eastAsia"/>
                <w:lang w:eastAsia="zh-TW"/>
              </w:rPr>
              <w:t>69</w:t>
            </w:r>
            <w:r w:rsidR="00C95D08" w:rsidRPr="00A01E9E">
              <w:rPr>
                <w:rFonts w:hint="eastAsia"/>
                <w:lang w:eastAsia="zh-TW"/>
              </w:rPr>
              <w:t>億美元）；</w:t>
            </w:r>
            <w:r w:rsidR="0025058D" w:rsidRPr="00A01E9E">
              <w:rPr>
                <w:rFonts w:hint="eastAsia"/>
                <w:lang w:eastAsia="zh-TW"/>
              </w:rPr>
              <w:t>8</w:t>
            </w:r>
            <w:r w:rsidR="0025058D" w:rsidRPr="00A01E9E">
              <w:rPr>
                <w:lang w:eastAsia="zh-TW"/>
              </w:rPr>
              <w:t>.</w:t>
            </w:r>
            <w:r w:rsidR="0025058D" w:rsidRPr="00A01E9E">
              <w:rPr>
                <w:rFonts w:hint="eastAsia"/>
                <w:lang w:eastAsia="zh-TW"/>
              </w:rPr>
              <w:t>礦業（</w:t>
            </w:r>
            <w:r w:rsidR="0025058D" w:rsidRPr="00A01E9E">
              <w:rPr>
                <w:rFonts w:hint="eastAsia"/>
                <w:lang w:eastAsia="zh-TW"/>
              </w:rPr>
              <w:t>588</w:t>
            </w:r>
            <w:r w:rsidR="0025058D" w:rsidRPr="00A01E9E">
              <w:rPr>
                <w:lang w:eastAsia="zh-TW"/>
              </w:rPr>
              <w:t>.</w:t>
            </w:r>
            <w:r w:rsidR="0025058D" w:rsidRPr="00A01E9E">
              <w:rPr>
                <w:rFonts w:hint="eastAsia"/>
                <w:lang w:eastAsia="zh-TW"/>
              </w:rPr>
              <w:t>39</w:t>
            </w:r>
            <w:r w:rsidR="0025058D" w:rsidRPr="00A01E9E">
              <w:rPr>
                <w:rFonts w:hint="eastAsia"/>
                <w:lang w:eastAsia="zh-TW"/>
              </w:rPr>
              <w:t>億美元）；</w:t>
            </w:r>
            <w:r w:rsidR="0025058D" w:rsidRPr="00A01E9E">
              <w:rPr>
                <w:rFonts w:hint="eastAsia"/>
                <w:lang w:eastAsia="zh-TW"/>
              </w:rPr>
              <w:t>9</w:t>
            </w:r>
            <w:r w:rsidRPr="00A01E9E">
              <w:rPr>
                <w:lang w:eastAsia="zh-TW"/>
              </w:rPr>
              <w:t>.</w:t>
            </w:r>
            <w:r w:rsidR="003B2E20" w:rsidRPr="00A01E9E">
              <w:rPr>
                <w:rFonts w:hint="eastAsia"/>
                <w:lang w:eastAsia="zh-TW"/>
              </w:rPr>
              <w:t>農業（</w:t>
            </w:r>
            <w:r w:rsidR="003B2E20" w:rsidRPr="00A01E9E">
              <w:rPr>
                <w:rFonts w:hint="eastAsia"/>
                <w:lang w:eastAsia="zh-TW"/>
              </w:rPr>
              <w:t>457</w:t>
            </w:r>
            <w:r w:rsidR="003B2E20" w:rsidRPr="00A01E9E">
              <w:rPr>
                <w:lang w:eastAsia="zh-TW"/>
              </w:rPr>
              <w:t>.</w:t>
            </w:r>
            <w:r w:rsidR="003B2E20" w:rsidRPr="00A01E9E">
              <w:rPr>
                <w:rFonts w:hint="eastAsia"/>
                <w:lang w:eastAsia="zh-TW"/>
              </w:rPr>
              <w:t>96</w:t>
            </w:r>
            <w:r w:rsidR="003B2E20" w:rsidRPr="00A01E9E">
              <w:rPr>
                <w:rFonts w:hint="eastAsia"/>
                <w:lang w:eastAsia="zh-TW"/>
              </w:rPr>
              <w:t>億美元）</w:t>
            </w:r>
            <w:r w:rsidRPr="00A01E9E">
              <w:rPr>
                <w:rFonts w:hint="eastAsia"/>
                <w:lang w:eastAsia="zh-TW"/>
              </w:rPr>
              <w:t>；</w:t>
            </w:r>
            <w:r w:rsidR="0025058D" w:rsidRPr="00A01E9E">
              <w:rPr>
                <w:rFonts w:hint="eastAsia"/>
                <w:lang w:eastAsia="zh-TW"/>
              </w:rPr>
              <w:t>10</w:t>
            </w:r>
            <w:r w:rsidRPr="00A01E9E">
              <w:rPr>
                <w:lang w:eastAsia="zh-TW"/>
              </w:rPr>
              <w:t>.</w:t>
            </w:r>
            <w:r w:rsidR="003B2E20" w:rsidRPr="00A01E9E">
              <w:rPr>
                <w:rFonts w:hint="eastAsia"/>
                <w:lang w:eastAsia="zh-TW"/>
              </w:rPr>
              <w:t>水電天然氣供應</w:t>
            </w:r>
            <w:r w:rsidR="00C95D08" w:rsidRPr="00A01E9E">
              <w:rPr>
                <w:rFonts w:hint="eastAsia"/>
                <w:lang w:eastAsia="zh-TW"/>
              </w:rPr>
              <w:t>及</w:t>
            </w:r>
            <w:r w:rsidR="003B2E20" w:rsidRPr="00A01E9E">
              <w:rPr>
                <w:rFonts w:hint="eastAsia"/>
                <w:lang w:eastAsia="zh-TW"/>
              </w:rPr>
              <w:t>輸配</w:t>
            </w:r>
            <w:r w:rsidR="00D95536" w:rsidRPr="00A01E9E">
              <w:rPr>
                <w:rFonts w:hint="eastAsia"/>
                <w:lang w:eastAsia="zh-TW"/>
              </w:rPr>
              <w:t>（</w:t>
            </w:r>
            <w:r w:rsidR="003B2E20" w:rsidRPr="00A01E9E">
              <w:rPr>
                <w:rFonts w:hint="eastAsia"/>
                <w:lang w:eastAsia="zh-TW"/>
              </w:rPr>
              <w:t>391</w:t>
            </w:r>
            <w:r w:rsidR="003B2E20" w:rsidRPr="00A01E9E">
              <w:rPr>
                <w:lang w:eastAsia="zh-TW"/>
              </w:rPr>
              <w:t>.</w:t>
            </w:r>
            <w:r w:rsidR="000820C8" w:rsidRPr="00A01E9E">
              <w:rPr>
                <w:lang w:eastAsia="zh-TW"/>
              </w:rPr>
              <w:t>1</w:t>
            </w:r>
            <w:r w:rsidR="003B2E20" w:rsidRPr="00A01E9E">
              <w:rPr>
                <w:rFonts w:hint="eastAsia"/>
                <w:lang w:eastAsia="zh-TW"/>
              </w:rPr>
              <w:t>7</w:t>
            </w:r>
            <w:r w:rsidR="003B2E20" w:rsidRPr="00A01E9E">
              <w:rPr>
                <w:rFonts w:hint="eastAsia"/>
                <w:lang w:eastAsia="zh-TW"/>
              </w:rPr>
              <w:t>億美元）</w:t>
            </w:r>
            <w:r w:rsidRPr="00A01E9E">
              <w:rPr>
                <w:rFonts w:hint="eastAsia"/>
                <w:lang w:eastAsia="zh-TW"/>
              </w:rPr>
              <w:t>；</w:t>
            </w:r>
            <w:r w:rsidR="0025058D" w:rsidRPr="00A01E9E">
              <w:rPr>
                <w:rFonts w:hint="eastAsia"/>
                <w:lang w:eastAsia="zh-TW"/>
              </w:rPr>
              <w:t>11</w:t>
            </w:r>
            <w:r w:rsidRPr="00A01E9E">
              <w:rPr>
                <w:lang w:eastAsia="zh-TW"/>
              </w:rPr>
              <w:t>.</w:t>
            </w:r>
            <w:r w:rsidR="000820C8" w:rsidRPr="00A01E9E">
              <w:rPr>
                <w:rFonts w:hint="eastAsia"/>
                <w:lang w:eastAsia="zh-TW"/>
              </w:rPr>
              <w:t>客運（</w:t>
            </w:r>
            <w:r w:rsidR="003B2E20" w:rsidRPr="00A01E9E">
              <w:rPr>
                <w:rFonts w:hint="eastAsia"/>
                <w:lang w:eastAsia="zh-TW"/>
              </w:rPr>
              <w:t>345</w:t>
            </w:r>
            <w:r w:rsidR="003B2E20" w:rsidRPr="00A01E9E">
              <w:rPr>
                <w:lang w:eastAsia="zh-TW"/>
              </w:rPr>
              <w:t>.</w:t>
            </w:r>
            <w:r w:rsidR="003B2E20" w:rsidRPr="00A01E9E">
              <w:rPr>
                <w:rFonts w:hint="eastAsia"/>
                <w:lang w:eastAsia="zh-TW"/>
              </w:rPr>
              <w:t>8</w:t>
            </w:r>
            <w:r w:rsidR="000820C8" w:rsidRPr="00A01E9E">
              <w:rPr>
                <w:lang w:eastAsia="zh-TW"/>
              </w:rPr>
              <w:t>9</w:t>
            </w:r>
            <w:r w:rsidRPr="00A01E9E">
              <w:rPr>
                <w:rFonts w:hint="eastAsia"/>
                <w:lang w:eastAsia="zh-TW"/>
              </w:rPr>
              <w:t>億美元）；</w:t>
            </w:r>
            <w:r w:rsidRPr="00A01E9E">
              <w:rPr>
                <w:rFonts w:hint="eastAsia"/>
                <w:lang w:eastAsia="zh-TW"/>
              </w:rPr>
              <w:t>1</w:t>
            </w:r>
            <w:r w:rsidR="0025058D" w:rsidRPr="00A01E9E">
              <w:rPr>
                <w:rFonts w:hint="eastAsia"/>
                <w:lang w:eastAsia="zh-TW"/>
              </w:rPr>
              <w:t>2</w:t>
            </w:r>
            <w:r w:rsidRPr="00A01E9E">
              <w:rPr>
                <w:lang w:eastAsia="zh-TW"/>
              </w:rPr>
              <w:t>.</w:t>
            </w:r>
            <w:r w:rsidR="003B2E20" w:rsidRPr="00A01E9E">
              <w:rPr>
                <w:rFonts w:hint="eastAsia"/>
                <w:lang w:eastAsia="zh-TW"/>
              </w:rPr>
              <w:t>石油天然氣鑽探（</w:t>
            </w:r>
            <w:r w:rsidR="003B2E20" w:rsidRPr="00A01E9E">
              <w:rPr>
                <w:lang w:eastAsia="zh-TW"/>
              </w:rPr>
              <w:t>3</w:t>
            </w:r>
            <w:r w:rsidR="003B2E20" w:rsidRPr="00A01E9E">
              <w:rPr>
                <w:rFonts w:hint="eastAsia"/>
                <w:lang w:eastAsia="zh-TW"/>
              </w:rPr>
              <w:t>23</w:t>
            </w:r>
            <w:r w:rsidR="003B2E20" w:rsidRPr="00A01E9E">
              <w:rPr>
                <w:lang w:eastAsia="zh-TW"/>
              </w:rPr>
              <w:t>.9</w:t>
            </w:r>
            <w:r w:rsidR="003B2E20" w:rsidRPr="00A01E9E">
              <w:rPr>
                <w:rFonts w:hint="eastAsia"/>
                <w:lang w:eastAsia="zh-TW"/>
              </w:rPr>
              <w:t>3</w:t>
            </w:r>
            <w:r w:rsidR="003B2E20" w:rsidRPr="00A01E9E">
              <w:rPr>
                <w:rFonts w:hint="eastAsia"/>
                <w:lang w:eastAsia="zh-TW"/>
              </w:rPr>
              <w:t>億美元）</w:t>
            </w:r>
            <w:r w:rsidRPr="00A01E9E">
              <w:rPr>
                <w:rFonts w:hint="eastAsia"/>
                <w:lang w:eastAsia="zh-TW"/>
              </w:rPr>
              <w:t>；</w:t>
            </w:r>
            <w:r w:rsidRPr="00A01E9E">
              <w:rPr>
                <w:rFonts w:hint="eastAsia"/>
                <w:lang w:eastAsia="zh-TW"/>
              </w:rPr>
              <w:t>1</w:t>
            </w:r>
            <w:r w:rsidR="0025058D" w:rsidRPr="00A01E9E">
              <w:rPr>
                <w:rFonts w:hint="eastAsia"/>
                <w:lang w:eastAsia="zh-TW"/>
              </w:rPr>
              <w:t>3</w:t>
            </w:r>
            <w:r w:rsidRPr="00A01E9E">
              <w:rPr>
                <w:lang w:eastAsia="zh-TW"/>
              </w:rPr>
              <w:t>.</w:t>
            </w:r>
            <w:r w:rsidR="00786661" w:rsidRPr="00A01E9E">
              <w:rPr>
                <w:rFonts w:hint="eastAsia"/>
                <w:lang w:eastAsia="zh-TW"/>
              </w:rPr>
              <w:t>電子組裝（</w:t>
            </w:r>
            <w:r w:rsidR="000820C8" w:rsidRPr="00A01E9E">
              <w:rPr>
                <w:lang w:eastAsia="zh-TW"/>
              </w:rPr>
              <w:t>31</w:t>
            </w:r>
            <w:r w:rsidR="003B2E20" w:rsidRPr="00A01E9E">
              <w:rPr>
                <w:rFonts w:hint="eastAsia"/>
                <w:lang w:eastAsia="zh-TW"/>
              </w:rPr>
              <w:t>4</w:t>
            </w:r>
            <w:r w:rsidR="000820C8" w:rsidRPr="00A01E9E">
              <w:rPr>
                <w:lang w:eastAsia="zh-TW"/>
              </w:rPr>
              <w:t>.</w:t>
            </w:r>
            <w:r w:rsidR="003B2E20" w:rsidRPr="00A01E9E">
              <w:rPr>
                <w:rFonts w:hint="eastAsia"/>
                <w:lang w:eastAsia="zh-TW"/>
              </w:rPr>
              <w:t>87</w:t>
            </w:r>
            <w:r w:rsidR="0017339B" w:rsidRPr="00A01E9E">
              <w:rPr>
                <w:rFonts w:hint="eastAsia"/>
                <w:lang w:eastAsia="zh-TW"/>
              </w:rPr>
              <w:t>億美元</w:t>
            </w:r>
            <w:r w:rsidR="00786661" w:rsidRPr="00A01E9E">
              <w:rPr>
                <w:rFonts w:hint="eastAsia"/>
                <w:lang w:eastAsia="zh-TW"/>
              </w:rPr>
              <w:t>）</w:t>
            </w:r>
            <w:r w:rsidRPr="00A01E9E">
              <w:rPr>
                <w:rFonts w:hint="eastAsia"/>
                <w:lang w:eastAsia="zh-TW"/>
              </w:rPr>
              <w:t>；</w:t>
            </w:r>
            <w:r w:rsidRPr="00A01E9E">
              <w:rPr>
                <w:rFonts w:hint="eastAsia"/>
                <w:lang w:eastAsia="zh-TW"/>
              </w:rPr>
              <w:t>1</w:t>
            </w:r>
            <w:r w:rsidR="0025058D" w:rsidRPr="00A01E9E">
              <w:rPr>
                <w:rFonts w:hint="eastAsia"/>
                <w:lang w:eastAsia="zh-TW"/>
              </w:rPr>
              <w:t>4</w:t>
            </w:r>
            <w:r w:rsidRPr="00A01E9E">
              <w:rPr>
                <w:lang w:eastAsia="zh-TW"/>
              </w:rPr>
              <w:t>.</w:t>
            </w:r>
            <w:r w:rsidR="003B2E20" w:rsidRPr="00A01E9E">
              <w:rPr>
                <w:rFonts w:hint="eastAsia"/>
                <w:lang w:eastAsia="zh-TW"/>
              </w:rPr>
              <w:t>化學（</w:t>
            </w:r>
            <w:r w:rsidR="003B2E20" w:rsidRPr="00A01E9E">
              <w:rPr>
                <w:rFonts w:hint="eastAsia"/>
                <w:lang w:eastAsia="zh-TW"/>
              </w:rPr>
              <w:t>249</w:t>
            </w:r>
            <w:r w:rsidR="003B2E20" w:rsidRPr="00A01E9E">
              <w:rPr>
                <w:lang w:eastAsia="zh-TW"/>
              </w:rPr>
              <w:t>.</w:t>
            </w:r>
            <w:r w:rsidR="003B2E20" w:rsidRPr="00A01E9E">
              <w:rPr>
                <w:rFonts w:hint="eastAsia"/>
                <w:lang w:eastAsia="zh-TW"/>
              </w:rPr>
              <w:t>28</w:t>
            </w:r>
            <w:r w:rsidR="003B2E20" w:rsidRPr="00A01E9E">
              <w:rPr>
                <w:rFonts w:hint="eastAsia"/>
                <w:lang w:eastAsia="zh-TW"/>
              </w:rPr>
              <w:t>億美元）</w:t>
            </w:r>
          </w:p>
        </w:tc>
      </w:tr>
      <w:tr w:rsidR="00892B76" w:rsidRPr="00A01E9E" w14:paraId="3D28EDEF" w14:textId="77777777" w:rsidTr="00052C2E">
        <w:trPr>
          <w:trHeight w:val="680"/>
        </w:trPr>
        <w:tc>
          <w:tcPr>
            <w:tcW w:w="2626" w:type="dxa"/>
            <w:shd w:val="clear" w:color="auto" w:fill="auto"/>
            <w:vAlign w:val="center"/>
          </w:tcPr>
          <w:p w14:paraId="0C7E26A1" w14:textId="77777777" w:rsidR="000643A9" w:rsidRPr="00A01E9E" w:rsidRDefault="000643A9" w:rsidP="00406449">
            <w:pPr>
              <w:pStyle w:val="-"/>
              <w:rPr>
                <w:lang w:eastAsia="zh-TW"/>
              </w:rPr>
            </w:pPr>
            <w:r w:rsidRPr="00A01E9E">
              <w:rPr>
                <w:rFonts w:hint="eastAsia"/>
                <w:lang w:eastAsia="zh-TW"/>
              </w:rPr>
              <w:t>出口總金額</w:t>
            </w:r>
          </w:p>
        </w:tc>
        <w:tc>
          <w:tcPr>
            <w:tcW w:w="5998" w:type="dxa"/>
            <w:shd w:val="clear" w:color="auto" w:fill="auto"/>
            <w:vAlign w:val="center"/>
          </w:tcPr>
          <w:p w14:paraId="5E9CB718" w14:textId="78BA2767" w:rsidR="000643A9" w:rsidRPr="00A01E9E" w:rsidRDefault="000643A9" w:rsidP="000820C8">
            <w:pPr>
              <w:pStyle w:val="-0"/>
              <w:rPr>
                <w:lang w:eastAsia="zh-TW"/>
              </w:rPr>
            </w:pPr>
            <w:r w:rsidRPr="00A01E9E">
              <w:rPr>
                <w:lang w:eastAsia="zh-TW"/>
              </w:rPr>
              <w:t xml:space="preserve">US$ </w:t>
            </w:r>
            <w:r w:rsidR="000820C8" w:rsidRPr="00A01E9E">
              <w:rPr>
                <w:lang w:eastAsia="zh-TW"/>
              </w:rPr>
              <w:t>6</w:t>
            </w:r>
            <w:r w:rsidR="00853236" w:rsidRPr="00A01E9E">
              <w:rPr>
                <w:rFonts w:hint="eastAsia"/>
                <w:lang w:eastAsia="zh-TW"/>
              </w:rPr>
              <w:t>,</w:t>
            </w:r>
            <w:r w:rsidR="000820C8" w:rsidRPr="00A01E9E">
              <w:rPr>
                <w:lang w:eastAsia="zh-TW"/>
              </w:rPr>
              <w:t>173</w:t>
            </w:r>
            <w:r w:rsidR="00853236" w:rsidRPr="00A01E9E">
              <w:rPr>
                <w:rFonts w:hint="eastAsia"/>
                <w:lang w:eastAsia="zh-TW"/>
              </w:rPr>
              <w:t>.</w:t>
            </w:r>
            <w:r w:rsidR="000820C8" w:rsidRPr="00A01E9E">
              <w:rPr>
                <w:lang w:eastAsia="zh-TW"/>
              </w:rPr>
              <w:t>32</w:t>
            </w:r>
            <w:r w:rsidR="00853236" w:rsidRPr="00A01E9E">
              <w:rPr>
                <w:rFonts w:hint="eastAsia"/>
                <w:lang w:eastAsia="zh-TW"/>
              </w:rPr>
              <w:t>億</w:t>
            </w:r>
          </w:p>
        </w:tc>
      </w:tr>
      <w:tr w:rsidR="00892B76" w:rsidRPr="00A01E9E" w14:paraId="12EC2869" w14:textId="77777777" w:rsidTr="00052C2E">
        <w:trPr>
          <w:trHeight w:val="680"/>
        </w:trPr>
        <w:tc>
          <w:tcPr>
            <w:tcW w:w="2626" w:type="dxa"/>
            <w:shd w:val="clear" w:color="auto" w:fill="auto"/>
            <w:vAlign w:val="center"/>
          </w:tcPr>
          <w:p w14:paraId="663CB7F9" w14:textId="77777777" w:rsidR="000643A9" w:rsidRPr="00A01E9E" w:rsidRDefault="000643A9" w:rsidP="00406449">
            <w:pPr>
              <w:pStyle w:val="-"/>
              <w:rPr>
                <w:lang w:eastAsia="zh-TW"/>
              </w:rPr>
            </w:pPr>
            <w:r w:rsidRPr="00A01E9E">
              <w:rPr>
                <w:rFonts w:hint="eastAsia"/>
                <w:lang w:eastAsia="zh-TW"/>
              </w:rPr>
              <w:t>主要出口產品</w:t>
            </w:r>
          </w:p>
        </w:tc>
        <w:tc>
          <w:tcPr>
            <w:tcW w:w="5998" w:type="dxa"/>
            <w:shd w:val="clear" w:color="auto" w:fill="auto"/>
            <w:vAlign w:val="center"/>
          </w:tcPr>
          <w:p w14:paraId="426AB69B" w14:textId="34E27E76" w:rsidR="000643A9" w:rsidRPr="00A01E9E" w:rsidRDefault="000E0DEC" w:rsidP="00406449">
            <w:pPr>
              <w:pStyle w:val="-0"/>
              <w:rPr>
                <w:lang w:eastAsia="zh-TW"/>
              </w:rPr>
            </w:pPr>
            <w:r w:rsidRPr="00A01E9E">
              <w:rPr>
                <w:rFonts w:hint="eastAsia"/>
                <w:lang w:eastAsia="zh-TW"/>
              </w:rPr>
              <w:t>小客車、貨車、汽車零件、電腦伺服器及電腦周邊設</w:t>
            </w:r>
            <w:r w:rsidRPr="00A01E9E">
              <w:rPr>
                <w:rFonts w:hint="eastAsia"/>
                <w:lang w:eastAsia="zh-TW"/>
              </w:rPr>
              <w:lastRenderedPageBreak/>
              <w:t>備、電線電纜、電話與手機、醫學儀器與設備、監視器與投影機、原油、曳引車</w:t>
            </w:r>
          </w:p>
        </w:tc>
      </w:tr>
      <w:tr w:rsidR="00892B76" w:rsidRPr="00A01E9E" w14:paraId="2C892BFC" w14:textId="77777777" w:rsidTr="00052C2E">
        <w:trPr>
          <w:trHeight w:val="680"/>
        </w:trPr>
        <w:tc>
          <w:tcPr>
            <w:tcW w:w="2626" w:type="dxa"/>
            <w:shd w:val="clear" w:color="auto" w:fill="auto"/>
            <w:vAlign w:val="center"/>
          </w:tcPr>
          <w:p w14:paraId="08D6FE4B" w14:textId="77777777" w:rsidR="000643A9" w:rsidRPr="00A01E9E" w:rsidRDefault="000643A9" w:rsidP="00406449">
            <w:pPr>
              <w:pStyle w:val="-"/>
              <w:rPr>
                <w:lang w:eastAsia="zh-TW"/>
              </w:rPr>
            </w:pPr>
            <w:r w:rsidRPr="00A01E9E">
              <w:rPr>
                <w:rFonts w:hint="eastAsia"/>
                <w:lang w:eastAsia="zh-TW"/>
              </w:rPr>
              <w:lastRenderedPageBreak/>
              <w:t>主要出口國家</w:t>
            </w:r>
          </w:p>
        </w:tc>
        <w:tc>
          <w:tcPr>
            <w:tcW w:w="5998" w:type="dxa"/>
            <w:shd w:val="clear" w:color="auto" w:fill="auto"/>
            <w:vAlign w:val="center"/>
          </w:tcPr>
          <w:p w14:paraId="3AE634ED" w14:textId="3BC126F9" w:rsidR="000643A9" w:rsidRPr="00A01E9E" w:rsidRDefault="000E0DEC" w:rsidP="000820C8">
            <w:pPr>
              <w:pStyle w:val="-0"/>
              <w:rPr>
                <w:lang w:eastAsia="zh-TW"/>
              </w:rPr>
            </w:pPr>
            <w:r w:rsidRPr="00A01E9E">
              <w:rPr>
                <w:rFonts w:hint="eastAsia"/>
                <w:lang w:eastAsia="zh-TW"/>
              </w:rPr>
              <w:t>美國、加拿大、</w:t>
            </w:r>
            <w:r w:rsidR="00892B76" w:rsidRPr="00A01E9E">
              <w:rPr>
                <w:rFonts w:hint="eastAsia"/>
                <w:lang w:eastAsia="zh-TW"/>
              </w:rPr>
              <w:t>中國大陸</w:t>
            </w:r>
            <w:r w:rsidRPr="00A01E9E">
              <w:rPr>
                <w:rFonts w:hint="eastAsia"/>
                <w:lang w:eastAsia="zh-TW"/>
              </w:rPr>
              <w:t>、德國、韓國、西班牙、巴西、日本、英國、瓜地馬拉</w:t>
            </w:r>
          </w:p>
        </w:tc>
      </w:tr>
      <w:tr w:rsidR="00892B76" w:rsidRPr="00A01E9E" w14:paraId="42D739E1" w14:textId="77777777" w:rsidTr="00052C2E">
        <w:trPr>
          <w:trHeight w:val="680"/>
        </w:trPr>
        <w:tc>
          <w:tcPr>
            <w:tcW w:w="2626" w:type="dxa"/>
            <w:shd w:val="clear" w:color="auto" w:fill="auto"/>
            <w:vAlign w:val="center"/>
          </w:tcPr>
          <w:p w14:paraId="25692BC1" w14:textId="77777777" w:rsidR="000643A9" w:rsidRPr="00A01E9E" w:rsidRDefault="000643A9" w:rsidP="00406449">
            <w:pPr>
              <w:pStyle w:val="-"/>
            </w:pPr>
            <w:r w:rsidRPr="00A01E9E">
              <w:rPr>
                <w:rFonts w:hint="eastAsia"/>
              </w:rPr>
              <w:t>進口總金額</w:t>
            </w:r>
          </w:p>
        </w:tc>
        <w:tc>
          <w:tcPr>
            <w:tcW w:w="5998" w:type="dxa"/>
            <w:shd w:val="clear" w:color="auto" w:fill="auto"/>
            <w:vAlign w:val="center"/>
          </w:tcPr>
          <w:p w14:paraId="4EC05059" w14:textId="5CB8F612" w:rsidR="000643A9" w:rsidRPr="00A01E9E" w:rsidRDefault="00F7147A" w:rsidP="000820C8">
            <w:pPr>
              <w:pStyle w:val="-0"/>
              <w:rPr>
                <w:lang w:eastAsia="zh-TW"/>
              </w:rPr>
            </w:pPr>
            <w:r w:rsidRPr="00A01E9E">
              <w:rPr>
                <w:lang w:eastAsia="zh-TW"/>
              </w:rPr>
              <w:t xml:space="preserve">US$ </w:t>
            </w:r>
            <w:r w:rsidR="000820C8" w:rsidRPr="00A01E9E">
              <w:rPr>
                <w:lang w:eastAsia="zh-TW"/>
              </w:rPr>
              <w:t>6</w:t>
            </w:r>
            <w:r w:rsidR="00AC4CA0" w:rsidRPr="00A01E9E">
              <w:rPr>
                <w:lang w:eastAsia="zh-TW"/>
              </w:rPr>
              <w:t>,</w:t>
            </w:r>
            <w:r w:rsidR="000820C8" w:rsidRPr="00A01E9E">
              <w:rPr>
                <w:lang w:eastAsia="zh-TW"/>
              </w:rPr>
              <w:t>252</w:t>
            </w:r>
            <w:r w:rsidR="000820C8" w:rsidRPr="00A01E9E">
              <w:rPr>
                <w:rFonts w:hint="eastAsia"/>
                <w:lang w:eastAsia="zh-TW"/>
              </w:rPr>
              <w:t>.</w:t>
            </w:r>
            <w:r w:rsidR="000820C8" w:rsidRPr="00A01E9E">
              <w:rPr>
                <w:lang w:eastAsia="zh-TW"/>
              </w:rPr>
              <w:t>90</w:t>
            </w:r>
            <w:r w:rsidR="00853236" w:rsidRPr="00A01E9E">
              <w:rPr>
                <w:rFonts w:hint="eastAsia"/>
                <w:lang w:eastAsia="zh-TW"/>
              </w:rPr>
              <w:t>億</w:t>
            </w:r>
          </w:p>
        </w:tc>
      </w:tr>
      <w:tr w:rsidR="00892B76" w:rsidRPr="00A01E9E" w14:paraId="2DBD8B6E" w14:textId="77777777" w:rsidTr="00052C2E">
        <w:trPr>
          <w:trHeight w:val="680"/>
        </w:trPr>
        <w:tc>
          <w:tcPr>
            <w:tcW w:w="2626" w:type="dxa"/>
            <w:shd w:val="clear" w:color="auto" w:fill="auto"/>
            <w:vAlign w:val="center"/>
          </w:tcPr>
          <w:p w14:paraId="55D43485" w14:textId="77777777" w:rsidR="000643A9" w:rsidRPr="00A01E9E" w:rsidRDefault="000643A9" w:rsidP="00406449">
            <w:pPr>
              <w:pStyle w:val="-"/>
            </w:pPr>
            <w:r w:rsidRPr="00A01E9E">
              <w:rPr>
                <w:rFonts w:hint="eastAsia"/>
              </w:rPr>
              <w:t>主要進口產品</w:t>
            </w:r>
          </w:p>
        </w:tc>
        <w:tc>
          <w:tcPr>
            <w:tcW w:w="5998" w:type="dxa"/>
            <w:shd w:val="clear" w:color="auto" w:fill="auto"/>
          </w:tcPr>
          <w:p w14:paraId="48EFAC9B" w14:textId="2022B915" w:rsidR="000643A9" w:rsidRPr="00A01E9E" w:rsidRDefault="000E0DEC" w:rsidP="00406449">
            <w:pPr>
              <w:pStyle w:val="-0"/>
              <w:rPr>
                <w:lang w:eastAsia="zh-TW"/>
              </w:rPr>
            </w:pPr>
            <w:r w:rsidRPr="00A01E9E">
              <w:rPr>
                <w:rFonts w:hint="eastAsia"/>
                <w:lang w:eastAsia="zh-TW"/>
              </w:rPr>
              <w:t>汽車零件、積體電路、石油與瀝青、小客車、電話與手機、電腦零件、墨國允許以優惠關稅進口之</w:t>
            </w:r>
            <w:r w:rsidR="00761B8F" w:rsidRPr="00A01E9E">
              <w:rPr>
                <w:rFonts w:hint="eastAsia"/>
                <w:lang w:eastAsia="zh-TW"/>
              </w:rPr>
              <w:t>（</w:t>
            </w:r>
            <w:r w:rsidRPr="00A01E9E">
              <w:rPr>
                <w:rFonts w:hint="eastAsia"/>
                <w:lang w:eastAsia="zh-TW"/>
              </w:rPr>
              <w:t>電子、化學、金屬、機械等產業</w:t>
            </w:r>
            <w:r w:rsidR="00761B8F" w:rsidRPr="00A01E9E">
              <w:rPr>
                <w:rFonts w:hint="eastAsia"/>
                <w:lang w:eastAsia="zh-TW"/>
              </w:rPr>
              <w:t>）</w:t>
            </w:r>
            <w:r w:rsidRPr="00A01E9E">
              <w:rPr>
                <w:rFonts w:hint="eastAsia"/>
                <w:lang w:eastAsia="zh-TW"/>
              </w:rPr>
              <w:t>原料與設備、電腦伺服器及電腦周邊設備、電路開關光纖及其連接器、電線電纜</w:t>
            </w:r>
          </w:p>
        </w:tc>
      </w:tr>
      <w:tr w:rsidR="00892B76" w:rsidRPr="00A01E9E" w14:paraId="1B08FF92" w14:textId="77777777" w:rsidTr="00052C2E">
        <w:trPr>
          <w:trHeight w:val="680"/>
        </w:trPr>
        <w:tc>
          <w:tcPr>
            <w:tcW w:w="2626" w:type="dxa"/>
            <w:shd w:val="clear" w:color="auto" w:fill="auto"/>
            <w:vAlign w:val="center"/>
          </w:tcPr>
          <w:p w14:paraId="5B9ABB9F" w14:textId="77777777" w:rsidR="000643A9" w:rsidRPr="00A01E9E" w:rsidRDefault="000643A9" w:rsidP="00406449">
            <w:pPr>
              <w:pStyle w:val="-"/>
            </w:pPr>
            <w:r w:rsidRPr="00A01E9E">
              <w:rPr>
                <w:rFonts w:hint="eastAsia"/>
              </w:rPr>
              <w:t>主要進口</w:t>
            </w:r>
            <w:r w:rsidRPr="00A01E9E">
              <w:rPr>
                <w:rFonts w:hint="eastAsia"/>
                <w:lang w:eastAsia="zh-TW"/>
              </w:rPr>
              <w:t>國家</w:t>
            </w:r>
          </w:p>
        </w:tc>
        <w:tc>
          <w:tcPr>
            <w:tcW w:w="5998" w:type="dxa"/>
            <w:shd w:val="clear" w:color="auto" w:fill="auto"/>
          </w:tcPr>
          <w:p w14:paraId="5A1CB999" w14:textId="4BB293BF" w:rsidR="000643A9" w:rsidRPr="00A01E9E" w:rsidRDefault="000E0DEC" w:rsidP="00406449">
            <w:pPr>
              <w:pStyle w:val="-0"/>
              <w:rPr>
                <w:lang w:eastAsia="zh-TW"/>
              </w:rPr>
            </w:pPr>
            <w:r w:rsidRPr="00A01E9E">
              <w:rPr>
                <w:rFonts w:hint="eastAsia"/>
                <w:lang w:eastAsia="zh-TW"/>
              </w:rPr>
              <w:t>美國、</w:t>
            </w:r>
            <w:r w:rsidR="00892B76" w:rsidRPr="00A01E9E">
              <w:rPr>
                <w:rFonts w:hint="eastAsia"/>
                <w:lang w:eastAsia="zh-TW"/>
              </w:rPr>
              <w:t>中國大陸</w:t>
            </w:r>
            <w:r w:rsidRPr="00A01E9E">
              <w:rPr>
                <w:rFonts w:hint="eastAsia"/>
                <w:lang w:eastAsia="zh-TW"/>
              </w:rPr>
              <w:t>、韓國、德國、日本、臺灣、越南、馬來西亞、加拿大、巴西</w:t>
            </w:r>
          </w:p>
        </w:tc>
      </w:tr>
    </w:tbl>
    <w:p w14:paraId="4341477A" w14:textId="77777777" w:rsidR="00874BD8" w:rsidRPr="00A01E9E" w:rsidRDefault="00874BD8" w:rsidP="004545C1">
      <w:pPr>
        <w:suppressAutoHyphens/>
        <w:ind w:left="472" w:firstLineChars="0" w:firstLine="0"/>
        <w:rPr>
          <w:lang w:eastAsia="zh-TW"/>
        </w:rPr>
      </w:pPr>
    </w:p>
    <w:p w14:paraId="11445A4F" w14:textId="77777777" w:rsidR="00E60940" w:rsidRPr="00A01E9E" w:rsidRDefault="00E60940" w:rsidP="004545C1">
      <w:pPr>
        <w:suppressAutoHyphens/>
        <w:ind w:left="472" w:firstLineChars="0" w:firstLine="0"/>
        <w:rPr>
          <w:lang w:eastAsia="zh-TW"/>
        </w:rPr>
      </w:pPr>
    </w:p>
    <w:p w14:paraId="4564FBB0" w14:textId="535982C6" w:rsidR="00E60940" w:rsidRPr="00A01E9E" w:rsidRDefault="00E60940" w:rsidP="004545C1">
      <w:pPr>
        <w:widowControl/>
        <w:suppressAutoHyphens/>
        <w:overflowPunct/>
        <w:autoSpaceDE/>
        <w:autoSpaceDN/>
        <w:ind w:firstLineChars="0" w:firstLine="0"/>
        <w:jc w:val="left"/>
        <w:rPr>
          <w:lang w:eastAsia="zh-TW"/>
        </w:rPr>
      </w:pPr>
    </w:p>
    <w:p w14:paraId="242B3A6B" w14:textId="028DCC47" w:rsidR="00087CB3" w:rsidRPr="00A01E9E" w:rsidRDefault="00087CB3">
      <w:pPr>
        <w:widowControl/>
        <w:overflowPunct/>
        <w:autoSpaceDE/>
        <w:autoSpaceDN/>
        <w:ind w:firstLineChars="0" w:firstLine="0"/>
        <w:jc w:val="left"/>
        <w:rPr>
          <w:rFonts w:eastAsia="華康新特明體(P)"/>
          <w:sz w:val="40"/>
          <w:szCs w:val="40"/>
          <w:lang w:eastAsia="zh-TW"/>
        </w:rPr>
      </w:pPr>
      <w:r w:rsidRPr="00A01E9E">
        <w:rPr>
          <w:lang w:eastAsia="zh-TW"/>
        </w:rPr>
        <w:br w:type="page"/>
      </w:r>
    </w:p>
    <w:p w14:paraId="14E2626A" w14:textId="77777777" w:rsidR="00892B76" w:rsidRPr="00A01E9E" w:rsidRDefault="00892B76" w:rsidP="004545C1">
      <w:pPr>
        <w:pStyle w:val="a3"/>
        <w:suppressAutoHyphens/>
        <w:rPr>
          <w:rFonts w:ascii="Times New Roman"/>
          <w:lang w:eastAsia="zh-TW"/>
        </w:rPr>
      </w:pPr>
    </w:p>
    <w:p w14:paraId="296CF0AA" w14:textId="77777777" w:rsidR="00892B76" w:rsidRPr="00A01E9E" w:rsidRDefault="00892B76" w:rsidP="00892B76">
      <w:pPr>
        <w:ind w:left="472" w:firstLineChars="0" w:firstLine="0"/>
        <w:sectPr w:rsidR="00892B76" w:rsidRPr="00A01E9E" w:rsidSect="00A6568B">
          <w:headerReference w:type="even" r:id="rId25"/>
          <w:headerReference w:type="default" r:id="rId26"/>
          <w:footerReference w:type="even" r:id="rId27"/>
          <w:footerReference w:type="default" r:id="rId28"/>
          <w:pgSz w:w="11906" w:h="16838" w:code="9"/>
          <w:pgMar w:top="2268" w:right="1701" w:bottom="1701" w:left="1701" w:header="1134" w:footer="851" w:gutter="0"/>
          <w:pgNumType w:start="1"/>
          <w:cols w:space="425"/>
          <w:docGrid w:type="linesAndChars" w:linePitch="514" w:charSpace="-774"/>
        </w:sectPr>
      </w:pPr>
    </w:p>
    <w:p w14:paraId="3A5FD914" w14:textId="5F88F4FB" w:rsidR="005223F5" w:rsidRPr="00A01E9E" w:rsidRDefault="00FB187C" w:rsidP="004545C1">
      <w:pPr>
        <w:pStyle w:val="a3"/>
        <w:suppressAutoHyphens/>
        <w:rPr>
          <w:rFonts w:ascii="Times New Roman"/>
        </w:rPr>
      </w:pPr>
      <w:bookmarkStart w:id="3" w:name="_Toc205306069"/>
      <w:r w:rsidRPr="00A01E9E">
        <w:rPr>
          <w:rFonts w:ascii="Times New Roman" w:hint="eastAsia"/>
        </w:rPr>
        <w:lastRenderedPageBreak/>
        <w:t>第壹章　自然人文環境</w:t>
      </w:r>
      <w:bookmarkEnd w:id="3"/>
    </w:p>
    <w:p w14:paraId="0A17B23B" w14:textId="77777777" w:rsidR="00054CB5" w:rsidRPr="00A01E9E" w:rsidRDefault="00FB187C" w:rsidP="004545C1">
      <w:pPr>
        <w:pStyle w:val="a5"/>
        <w:suppressAutoHyphens/>
        <w:spacing w:before="257" w:after="257"/>
        <w:ind w:left="632" w:hanging="632"/>
        <w:rPr>
          <w:rFonts w:ascii="Times New Roman" w:hAnsi="Times New Roman"/>
        </w:rPr>
      </w:pPr>
      <w:r w:rsidRPr="00A01E9E">
        <w:rPr>
          <w:rFonts w:ascii="Times New Roman" w:hAnsi="Times New Roman" w:hint="eastAsia"/>
        </w:rPr>
        <w:t>一、自然環境</w:t>
      </w:r>
    </w:p>
    <w:p w14:paraId="5C3BEF0F" w14:textId="7F8905E5" w:rsidR="000643A9" w:rsidRPr="00A01E9E" w:rsidRDefault="000643A9" w:rsidP="004545C1">
      <w:pPr>
        <w:suppressAutoHyphens/>
        <w:ind w:firstLine="472"/>
        <w:rPr>
          <w:lang w:eastAsia="zh-TW"/>
        </w:rPr>
      </w:pPr>
      <w:r w:rsidRPr="00A01E9E">
        <w:rPr>
          <w:rFonts w:hint="eastAsia"/>
          <w:lang w:eastAsia="zh-TW"/>
        </w:rPr>
        <w:t>地理位置：</w:t>
      </w:r>
      <w:r w:rsidR="003920CB" w:rsidRPr="00A01E9E">
        <w:rPr>
          <w:rFonts w:hint="eastAsia"/>
          <w:lang w:eastAsia="zh-TW"/>
        </w:rPr>
        <w:t>墨國</w:t>
      </w:r>
      <w:r w:rsidRPr="00A01E9E">
        <w:rPr>
          <w:rFonts w:hint="eastAsia"/>
          <w:lang w:eastAsia="zh-TW"/>
        </w:rPr>
        <w:t>北與美國相鄰，兩國以格蘭特河</w:t>
      </w:r>
      <w:r w:rsidR="00C21999" w:rsidRPr="00A01E9E">
        <w:rPr>
          <w:rFonts w:hint="eastAsia"/>
          <w:lang w:eastAsia="zh-TW"/>
        </w:rPr>
        <w:t>（</w:t>
      </w:r>
      <w:r w:rsidRPr="00A01E9E">
        <w:rPr>
          <w:lang w:eastAsia="zh-TW"/>
        </w:rPr>
        <w:t>Rio Grande</w:t>
      </w:r>
      <w:r w:rsidR="00C21999" w:rsidRPr="00A01E9E">
        <w:rPr>
          <w:rFonts w:hint="eastAsia"/>
          <w:lang w:eastAsia="zh-TW"/>
        </w:rPr>
        <w:t>）</w:t>
      </w:r>
      <w:r w:rsidRPr="00A01E9E">
        <w:rPr>
          <w:rFonts w:hint="eastAsia"/>
          <w:lang w:eastAsia="zh-TW"/>
        </w:rPr>
        <w:t>為界，邊境長達</w:t>
      </w:r>
      <w:r w:rsidRPr="00A01E9E">
        <w:rPr>
          <w:lang w:eastAsia="zh-TW"/>
        </w:rPr>
        <w:t>3,1</w:t>
      </w:r>
      <w:r w:rsidR="003E4399" w:rsidRPr="00A01E9E">
        <w:rPr>
          <w:lang w:eastAsia="zh-TW"/>
        </w:rPr>
        <w:t>45</w:t>
      </w:r>
      <w:r w:rsidRPr="00A01E9E">
        <w:rPr>
          <w:rFonts w:hint="eastAsia"/>
          <w:lang w:eastAsia="zh-TW"/>
        </w:rPr>
        <w:t>公里，南與瓜地馬拉</w:t>
      </w:r>
      <w:r w:rsidR="00C21999" w:rsidRPr="00A01E9E">
        <w:rPr>
          <w:rFonts w:hint="eastAsia"/>
          <w:lang w:eastAsia="zh-TW"/>
        </w:rPr>
        <w:t>（</w:t>
      </w:r>
      <w:r w:rsidRPr="00A01E9E">
        <w:rPr>
          <w:lang w:eastAsia="zh-TW"/>
        </w:rPr>
        <w:t>Guatemala</w:t>
      </w:r>
      <w:r w:rsidR="00C21999" w:rsidRPr="00A01E9E">
        <w:rPr>
          <w:rFonts w:hint="eastAsia"/>
          <w:lang w:eastAsia="zh-TW"/>
        </w:rPr>
        <w:t>）</w:t>
      </w:r>
      <w:r w:rsidRPr="00A01E9E">
        <w:rPr>
          <w:rFonts w:hint="eastAsia"/>
          <w:lang w:eastAsia="zh-TW"/>
        </w:rPr>
        <w:t>及貝里斯</w:t>
      </w:r>
      <w:r w:rsidR="00C21999" w:rsidRPr="00A01E9E">
        <w:rPr>
          <w:rFonts w:hint="eastAsia"/>
          <w:lang w:eastAsia="zh-TW"/>
        </w:rPr>
        <w:t>（</w:t>
      </w:r>
      <w:r w:rsidRPr="00A01E9E">
        <w:rPr>
          <w:lang w:eastAsia="zh-TW"/>
        </w:rPr>
        <w:t>Belize</w:t>
      </w:r>
      <w:r w:rsidR="00C21999" w:rsidRPr="00A01E9E">
        <w:rPr>
          <w:rFonts w:hint="eastAsia"/>
          <w:lang w:eastAsia="zh-TW"/>
        </w:rPr>
        <w:t>）</w:t>
      </w:r>
      <w:r w:rsidRPr="00A01E9E">
        <w:rPr>
          <w:rFonts w:hint="eastAsia"/>
          <w:lang w:eastAsia="zh-TW"/>
        </w:rPr>
        <w:t>為鄰，東臨</w:t>
      </w:r>
      <w:r w:rsidR="00872922" w:rsidRPr="00A01E9E">
        <w:rPr>
          <w:rFonts w:hint="eastAsia"/>
          <w:lang w:eastAsia="zh-TW"/>
        </w:rPr>
        <w:t>墨西哥灣</w:t>
      </w:r>
      <w:r w:rsidRPr="00A01E9E">
        <w:rPr>
          <w:rFonts w:hint="eastAsia"/>
          <w:lang w:eastAsia="zh-TW"/>
        </w:rPr>
        <w:t>及加勒比海，西臨太平洋。</w:t>
      </w:r>
      <w:r w:rsidR="003920CB" w:rsidRPr="00A01E9E">
        <w:rPr>
          <w:rFonts w:hint="eastAsia"/>
          <w:lang w:eastAsia="zh-TW"/>
        </w:rPr>
        <w:t>墨國</w:t>
      </w:r>
      <w:r w:rsidR="00DD3BCD" w:rsidRPr="00A01E9E">
        <w:rPr>
          <w:rFonts w:hint="eastAsia"/>
          <w:lang w:eastAsia="zh-TW"/>
        </w:rPr>
        <w:t>土地</w:t>
      </w:r>
      <w:r w:rsidRPr="00A01E9E">
        <w:rPr>
          <w:rFonts w:hint="eastAsia"/>
          <w:lang w:eastAsia="zh-TW"/>
        </w:rPr>
        <w:t>總面積</w:t>
      </w:r>
      <w:r w:rsidRPr="00A01E9E">
        <w:rPr>
          <w:lang w:eastAsia="zh-TW"/>
        </w:rPr>
        <w:t>196</w:t>
      </w:r>
      <w:r w:rsidRPr="00A01E9E">
        <w:rPr>
          <w:rFonts w:hint="eastAsia"/>
          <w:lang w:eastAsia="zh-TW"/>
        </w:rPr>
        <w:t>萬</w:t>
      </w:r>
      <w:r w:rsidR="00A849A5" w:rsidRPr="00A01E9E">
        <w:rPr>
          <w:lang w:eastAsia="zh-TW"/>
        </w:rPr>
        <w:t>0</w:t>
      </w:r>
      <w:r w:rsidRPr="00A01E9E">
        <w:rPr>
          <w:lang w:eastAsia="zh-TW"/>
        </w:rPr>
        <w:t>,</w:t>
      </w:r>
      <w:r w:rsidR="00A849A5" w:rsidRPr="00A01E9E">
        <w:rPr>
          <w:lang w:eastAsia="zh-TW"/>
        </w:rPr>
        <w:t>189</w:t>
      </w:r>
      <w:r w:rsidRPr="00A01E9E">
        <w:rPr>
          <w:rFonts w:hint="eastAsia"/>
          <w:lang w:eastAsia="zh-TW"/>
        </w:rPr>
        <w:t>平方公里。</w:t>
      </w:r>
    </w:p>
    <w:p w14:paraId="024EF549" w14:textId="6C7BE132" w:rsidR="000643A9" w:rsidRPr="00A01E9E" w:rsidRDefault="000643A9" w:rsidP="004545C1">
      <w:pPr>
        <w:suppressAutoHyphens/>
        <w:ind w:firstLine="472"/>
        <w:rPr>
          <w:lang w:eastAsia="zh-TW"/>
        </w:rPr>
      </w:pPr>
      <w:r w:rsidRPr="00A01E9E">
        <w:rPr>
          <w:rFonts w:hint="eastAsia"/>
          <w:lang w:eastAsia="zh-TW"/>
        </w:rPr>
        <w:t>地形及氣候：</w:t>
      </w:r>
      <w:r w:rsidR="003920CB" w:rsidRPr="00A01E9E">
        <w:rPr>
          <w:rFonts w:hint="eastAsia"/>
          <w:lang w:eastAsia="zh-TW"/>
        </w:rPr>
        <w:t>墨國</w:t>
      </w:r>
      <w:r w:rsidRPr="00A01E9E">
        <w:rPr>
          <w:rFonts w:hint="eastAsia"/>
          <w:lang w:eastAsia="zh-TW"/>
        </w:rPr>
        <w:t>地處熱帶，但</w:t>
      </w:r>
      <w:r w:rsidR="00CE63E0" w:rsidRPr="00A01E9E">
        <w:rPr>
          <w:rFonts w:hint="eastAsia"/>
          <w:lang w:eastAsia="zh-TW"/>
        </w:rPr>
        <w:t>因</w:t>
      </w:r>
      <w:r w:rsidRPr="00A01E9E">
        <w:rPr>
          <w:rFonts w:hint="eastAsia"/>
          <w:lang w:eastAsia="zh-TW"/>
        </w:rPr>
        <w:t>地勢高及東西岸海洋氣流影響，高原地區溫涼，平原地帶則炎熱。墨國多數城市氣候乾燥，全國僅</w:t>
      </w:r>
      <w:r w:rsidRPr="00A01E9E">
        <w:rPr>
          <w:lang w:eastAsia="zh-TW"/>
        </w:rPr>
        <w:t>12%</w:t>
      </w:r>
      <w:r w:rsidRPr="00A01E9E">
        <w:rPr>
          <w:rFonts w:hint="eastAsia"/>
          <w:lang w:eastAsia="zh-TW"/>
        </w:rPr>
        <w:t>地區雨量充足</w:t>
      </w:r>
      <w:r w:rsidR="00CE63E0" w:rsidRPr="00A01E9E">
        <w:rPr>
          <w:rFonts w:hint="eastAsia"/>
          <w:lang w:eastAsia="zh-TW"/>
        </w:rPr>
        <w:t>，雨季約為每年</w:t>
      </w:r>
      <w:r w:rsidR="00CE63E0" w:rsidRPr="00A01E9E">
        <w:rPr>
          <w:rFonts w:hint="eastAsia"/>
          <w:lang w:eastAsia="zh-TW"/>
        </w:rPr>
        <w:t>6</w:t>
      </w:r>
      <w:r w:rsidR="00CE63E0" w:rsidRPr="00A01E9E">
        <w:rPr>
          <w:rFonts w:hint="eastAsia"/>
          <w:lang w:eastAsia="zh-TW"/>
        </w:rPr>
        <w:t>至</w:t>
      </w:r>
      <w:r w:rsidR="00CE63E0" w:rsidRPr="00A01E9E">
        <w:rPr>
          <w:rFonts w:hint="eastAsia"/>
          <w:lang w:eastAsia="zh-TW"/>
        </w:rPr>
        <w:t>7</w:t>
      </w:r>
      <w:r w:rsidR="00CE63E0" w:rsidRPr="00A01E9E">
        <w:rPr>
          <w:rFonts w:hint="eastAsia"/>
          <w:lang w:eastAsia="zh-TW"/>
        </w:rPr>
        <w:t>月</w:t>
      </w:r>
      <w:r w:rsidRPr="00A01E9E">
        <w:rPr>
          <w:rFonts w:hint="eastAsia"/>
          <w:lang w:eastAsia="zh-TW"/>
        </w:rPr>
        <w:t>。墨京</w:t>
      </w:r>
      <w:r w:rsidR="00CE63E0" w:rsidRPr="00A01E9E">
        <w:rPr>
          <w:rFonts w:hint="eastAsia"/>
          <w:lang w:eastAsia="zh-TW"/>
        </w:rPr>
        <w:t>及周圍地區</w:t>
      </w:r>
      <w:r w:rsidRPr="00A01E9E">
        <w:rPr>
          <w:rFonts w:hint="eastAsia"/>
          <w:lang w:eastAsia="zh-TW"/>
        </w:rPr>
        <w:t>氣候宜人，平均溫度為攝氏</w:t>
      </w:r>
      <w:r w:rsidRPr="00A01E9E">
        <w:rPr>
          <w:lang w:eastAsia="zh-TW"/>
        </w:rPr>
        <w:t>1</w:t>
      </w:r>
      <w:r w:rsidR="00CE63E0" w:rsidRPr="00A01E9E">
        <w:rPr>
          <w:lang w:eastAsia="zh-TW"/>
        </w:rPr>
        <w:t>5</w:t>
      </w:r>
      <w:r w:rsidRPr="00A01E9E">
        <w:rPr>
          <w:rFonts w:hint="eastAsia"/>
          <w:lang w:eastAsia="zh-TW"/>
        </w:rPr>
        <w:t>度，</w:t>
      </w:r>
      <w:r w:rsidR="00CE63E0" w:rsidRPr="00A01E9E">
        <w:rPr>
          <w:rFonts w:hint="eastAsia"/>
          <w:lang w:eastAsia="zh-TW"/>
        </w:rPr>
        <w:t>但</w:t>
      </w:r>
      <w:r w:rsidRPr="00A01E9E">
        <w:rPr>
          <w:rFonts w:hint="eastAsia"/>
          <w:lang w:eastAsia="zh-TW"/>
        </w:rPr>
        <w:t>晝夜溫差大</w:t>
      </w:r>
      <w:r w:rsidR="00CE63E0" w:rsidRPr="00A01E9E">
        <w:rPr>
          <w:rFonts w:hint="eastAsia"/>
          <w:lang w:eastAsia="zh-TW"/>
        </w:rPr>
        <w:t>，且受氣候變遷影響，夏季高溫可達</w:t>
      </w:r>
      <w:r w:rsidR="00CE63E0" w:rsidRPr="00A01E9E">
        <w:rPr>
          <w:rFonts w:hint="eastAsia"/>
          <w:lang w:eastAsia="zh-TW"/>
        </w:rPr>
        <w:t>35</w:t>
      </w:r>
      <w:r w:rsidR="00CE63E0" w:rsidRPr="00A01E9E">
        <w:rPr>
          <w:rFonts w:hint="eastAsia"/>
          <w:lang w:eastAsia="zh-TW"/>
        </w:rPr>
        <w:t>度</w:t>
      </w:r>
      <w:r w:rsidRPr="00A01E9E">
        <w:rPr>
          <w:rFonts w:hint="eastAsia"/>
          <w:lang w:eastAsia="zh-TW"/>
        </w:rPr>
        <w:t>。</w:t>
      </w:r>
    </w:p>
    <w:p w14:paraId="2A24950A" w14:textId="77777777" w:rsidR="000643A9" w:rsidRPr="00A01E9E" w:rsidRDefault="000643A9" w:rsidP="004545C1">
      <w:pPr>
        <w:pStyle w:val="a5"/>
        <w:suppressAutoHyphens/>
        <w:spacing w:before="257" w:after="257"/>
        <w:ind w:left="632" w:hanging="632"/>
        <w:rPr>
          <w:rFonts w:ascii="Times New Roman" w:hAnsi="Times New Roman"/>
        </w:rPr>
      </w:pPr>
      <w:r w:rsidRPr="00A01E9E">
        <w:rPr>
          <w:rFonts w:ascii="Times New Roman" w:hAnsi="Times New Roman" w:hint="eastAsia"/>
        </w:rPr>
        <w:t>二、人文及社會環境</w:t>
      </w:r>
    </w:p>
    <w:p w14:paraId="00EC69B1" w14:textId="5A0ADE4A" w:rsidR="000643A9" w:rsidRPr="00A01E9E" w:rsidRDefault="00114AB2" w:rsidP="004545C1">
      <w:pPr>
        <w:suppressAutoHyphens/>
        <w:ind w:firstLine="472"/>
        <w:rPr>
          <w:lang w:eastAsia="zh-TW"/>
        </w:rPr>
      </w:pPr>
      <w:r w:rsidRPr="00A01E9E">
        <w:rPr>
          <w:rFonts w:hint="eastAsia"/>
          <w:lang w:eastAsia="zh-TW"/>
        </w:rPr>
        <w:t>依據美國中</w:t>
      </w:r>
      <w:r w:rsidR="006D1125" w:rsidRPr="00A01E9E">
        <w:rPr>
          <w:rFonts w:hint="eastAsia"/>
          <w:lang w:eastAsia="zh-TW"/>
        </w:rPr>
        <w:t>央</w:t>
      </w:r>
      <w:r w:rsidRPr="00A01E9E">
        <w:rPr>
          <w:rFonts w:hint="eastAsia"/>
          <w:lang w:eastAsia="zh-TW"/>
        </w:rPr>
        <w:t>情</w:t>
      </w:r>
      <w:r w:rsidR="006D1125" w:rsidRPr="00A01E9E">
        <w:rPr>
          <w:rFonts w:hint="eastAsia"/>
          <w:lang w:eastAsia="zh-TW"/>
        </w:rPr>
        <w:t>報</w:t>
      </w:r>
      <w:r w:rsidRPr="00A01E9E">
        <w:rPr>
          <w:rFonts w:hint="eastAsia"/>
          <w:lang w:eastAsia="zh-TW"/>
        </w:rPr>
        <w:t>局</w:t>
      </w:r>
      <w:r w:rsidR="006D1125" w:rsidRPr="00A01E9E">
        <w:rPr>
          <w:rFonts w:hint="eastAsia"/>
          <w:lang w:eastAsia="zh-TW"/>
        </w:rPr>
        <w:t>（</w:t>
      </w:r>
      <w:r w:rsidR="006D1125" w:rsidRPr="00A01E9E">
        <w:rPr>
          <w:lang w:eastAsia="zh-TW"/>
        </w:rPr>
        <w:t>CIA</w:t>
      </w:r>
      <w:r w:rsidR="006D1125" w:rsidRPr="00A01E9E">
        <w:rPr>
          <w:rFonts w:hint="eastAsia"/>
          <w:lang w:eastAsia="zh-TW"/>
        </w:rPr>
        <w:t>）</w:t>
      </w:r>
      <w:r w:rsidRPr="00A01E9E">
        <w:rPr>
          <w:rFonts w:hint="eastAsia"/>
          <w:lang w:eastAsia="zh-TW"/>
        </w:rPr>
        <w:t>資料，墨國</w:t>
      </w:r>
      <w:r w:rsidR="00DD3BCD" w:rsidRPr="00A01E9E">
        <w:rPr>
          <w:rFonts w:hint="eastAsia"/>
          <w:lang w:eastAsia="zh-TW"/>
        </w:rPr>
        <w:t>人口</w:t>
      </w:r>
      <w:r w:rsidR="00DD3BCD" w:rsidRPr="00A01E9E">
        <w:rPr>
          <w:lang w:eastAsia="zh-TW"/>
        </w:rPr>
        <w:t>1</w:t>
      </w:r>
      <w:r w:rsidR="00DD3BCD" w:rsidRPr="00A01E9E">
        <w:rPr>
          <w:rFonts w:hint="eastAsia"/>
          <w:lang w:eastAsia="zh-TW"/>
        </w:rPr>
        <w:t>億</w:t>
      </w:r>
      <w:r w:rsidRPr="00A01E9E">
        <w:rPr>
          <w:rFonts w:hint="eastAsia"/>
          <w:lang w:eastAsia="zh-TW"/>
        </w:rPr>
        <w:t>3</w:t>
      </w:r>
      <w:r w:rsidR="00CE63E0" w:rsidRPr="00A01E9E">
        <w:rPr>
          <w:lang w:eastAsia="zh-TW"/>
        </w:rPr>
        <w:t>,</w:t>
      </w:r>
      <w:r w:rsidRPr="00A01E9E">
        <w:rPr>
          <w:lang w:eastAsia="zh-TW"/>
        </w:rPr>
        <w:t>074</w:t>
      </w:r>
      <w:r w:rsidR="00DD3BCD" w:rsidRPr="00A01E9E">
        <w:rPr>
          <w:rFonts w:hint="eastAsia"/>
          <w:lang w:eastAsia="zh-TW"/>
        </w:rPr>
        <w:t>萬人</w:t>
      </w:r>
      <w:r w:rsidR="00CE63E0" w:rsidRPr="00A01E9E">
        <w:rPr>
          <w:rFonts w:hint="eastAsia"/>
          <w:lang w:eastAsia="zh-TW"/>
        </w:rPr>
        <w:t>，平均年齡</w:t>
      </w:r>
      <w:r w:rsidR="00CE63E0" w:rsidRPr="00A01E9E">
        <w:rPr>
          <w:rFonts w:hint="eastAsia"/>
          <w:lang w:eastAsia="zh-TW"/>
        </w:rPr>
        <w:t>30.8</w:t>
      </w:r>
      <w:r w:rsidR="00CE63E0" w:rsidRPr="00A01E9E">
        <w:rPr>
          <w:rFonts w:hint="eastAsia"/>
          <w:lang w:eastAsia="zh-TW"/>
        </w:rPr>
        <w:t>歲，全國</w:t>
      </w:r>
      <w:r w:rsidR="00CE63E0" w:rsidRPr="00A01E9E">
        <w:rPr>
          <w:lang w:eastAsia="zh-TW"/>
        </w:rPr>
        <w:t>15</w:t>
      </w:r>
      <w:r w:rsidR="00CE63E0" w:rsidRPr="00A01E9E">
        <w:rPr>
          <w:rFonts w:hint="eastAsia"/>
          <w:lang w:eastAsia="zh-TW"/>
        </w:rPr>
        <w:t>歲以上識字率</w:t>
      </w:r>
      <w:r w:rsidR="00CE63E0" w:rsidRPr="00A01E9E">
        <w:rPr>
          <w:lang w:eastAsia="zh-TW"/>
        </w:rPr>
        <w:t>95.</w:t>
      </w:r>
      <w:r w:rsidRPr="00A01E9E">
        <w:rPr>
          <w:rFonts w:hint="eastAsia"/>
          <w:lang w:eastAsia="zh-TW"/>
        </w:rPr>
        <w:t>2</w:t>
      </w:r>
      <w:r w:rsidR="00CE63E0" w:rsidRPr="00A01E9E">
        <w:rPr>
          <w:lang w:eastAsia="zh-TW"/>
        </w:rPr>
        <w:t>%</w:t>
      </w:r>
      <w:r w:rsidR="000643A9" w:rsidRPr="00A01E9E">
        <w:rPr>
          <w:rFonts w:hint="eastAsia"/>
          <w:lang w:eastAsia="zh-TW"/>
        </w:rPr>
        <w:t>。語言</w:t>
      </w:r>
      <w:r w:rsidR="00DD3BCD" w:rsidRPr="00A01E9E">
        <w:rPr>
          <w:rFonts w:hint="eastAsia"/>
          <w:lang w:eastAsia="zh-TW"/>
        </w:rPr>
        <w:t>為</w:t>
      </w:r>
      <w:r w:rsidR="000643A9" w:rsidRPr="00A01E9E">
        <w:rPr>
          <w:rFonts w:hint="eastAsia"/>
          <w:lang w:eastAsia="zh-TW"/>
        </w:rPr>
        <w:t>西班牙文。社會中高層者英文流利。人民</w:t>
      </w:r>
      <w:r w:rsidR="0082293C" w:rsidRPr="00A01E9E">
        <w:rPr>
          <w:rFonts w:hint="eastAsia"/>
          <w:lang w:eastAsia="zh-TW"/>
        </w:rPr>
        <w:t>普遍</w:t>
      </w:r>
      <w:r w:rsidR="005660A8" w:rsidRPr="00A01E9E">
        <w:rPr>
          <w:rFonts w:hint="eastAsia"/>
          <w:lang w:eastAsia="zh-TW"/>
        </w:rPr>
        <w:t>善良</w:t>
      </w:r>
      <w:r w:rsidR="0082293C" w:rsidRPr="00A01E9E">
        <w:rPr>
          <w:rFonts w:hint="eastAsia"/>
          <w:lang w:eastAsia="zh-TW"/>
        </w:rPr>
        <w:t>好客</w:t>
      </w:r>
      <w:r w:rsidR="000643A9" w:rsidRPr="00A01E9E">
        <w:rPr>
          <w:rFonts w:hint="eastAsia"/>
          <w:lang w:eastAsia="zh-TW"/>
        </w:rPr>
        <w:t>，</w:t>
      </w:r>
      <w:r w:rsidR="005660A8" w:rsidRPr="00A01E9E">
        <w:rPr>
          <w:rFonts w:hint="eastAsia"/>
          <w:lang w:eastAsia="zh-TW"/>
        </w:rPr>
        <w:t>部分地區有</w:t>
      </w:r>
      <w:r w:rsidRPr="00A01E9E">
        <w:rPr>
          <w:rFonts w:hint="eastAsia"/>
          <w:lang w:eastAsia="zh-TW"/>
        </w:rPr>
        <w:t>治安</w:t>
      </w:r>
      <w:r w:rsidR="005660A8" w:rsidRPr="00A01E9E">
        <w:rPr>
          <w:rFonts w:hint="eastAsia"/>
          <w:lang w:eastAsia="zh-TW"/>
        </w:rPr>
        <w:t>問題</w:t>
      </w:r>
      <w:r w:rsidR="000643A9" w:rsidRPr="00A01E9E">
        <w:rPr>
          <w:rFonts w:hint="eastAsia"/>
          <w:lang w:eastAsia="zh-TW"/>
        </w:rPr>
        <w:t>。</w:t>
      </w:r>
    </w:p>
    <w:p w14:paraId="66347C41" w14:textId="28025E2A" w:rsidR="000643A9" w:rsidRPr="00A01E9E" w:rsidRDefault="000643A9" w:rsidP="004545C1">
      <w:pPr>
        <w:suppressAutoHyphens/>
        <w:ind w:firstLine="472"/>
        <w:rPr>
          <w:lang w:eastAsia="zh-TW"/>
        </w:rPr>
      </w:pPr>
      <w:r w:rsidRPr="00A01E9E">
        <w:rPr>
          <w:rFonts w:hint="eastAsia"/>
          <w:lang w:eastAsia="zh-TW"/>
        </w:rPr>
        <w:t>宗教</w:t>
      </w:r>
      <w:r w:rsidR="00DD3BCD" w:rsidRPr="00A01E9E">
        <w:rPr>
          <w:rFonts w:hint="eastAsia"/>
          <w:lang w:eastAsia="zh-TW"/>
        </w:rPr>
        <w:t>以</w:t>
      </w:r>
      <w:r w:rsidR="00C37BB2" w:rsidRPr="00A01E9E">
        <w:rPr>
          <w:rFonts w:hint="eastAsia"/>
          <w:lang w:eastAsia="zh-TW"/>
        </w:rPr>
        <w:t>天主教（</w:t>
      </w:r>
      <w:r w:rsidR="00C37BB2" w:rsidRPr="00A01E9E">
        <w:rPr>
          <w:lang w:eastAsia="zh-TW"/>
        </w:rPr>
        <w:t>78</w:t>
      </w:r>
      <w:r w:rsidR="001F53D9" w:rsidRPr="00A01E9E">
        <w:rPr>
          <w:lang w:eastAsia="zh-TW"/>
        </w:rPr>
        <w:t>.0</w:t>
      </w:r>
      <w:r w:rsidR="00C37BB2" w:rsidRPr="00A01E9E">
        <w:rPr>
          <w:lang w:eastAsia="zh-TW"/>
        </w:rPr>
        <w:t>%</w:t>
      </w:r>
      <w:r w:rsidR="00C37BB2" w:rsidRPr="00A01E9E">
        <w:rPr>
          <w:rFonts w:hint="eastAsia"/>
          <w:lang w:eastAsia="zh-TW"/>
        </w:rPr>
        <w:t>）</w:t>
      </w:r>
      <w:r w:rsidR="00DD3BCD" w:rsidRPr="00A01E9E">
        <w:rPr>
          <w:rFonts w:hint="eastAsia"/>
          <w:lang w:eastAsia="zh-TW"/>
        </w:rPr>
        <w:t>為主，</w:t>
      </w:r>
      <w:r w:rsidR="00C37BB2" w:rsidRPr="00A01E9E">
        <w:rPr>
          <w:rFonts w:hint="eastAsia"/>
          <w:lang w:eastAsia="zh-TW"/>
        </w:rPr>
        <w:t>基督教（</w:t>
      </w:r>
      <w:r w:rsidR="00C37BB2" w:rsidRPr="00A01E9E">
        <w:rPr>
          <w:lang w:eastAsia="zh-TW"/>
        </w:rPr>
        <w:t>11.2%</w:t>
      </w:r>
      <w:r w:rsidR="00C37BB2" w:rsidRPr="00A01E9E">
        <w:rPr>
          <w:rFonts w:hint="eastAsia"/>
          <w:lang w:eastAsia="zh-TW"/>
        </w:rPr>
        <w:t>）、其他宗教（</w:t>
      </w:r>
      <w:r w:rsidR="0006651F" w:rsidRPr="00A01E9E">
        <w:rPr>
          <w:lang w:eastAsia="zh-TW"/>
        </w:rPr>
        <w:t>0.</w:t>
      </w:r>
      <w:r w:rsidR="00C37BB2" w:rsidRPr="00A01E9E">
        <w:rPr>
          <w:lang w:eastAsia="zh-TW"/>
        </w:rPr>
        <w:t>2%</w:t>
      </w:r>
      <w:r w:rsidR="00C37BB2" w:rsidRPr="00A01E9E">
        <w:rPr>
          <w:rFonts w:hint="eastAsia"/>
          <w:lang w:eastAsia="zh-TW"/>
        </w:rPr>
        <w:t>）、無信仰（</w:t>
      </w:r>
      <w:r w:rsidR="00C37BB2" w:rsidRPr="00A01E9E">
        <w:rPr>
          <w:lang w:eastAsia="zh-TW"/>
        </w:rPr>
        <w:t>10.6%</w:t>
      </w:r>
      <w:r w:rsidR="00C37BB2" w:rsidRPr="00A01E9E">
        <w:rPr>
          <w:rFonts w:hint="eastAsia"/>
          <w:lang w:eastAsia="zh-TW"/>
        </w:rPr>
        <w:t>）。</w:t>
      </w:r>
    </w:p>
    <w:p w14:paraId="068FC609" w14:textId="7132E230" w:rsidR="000643A9" w:rsidRPr="00A01E9E" w:rsidRDefault="000643A9" w:rsidP="004545C1">
      <w:pPr>
        <w:suppressAutoHyphens/>
        <w:ind w:firstLine="472"/>
        <w:rPr>
          <w:lang w:eastAsia="zh-TW"/>
        </w:rPr>
      </w:pPr>
      <w:r w:rsidRPr="00A01E9E">
        <w:rPr>
          <w:rFonts w:hint="eastAsia"/>
        </w:rPr>
        <w:t>首都及重要城市概況：首都</w:t>
      </w:r>
      <w:r w:rsidR="00011EAC" w:rsidRPr="00A01E9E">
        <w:t>墨西哥市</w:t>
      </w:r>
      <w:r w:rsidR="00C21999" w:rsidRPr="00A01E9E">
        <w:rPr>
          <w:rFonts w:hint="eastAsia"/>
        </w:rPr>
        <w:t>（</w:t>
      </w:r>
      <w:r w:rsidRPr="00A01E9E">
        <w:t>Ciudad de México, CDMX</w:t>
      </w:r>
      <w:r w:rsidR="00C21999" w:rsidRPr="00A01E9E">
        <w:rPr>
          <w:rFonts w:hint="eastAsia"/>
        </w:rPr>
        <w:t>）</w:t>
      </w:r>
      <w:r w:rsidRPr="00A01E9E">
        <w:rPr>
          <w:rFonts w:hint="eastAsia"/>
        </w:rPr>
        <w:t>，面積約</w:t>
      </w:r>
      <w:r w:rsidRPr="00A01E9E">
        <w:t>1,485</w:t>
      </w:r>
      <w:r w:rsidRPr="00A01E9E">
        <w:rPr>
          <w:rFonts w:hint="eastAsia"/>
        </w:rPr>
        <w:t>平方公里，人口約</w:t>
      </w:r>
      <w:r w:rsidR="00F824E3" w:rsidRPr="00A01E9E">
        <w:t>1,000</w:t>
      </w:r>
      <w:r w:rsidRPr="00A01E9E">
        <w:rPr>
          <w:rFonts w:hint="eastAsia"/>
        </w:rPr>
        <w:t>萬人；</w:t>
      </w:r>
      <w:r w:rsidR="00011EAC" w:rsidRPr="00A01E9E">
        <w:t>墨西哥市</w:t>
      </w:r>
      <w:r w:rsidR="002452CC" w:rsidRPr="00A01E9E">
        <w:rPr>
          <w:rFonts w:hint="eastAsia"/>
          <w:lang w:eastAsia="zh-TW"/>
        </w:rPr>
        <w:t>都會區</w:t>
      </w:r>
      <w:r w:rsidR="00C21999" w:rsidRPr="00A01E9E">
        <w:rPr>
          <w:rFonts w:hint="eastAsia"/>
        </w:rPr>
        <w:t>（</w:t>
      </w:r>
      <w:r w:rsidR="00011EAC" w:rsidRPr="00A01E9E">
        <w:t>墨西哥市</w:t>
      </w:r>
      <w:r w:rsidRPr="00A01E9E">
        <w:t>+</w:t>
      </w:r>
      <w:r w:rsidR="00000D23" w:rsidRPr="00A01E9E">
        <w:rPr>
          <w:rFonts w:hint="eastAsia"/>
        </w:rPr>
        <w:t>墨西哥州</w:t>
      </w:r>
      <w:r w:rsidR="00C21999" w:rsidRPr="00A01E9E">
        <w:rPr>
          <w:rFonts w:hint="eastAsia"/>
        </w:rPr>
        <w:t>）</w:t>
      </w:r>
      <w:r w:rsidRPr="00A01E9E">
        <w:rPr>
          <w:rFonts w:hint="eastAsia"/>
        </w:rPr>
        <w:t>則為</w:t>
      </w:r>
      <w:r w:rsidRPr="00A01E9E">
        <w:t>2</w:t>
      </w:r>
      <w:r w:rsidRPr="00A01E9E">
        <w:rPr>
          <w:rFonts w:hint="eastAsia"/>
        </w:rPr>
        <w:t>萬</w:t>
      </w:r>
      <w:r w:rsidRPr="00A01E9E">
        <w:t>3,836</w:t>
      </w:r>
      <w:r w:rsidRPr="00A01E9E">
        <w:rPr>
          <w:rFonts w:hint="eastAsia"/>
        </w:rPr>
        <w:t>平方公里，人口約</w:t>
      </w:r>
      <w:r w:rsidR="00F824E3" w:rsidRPr="00A01E9E">
        <w:t>2,</w:t>
      </w:r>
      <w:r w:rsidR="00CE63E0" w:rsidRPr="00A01E9E">
        <w:t>5</w:t>
      </w:r>
      <w:r w:rsidRPr="00A01E9E">
        <w:t>00</w:t>
      </w:r>
      <w:r w:rsidRPr="00A01E9E">
        <w:rPr>
          <w:rFonts w:hint="eastAsia"/>
        </w:rPr>
        <w:t>萬人，</w:t>
      </w:r>
      <w:r w:rsidR="003920CB" w:rsidRPr="00A01E9E">
        <w:rPr>
          <w:rFonts w:hint="eastAsia"/>
        </w:rPr>
        <w:t>墨國</w:t>
      </w:r>
      <w:r w:rsidRPr="00A01E9E">
        <w:rPr>
          <w:rFonts w:hint="eastAsia"/>
        </w:rPr>
        <w:t>全國共</w:t>
      </w:r>
      <w:r w:rsidRPr="00A01E9E">
        <w:t>32</w:t>
      </w:r>
      <w:r w:rsidRPr="00A01E9E">
        <w:rPr>
          <w:rFonts w:hint="eastAsia"/>
        </w:rPr>
        <w:t>個州級行政區</w:t>
      </w:r>
      <w:r w:rsidR="00C21999" w:rsidRPr="00A01E9E">
        <w:rPr>
          <w:rFonts w:hint="eastAsia"/>
        </w:rPr>
        <w:t>（</w:t>
      </w:r>
      <w:r w:rsidRPr="00A01E9E">
        <w:t>31</w:t>
      </w:r>
      <w:r w:rsidRPr="00A01E9E">
        <w:rPr>
          <w:rFonts w:hint="eastAsia"/>
        </w:rPr>
        <w:t>州</w:t>
      </w:r>
      <w:r w:rsidRPr="00A01E9E">
        <w:t>+</w:t>
      </w:r>
      <w:r w:rsidRPr="00A01E9E">
        <w:rPr>
          <w:rFonts w:hint="eastAsia"/>
        </w:rPr>
        <w:t>首都</w:t>
      </w:r>
      <w:r w:rsidR="00011EAC" w:rsidRPr="00A01E9E">
        <w:t>墨西哥市</w:t>
      </w:r>
      <w:r w:rsidR="00C21999" w:rsidRPr="00A01E9E">
        <w:rPr>
          <w:rFonts w:hint="eastAsia"/>
        </w:rPr>
        <w:t>）</w:t>
      </w:r>
      <w:r w:rsidRPr="00A01E9E">
        <w:rPr>
          <w:rFonts w:hint="eastAsia"/>
        </w:rPr>
        <w:t>，</w:t>
      </w:r>
      <w:r w:rsidR="00FD2D7B" w:rsidRPr="00A01E9E">
        <w:rPr>
          <w:rFonts w:hint="eastAsia"/>
          <w:lang w:eastAsia="zh-TW"/>
        </w:rPr>
        <w:t>除首都外，</w:t>
      </w:r>
      <w:r w:rsidRPr="00A01E9E">
        <w:rPr>
          <w:rFonts w:hint="eastAsia"/>
        </w:rPr>
        <w:t>重要城市包括</w:t>
      </w:r>
      <w:r w:rsidRPr="00A01E9E">
        <w:t>Monterry</w:t>
      </w:r>
      <w:r w:rsidR="006D1125" w:rsidRPr="00A01E9E">
        <w:rPr>
          <w:rFonts w:hint="eastAsia"/>
          <w:lang w:eastAsia="zh-TW"/>
        </w:rPr>
        <w:t>、</w:t>
      </w:r>
      <w:r w:rsidR="006D1125" w:rsidRPr="00A01E9E">
        <w:t>Guadajalara</w:t>
      </w:r>
      <w:r w:rsidRPr="00A01E9E">
        <w:rPr>
          <w:rFonts w:hint="eastAsia"/>
        </w:rPr>
        <w:t>、</w:t>
      </w:r>
      <w:r w:rsidRPr="00A01E9E">
        <w:t>León</w:t>
      </w:r>
      <w:r w:rsidRPr="00A01E9E">
        <w:rPr>
          <w:rFonts w:hint="eastAsia"/>
        </w:rPr>
        <w:t>、</w:t>
      </w:r>
      <w:r w:rsidRPr="00A01E9E">
        <w:t>Tijuana</w:t>
      </w:r>
      <w:r w:rsidRPr="00A01E9E">
        <w:rPr>
          <w:rFonts w:hint="eastAsia"/>
        </w:rPr>
        <w:t>、</w:t>
      </w:r>
      <w:r w:rsidRPr="00A01E9E">
        <w:t>Ciudad Juárez</w:t>
      </w:r>
      <w:r w:rsidRPr="00A01E9E">
        <w:rPr>
          <w:rFonts w:hint="eastAsia"/>
        </w:rPr>
        <w:t>、</w:t>
      </w:r>
      <w:r w:rsidRPr="00A01E9E">
        <w:t>Mérida</w:t>
      </w:r>
      <w:r w:rsidRPr="00A01E9E">
        <w:rPr>
          <w:rFonts w:hint="eastAsia"/>
        </w:rPr>
        <w:t>、</w:t>
      </w:r>
      <w:r w:rsidRPr="00A01E9E">
        <w:t>Cancún</w:t>
      </w:r>
      <w:r w:rsidRPr="00A01E9E">
        <w:rPr>
          <w:rFonts w:hint="eastAsia"/>
        </w:rPr>
        <w:t>、</w:t>
      </w:r>
      <w:r w:rsidRPr="00A01E9E">
        <w:t>Veracruz</w:t>
      </w:r>
      <w:r w:rsidRPr="00A01E9E">
        <w:rPr>
          <w:rFonts w:hint="eastAsia"/>
        </w:rPr>
        <w:t>及</w:t>
      </w:r>
      <w:r w:rsidRPr="00A01E9E">
        <w:t>Acapulco</w:t>
      </w:r>
      <w:r w:rsidRPr="00A01E9E">
        <w:rPr>
          <w:rFonts w:hint="eastAsia"/>
        </w:rPr>
        <w:t>等。</w:t>
      </w:r>
      <w:r w:rsidR="002452CC" w:rsidRPr="00A01E9E">
        <w:t>Guadajalara</w:t>
      </w:r>
      <w:r w:rsidRPr="00A01E9E">
        <w:rPr>
          <w:rFonts w:hint="eastAsia"/>
        </w:rPr>
        <w:t>市為第二大</w:t>
      </w:r>
      <w:r w:rsidRPr="00A01E9E">
        <w:rPr>
          <w:rFonts w:hint="eastAsia"/>
        </w:rPr>
        <w:lastRenderedPageBreak/>
        <w:t>城，</w:t>
      </w:r>
      <w:r w:rsidR="00114AB2" w:rsidRPr="00A01E9E">
        <w:rPr>
          <w:rFonts w:hint="eastAsia"/>
        </w:rPr>
        <w:t>為墨國電子高科技都市，有墨國矽谷之稱</w:t>
      </w:r>
      <w:r w:rsidRPr="00A01E9E">
        <w:rPr>
          <w:rFonts w:hint="eastAsia"/>
        </w:rPr>
        <w:t>，</w:t>
      </w:r>
      <w:r w:rsidR="00FD2D7B" w:rsidRPr="00A01E9E">
        <w:rPr>
          <w:rFonts w:hint="eastAsia"/>
        </w:rPr>
        <w:t>Monterrey</w:t>
      </w:r>
      <w:r w:rsidRPr="00A01E9E">
        <w:rPr>
          <w:rFonts w:hint="eastAsia"/>
        </w:rPr>
        <w:t>市為第三大城，</w:t>
      </w:r>
      <w:r w:rsidR="00114AB2" w:rsidRPr="00A01E9E">
        <w:rPr>
          <w:rFonts w:hint="eastAsia"/>
        </w:rPr>
        <w:t>接近美國德州，為墨國工業大城</w:t>
      </w:r>
      <w:r w:rsidRPr="00A01E9E">
        <w:rPr>
          <w:rFonts w:hint="eastAsia"/>
        </w:rPr>
        <w:t>。</w:t>
      </w:r>
      <w:r w:rsidRPr="00A01E9E">
        <w:rPr>
          <w:lang w:eastAsia="zh-TW"/>
        </w:rPr>
        <w:t>León</w:t>
      </w:r>
      <w:r w:rsidRPr="00A01E9E">
        <w:rPr>
          <w:rFonts w:hint="eastAsia"/>
          <w:lang w:eastAsia="zh-TW"/>
        </w:rPr>
        <w:t>市在墨國中部，為汽車工業及鞋材配件及製鞋中心，</w:t>
      </w:r>
      <w:r w:rsidRPr="00A01E9E">
        <w:rPr>
          <w:lang w:eastAsia="zh-TW"/>
        </w:rPr>
        <w:t>Tijuana</w:t>
      </w:r>
      <w:r w:rsidRPr="00A01E9E">
        <w:rPr>
          <w:rFonts w:hint="eastAsia"/>
          <w:lang w:eastAsia="zh-TW"/>
        </w:rPr>
        <w:t>及</w:t>
      </w:r>
      <w:r w:rsidRPr="00A01E9E">
        <w:rPr>
          <w:lang w:eastAsia="zh-TW"/>
        </w:rPr>
        <w:t>Ciudad Juárez</w:t>
      </w:r>
      <w:r w:rsidRPr="00A01E9E">
        <w:rPr>
          <w:rFonts w:hint="eastAsia"/>
          <w:lang w:eastAsia="zh-TW"/>
        </w:rPr>
        <w:t>分別與美國加州聖地牙哥及德州</w:t>
      </w:r>
      <w:r w:rsidRPr="00A01E9E">
        <w:rPr>
          <w:lang w:eastAsia="zh-TW"/>
        </w:rPr>
        <w:t>El Paso</w:t>
      </w:r>
      <w:r w:rsidRPr="00A01E9E">
        <w:rPr>
          <w:rFonts w:hint="eastAsia"/>
          <w:lang w:eastAsia="zh-TW"/>
        </w:rPr>
        <w:t>相鄰，為墨國保稅</w:t>
      </w:r>
      <w:r w:rsidR="002452CC" w:rsidRPr="00A01E9E">
        <w:rPr>
          <w:rFonts w:hint="eastAsia"/>
          <w:lang w:eastAsia="zh-TW"/>
        </w:rPr>
        <w:t>來料</w:t>
      </w:r>
      <w:r w:rsidRPr="00A01E9E">
        <w:rPr>
          <w:rFonts w:hint="eastAsia"/>
          <w:lang w:eastAsia="zh-TW"/>
        </w:rPr>
        <w:t>加工</w:t>
      </w:r>
      <w:r w:rsidR="002452CC" w:rsidRPr="00A01E9E">
        <w:rPr>
          <w:rFonts w:hint="eastAsia"/>
          <w:lang w:eastAsia="zh-TW"/>
        </w:rPr>
        <w:t>出口</w:t>
      </w:r>
      <w:r w:rsidRPr="00A01E9E">
        <w:rPr>
          <w:rFonts w:hint="eastAsia"/>
          <w:lang w:eastAsia="zh-TW"/>
        </w:rPr>
        <w:t>業</w:t>
      </w:r>
      <w:r w:rsidR="0082293C" w:rsidRPr="00A01E9E">
        <w:rPr>
          <w:rFonts w:hint="eastAsia"/>
          <w:lang w:eastAsia="zh-TW"/>
        </w:rPr>
        <w:t>（</w:t>
      </w:r>
      <w:r w:rsidRPr="00A01E9E">
        <w:rPr>
          <w:lang w:eastAsia="zh-TW"/>
        </w:rPr>
        <w:t>Maquiladora</w:t>
      </w:r>
      <w:r w:rsidR="0082293C" w:rsidRPr="00A01E9E">
        <w:rPr>
          <w:rFonts w:hint="eastAsia"/>
          <w:lang w:eastAsia="zh-TW"/>
        </w:rPr>
        <w:t>）</w:t>
      </w:r>
      <w:r w:rsidRPr="00A01E9E">
        <w:rPr>
          <w:rFonts w:hint="eastAsia"/>
          <w:lang w:eastAsia="zh-TW"/>
        </w:rPr>
        <w:t>電子</w:t>
      </w:r>
      <w:r w:rsidR="0082293C" w:rsidRPr="00A01E9E">
        <w:rPr>
          <w:rFonts w:hint="eastAsia"/>
          <w:lang w:eastAsia="zh-TW"/>
        </w:rPr>
        <w:t>設備與</w:t>
      </w:r>
      <w:r w:rsidR="00114AB2" w:rsidRPr="00A01E9E">
        <w:rPr>
          <w:rFonts w:hint="eastAsia"/>
          <w:lang w:eastAsia="zh-TW"/>
        </w:rPr>
        <w:t>電器加工重鎮。我國電子大廠亦在此設組裝</w:t>
      </w:r>
      <w:r w:rsidRPr="00A01E9E">
        <w:rPr>
          <w:rFonts w:hint="eastAsia"/>
          <w:lang w:eastAsia="zh-TW"/>
        </w:rPr>
        <w:t>廠</w:t>
      </w:r>
      <w:r w:rsidR="0082293C" w:rsidRPr="00A01E9E">
        <w:rPr>
          <w:rFonts w:hint="eastAsia"/>
          <w:lang w:eastAsia="zh-TW"/>
        </w:rPr>
        <w:t>，已形成</w:t>
      </w:r>
      <w:r w:rsidR="00406449" w:rsidRPr="00A01E9E">
        <w:rPr>
          <w:rFonts w:hint="eastAsia"/>
          <w:lang w:eastAsia="zh-TW"/>
        </w:rPr>
        <w:t>臺灣</w:t>
      </w:r>
      <w:r w:rsidR="0082293C" w:rsidRPr="00A01E9E">
        <w:rPr>
          <w:rFonts w:hint="eastAsia"/>
          <w:lang w:eastAsia="zh-TW"/>
        </w:rPr>
        <w:t>在墨電子產業聚落</w:t>
      </w:r>
      <w:r w:rsidRPr="00A01E9E">
        <w:rPr>
          <w:rFonts w:hint="eastAsia"/>
          <w:lang w:eastAsia="zh-TW"/>
        </w:rPr>
        <w:t>。</w:t>
      </w:r>
      <w:r w:rsidRPr="00A01E9E">
        <w:rPr>
          <w:lang w:eastAsia="zh-TW"/>
        </w:rPr>
        <w:t>Mérida</w:t>
      </w:r>
      <w:r w:rsidRPr="00A01E9E">
        <w:rPr>
          <w:rFonts w:hint="eastAsia"/>
          <w:lang w:eastAsia="zh-TW"/>
        </w:rPr>
        <w:t>、</w:t>
      </w:r>
      <w:r w:rsidRPr="00A01E9E">
        <w:rPr>
          <w:lang w:eastAsia="zh-TW"/>
        </w:rPr>
        <w:t>Cancún</w:t>
      </w:r>
      <w:r w:rsidRPr="00A01E9E">
        <w:rPr>
          <w:rFonts w:hint="eastAsia"/>
          <w:lang w:eastAsia="zh-TW"/>
        </w:rPr>
        <w:t>、</w:t>
      </w:r>
      <w:r w:rsidRPr="00A01E9E">
        <w:rPr>
          <w:lang w:eastAsia="zh-TW"/>
        </w:rPr>
        <w:t>Veracruz</w:t>
      </w:r>
      <w:r w:rsidRPr="00A01E9E">
        <w:rPr>
          <w:rFonts w:hint="eastAsia"/>
          <w:lang w:eastAsia="zh-TW"/>
        </w:rPr>
        <w:t>、</w:t>
      </w:r>
      <w:r w:rsidRPr="00A01E9E">
        <w:rPr>
          <w:lang w:eastAsia="zh-TW"/>
        </w:rPr>
        <w:t>Acapulco</w:t>
      </w:r>
      <w:r w:rsidR="006D1125" w:rsidRPr="00A01E9E">
        <w:rPr>
          <w:rFonts w:hint="eastAsia"/>
          <w:lang w:eastAsia="zh-TW"/>
        </w:rPr>
        <w:t>為重要觀光勝地。另，</w:t>
      </w:r>
      <w:r w:rsidRPr="00A01E9E">
        <w:rPr>
          <w:lang w:eastAsia="zh-TW"/>
        </w:rPr>
        <w:t>Veracruz</w:t>
      </w:r>
      <w:r w:rsidR="002452CC" w:rsidRPr="00A01E9E">
        <w:rPr>
          <w:rFonts w:hint="eastAsia"/>
          <w:lang w:eastAsia="zh-TW"/>
        </w:rPr>
        <w:t>及</w:t>
      </w:r>
      <w:r w:rsidRPr="00A01E9E">
        <w:rPr>
          <w:lang w:eastAsia="zh-TW"/>
        </w:rPr>
        <w:t>Manzanillo</w:t>
      </w:r>
      <w:r w:rsidR="002452CC" w:rsidRPr="00A01E9E">
        <w:rPr>
          <w:rFonts w:hint="eastAsia"/>
          <w:lang w:eastAsia="zh-TW"/>
        </w:rPr>
        <w:t>、</w:t>
      </w:r>
      <w:r w:rsidR="0006651F" w:rsidRPr="00A01E9E">
        <w:rPr>
          <w:lang w:eastAsia="zh-TW"/>
        </w:rPr>
        <w:t>Lázaro Cá</w:t>
      </w:r>
      <w:r w:rsidRPr="00A01E9E">
        <w:rPr>
          <w:lang w:eastAsia="zh-TW"/>
        </w:rPr>
        <w:t>rdenas</w:t>
      </w:r>
      <w:r w:rsidR="002452CC" w:rsidRPr="00A01E9E">
        <w:rPr>
          <w:rFonts w:hint="eastAsia"/>
          <w:lang w:eastAsia="zh-TW"/>
        </w:rPr>
        <w:t>分別</w:t>
      </w:r>
      <w:r w:rsidRPr="00A01E9E">
        <w:rPr>
          <w:rFonts w:hint="eastAsia"/>
          <w:lang w:eastAsia="zh-TW"/>
        </w:rPr>
        <w:t>是墨國東西兩岸主要商港。</w:t>
      </w:r>
    </w:p>
    <w:p w14:paraId="54ACFF2A" w14:textId="77777777" w:rsidR="000643A9" w:rsidRPr="00A01E9E" w:rsidRDefault="000643A9" w:rsidP="004545C1">
      <w:pPr>
        <w:suppressAutoHyphens/>
        <w:ind w:firstLine="472"/>
        <w:rPr>
          <w:lang w:eastAsia="zh-TW"/>
        </w:rPr>
      </w:pPr>
      <w:r w:rsidRPr="00A01E9E">
        <w:rPr>
          <w:rFonts w:hint="eastAsia"/>
          <w:lang w:eastAsia="zh-TW"/>
        </w:rPr>
        <w:t>對外商態度：墨國政府為增加就業機會，積極鼓勵外人投資，尤其高科技、製造業、基礎建設及礦業之投資。</w:t>
      </w:r>
    </w:p>
    <w:p w14:paraId="0BC5DB6F" w14:textId="3F9F70CF" w:rsidR="000643A9" w:rsidRPr="00A01E9E" w:rsidRDefault="000643A9" w:rsidP="001645F1">
      <w:pPr>
        <w:pStyle w:val="a5"/>
        <w:spacing w:before="257" w:after="257"/>
        <w:ind w:left="632" w:hanging="632"/>
      </w:pPr>
      <w:r w:rsidRPr="00A01E9E">
        <w:rPr>
          <w:rFonts w:hint="eastAsia"/>
        </w:rPr>
        <w:t>三、政治環境</w:t>
      </w:r>
    </w:p>
    <w:p w14:paraId="407FD763" w14:textId="77777777" w:rsidR="000643A9" w:rsidRPr="00A01E9E" w:rsidRDefault="00C21999" w:rsidP="004545C1">
      <w:pPr>
        <w:pStyle w:val="a8"/>
        <w:suppressAutoHyphens/>
        <w:ind w:left="945" w:hanging="709"/>
        <w:rPr>
          <w:rFonts w:hAnsi="Times New Roman"/>
          <w:lang w:eastAsia="zh-TW"/>
        </w:rPr>
      </w:pPr>
      <w:r w:rsidRPr="00A01E9E">
        <w:rPr>
          <w:rFonts w:hAnsi="Times New Roman" w:hint="eastAsia"/>
          <w:lang w:eastAsia="zh-TW"/>
        </w:rPr>
        <w:t>（</w:t>
      </w:r>
      <w:r w:rsidR="000643A9" w:rsidRPr="00A01E9E">
        <w:rPr>
          <w:rFonts w:hAnsi="Times New Roman" w:hint="eastAsia"/>
          <w:lang w:eastAsia="zh-TW"/>
        </w:rPr>
        <w:t>一</w:t>
      </w:r>
      <w:r w:rsidRPr="00A01E9E">
        <w:rPr>
          <w:rFonts w:hAnsi="Times New Roman" w:hint="eastAsia"/>
          <w:lang w:eastAsia="zh-TW"/>
        </w:rPr>
        <w:t>）</w:t>
      </w:r>
      <w:r w:rsidR="000643A9" w:rsidRPr="00A01E9E">
        <w:rPr>
          <w:rFonts w:hAnsi="Times New Roman" w:hint="eastAsia"/>
          <w:lang w:eastAsia="zh-TW"/>
        </w:rPr>
        <w:t>政治體制</w:t>
      </w:r>
    </w:p>
    <w:p w14:paraId="0376D54C" w14:textId="73D16FC3" w:rsidR="000643A9" w:rsidRPr="00A01E9E" w:rsidRDefault="000643A9" w:rsidP="004545C1">
      <w:pPr>
        <w:pStyle w:val="af"/>
        <w:suppressAutoHyphens/>
        <w:ind w:left="945" w:firstLine="472"/>
        <w:rPr>
          <w:lang w:eastAsia="zh-TW"/>
        </w:rPr>
      </w:pPr>
      <w:r w:rsidRPr="00A01E9E">
        <w:rPr>
          <w:rFonts w:hint="eastAsia"/>
          <w:lang w:eastAsia="zh-TW"/>
        </w:rPr>
        <w:t>目前憲法自</w:t>
      </w:r>
      <w:r w:rsidRPr="00A01E9E">
        <w:rPr>
          <w:lang w:eastAsia="zh-TW"/>
        </w:rPr>
        <w:t>1917</w:t>
      </w:r>
      <w:r w:rsidRPr="00A01E9E">
        <w:rPr>
          <w:rFonts w:hint="eastAsia"/>
          <w:lang w:eastAsia="zh-TW"/>
        </w:rPr>
        <w:t>年</w:t>
      </w:r>
      <w:r w:rsidRPr="00A01E9E">
        <w:rPr>
          <w:lang w:eastAsia="zh-TW"/>
        </w:rPr>
        <w:t>2</w:t>
      </w:r>
      <w:r w:rsidRPr="00A01E9E">
        <w:rPr>
          <w:rFonts w:hint="eastAsia"/>
          <w:lang w:eastAsia="zh-TW"/>
        </w:rPr>
        <w:t>月</w:t>
      </w:r>
      <w:r w:rsidRPr="00A01E9E">
        <w:rPr>
          <w:lang w:eastAsia="zh-TW"/>
        </w:rPr>
        <w:t>5</w:t>
      </w:r>
      <w:r w:rsidRPr="00A01E9E">
        <w:rPr>
          <w:rFonts w:hint="eastAsia"/>
          <w:lang w:eastAsia="zh-TW"/>
        </w:rPr>
        <w:t>日施行，訂定國家為總統制的聯邦共和體制，立法、行政及司法三權獨立。總統為國家元首，執掌國家最高行政權，不設副總統或總理，即由總統直接任命部長閣員並領導內閣施政，向國會作施政報告。全國分首都</w:t>
      </w:r>
      <w:r w:rsidR="00C21999" w:rsidRPr="00A01E9E">
        <w:rPr>
          <w:rFonts w:hint="eastAsia"/>
          <w:lang w:eastAsia="zh-TW"/>
        </w:rPr>
        <w:t>（</w:t>
      </w:r>
      <w:r w:rsidR="00011EAC" w:rsidRPr="00A01E9E">
        <w:rPr>
          <w:lang w:eastAsia="zh-TW"/>
        </w:rPr>
        <w:t>墨西哥市</w:t>
      </w:r>
      <w:r w:rsidR="00C21999" w:rsidRPr="00A01E9E">
        <w:rPr>
          <w:rFonts w:hint="eastAsia"/>
          <w:lang w:eastAsia="zh-TW"/>
        </w:rPr>
        <w:t>）</w:t>
      </w:r>
      <w:r w:rsidRPr="00A01E9E">
        <w:rPr>
          <w:rFonts w:hint="eastAsia"/>
          <w:lang w:eastAsia="zh-TW"/>
        </w:rPr>
        <w:t>、</w:t>
      </w:r>
      <w:r w:rsidRPr="00A01E9E">
        <w:rPr>
          <w:lang w:eastAsia="zh-TW"/>
        </w:rPr>
        <w:t>31</w:t>
      </w:r>
      <w:r w:rsidR="0095486B" w:rsidRPr="00A01E9E">
        <w:rPr>
          <w:rFonts w:hint="eastAsia"/>
          <w:lang w:eastAsia="zh-TW"/>
        </w:rPr>
        <w:t>個州，共計</w:t>
      </w:r>
      <w:hyperlink r:id="rId29">
        <w:r w:rsidR="0095486B" w:rsidRPr="00A01E9E">
          <w:rPr>
            <w:lang w:eastAsia="zh-TW"/>
          </w:rPr>
          <w:t>2,477</w:t>
        </w:r>
      </w:hyperlink>
      <w:r w:rsidRPr="00A01E9E">
        <w:rPr>
          <w:rFonts w:hint="eastAsia"/>
          <w:lang w:eastAsia="zh-TW"/>
        </w:rPr>
        <w:t>個縣市</w:t>
      </w:r>
      <w:r w:rsidR="0095486B" w:rsidRPr="00A01E9E">
        <w:rPr>
          <w:rFonts w:hint="eastAsia"/>
          <w:lang w:eastAsia="zh-TW"/>
        </w:rPr>
        <w:t>（</w:t>
      </w:r>
      <w:r w:rsidR="0095486B" w:rsidRPr="00A01E9E">
        <w:rPr>
          <w:rFonts w:hint="eastAsia"/>
          <w:lang w:eastAsia="zh-TW"/>
        </w:rPr>
        <w:t>municipios</w:t>
      </w:r>
      <w:r w:rsidR="0095486B" w:rsidRPr="00A01E9E">
        <w:rPr>
          <w:rFonts w:hint="eastAsia"/>
          <w:lang w:eastAsia="zh-TW"/>
        </w:rPr>
        <w:t>）</w:t>
      </w:r>
      <w:r w:rsidRPr="00A01E9E">
        <w:rPr>
          <w:rFonts w:hint="eastAsia"/>
          <w:lang w:eastAsia="zh-TW"/>
        </w:rPr>
        <w:t>。</w:t>
      </w:r>
    </w:p>
    <w:p w14:paraId="00E18068" w14:textId="77777777" w:rsidR="000643A9" w:rsidRPr="00A01E9E" w:rsidRDefault="00C21999" w:rsidP="00E650E7">
      <w:pPr>
        <w:pStyle w:val="a8"/>
        <w:ind w:left="945" w:hanging="709"/>
        <w:rPr>
          <w:lang w:eastAsia="zh-TW"/>
        </w:rPr>
      </w:pPr>
      <w:r w:rsidRPr="00A01E9E">
        <w:rPr>
          <w:rFonts w:hint="eastAsia"/>
          <w:lang w:eastAsia="zh-TW"/>
        </w:rPr>
        <w:t>（</w:t>
      </w:r>
      <w:r w:rsidR="000643A9" w:rsidRPr="00A01E9E">
        <w:rPr>
          <w:rFonts w:hint="eastAsia"/>
          <w:lang w:eastAsia="zh-TW"/>
        </w:rPr>
        <w:t>二</w:t>
      </w:r>
      <w:r w:rsidRPr="00A01E9E">
        <w:rPr>
          <w:rFonts w:hint="eastAsia"/>
          <w:lang w:eastAsia="zh-TW"/>
        </w:rPr>
        <w:t>）</w:t>
      </w:r>
      <w:r w:rsidR="000643A9" w:rsidRPr="00A01E9E">
        <w:rPr>
          <w:rFonts w:hint="eastAsia"/>
          <w:lang w:eastAsia="zh-TW"/>
        </w:rPr>
        <w:t>國家首領</w:t>
      </w:r>
    </w:p>
    <w:p w14:paraId="6607C74F" w14:textId="70EFC14C" w:rsidR="000643A9" w:rsidRPr="00A01E9E" w:rsidRDefault="000643A9" w:rsidP="004545C1">
      <w:pPr>
        <w:pStyle w:val="af"/>
        <w:suppressAutoHyphens/>
        <w:ind w:left="945" w:firstLine="472"/>
        <w:rPr>
          <w:lang w:eastAsia="zh-TW"/>
        </w:rPr>
      </w:pPr>
      <w:r w:rsidRPr="00A01E9E">
        <w:rPr>
          <w:rFonts w:hint="eastAsia"/>
          <w:lang w:eastAsia="zh-TW"/>
        </w:rPr>
        <w:t>總統由人民直選，任期</w:t>
      </w:r>
      <w:r w:rsidRPr="00A01E9E">
        <w:rPr>
          <w:lang w:eastAsia="zh-TW"/>
        </w:rPr>
        <w:t>6</w:t>
      </w:r>
      <w:r w:rsidRPr="00A01E9E">
        <w:rPr>
          <w:rFonts w:hint="eastAsia"/>
          <w:lang w:eastAsia="zh-TW"/>
        </w:rPr>
        <w:t>年，不得再競選及連任。現任總統</w:t>
      </w:r>
      <w:r w:rsidR="009E3A3A" w:rsidRPr="00A01E9E">
        <w:rPr>
          <w:lang w:eastAsia="zh-TW"/>
        </w:rPr>
        <w:t>Claudia Sheinbaum</w:t>
      </w:r>
      <w:r w:rsidRPr="00A01E9E">
        <w:rPr>
          <w:rFonts w:hint="eastAsia"/>
          <w:lang w:eastAsia="zh-TW"/>
        </w:rPr>
        <w:t>於</w:t>
      </w:r>
      <w:r w:rsidR="009E3A3A" w:rsidRPr="00A01E9E">
        <w:rPr>
          <w:lang w:eastAsia="zh-TW"/>
        </w:rPr>
        <w:t>2024</w:t>
      </w:r>
      <w:r w:rsidRPr="00A01E9E">
        <w:rPr>
          <w:rFonts w:hint="eastAsia"/>
          <w:lang w:eastAsia="zh-TW"/>
        </w:rPr>
        <w:t>年</w:t>
      </w:r>
      <w:r w:rsidR="009E3A3A" w:rsidRPr="00A01E9E">
        <w:rPr>
          <w:lang w:eastAsia="zh-TW"/>
        </w:rPr>
        <w:t>10</w:t>
      </w:r>
      <w:r w:rsidRPr="00A01E9E">
        <w:rPr>
          <w:rFonts w:hint="eastAsia"/>
          <w:lang w:eastAsia="zh-TW"/>
        </w:rPr>
        <w:t>月</w:t>
      </w:r>
      <w:r w:rsidRPr="00A01E9E">
        <w:rPr>
          <w:lang w:eastAsia="zh-TW"/>
        </w:rPr>
        <w:t>1</w:t>
      </w:r>
      <w:r w:rsidRPr="00A01E9E">
        <w:rPr>
          <w:rFonts w:hint="eastAsia"/>
          <w:lang w:eastAsia="zh-TW"/>
        </w:rPr>
        <w:t>日就職，屬國家復興運動黨</w:t>
      </w:r>
      <w:r w:rsidR="00C21999" w:rsidRPr="00A01E9E">
        <w:rPr>
          <w:rFonts w:hint="eastAsia"/>
          <w:lang w:eastAsia="zh-TW"/>
        </w:rPr>
        <w:t>（</w:t>
      </w:r>
      <w:r w:rsidRPr="00A01E9E">
        <w:rPr>
          <w:lang w:eastAsia="zh-TW"/>
        </w:rPr>
        <w:t>Movimiento Renovacion Nacional, MORENA</w:t>
      </w:r>
      <w:r w:rsidR="00C21999" w:rsidRPr="00A01E9E">
        <w:rPr>
          <w:rFonts w:hint="eastAsia"/>
          <w:lang w:eastAsia="zh-TW"/>
        </w:rPr>
        <w:t>）</w:t>
      </w:r>
      <w:r w:rsidRPr="00A01E9E">
        <w:rPr>
          <w:rFonts w:hint="eastAsia"/>
          <w:lang w:eastAsia="zh-TW"/>
        </w:rPr>
        <w:t>，任期至</w:t>
      </w:r>
      <w:r w:rsidR="009E3A3A" w:rsidRPr="00A01E9E">
        <w:rPr>
          <w:lang w:eastAsia="zh-TW"/>
        </w:rPr>
        <w:t>2030</w:t>
      </w:r>
      <w:r w:rsidRPr="00A01E9E">
        <w:rPr>
          <w:rFonts w:hint="eastAsia"/>
          <w:lang w:eastAsia="zh-TW"/>
        </w:rPr>
        <w:t>年</w:t>
      </w:r>
      <w:r w:rsidR="009E3A3A" w:rsidRPr="00A01E9E">
        <w:rPr>
          <w:lang w:eastAsia="zh-TW"/>
        </w:rPr>
        <w:t>9</w:t>
      </w:r>
      <w:r w:rsidRPr="00A01E9E">
        <w:rPr>
          <w:rFonts w:hint="eastAsia"/>
          <w:lang w:eastAsia="zh-TW"/>
        </w:rPr>
        <w:t>月</w:t>
      </w:r>
      <w:r w:rsidRPr="00A01E9E">
        <w:rPr>
          <w:lang w:eastAsia="zh-TW"/>
        </w:rPr>
        <w:t>30</w:t>
      </w:r>
      <w:r w:rsidRPr="00A01E9E">
        <w:rPr>
          <w:rFonts w:hint="eastAsia"/>
          <w:lang w:eastAsia="zh-TW"/>
        </w:rPr>
        <w:t>日。</w:t>
      </w:r>
    </w:p>
    <w:p w14:paraId="5375FE03" w14:textId="77777777" w:rsidR="000643A9" w:rsidRPr="00A01E9E" w:rsidRDefault="00C21999" w:rsidP="004545C1">
      <w:pPr>
        <w:pStyle w:val="a8"/>
        <w:suppressAutoHyphens/>
        <w:ind w:left="945" w:hanging="709"/>
        <w:rPr>
          <w:rFonts w:hAnsi="Times New Roman"/>
        </w:rPr>
      </w:pPr>
      <w:r w:rsidRPr="00A01E9E">
        <w:rPr>
          <w:rFonts w:hAnsi="Times New Roman" w:hint="eastAsia"/>
        </w:rPr>
        <w:t>（</w:t>
      </w:r>
      <w:r w:rsidR="000643A9" w:rsidRPr="00A01E9E">
        <w:rPr>
          <w:rFonts w:hAnsi="Times New Roman" w:hint="eastAsia"/>
        </w:rPr>
        <w:t>三</w:t>
      </w:r>
      <w:r w:rsidRPr="00A01E9E">
        <w:rPr>
          <w:rFonts w:hAnsi="Times New Roman" w:hint="eastAsia"/>
        </w:rPr>
        <w:t>）</w:t>
      </w:r>
      <w:r w:rsidR="000643A9" w:rsidRPr="00A01E9E">
        <w:rPr>
          <w:rFonts w:hAnsi="Times New Roman" w:hint="eastAsia"/>
        </w:rPr>
        <w:t>重要政黨</w:t>
      </w:r>
    </w:p>
    <w:p w14:paraId="709E9600" w14:textId="77777777" w:rsidR="000643A9" w:rsidRPr="00A01E9E" w:rsidRDefault="000643A9" w:rsidP="004545C1">
      <w:pPr>
        <w:pStyle w:val="af"/>
        <w:suppressAutoHyphens/>
        <w:ind w:left="945" w:firstLine="472"/>
      </w:pPr>
      <w:r w:rsidRPr="00A01E9E">
        <w:rPr>
          <w:rFonts w:hint="eastAsia"/>
        </w:rPr>
        <w:t>執政黨：國家復興運動黨</w:t>
      </w:r>
      <w:r w:rsidR="00C21999" w:rsidRPr="00A01E9E">
        <w:rPr>
          <w:rFonts w:hint="eastAsia"/>
        </w:rPr>
        <w:t>（</w:t>
      </w:r>
      <w:r w:rsidRPr="00A01E9E">
        <w:t>Movimiento Re</w:t>
      </w:r>
      <w:r w:rsidR="0006651F" w:rsidRPr="00A01E9E">
        <w:t>genera</w:t>
      </w:r>
      <w:r w:rsidRPr="00A01E9E">
        <w:t>ción Nacional, MORENA</w:t>
      </w:r>
      <w:r w:rsidR="00C21999" w:rsidRPr="00A01E9E">
        <w:rPr>
          <w:rFonts w:hint="eastAsia"/>
        </w:rPr>
        <w:t>）</w:t>
      </w:r>
      <w:r w:rsidRPr="00A01E9E">
        <w:rPr>
          <w:rFonts w:hint="eastAsia"/>
        </w:rPr>
        <w:t>；在野黨：國家行動黨</w:t>
      </w:r>
      <w:r w:rsidR="00C21999" w:rsidRPr="00A01E9E">
        <w:rPr>
          <w:rFonts w:hint="eastAsia"/>
        </w:rPr>
        <w:t>（</w:t>
      </w:r>
      <w:r w:rsidRPr="00A01E9E">
        <w:t>Partido Acción Nacional, PAN</w:t>
      </w:r>
      <w:r w:rsidR="00C21999" w:rsidRPr="00A01E9E">
        <w:rPr>
          <w:rFonts w:hint="eastAsia"/>
        </w:rPr>
        <w:t>）</w:t>
      </w:r>
      <w:r w:rsidRPr="00A01E9E">
        <w:rPr>
          <w:rFonts w:hint="eastAsia"/>
        </w:rPr>
        <w:t>、體制革命黨</w:t>
      </w:r>
      <w:r w:rsidR="00C21999" w:rsidRPr="00A01E9E">
        <w:rPr>
          <w:rFonts w:hint="eastAsia"/>
        </w:rPr>
        <w:t>（</w:t>
      </w:r>
      <w:r w:rsidRPr="00A01E9E">
        <w:t>Partido Revolucionario Institucional, PRI</w:t>
      </w:r>
      <w:r w:rsidR="00C21999" w:rsidRPr="00A01E9E">
        <w:rPr>
          <w:rFonts w:hint="eastAsia"/>
        </w:rPr>
        <w:t>）</w:t>
      </w:r>
      <w:r w:rsidRPr="00A01E9E">
        <w:rPr>
          <w:rFonts w:hint="eastAsia"/>
        </w:rPr>
        <w:t>及民主革命黨</w:t>
      </w:r>
      <w:r w:rsidR="00C21999" w:rsidRPr="00A01E9E">
        <w:rPr>
          <w:rFonts w:hint="eastAsia"/>
        </w:rPr>
        <w:t>（</w:t>
      </w:r>
      <w:r w:rsidRPr="00A01E9E">
        <w:t xml:space="preserve">Partido </w:t>
      </w:r>
      <w:r w:rsidRPr="00A01E9E">
        <w:lastRenderedPageBreak/>
        <w:t>Revolucionario Democrático, PRD</w:t>
      </w:r>
      <w:r w:rsidR="00C21999" w:rsidRPr="00A01E9E">
        <w:rPr>
          <w:rFonts w:hint="eastAsia"/>
        </w:rPr>
        <w:t>）</w:t>
      </w:r>
      <w:r w:rsidRPr="00A01E9E">
        <w:rPr>
          <w:rFonts w:hint="eastAsia"/>
        </w:rPr>
        <w:t>。</w:t>
      </w:r>
    </w:p>
    <w:p w14:paraId="0EED60D5" w14:textId="77777777" w:rsidR="000643A9" w:rsidRPr="00A01E9E" w:rsidRDefault="00C21999" w:rsidP="004545C1">
      <w:pPr>
        <w:pStyle w:val="a8"/>
        <w:suppressAutoHyphens/>
        <w:ind w:left="945" w:hanging="709"/>
        <w:rPr>
          <w:rFonts w:hAnsi="Times New Roman"/>
          <w:lang w:eastAsia="zh-TW"/>
        </w:rPr>
      </w:pPr>
      <w:r w:rsidRPr="00A01E9E">
        <w:rPr>
          <w:rFonts w:hAnsi="Times New Roman" w:hint="eastAsia"/>
          <w:lang w:eastAsia="zh-TW"/>
        </w:rPr>
        <w:t>（</w:t>
      </w:r>
      <w:r w:rsidR="000643A9" w:rsidRPr="00A01E9E">
        <w:rPr>
          <w:rFonts w:hAnsi="Times New Roman" w:hint="eastAsia"/>
          <w:lang w:eastAsia="zh-TW"/>
        </w:rPr>
        <w:t>四</w:t>
      </w:r>
      <w:r w:rsidRPr="00A01E9E">
        <w:rPr>
          <w:rFonts w:hAnsi="Times New Roman" w:hint="eastAsia"/>
          <w:lang w:eastAsia="zh-TW"/>
        </w:rPr>
        <w:t>）</w:t>
      </w:r>
      <w:r w:rsidR="000643A9" w:rsidRPr="00A01E9E">
        <w:rPr>
          <w:rFonts w:hAnsi="Times New Roman" w:hint="eastAsia"/>
          <w:lang w:eastAsia="zh-TW"/>
        </w:rPr>
        <w:t>政治現況</w:t>
      </w:r>
    </w:p>
    <w:p w14:paraId="16304CBE" w14:textId="5EFE8E78" w:rsidR="00E00A0D" w:rsidRPr="00A01E9E" w:rsidRDefault="000643A9" w:rsidP="004545C1">
      <w:pPr>
        <w:pStyle w:val="af"/>
        <w:suppressAutoHyphens/>
        <w:ind w:left="945" w:firstLine="472"/>
        <w:rPr>
          <w:lang w:eastAsia="zh-TW"/>
        </w:rPr>
      </w:pPr>
      <w:r w:rsidRPr="00A01E9E">
        <w:rPr>
          <w:rFonts w:hint="eastAsia"/>
          <w:lang w:eastAsia="zh-TW"/>
        </w:rPr>
        <w:t>總統下設</w:t>
      </w:r>
      <w:r w:rsidR="00E00A0D" w:rsidRPr="00A01E9E">
        <w:rPr>
          <w:lang w:eastAsia="zh-TW"/>
        </w:rPr>
        <w:t>21</w:t>
      </w:r>
      <w:r w:rsidR="00E00A0D" w:rsidRPr="00A01E9E">
        <w:rPr>
          <w:rFonts w:hint="eastAsia"/>
          <w:lang w:eastAsia="zh-TW"/>
        </w:rPr>
        <w:t>部，由總統直接任命。行政機構分為三級，即聯邦、州及縣市。州政府的組織型態類似聯邦政府，州長任期亦與總統同為</w:t>
      </w:r>
      <w:r w:rsidR="00E00A0D" w:rsidRPr="00A01E9E">
        <w:rPr>
          <w:lang w:eastAsia="zh-TW"/>
        </w:rPr>
        <w:t>6</w:t>
      </w:r>
      <w:r w:rsidR="00E00A0D" w:rsidRPr="00A01E9E">
        <w:rPr>
          <w:rFonts w:hint="eastAsia"/>
          <w:lang w:eastAsia="zh-TW"/>
        </w:rPr>
        <w:t>年。</w:t>
      </w:r>
    </w:p>
    <w:p w14:paraId="4C0514B4" w14:textId="2E9DE427" w:rsidR="007F342C" w:rsidRPr="00A01E9E" w:rsidRDefault="00E00A0D" w:rsidP="004545C1">
      <w:pPr>
        <w:pStyle w:val="af"/>
        <w:suppressAutoHyphens/>
        <w:ind w:left="945" w:firstLine="472"/>
        <w:rPr>
          <w:lang w:eastAsia="zh-TW"/>
        </w:rPr>
      </w:pPr>
      <w:r w:rsidRPr="00A01E9E">
        <w:rPr>
          <w:rFonts w:hint="eastAsia"/>
          <w:lang w:eastAsia="zh-TW"/>
        </w:rPr>
        <w:t>國會採參、眾兩院制，</w:t>
      </w:r>
      <w:r w:rsidR="000643A9" w:rsidRPr="00A01E9E">
        <w:rPr>
          <w:rFonts w:hint="eastAsia"/>
          <w:lang w:eastAsia="zh-TW"/>
        </w:rPr>
        <w:t>參議院共</w:t>
      </w:r>
      <w:r w:rsidR="000643A9" w:rsidRPr="00A01E9E">
        <w:rPr>
          <w:lang w:eastAsia="zh-TW"/>
        </w:rPr>
        <w:t>128</w:t>
      </w:r>
      <w:r w:rsidR="000643A9" w:rsidRPr="00A01E9E">
        <w:rPr>
          <w:rFonts w:hint="eastAsia"/>
          <w:lang w:eastAsia="zh-TW"/>
        </w:rPr>
        <w:t>席，由</w:t>
      </w:r>
      <w:r w:rsidR="000643A9" w:rsidRPr="00A01E9E">
        <w:rPr>
          <w:lang w:eastAsia="zh-TW"/>
        </w:rPr>
        <w:t>31</w:t>
      </w:r>
      <w:r w:rsidR="000643A9" w:rsidRPr="00A01E9E">
        <w:rPr>
          <w:rFonts w:hint="eastAsia"/>
          <w:lang w:eastAsia="zh-TW"/>
        </w:rPr>
        <w:t>州及首都</w:t>
      </w:r>
      <w:r w:rsidR="00011EAC" w:rsidRPr="00A01E9E">
        <w:rPr>
          <w:lang w:eastAsia="zh-TW"/>
        </w:rPr>
        <w:t>墨西哥市</w:t>
      </w:r>
      <w:r w:rsidR="00C21999" w:rsidRPr="00A01E9E">
        <w:rPr>
          <w:rFonts w:hint="eastAsia"/>
          <w:lang w:eastAsia="zh-TW"/>
        </w:rPr>
        <w:t>（</w:t>
      </w:r>
      <w:r w:rsidR="000643A9" w:rsidRPr="00A01E9E">
        <w:rPr>
          <w:rFonts w:hint="eastAsia"/>
          <w:lang w:eastAsia="zh-TW"/>
        </w:rPr>
        <w:t>聯邦政府與國會所在地</w:t>
      </w:r>
      <w:r w:rsidR="00C21999" w:rsidRPr="00A01E9E">
        <w:rPr>
          <w:rFonts w:hint="eastAsia"/>
          <w:lang w:eastAsia="zh-TW"/>
        </w:rPr>
        <w:t>）</w:t>
      </w:r>
      <w:r w:rsidR="000643A9" w:rsidRPr="00A01E9E">
        <w:rPr>
          <w:rFonts w:hint="eastAsia"/>
          <w:lang w:eastAsia="zh-TW"/>
        </w:rPr>
        <w:t>各選出代表</w:t>
      </w:r>
      <w:r w:rsidR="000643A9" w:rsidRPr="00A01E9E">
        <w:rPr>
          <w:lang w:eastAsia="zh-TW"/>
        </w:rPr>
        <w:t>4</w:t>
      </w:r>
      <w:r w:rsidR="000643A9" w:rsidRPr="00A01E9E">
        <w:rPr>
          <w:rFonts w:hint="eastAsia"/>
          <w:lang w:eastAsia="zh-TW"/>
        </w:rPr>
        <w:t>名所組成，任期</w:t>
      </w:r>
      <w:r w:rsidR="000643A9" w:rsidRPr="00A01E9E">
        <w:rPr>
          <w:lang w:eastAsia="zh-TW"/>
        </w:rPr>
        <w:t>6</w:t>
      </w:r>
      <w:r w:rsidR="000643A9" w:rsidRPr="00A01E9E">
        <w:rPr>
          <w:rFonts w:hint="eastAsia"/>
          <w:lang w:eastAsia="zh-TW"/>
        </w:rPr>
        <w:t>年</w:t>
      </w:r>
      <w:r w:rsidRPr="00A01E9E">
        <w:rPr>
          <w:rFonts w:hint="eastAsia"/>
          <w:lang w:eastAsia="zh-TW"/>
        </w:rPr>
        <w:t>，現任</w:t>
      </w:r>
      <w:r w:rsidRPr="00A01E9E">
        <w:rPr>
          <w:lang w:eastAsia="zh-TW"/>
        </w:rPr>
        <w:t>128</w:t>
      </w:r>
      <w:r w:rsidRPr="00A01E9E">
        <w:rPr>
          <w:rFonts w:hint="eastAsia"/>
          <w:lang w:eastAsia="zh-TW"/>
        </w:rPr>
        <w:t>名參議員中，</w:t>
      </w:r>
      <w:r w:rsidRPr="00A01E9E">
        <w:rPr>
          <w:lang w:eastAsia="zh-TW"/>
        </w:rPr>
        <w:t>MORENA</w:t>
      </w:r>
      <w:r w:rsidRPr="00A01E9E">
        <w:rPr>
          <w:rFonts w:hint="eastAsia"/>
          <w:lang w:eastAsia="zh-TW"/>
        </w:rPr>
        <w:t>占</w:t>
      </w:r>
      <w:r w:rsidRPr="00A01E9E">
        <w:rPr>
          <w:lang w:eastAsia="zh-TW"/>
        </w:rPr>
        <w:t>65</w:t>
      </w:r>
      <w:r w:rsidRPr="00A01E9E">
        <w:rPr>
          <w:rFonts w:hint="eastAsia"/>
          <w:lang w:eastAsia="zh-TW"/>
        </w:rPr>
        <w:t>席、</w:t>
      </w:r>
      <w:r w:rsidRPr="00A01E9E">
        <w:rPr>
          <w:lang w:eastAsia="zh-TW"/>
        </w:rPr>
        <w:t>PAN 22</w:t>
      </w:r>
      <w:r w:rsidRPr="00A01E9E">
        <w:rPr>
          <w:rFonts w:hint="eastAsia"/>
          <w:lang w:eastAsia="zh-TW"/>
        </w:rPr>
        <w:t>席、</w:t>
      </w:r>
      <w:r w:rsidRPr="00A01E9E">
        <w:rPr>
          <w:lang w:eastAsia="zh-TW"/>
        </w:rPr>
        <w:t>PRI 16</w:t>
      </w:r>
      <w:r w:rsidRPr="00A01E9E">
        <w:rPr>
          <w:rFonts w:hint="eastAsia"/>
          <w:lang w:eastAsia="zh-TW"/>
        </w:rPr>
        <w:t>席、</w:t>
      </w:r>
      <w:r w:rsidRPr="00A01E9E">
        <w:rPr>
          <w:lang w:eastAsia="zh-TW"/>
        </w:rPr>
        <w:t>PVEM 14</w:t>
      </w:r>
      <w:r w:rsidRPr="00A01E9E">
        <w:rPr>
          <w:rFonts w:hint="eastAsia"/>
          <w:lang w:eastAsia="zh-TW"/>
        </w:rPr>
        <w:t>席、「工黨」（</w:t>
      </w:r>
      <w:r w:rsidRPr="00A01E9E">
        <w:rPr>
          <w:lang w:eastAsia="zh-TW"/>
        </w:rPr>
        <w:t>PT</w:t>
      </w:r>
      <w:r w:rsidRPr="00A01E9E">
        <w:rPr>
          <w:rFonts w:hint="eastAsia"/>
          <w:lang w:eastAsia="zh-TW"/>
        </w:rPr>
        <w:t>）</w:t>
      </w:r>
      <w:r w:rsidRPr="00A01E9E">
        <w:rPr>
          <w:lang w:eastAsia="zh-TW"/>
        </w:rPr>
        <w:t>6</w:t>
      </w:r>
      <w:r w:rsidRPr="00A01E9E">
        <w:rPr>
          <w:rFonts w:hint="eastAsia"/>
          <w:lang w:eastAsia="zh-TW"/>
        </w:rPr>
        <w:t>席及</w:t>
      </w:r>
      <w:r w:rsidRPr="00A01E9E">
        <w:rPr>
          <w:lang w:eastAsia="zh-TW"/>
        </w:rPr>
        <w:t>MC 5</w:t>
      </w:r>
      <w:r w:rsidRPr="00A01E9E">
        <w:rPr>
          <w:rFonts w:hint="eastAsia"/>
          <w:lang w:eastAsia="zh-TW"/>
        </w:rPr>
        <w:t>席。眾議院共</w:t>
      </w:r>
      <w:r w:rsidRPr="00A01E9E">
        <w:rPr>
          <w:lang w:eastAsia="zh-TW"/>
        </w:rPr>
        <w:t>500</w:t>
      </w:r>
      <w:r w:rsidRPr="00A01E9E">
        <w:rPr>
          <w:rFonts w:hint="eastAsia"/>
          <w:lang w:eastAsia="zh-TW"/>
        </w:rPr>
        <w:t>席，任期</w:t>
      </w:r>
      <w:r w:rsidRPr="00A01E9E">
        <w:rPr>
          <w:lang w:eastAsia="zh-TW"/>
        </w:rPr>
        <w:t>3</w:t>
      </w:r>
      <w:r w:rsidRPr="00A01E9E">
        <w:rPr>
          <w:rFonts w:hint="eastAsia"/>
          <w:lang w:eastAsia="zh-TW"/>
        </w:rPr>
        <w:t>年，得連選連任</w:t>
      </w:r>
      <w:r w:rsidRPr="00A01E9E">
        <w:rPr>
          <w:lang w:eastAsia="zh-TW"/>
        </w:rPr>
        <w:t>4</w:t>
      </w:r>
      <w:r w:rsidRPr="00A01E9E">
        <w:rPr>
          <w:rFonts w:hint="eastAsia"/>
          <w:lang w:eastAsia="zh-TW"/>
        </w:rPr>
        <w:t>屆，現任</w:t>
      </w:r>
      <w:r w:rsidRPr="00A01E9E">
        <w:rPr>
          <w:lang w:eastAsia="zh-TW"/>
        </w:rPr>
        <w:t>500</w:t>
      </w:r>
      <w:r w:rsidRPr="00A01E9E">
        <w:rPr>
          <w:rFonts w:hint="eastAsia"/>
          <w:lang w:eastAsia="zh-TW"/>
        </w:rPr>
        <w:t>名眾議員中，</w:t>
      </w:r>
      <w:r w:rsidRPr="00A01E9E">
        <w:rPr>
          <w:lang w:eastAsia="zh-TW"/>
        </w:rPr>
        <w:t>MORENA</w:t>
      </w:r>
      <w:r w:rsidRPr="00A01E9E">
        <w:rPr>
          <w:rFonts w:hint="eastAsia"/>
          <w:lang w:eastAsia="zh-TW"/>
        </w:rPr>
        <w:t>占</w:t>
      </w:r>
      <w:r w:rsidRPr="00A01E9E">
        <w:rPr>
          <w:lang w:eastAsia="zh-TW"/>
        </w:rPr>
        <w:t>253</w:t>
      </w:r>
      <w:r w:rsidRPr="00A01E9E">
        <w:rPr>
          <w:rFonts w:hint="eastAsia"/>
          <w:lang w:eastAsia="zh-TW"/>
        </w:rPr>
        <w:t>席、</w:t>
      </w:r>
      <w:r w:rsidRPr="00A01E9E">
        <w:rPr>
          <w:lang w:eastAsia="zh-TW"/>
        </w:rPr>
        <w:t>PAN 71</w:t>
      </w:r>
      <w:r w:rsidRPr="00A01E9E">
        <w:rPr>
          <w:rFonts w:hint="eastAsia"/>
          <w:lang w:eastAsia="zh-TW"/>
        </w:rPr>
        <w:t>席、</w:t>
      </w:r>
      <w:r w:rsidRPr="00A01E9E">
        <w:rPr>
          <w:lang w:eastAsia="zh-TW"/>
        </w:rPr>
        <w:t>PVEM 62</w:t>
      </w:r>
      <w:r w:rsidRPr="00A01E9E">
        <w:rPr>
          <w:rFonts w:hint="eastAsia"/>
          <w:lang w:eastAsia="zh-TW"/>
        </w:rPr>
        <w:t>席、</w:t>
      </w:r>
      <w:r w:rsidRPr="00A01E9E">
        <w:rPr>
          <w:lang w:eastAsia="zh-TW"/>
        </w:rPr>
        <w:t>PT 49</w:t>
      </w:r>
      <w:r w:rsidRPr="00A01E9E">
        <w:rPr>
          <w:rFonts w:hint="eastAsia"/>
          <w:lang w:eastAsia="zh-TW"/>
        </w:rPr>
        <w:t>席、</w:t>
      </w:r>
      <w:r w:rsidRPr="00A01E9E">
        <w:rPr>
          <w:lang w:eastAsia="zh-TW"/>
        </w:rPr>
        <w:t>PRI 37</w:t>
      </w:r>
      <w:r w:rsidRPr="00A01E9E">
        <w:rPr>
          <w:rFonts w:hint="eastAsia"/>
          <w:lang w:eastAsia="zh-TW"/>
        </w:rPr>
        <w:t>席、</w:t>
      </w:r>
      <w:r w:rsidRPr="00A01E9E">
        <w:rPr>
          <w:lang w:eastAsia="zh-TW"/>
        </w:rPr>
        <w:t>MC 27</w:t>
      </w:r>
      <w:r w:rsidRPr="00A01E9E">
        <w:rPr>
          <w:rFonts w:hint="eastAsia"/>
          <w:lang w:eastAsia="zh-TW"/>
        </w:rPr>
        <w:t>席及</w:t>
      </w:r>
      <w:r w:rsidRPr="00A01E9E">
        <w:rPr>
          <w:lang w:eastAsia="zh-TW"/>
        </w:rPr>
        <w:t>1</w:t>
      </w:r>
      <w:r w:rsidRPr="00A01E9E">
        <w:rPr>
          <w:rFonts w:hint="eastAsia"/>
          <w:lang w:eastAsia="zh-TW"/>
        </w:rPr>
        <w:t>席無黨籍。</w:t>
      </w:r>
    </w:p>
    <w:p w14:paraId="7C78791A" w14:textId="138706CF" w:rsidR="001645F1" w:rsidRPr="00A01E9E" w:rsidRDefault="000643A9" w:rsidP="00E00A0D">
      <w:pPr>
        <w:pStyle w:val="af"/>
        <w:suppressAutoHyphens/>
        <w:ind w:left="945" w:firstLine="472"/>
        <w:rPr>
          <w:lang w:val="es-MX" w:eastAsia="zh-TW"/>
        </w:rPr>
      </w:pPr>
      <w:r w:rsidRPr="00A01E9E">
        <w:rPr>
          <w:rFonts w:hint="eastAsia"/>
          <w:lang w:eastAsia="zh-TW"/>
        </w:rPr>
        <w:t>司法體系分聯邦最高法院、各州高等法院及地方法院三級。最高法院由</w:t>
      </w:r>
      <w:r w:rsidRPr="00A01E9E">
        <w:rPr>
          <w:lang w:eastAsia="zh-TW"/>
        </w:rPr>
        <w:t>11</w:t>
      </w:r>
      <w:r w:rsidRPr="00A01E9E">
        <w:rPr>
          <w:rFonts w:hint="eastAsia"/>
          <w:lang w:eastAsia="zh-TW"/>
        </w:rPr>
        <w:t>名大法官組成，</w:t>
      </w:r>
      <w:r w:rsidR="00DA123E" w:rsidRPr="00A01E9E">
        <w:rPr>
          <w:rFonts w:hint="eastAsia"/>
          <w:lang w:eastAsia="zh-TW"/>
        </w:rPr>
        <w:t>過去</w:t>
      </w:r>
      <w:r w:rsidRPr="00A01E9E">
        <w:rPr>
          <w:rFonts w:hint="eastAsia"/>
          <w:lang w:eastAsia="zh-TW"/>
        </w:rPr>
        <w:t>由總統提名，經參院同意後任命。</w:t>
      </w:r>
      <w:r w:rsidR="00DA123E" w:rsidRPr="00A01E9E">
        <w:rPr>
          <w:rFonts w:hint="eastAsia"/>
          <w:lang w:eastAsia="zh-TW"/>
        </w:rPr>
        <w:t>目前由於墨國</w:t>
      </w:r>
      <w:r w:rsidR="007F4151" w:rsidRPr="00A01E9E">
        <w:rPr>
          <w:rFonts w:hint="eastAsia"/>
          <w:lang w:eastAsia="zh-TW"/>
        </w:rPr>
        <w:t>有關司法</w:t>
      </w:r>
      <w:r w:rsidR="00DA123E" w:rsidRPr="00A01E9E">
        <w:rPr>
          <w:rFonts w:hint="eastAsia"/>
          <w:lang w:eastAsia="zh-TW"/>
        </w:rPr>
        <w:t>改革</w:t>
      </w:r>
      <w:r w:rsidR="007F4151" w:rsidRPr="00A01E9E">
        <w:rPr>
          <w:rFonts w:hint="eastAsia"/>
          <w:lang w:eastAsia="zh-TW"/>
        </w:rPr>
        <w:t>之憲法修正</w:t>
      </w:r>
      <w:r w:rsidR="00766C7C" w:rsidRPr="00A01E9E">
        <w:rPr>
          <w:rFonts w:hint="eastAsia"/>
          <w:lang w:eastAsia="zh-TW"/>
        </w:rPr>
        <w:t>已定案</w:t>
      </w:r>
      <w:r w:rsidR="00D45A8A" w:rsidRPr="00A01E9E">
        <w:rPr>
          <w:rFonts w:hint="eastAsia"/>
          <w:lang w:eastAsia="zh-TW"/>
        </w:rPr>
        <w:t>，各級法官均改由普選產生，第一次選舉將於</w:t>
      </w:r>
      <w:r w:rsidR="00D45A8A" w:rsidRPr="00A01E9E">
        <w:rPr>
          <w:rFonts w:hint="eastAsia"/>
          <w:lang w:eastAsia="zh-TW"/>
        </w:rPr>
        <w:t>2025</w:t>
      </w:r>
      <w:r w:rsidR="00D45A8A" w:rsidRPr="00A01E9E">
        <w:rPr>
          <w:rFonts w:hint="eastAsia"/>
          <w:lang w:eastAsia="zh-TW"/>
        </w:rPr>
        <w:t>年</w:t>
      </w:r>
      <w:r w:rsidR="00D45A8A" w:rsidRPr="00A01E9E">
        <w:rPr>
          <w:rFonts w:hint="eastAsia"/>
          <w:lang w:eastAsia="zh-TW"/>
        </w:rPr>
        <w:t>6</w:t>
      </w:r>
      <w:r w:rsidR="00D45A8A" w:rsidRPr="00A01E9E">
        <w:rPr>
          <w:rFonts w:hint="eastAsia"/>
          <w:lang w:eastAsia="zh-TW"/>
        </w:rPr>
        <w:t>月舉辦。</w:t>
      </w:r>
    </w:p>
    <w:p w14:paraId="34CAD619" w14:textId="648443E3" w:rsidR="001645F1" w:rsidRPr="00A01E9E" w:rsidRDefault="001645F1">
      <w:pPr>
        <w:widowControl/>
        <w:overflowPunct/>
        <w:autoSpaceDE/>
        <w:autoSpaceDN/>
        <w:ind w:firstLineChars="0" w:firstLine="0"/>
        <w:jc w:val="left"/>
        <w:rPr>
          <w:lang w:eastAsia="zh-TW"/>
        </w:rPr>
      </w:pPr>
      <w:r w:rsidRPr="00A01E9E">
        <w:rPr>
          <w:lang w:eastAsia="zh-TW"/>
        </w:rPr>
        <w:br w:type="page"/>
      </w:r>
    </w:p>
    <w:p w14:paraId="4BE63856" w14:textId="77777777" w:rsidR="00087CB3" w:rsidRPr="00A01E9E" w:rsidRDefault="00087CB3">
      <w:pPr>
        <w:widowControl/>
        <w:overflowPunct/>
        <w:autoSpaceDE/>
        <w:autoSpaceDN/>
        <w:ind w:firstLineChars="0" w:firstLine="0"/>
        <w:jc w:val="left"/>
        <w:rPr>
          <w:lang w:eastAsia="zh-TW"/>
        </w:rPr>
      </w:pPr>
    </w:p>
    <w:p w14:paraId="59E40244" w14:textId="77777777" w:rsidR="00B73C9C" w:rsidRPr="00A01E9E" w:rsidRDefault="00B73C9C" w:rsidP="004545C1">
      <w:pPr>
        <w:pStyle w:val="af"/>
        <w:suppressAutoHyphens/>
        <w:ind w:left="945" w:firstLine="472"/>
        <w:rPr>
          <w:lang w:eastAsia="zh-TW"/>
        </w:rPr>
        <w:sectPr w:rsidR="00B73C9C" w:rsidRPr="00A01E9E" w:rsidSect="00A6568B">
          <w:headerReference w:type="even" r:id="rId30"/>
          <w:headerReference w:type="default" r:id="rId31"/>
          <w:footerReference w:type="even" r:id="rId32"/>
          <w:footerReference w:type="default" r:id="rId33"/>
          <w:pgSz w:w="11906" w:h="16838" w:code="9"/>
          <w:pgMar w:top="2268" w:right="1701" w:bottom="1701" w:left="1701" w:header="1134" w:footer="851" w:gutter="0"/>
          <w:pgNumType w:start="1"/>
          <w:cols w:space="425"/>
          <w:docGrid w:type="linesAndChars" w:linePitch="514" w:charSpace="-774"/>
        </w:sectPr>
      </w:pPr>
    </w:p>
    <w:p w14:paraId="1B37CBBD" w14:textId="77777777" w:rsidR="00A803A9" w:rsidRPr="00A01E9E" w:rsidRDefault="00FB187C" w:rsidP="004545C1">
      <w:pPr>
        <w:pStyle w:val="a3"/>
        <w:suppressAutoHyphens/>
        <w:rPr>
          <w:rFonts w:ascii="Times New Roman"/>
        </w:rPr>
      </w:pPr>
      <w:bookmarkStart w:id="4" w:name="_Toc205306070"/>
      <w:r w:rsidRPr="00A01E9E">
        <w:rPr>
          <w:rFonts w:ascii="Times New Roman" w:hint="eastAsia"/>
        </w:rPr>
        <w:lastRenderedPageBreak/>
        <w:t>第貳章　經濟環境</w:t>
      </w:r>
      <w:bookmarkEnd w:id="4"/>
    </w:p>
    <w:p w14:paraId="468FCDC1" w14:textId="77777777" w:rsidR="00054CB5" w:rsidRPr="00A01E9E" w:rsidRDefault="00FB187C" w:rsidP="004545C1">
      <w:pPr>
        <w:pStyle w:val="a5"/>
        <w:suppressAutoHyphens/>
        <w:spacing w:before="257" w:after="257"/>
        <w:ind w:left="632" w:hanging="632"/>
        <w:rPr>
          <w:rFonts w:ascii="Times New Roman" w:hAnsi="Times New Roman"/>
        </w:rPr>
      </w:pPr>
      <w:r w:rsidRPr="00A01E9E">
        <w:rPr>
          <w:rFonts w:ascii="Times New Roman" w:hAnsi="Times New Roman" w:hint="eastAsia"/>
        </w:rPr>
        <w:t>一、經濟概況</w:t>
      </w:r>
    </w:p>
    <w:p w14:paraId="7F0D852A" w14:textId="634D64B6" w:rsidR="000E0DEC" w:rsidRPr="00A01E9E" w:rsidRDefault="000E0DEC" w:rsidP="000E0DEC">
      <w:pPr>
        <w:suppressAutoHyphens/>
        <w:ind w:firstLine="472"/>
        <w:rPr>
          <w:lang w:eastAsia="zh-TW"/>
        </w:rPr>
      </w:pPr>
      <w:bookmarkStart w:id="5" w:name="_Hlk7130916"/>
      <w:r w:rsidRPr="00A01E9E">
        <w:rPr>
          <w:rFonts w:hint="eastAsia"/>
          <w:lang w:eastAsia="zh-TW"/>
        </w:rPr>
        <w:t>墨西哥近年受惠於近岸外包</w:t>
      </w:r>
      <w:r w:rsidR="00761B8F" w:rsidRPr="00A01E9E">
        <w:rPr>
          <w:rFonts w:hint="eastAsia"/>
          <w:lang w:eastAsia="zh-TW"/>
        </w:rPr>
        <w:t>（</w:t>
      </w:r>
      <w:r w:rsidRPr="00A01E9E">
        <w:rPr>
          <w:rFonts w:hint="eastAsia"/>
          <w:lang w:eastAsia="zh-TW"/>
        </w:rPr>
        <w:t>Nearshoring</w:t>
      </w:r>
      <w:r w:rsidR="00761B8F" w:rsidRPr="00A01E9E">
        <w:rPr>
          <w:rFonts w:hint="eastAsia"/>
          <w:lang w:eastAsia="zh-TW"/>
        </w:rPr>
        <w:t>）</w:t>
      </w:r>
      <w:r w:rsidRPr="00A01E9E">
        <w:rPr>
          <w:rFonts w:hint="eastAsia"/>
          <w:lang w:eastAsia="zh-TW"/>
        </w:rPr>
        <w:t>趨勢，外人投資成長亦帶動墨國經濟，因此墨國在</w:t>
      </w:r>
      <w:r w:rsidRPr="00A01E9E">
        <w:rPr>
          <w:rFonts w:hint="eastAsia"/>
          <w:lang w:eastAsia="zh-TW"/>
        </w:rPr>
        <w:t>2023</w:t>
      </w:r>
      <w:r w:rsidRPr="00A01E9E">
        <w:rPr>
          <w:rFonts w:hint="eastAsia"/>
          <w:lang w:eastAsia="zh-TW"/>
        </w:rPr>
        <w:t>年經濟成長率達</w:t>
      </w:r>
      <w:r w:rsidRPr="00A01E9E">
        <w:rPr>
          <w:rFonts w:hint="eastAsia"/>
          <w:lang w:eastAsia="zh-TW"/>
        </w:rPr>
        <w:t>3.20%</w:t>
      </w:r>
      <w:r w:rsidRPr="00A01E9E">
        <w:rPr>
          <w:rFonts w:hint="eastAsia"/>
          <w:lang w:eastAsia="zh-TW"/>
        </w:rPr>
        <w:t>。惟該趨勢在</w:t>
      </w:r>
      <w:r w:rsidRPr="00A01E9E">
        <w:rPr>
          <w:rFonts w:hint="eastAsia"/>
          <w:lang w:eastAsia="zh-TW"/>
        </w:rPr>
        <w:t>2024</w:t>
      </w:r>
      <w:r w:rsidRPr="00A01E9E">
        <w:rPr>
          <w:rFonts w:hint="eastAsia"/>
          <w:lang w:eastAsia="zh-TW"/>
        </w:rPr>
        <w:t>年受到墨國內部因素</w:t>
      </w:r>
      <w:r w:rsidR="00761B8F" w:rsidRPr="00A01E9E">
        <w:rPr>
          <w:rFonts w:hint="eastAsia"/>
          <w:lang w:eastAsia="zh-TW"/>
        </w:rPr>
        <w:t>（</w:t>
      </w:r>
      <w:r w:rsidRPr="00A01E9E">
        <w:rPr>
          <w:rFonts w:hint="eastAsia"/>
          <w:lang w:eastAsia="zh-TW"/>
        </w:rPr>
        <w:t>司法改革影響投資人信心、基礎建設不足</w:t>
      </w:r>
      <w:r w:rsidR="00761B8F" w:rsidRPr="00A01E9E">
        <w:rPr>
          <w:rFonts w:hint="eastAsia"/>
          <w:lang w:eastAsia="zh-TW"/>
        </w:rPr>
        <w:t>）</w:t>
      </w:r>
      <w:r w:rsidRPr="00A01E9E">
        <w:rPr>
          <w:rFonts w:hint="eastAsia"/>
          <w:lang w:eastAsia="zh-TW"/>
        </w:rPr>
        <w:t>及外部影響</w:t>
      </w:r>
      <w:r w:rsidR="00761B8F" w:rsidRPr="00A01E9E">
        <w:rPr>
          <w:rFonts w:hint="eastAsia"/>
          <w:lang w:eastAsia="zh-TW"/>
        </w:rPr>
        <w:t>（</w:t>
      </w:r>
      <w:r w:rsidRPr="00A01E9E">
        <w:rPr>
          <w:rFonts w:hint="eastAsia"/>
          <w:lang w:eastAsia="zh-TW"/>
        </w:rPr>
        <w:t>美國川普總統關稅措施帶來不確定因素</w:t>
      </w:r>
      <w:r w:rsidR="00761B8F" w:rsidRPr="00A01E9E">
        <w:rPr>
          <w:rFonts w:hint="eastAsia"/>
          <w:lang w:eastAsia="zh-TW"/>
        </w:rPr>
        <w:t>）</w:t>
      </w:r>
      <w:r w:rsidRPr="00A01E9E">
        <w:rPr>
          <w:rFonts w:hint="eastAsia"/>
          <w:lang w:eastAsia="zh-TW"/>
        </w:rPr>
        <w:t>影響有所減緩，墨國</w:t>
      </w:r>
      <w:r w:rsidRPr="00A01E9E">
        <w:rPr>
          <w:rFonts w:hint="eastAsia"/>
          <w:lang w:eastAsia="zh-TW"/>
        </w:rPr>
        <w:t>2024</w:t>
      </w:r>
      <w:r w:rsidRPr="00A01E9E">
        <w:rPr>
          <w:rFonts w:hint="eastAsia"/>
          <w:lang w:eastAsia="zh-TW"/>
        </w:rPr>
        <w:t>年經濟成長為</w:t>
      </w:r>
      <w:r w:rsidRPr="00A01E9E">
        <w:rPr>
          <w:rFonts w:hint="eastAsia"/>
          <w:lang w:eastAsia="zh-TW"/>
        </w:rPr>
        <w:t>1.24%</w:t>
      </w:r>
      <w:r w:rsidRPr="00A01E9E">
        <w:rPr>
          <w:rFonts w:hint="eastAsia"/>
          <w:lang w:eastAsia="zh-TW"/>
        </w:rPr>
        <w:t>，為自</w:t>
      </w:r>
      <w:r w:rsidRPr="00A01E9E">
        <w:rPr>
          <w:rFonts w:hint="eastAsia"/>
          <w:lang w:eastAsia="zh-TW"/>
        </w:rPr>
        <w:t>2021</w:t>
      </w:r>
      <w:r w:rsidRPr="00A01E9E">
        <w:rPr>
          <w:rFonts w:hint="eastAsia"/>
          <w:lang w:eastAsia="zh-TW"/>
        </w:rPr>
        <w:t>年以來最差表現。</w:t>
      </w:r>
    </w:p>
    <w:p w14:paraId="44BA9784" w14:textId="7E87407A" w:rsidR="000E0DEC" w:rsidRPr="00A01E9E" w:rsidRDefault="000E0DEC" w:rsidP="000E0DEC">
      <w:pPr>
        <w:suppressAutoHyphens/>
        <w:ind w:firstLine="472"/>
        <w:rPr>
          <w:lang w:eastAsia="zh-TW"/>
        </w:rPr>
      </w:pPr>
      <w:r w:rsidRPr="00A01E9E">
        <w:rPr>
          <w:rFonts w:hint="eastAsia"/>
          <w:lang w:eastAsia="zh-TW"/>
        </w:rPr>
        <w:t>依據墨國家地理統計局</w:t>
      </w:r>
      <w:r w:rsidR="00761B8F" w:rsidRPr="00A01E9E">
        <w:rPr>
          <w:lang w:eastAsia="zh-TW"/>
        </w:rPr>
        <w:t>（</w:t>
      </w:r>
      <w:r w:rsidRPr="00A01E9E">
        <w:rPr>
          <w:lang w:eastAsia="zh-TW"/>
        </w:rPr>
        <w:t>Instituto Nacional de Estadística y Geografia, INEGI</w:t>
      </w:r>
      <w:r w:rsidR="00761B8F" w:rsidRPr="00A01E9E">
        <w:rPr>
          <w:lang w:eastAsia="zh-TW"/>
        </w:rPr>
        <w:t>）</w:t>
      </w:r>
      <w:r w:rsidRPr="00A01E9E">
        <w:rPr>
          <w:rFonts w:hint="eastAsia"/>
          <w:lang w:eastAsia="zh-TW"/>
        </w:rPr>
        <w:t>統計資料，</w:t>
      </w:r>
      <w:r w:rsidRPr="00A01E9E">
        <w:rPr>
          <w:lang w:eastAsia="zh-TW"/>
        </w:rPr>
        <w:t>2024</w:t>
      </w:r>
      <w:r w:rsidRPr="00A01E9E">
        <w:rPr>
          <w:rFonts w:hint="eastAsia"/>
          <w:lang w:eastAsia="zh-TW"/>
        </w:rPr>
        <w:t>年墨國</w:t>
      </w:r>
      <w:r w:rsidRPr="00A01E9E">
        <w:rPr>
          <w:lang w:eastAsia="zh-TW"/>
        </w:rPr>
        <w:t>GDP</w:t>
      </w:r>
      <w:r w:rsidRPr="00A01E9E">
        <w:rPr>
          <w:rFonts w:hint="eastAsia"/>
          <w:lang w:eastAsia="zh-TW"/>
        </w:rPr>
        <w:t>為</w:t>
      </w:r>
      <w:r w:rsidRPr="00A01E9E">
        <w:rPr>
          <w:lang w:eastAsia="zh-TW"/>
        </w:rPr>
        <w:t>1.85</w:t>
      </w:r>
      <w:r w:rsidRPr="00A01E9E">
        <w:rPr>
          <w:rFonts w:hint="eastAsia"/>
          <w:lang w:eastAsia="zh-TW"/>
        </w:rPr>
        <w:t>兆美元，較</w:t>
      </w:r>
      <w:r w:rsidRPr="00A01E9E">
        <w:rPr>
          <w:lang w:eastAsia="zh-TW"/>
        </w:rPr>
        <w:t>2023</w:t>
      </w:r>
      <w:r w:rsidRPr="00A01E9E">
        <w:rPr>
          <w:rFonts w:hint="eastAsia"/>
          <w:lang w:eastAsia="zh-TW"/>
        </w:rPr>
        <w:t>年成長</w:t>
      </w:r>
      <w:r w:rsidRPr="00A01E9E">
        <w:rPr>
          <w:lang w:eastAsia="zh-TW"/>
        </w:rPr>
        <w:t>1.24%</w:t>
      </w:r>
      <w:r w:rsidRPr="00A01E9E">
        <w:rPr>
          <w:rFonts w:hint="eastAsia"/>
          <w:lang w:eastAsia="zh-TW"/>
        </w:rPr>
        <w:t>。通貨膨脹方面，墨國通膨始於</w:t>
      </w:r>
      <w:r w:rsidRPr="00A01E9E">
        <w:rPr>
          <w:lang w:eastAsia="zh-TW"/>
        </w:rPr>
        <w:t>2021</w:t>
      </w:r>
      <w:r w:rsidR="00D45A8A" w:rsidRPr="00A01E9E">
        <w:rPr>
          <w:rFonts w:hint="eastAsia"/>
          <w:lang w:eastAsia="zh-TW"/>
        </w:rPr>
        <w:t>年因係食品價格高漲與供應鏈問題導致的供給不足</w:t>
      </w:r>
      <w:r w:rsidRPr="00A01E9E">
        <w:rPr>
          <w:rFonts w:hint="eastAsia"/>
          <w:lang w:eastAsia="zh-TW"/>
        </w:rPr>
        <w:t>，在</w:t>
      </w:r>
      <w:r w:rsidRPr="00A01E9E">
        <w:rPr>
          <w:lang w:eastAsia="zh-TW"/>
        </w:rPr>
        <w:t>Banxico</w:t>
      </w:r>
      <w:r w:rsidRPr="00A01E9E">
        <w:rPr>
          <w:rFonts w:hint="eastAsia"/>
          <w:lang w:eastAsia="zh-TW"/>
        </w:rPr>
        <w:t>連續</w:t>
      </w:r>
      <w:r w:rsidRPr="00A01E9E">
        <w:rPr>
          <w:lang w:eastAsia="zh-TW"/>
        </w:rPr>
        <w:t>3</w:t>
      </w:r>
      <w:r w:rsidRPr="00A01E9E">
        <w:rPr>
          <w:rFonts w:hint="eastAsia"/>
          <w:lang w:eastAsia="zh-TW"/>
        </w:rPr>
        <w:t>年的貨幣緊縮政策後，</w:t>
      </w:r>
      <w:r w:rsidRPr="00A01E9E">
        <w:rPr>
          <w:lang w:eastAsia="zh-TW"/>
        </w:rPr>
        <w:t>2024</w:t>
      </w:r>
      <w:r w:rsidRPr="00A01E9E">
        <w:rPr>
          <w:rFonts w:hint="eastAsia"/>
          <w:lang w:eastAsia="zh-TW"/>
        </w:rPr>
        <w:t>年通膨率</w:t>
      </w:r>
      <w:r w:rsidRPr="00A01E9E">
        <w:rPr>
          <w:lang w:eastAsia="zh-TW"/>
        </w:rPr>
        <w:t>4.21%</w:t>
      </w:r>
      <w:r w:rsidR="00761B8F" w:rsidRPr="00A01E9E">
        <w:rPr>
          <w:lang w:eastAsia="zh-TW"/>
        </w:rPr>
        <w:t>（</w:t>
      </w:r>
      <w:r w:rsidRPr="00A01E9E">
        <w:rPr>
          <w:lang w:eastAsia="zh-TW"/>
        </w:rPr>
        <w:t>2023</w:t>
      </w:r>
      <w:r w:rsidRPr="00A01E9E">
        <w:rPr>
          <w:rFonts w:hint="eastAsia"/>
          <w:lang w:eastAsia="zh-TW"/>
        </w:rPr>
        <w:t>年為</w:t>
      </w:r>
      <w:r w:rsidRPr="00A01E9E">
        <w:rPr>
          <w:lang w:eastAsia="zh-TW"/>
        </w:rPr>
        <w:t>4.66%</w:t>
      </w:r>
      <w:r w:rsidR="00761B8F" w:rsidRPr="00A01E9E">
        <w:rPr>
          <w:lang w:eastAsia="zh-TW"/>
        </w:rPr>
        <w:t>）</w:t>
      </w:r>
      <w:r w:rsidRPr="00A01E9E">
        <w:rPr>
          <w:rFonts w:hint="eastAsia"/>
          <w:lang w:eastAsia="zh-TW"/>
        </w:rPr>
        <w:t>。就業部分，</w:t>
      </w:r>
      <w:r w:rsidRPr="00A01E9E">
        <w:rPr>
          <w:lang w:eastAsia="zh-TW"/>
        </w:rPr>
        <w:t>2024</w:t>
      </w:r>
      <w:r w:rsidRPr="00A01E9E">
        <w:rPr>
          <w:rFonts w:hint="eastAsia"/>
          <w:lang w:eastAsia="zh-TW"/>
        </w:rPr>
        <w:t>年失業率為</w:t>
      </w:r>
      <w:r w:rsidRPr="00A01E9E">
        <w:rPr>
          <w:lang w:eastAsia="zh-TW"/>
        </w:rPr>
        <w:t>2.66%</w:t>
      </w:r>
      <w:r w:rsidRPr="00A01E9E">
        <w:rPr>
          <w:rFonts w:hint="eastAsia"/>
          <w:lang w:eastAsia="zh-TW"/>
        </w:rPr>
        <w:t>，全國總就業人口截至</w:t>
      </w:r>
      <w:r w:rsidRPr="00A01E9E">
        <w:rPr>
          <w:lang w:eastAsia="zh-TW"/>
        </w:rPr>
        <w:t>2024</w:t>
      </w:r>
      <w:r w:rsidRPr="00A01E9E">
        <w:rPr>
          <w:rFonts w:hint="eastAsia"/>
          <w:lang w:eastAsia="zh-TW"/>
        </w:rPr>
        <w:t>年</w:t>
      </w:r>
      <w:r w:rsidRPr="00A01E9E">
        <w:rPr>
          <w:lang w:eastAsia="zh-TW"/>
        </w:rPr>
        <w:t>12</w:t>
      </w:r>
      <w:r w:rsidRPr="00A01E9E">
        <w:rPr>
          <w:rFonts w:hint="eastAsia"/>
          <w:lang w:eastAsia="zh-TW"/>
        </w:rPr>
        <w:t>月為</w:t>
      </w:r>
      <w:r w:rsidRPr="00A01E9E">
        <w:rPr>
          <w:lang w:eastAsia="zh-TW"/>
        </w:rPr>
        <w:t>6,080</w:t>
      </w:r>
      <w:r w:rsidRPr="00A01E9E">
        <w:rPr>
          <w:rFonts w:hint="eastAsia"/>
          <w:lang w:eastAsia="zh-TW"/>
        </w:rPr>
        <w:t>萬人</w:t>
      </w:r>
      <w:r w:rsidR="00761B8F" w:rsidRPr="00A01E9E">
        <w:rPr>
          <w:lang w:eastAsia="zh-TW"/>
        </w:rPr>
        <w:t>（</w:t>
      </w:r>
      <w:r w:rsidRPr="00A01E9E">
        <w:rPr>
          <w:rFonts w:hint="eastAsia"/>
          <w:lang w:eastAsia="zh-TW"/>
        </w:rPr>
        <w:t>較</w:t>
      </w:r>
      <w:r w:rsidRPr="00A01E9E">
        <w:rPr>
          <w:lang w:eastAsia="zh-TW"/>
        </w:rPr>
        <w:t>2023</w:t>
      </w:r>
      <w:r w:rsidRPr="00A01E9E">
        <w:rPr>
          <w:rFonts w:hint="eastAsia"/>
          <w:lang w:eastAsia="zh-TW"/>
        </w:rPr>
        <w:t>年增加</w:t>
      </w:r>
      <w:r w:rsidRPr="00A01E9E">
        <w:rPr>
          <w:lang w:eastAsia="zh-TW"/>
        </w:rPr>
        <w:t>10</w:t>
      </w:r>
      <w:r w:rsidRPr="00A01E9E">
        <w:rPr>
          <w:rFonts w:hint="eastAsia"/>
          <w:lang w:eastAsia="zh-TW"/>
        </w:rPr>
        <w:t>萬份新工作</w:t>
      </w:r>
      <w:r w:rsidR="00761B8F" w:rsidRPr="00A01E9E">
        <w:rPr>
          <w:lang w:eastAsia="zh-TW"/>
        </w:rPr>
        <w:t>）</w:t>
      </w:r>
      <w:r w:rsidRPr="00A01E9E">
        <w:rPr>
          <w:rFonts w:hint="eastAsia"/>
          <w:lang w:eastAsia="zh-TW"/>
        </w:rPr>
        <w:t>。對墨國經濟有相當貢獻的僑外匯部分，</w:t>
      </w:r>
      <w:r w:rsidRPr="00A01E9E">
        <w:rPr>
          <w:rFonts w:hint="eastAsia"/>
          <w:lang w:eastAsia="zh-TW"/>
        </w:rPr>
        <w:t>2024</w:t>
      </w:r>
      <w:r w:rsidRPr="00A01E9E">
        <w:rPr>
          <w:rFonts w:hint="eastAsia"/>
          <w:lang w:eastAsia="zh-TW"/>
        </w:rPr>
        <w:t>年計有</w:t>
      </w:r>
      <w:r w:rsidRPr="00A01E9E">
        <w:rPr>
          <w:rFonts w:hint="eastAsia"/>
          <w:lang w:eastAsia="zh-TW"/>
        </w:rPr>
        <w:t>6,474.50</w:t>
      </w:r>
      <w:r w:rsidRPr="00A01E9E">
        <w:rPr>
          <w:rFonts w:hint="eastAsia"/>
          <w:lang w:eastAsia="zh-TW"/>
        </w:rPr>
        <w:t>萬美元</w:t>
      </w:r>
      <w:r w:rsidR="00761B8F" w:rsidRPr="00A01E9E">
        <w:rPr>
          <w:rFonts w:hint="eastAsia"/>
          <w:lang w:eastAsia="zh-TW"/>
        </w:rPr>
        <w:t>（</w:t>
      </w:r>
      <w:r w:rsidRPr="00A01E9E">
        <w:rPr>
          <w:rFonts w:hint="eastAsia"/>
          <w:lang w:eastAsia="zh-TW"/>
        </w:rPr>
        <w:t>成長</w:t>
      </w:r>
      <w:r w:rsidRPr="00A01E9E">
        <w:rPr>
          <w:rFonts w:hint="eastAsia"/>
          <w:lang w:eastAsia="zh-TW"/>
        </w:rPr>
        <w:t>2%</w:t>
      </w:r>
      <w:r w:rsidR="00761B8F" w:rsidRPr="00A01E9E">
        <w:rPr>
          <w:rFonts w:hint="eastAsia"/>
          <w:lang w:eastAsia="zh-TW"/>
        </w:rPr>
        <w:t>）</w:t>
      </w:r>
      <w:r w:rsidRPr="00A01E9E">
        <w:rPr>
          <w:rFonts w:hint="eastAsia"/>
          <w:lang w:eastAsia="zh-TW"/>
        </w:rPr>
        <w:t>。</w:t>
      </w:r>
    </w:p>
    <w:p w14:paraId="03DD9D81" w14:textId="5A0C12CB" w:rsidR="00DD3BCD" w:rsidRPr="00A01E9E" w:rsidRDefault="000E0DEC" w:rsidP="000E0DEC">
      <w:pPr>
        <w:suppressAutoHyphens/>
        <w:ind w:firstLine="472"/>
        <w:rPr>
          <w:lang w:eastAsia="zh-TW"/>
        </w:rPr>
      </w:pPr>
      <w:r w:rsidRPr="00A01E9E">
        <w:rPr>
          <w:rFonts w:hint="eastAsia"/>
          <w:lang w:eastAsia="zh-TW"/>
        </w:rPr>
        <w:t>有關對外貿易，依據墨國央行</w:t>
      </w:r>
      <w:r w:rsidR="00761B8F" w:rsidRPr="00A01E9E">
        <w:rPr>
          <w:rFonts w:hint="eastAsia"/>
          <w:lang w:eastAsia="zh-TW"/>
        </w:rPr>
        <w:t>（</w:t>
      </w:r>
      <w:r w:rsidRPr="00A01E9E">
        <w:rPr>
          <w:rFonts w:hint="eastAsia"/>
          <w:lang w:eastAsia="zh-TW"/>
        </w:rPr>
        <w:t>Banco de Mexico, Banxico</w:t>
      </w:r>
      <w:r w:rsidR="00087CB3" w:rsidRPr="00A01E9E">
        <w:rPr>
          <w:rFonts w:hint="eastAsia"/>
          <w:lang w:eastAsia="zh-TW"/>
        </w:rPr>
        <w:t>）</w:t>
      </w:r>
      <w:r w:rsidRPr="00A01E9E">
        <w:rPr>
          <w:rFonts w:hint="eastAsia"/>
          <w:lang w:eastAsia="zh-TW"/>
        </w:rPr>
        <w:t>統計，墨國</w:t>
      </w:r>
      <w:r w:rsidRPr="00A01E9E">
        <w:rPr>
          <w:rFonts w:hint="eastAsia"/>
          <w:lang w:eastAsia="zh-TW"/>
        </w:rPr>
        <w:t>2024</w:t>
      </w:r>
      <w:r w:rsidRPr="00A01E9E">
        <w:rPr>
          <w:rFonts w:hint="eastAsia"/>
          <w:lang w:eastAsia="zh-TW"/>
        </w:rPr>
        <w:t>年出口額為</w:t>
      </w:r>
      <w:r w:rsidRPr="00A01E9E">
        <w:rPr>
          <w:rFonts w:hint="eastAsia"/>
          <w:lang w:eastAsia="zh-TW"/>
        </w:rPr>
        <w:t>6,173.32</w:t>
      </w:r>
      <w:r w:rsidRPr="00A01E9E">
        <w:rPr>
          <w:rFonts w:hint="eastAsia"/>
          <w:lang w:eastAsia="zh-TW"/>
        </w:rPr>
        <w:t>億美元</w:t>
      </w:r>
      <w:r w:rsidR="00761B8F" w:rsidRPr="00A01E9E">
        <w:rPr>
          <w:rFonts w:hint="eastAsia"/>
          <w:lang w:eastAsia="zh-TW"/>
        </w:rPr>
        <w:t>（</w:t>
      </w:r>
      <w:r w:rsidRPr="00A01E9E">
        <w:rPr>
          <w:rFonts w:hint="eastAsia"/>
          <w:lang w:eastAsia="zh-TW"/>
        </w:rPr>
        <w:t>較</w:t>
      </w:r>
      <w:r w:rsidRPr="00A01E9E">
        <w:rPr>
          <w:rFonts w:hint="eastAsia"/>
          <w:lang w:eastAsia="zh-TW"/>
        </w:rPr>
        <w:t>2023</w:t>
      </w:r>
      <w:r w:rsidRPr="00A01E9E">
        <w:rPr>
          <w:rFonts w:hint="eastAsia"/>
          <w:lang w:eastAsia="zh-TW"/>
        </w:rPr>
        <w:t>年增加</w:t>
      </w:r>
      <w:r w:rsidRPr="00A01E9E">
        <w:rPr>
          <w:rFonts w:hint="eastAsia"/>
          <w:lang w:eastAsia="zh-TW"/>
        </w:rPr>
        <w:t>4.10%</w:t>
      </w:r>
      <w:r w:rsidR="00761B8F" w:rsidRPr="00A01E9E">
        <w:rPr>
          <w:rFonts w:hint="eastAsia"/>
          <w:lang w:eastAsia="zh-TW"/>
        </w:rPr>
        <w:t>）</w:t>
      </w:r>
      <w:r w:rsidRPr="00A01E9E">
        <w:rPr>
          <w:rFonts w:hint="eastAsia"/>
          <w:lang w:eastAsia="zh-TW"/>
        </w:rPr>
        <w:t>；進口額為</w:t>
      </w:r>
      <w:r w:rsidRPr="00A01E9E">
        <w:rPr>
          <w:rFonts w:hint="eastAsia"/>
          <w:lang w:eastAsia="zh-TW"/>
        </w:rPr>
        <w:t>6,252.90</w:t>
      </w:r>
      <w:r w:rsidRPr="00A01E9E">
        <w:rPr>
          <w:rFonts w:hint="eastAsia"/>
          <w:lang w:eastAsia="zh-TW"/>
        </w:rPr>
        <w:t>億美元</w:t>
      </w:r>
      <w:r w:rsidR="00761B8F" w:rsidRPr="00A01E9E">
        <w:rPr>
          <w:rFonts w:hint="eastAsia"/>
          <w:lang w:eastAsia="zh-TW"/>
        </w:rPr>
        <w:t>（</w:t>
      </w:r>
      <w:r w:rsidRPr="00A01E9E">
        <w:rPr>
          <w:rFonts w:hint="eastAsia"/>
          <w:lang w:eastAsia="zh-TW"/>
        </w:rPr>
        <w:t>增加</w:t>
      </w:r>
      <w:r w:rsidRPr="00A01E9E">
        <w:rPr>
          <w:rFonts w:hint="eastAsia"/>
          <w:lang w:eastAsia="zh-TW"/>
        </w:rPr>
        <w:t>4.48%</w:t>
      </w:r>
      <w:r w:rsidR="00761B8F" w:rsidRPr="00A01E9E">
        <w:rPr>
          <w:rFonts w:hint="eastAsia"/>
          <w:lang w:eastAsia="zh-TW"/>
        </w:rPr>
        <w:t>）</w:t>
      </w:r>
      <w:r w:rsidRPr="00A01E9E">
        <w:rPr>
          <w:rFonts w:hint="eastAsia"/>
          <w:lang w:eastAsia="zh-TW"/>
        </w:rPr>
        <w:t>。墨國</w:t>
      </w:r>
      <w:r w:rsidRPr="00A01E9E">
        <w:rPr>
          <w:rFonts w:hint="eastAsia"/>
          <w:lang w:eastAsia="zh-TW"/>
        </w:rPr>
        <w:t>2024</w:t>
      </w:r>
      <w:r w:rsidRPr="00A01E9E">
        <w:rPr>
          <w:rFonts w:hint="eastAsia"/>
          <w:lang w:eastAsia="zh-TW"/>
        </w:rPr>
        <w:t>年前五大貿易夥伴為美國</w:t>
      </w:r>
      <w:r w:rsidR="00761B8F" w:rsidRPr="00A01E9E">
        <w:rPr>
          <w:rFonts w:hint="eastAsia"/>
          <w:lang w:eastAsia="zh-TW"/>
        </w:rPr>
        <w:t>（</w:t>
      </w:r>
      <w:r w:rsidR="00892B76" w:rsidRPr="00A01E9E">
        <w:rPr>
          <w:rFonts w:hint="eastAsia"/>
          <w:lang w:eastAsia="zh-TW"/>
        </w:rPr>
        <w:t>占</w:t>
      </w:r>
      <w:r w:rsidRPr="00A01E9E">
        <w:rPr>
          <w:rFonts w:hint="eastAsia"/>
          <w:lang w:eastAsia="zh-TW"/>
        </w:rPr>
        <w:t>比</w:t>
      </w:r>
      <w:r w:rsidRPr="00A01E9E">
        <w:rPr>
          <w:rFonts w:hint="eastAsia"/>
          <w:lang w:eastAsia="zh-TW"/>
        </w:rPr>
        <w:t>61.44%</w:t>
      </w:r>
      <w:r w:rsidR="00761B8F" w:rsidRPr="00A01E9E">
        <w:rPr>
          <w:rFonts w:hint="eastAsia"/>
          <w:lang w:eastAsia="zh-TW"/>
        </w:rPr>
        <w:t>）</w:t>
      </w:r>
      <w:r w:rsidRPr="00A01E9E">
        <w:rPr>
          <w:rFonts w:hint="eastAsia"/>
          <w:lang w:eastAsia="zh-TW"/>
        </w:rPr>
        <w:t>、</w:t>
      </w:r>
      <w:r w:rsidR="00892B76" w:rsidRPr="00A01E9E">
        <w:rPr>
          <w:rFonts w:hint="eastAsia"/>
          <w:lang w:eastAsia="zh-TW"/>
        </w:rPr>
        <w:t>中國大陸</w:t>
      </w:r>
      <w:r w:rsidR="00761B8F" w:rsidRPr="00A01E9E">
        <w:rPr>
          <w:rFonts w:hint="eastAsia"/>
          <w:lang w:eastAsia="zh-TW"/>
        </w:rPr>
        <w:t>（</w:t>
      </w:r>
      <w:r w:rsidRPr="00A01E9E">
        <w:rPr>
          <w:rFonts w:hint="eastAsia"/>
          <w:lang w:eastAsia="zh-TW"/>
        </w:rPr>
        <w:t>11.24%</w:t>
      </w:r>
      <w:r w:rsidR="00761B8F" w:rsidRPr="00A01E9E">
        <w:rPr>
          <w:rFonts w:hint="eastAsia"/>
          <w:lang w:eastAsia="zh-TW"/>
        </w:rPr>
        <w:t>）</w:t>
      </w:r>
      <w:r w:rsidRPr="00A01E9E">
        <w:rPr>
          <w:rFonts w:hint="eastAsia"/>
          <w:lang w:eastAsia="zh-TW"/>
        </w:rPr>
        <w:t>、加拿大</w:t>
      </w:r>
      <w:r w:rsidR="00761B8F" w:rsidRPr="00A01E9E">
        <w:rPr>
          <w:rFonts w:hint="eastAsia"/>
          <w:lang w:eastAsia="zh-TW"/>
        </w:rPr>
        <w:t>（</w:t>
      </w:r>
      <w:r w:rsidRPr="00A01E9E">
        <w:rPr>
          <w:rFonts w:hint="eastAsia"/>
          <w:lang w:eastAsia="zh-TW"/>
        </w:rPr>
        <w:t>2.56%</w:t>
      </w:r>
      <w:r w:rsidR="00761B8F" w:rsidRPr="00A01E9E">
        <w:rPr>
          <w:rFonts w:hint="eastAsia"/>
          <w:lang w:eastAsia="zh-TW"/>
        </w:rPr>
        <w:t>）</w:t>
      </w:r>
      <w:r w:rsidRPr="00A01E9E">
        <w:rPr>
          <w:rFonts w:hint="eastAsia"/>
          <w:lang w:eastAsia="zh-TW"/>
        </w:rPr>
        <w:t>、韓國、德國。墨國出口高度集中美國，並在</w:t>
      </w:r>
      <w:r w:rsidRPr="00A01E9E">
        <w:rPr>
          <w:rFonts w:hint="eastAsia"/>
          <w:lang w:eastAsia="zh-TW"/>
        </w:rPr>
        <w:t>2023</w:t>
      </w:r>
      <w:r w:rsidRPr="00A01E9E">
        <w:rPr>
          <w:rFonts w:hint="eastAsia"/>
          <w:lang w:eastAsia="zh-TW"/>
        </w:rPr>
        <w:t>年超越</w:t>
      </w:r>
      <w:r w:rsidR="00892B76" w:rsidRPr="00A01E9E">
        <w:rPr>
          <w:rFonts w:hint="eastAsia"/>
          <w:lang w:eastAsia="zh-TW"/>
        </w:rPr>
        <w:t>中國大陸</w:t>
      </w:r>
      <w:r w:rsidRPr="00A01E9E">
        <w:rPr>
          <w:rFonts w:hint="eastAsia"/>
          <w:lang w:eastAsia="zh-TW"/>
        </w:rPr>
        <w:t>成為對美輸出第一大國，</w:t>
      </w:r>
      <w:r w:rsidRPr="00A01E9E">
        <w:rPr>
          <w:rFonts w:hint="eastAsia"/>
          <w:lang w:eastAsia="zh-TW"/>
        </w:rPr>
        <w:t>2024</w:t>
      </w:r>
      <w:r w:rsidRPr="00A01E9E">
        <w:rPr>
          <w:rFonts w:hint="eastAsia"/>
          <w:lang w:eastAsia="zh-TW"/>
        </w:rPr>
        <w:t>年墨對美出口額為</w:t>
      </w:r>
      <w:r w:rsidRPr="00A01E9E">
        <w:rPr>
          <w:rFonts w:hint="eastAsia"/>
          <w:lang w:eastAsia="zh-TW"/>
        </w:rPr>
        <w:t>5,125.69</w:t>
      </w:r>
      <w:r w:rsidRPr="00A01E9E">
        <w:rPr>
          <w:rFonts w:hint="eastAsia"/>
          <w:lang w:eastAsia="zh-TW"/>
        </w:rPr>
        <w:t>億美元，占墨對全球出口之</w:t>
      </w:r>
      <w:r w:rsidRPr="00A01E9E">
        <w:rPr>
          <w:rFonts w:hint="eastAsia"/>
          <w:lang w:eastAsia="zh-TW"/>
        </w:rPr>
        <w:t>83.03%</w:t>
      </w:r>
      <w:r w:rsidRPr="00A01E9E">
        <w:rPr>
          <w:rFonts w:hint="eastAsia"/>
          <w:lang w:eastAsia="zh-TW"/>
        </w:rPr>
        <w:t>；另墨進口亦相當依賴美國，</w:t>
      </w:r>
      <w:r w:rsidRPr="00A01E9E">
        <w:rPr>
          <w:rFonts w:hint="eastAsia"/>
          <w:lang w:eastAsia="zh-TW"/>
        </w:rPr>
        <w:t>2024</w:t>
      </w:r>
      <w:r w:rsidRPr="00A01E9E">
        <w:rPr>
          <w:rFonts w:hint="eastAsia"/>
          <w:lang w:eastAsia="zh-TW"/>
        </w:rPr>
        <w:t>年墨自美進口</w:t>
      </w:r>
      <w:r w:rsidRPr="00A01E9E">
        <w:rPr>
          <w:rFonts w:hint="eastAsia"/>
          <w:lang w:eastAsia="zh-TW"/>
        </w:rPr>
        <w:t>2,508.91</w:t>
      </w:r>
      <w:r w:rsidRPr="00A01E9E">
        <w:rPr>
          <w:rFonts w:hint="eastAsia"/>
          <w:lang w:eastAsia="zh-TW"/>
        </w:rPr>
        <w:t>億美元，占</w:t>
      </w:r>
      <w:r w:rsidRPr="00A01E9E">
        <w:rPr>
          <w:rFonts w:hint="eastAsia"/>
          <w:lang w:eastAsia="zh-TW"/>
        </w:rPr>
        <w:t>40.12%</w:t>
      </w:r>
      <w:r w:rsidRPr="00A01E9E">
        <w:rPr>
          <w:rFonts w:hint="eastAsia"/>
          <w:lang w:eastAsia="zh-TW"/>
        </w:rPr>
        <w:t>。</w:t>
      </w:r>
    </w:p>
    <w:p w14:paraId="661BD46F" w14:textId="063D142E" w:rsidR="000E0DEC" w:rsidRPr="00A01E9E" w:rsidRDefault="000E0DEC" w:rsidP="003E7327">
      <w:pPr>
        <w:pStyle w:val="aff9"/>
        <w:ind w:firstLine="472"/>
        <w:rPr>
          <w:rFonts w:eastAsia="SimSun"/>
        </w:rPr>
      </w:pPr>
      <w:r w:rsidRPr="00A01E9E">
        <w:lastRenderedPageBreak/>
        <w:t>外人投資方面，</w:t>
      </w:r>
      <w:r w:rsidRPr="00A01E9E">
        <w:rPr>
          <w:rFonts w:hint="eastAsia"/>
        </w:rPr>
        <w:t>依據墨經濟部統計，</w:t>
      </w:r>
      <w:r w:rsidRPr="00A01E9E">
        <w:rPr>
          <w:rFonts w:hint="eastAsia"/>
        </w:rPr>
        <w:t>202</w:t>
      </w:r>
      <w:r w:rsidRPr="00A01E9E">
        <w:t>4</w:t>
      </w:r>
      <w:r w:rsidRPr="00A01E9E">
        <w:rPr>
          <w:rFonts w:hint="eastAsia"/>
        </w:rPr>
        <w:t>年</w:t>
      </w:r>
      <w:r w:rsidRPr="00A01E9E">
        <w:t>外人直接投資</w:t>
      </w:r>
      <w:r w:rsidR="00761B8F" w:rsidRPr="00A01E9E">
        <w:rPr>
          <w:rFonts w:hint="eastAsia"/>
        </w:rPr>
        <w:t>（</w:t>
      </w:r>
      <w:r w:rsidRPr="00A01E9E">
        <w:t>FDI</w:t>
      </w:r>
      <w:r w:rsidR="00761B8F" w:rsidRPr="00A01E9E">
        <w:rPr>
          <w:rFonts w:hint="eastAsia"/>
        </w:rPr>
        <w:t>）</w:t>
      </w:r>
      <w:r w:rsidRPr="00A01E9E">
        <w:t>金額為</w:t>
      </w:r>
      <w:r w:rsidRPr="00A01E9E">
        <w:rPr>
          <w:rFonts w:hint="eastAsia"/>
        </w:rPr>
        <w:t>3</w:t>
      </w:r>
      <w:r w:rsidRPr="00A01E9E">
        <w:t>68.72</w:t>
      </w:r>
      <w:r w:rsidRPr="00A01E9E">
        <w:t>億美元，</w:t>
      </w:r>
      <w:r w:rsidRPr="00A01E9E">
        <w:rPr>
          <w:rFonts w:hint="eastAsia"/>
        </w:rPr>
        <w:t>較</w:t>
      </w:r>
      <w:r w:rsidRPr="00A01E9E">
        <w:rPr>
          <w:rFonts w:hint="eastAsia"/>
        </w:rPr>
        <w:t>202</w:t>
      </w:r>
      <w:r w:rsidRPr="00A01E9E">
        <w:t>3</w:t>
      </w:r>
      <w:r w:rsidRPr="00A01E9E">
        <w:rPr>
          <w:rFonts w:hint="eastAsia"/>
        </w:rPr>
        <w:t>年增加</w:t>
      </w:r>
      <w:r w:rsidRPr="00A01E9E">
        <w:rPr>
          <w:rFonts w:hint="eastAsia"/>
        </w:rPr>
        <w:t>2.3</w:t>
      </w:r>
      <w:r w:rsidRPr="00A01E9E">
        <w:t>%</w:t>
      </w:r>
      <w:r w:rsidRPr="00A01E9E">
        <w:t>。</w:t>
      </w:r>
      <w:r w:rsidRPr="00A01E9E">
        <w:t>2006</w:t>
      </w:r>
      <w:r w:rsidRPr="00A01E9E">
        <w:t>至</w:t>
      </w:r>
      <w:r w:rsidRPr="00A01E9E">
        <w:t>2024</w:t>
      </w:r>
      <w:r w:rsidRPr="00A01E9E">
        <w:t>年墨</w:t>
      </w:r>
      <w:r w:rsidRPr="00A01E9E">
        <w:rPr>
          <w:rFonts w:hint="eastAsia"/>
        </w:rPr>
        <w:t>國</w:t>
      </w:r>
      <w:r w:rsidRPr="00A01E9E">
        <w:rPr>
          <w:rFonts w:hint="eastAsia"/>
        </w:rPr>
        <w:t>FDI</w:t>
      </w:r>
      <w:r w:rsidRPr="00A01E9E">
        <w:t>累計金額</w:t>
      </w:r>
      <w:r w:rsidR="0006283A" w:rsidRPr="00A01E9E">
        <w:rPr>
          <w:rFonts w:hint="eastAsia"/>
          <w:lang w:eastAsia="zh-TW"/>
        </w:rPr>
        <w:t>如附錄三當地外人投資統計</w:t>
      </w:r>
      <w:r w:rsidRPr="00A01E9E">
        <w:rPr>
          <w:rFonts w:hint="eastAsia"/>
        </w:rPr>
        <w:t>表</w:t>
      </w:r>
      <w:r w:rsidR="0006283A" w:rsidRPr="00A01E9E">
        <w:rPr>
          <w:rFonts w:hint="eastAsia"/>
          <w:lang w:eastAsia="zh-TW"/>
        </w:rPr>
        <w:t>。</w:t>
      </w:r>
    </w:p>
    <w:bookmarkEnd w:id="5"/>
    <w:p w14:paraId="27F0DABC" w14:textId="77777777" w:rsidR="000643A9" w:rsidRPr="00A01E9E" w:rsidRDefault="000643A9" w:rsidP="00325B40">
      <w:pPr>
        <w:pStyle w:val="a5"/>
        <w:spacing w:before="257" w:after="257"/>
        <w:ind w:left="199" w:hangingChars="63" w:hanging="199"/>
      </w:pPr>
      <w:r w:rsidRPr="00A01E9E">
        <w:rPr>
          <w:rFonts w:hint="eastAsia"/>
        </w:rPr>
        <w:t>二、天然資源</w:t>
      </w:r>
    </w:p>
    <w:p w14:paraId="5E042F25" w14:textId="77777777" w:rsidR="000643A9" w:rsidRPr="00A01E9E" w:rsidRDefault="00C21999" w:rsidP="004545C1">
      <w:pPr>
        <w:pStyle w:val="a8"/>
        <w:suppressAutoHyphens/>
        <w:ind w:left="945" w:hanging="709"/>
        <w:rPr>
          <w:rFonts w:hAnsi="Times New Roman"/>
          <w:lang w:eastAsia="zh-TW"/>
        </w:rPr>
      </w:pPr>
      <w:r w:rsidRPr="00A01E9E">
        <w:rPr>
          <w:rFonts w:hAnsi="Times New Roman" w:hint="eastAsia"/>
          <w:lang w:eastAsia="zh-TW"/>
        </w:rPr>
        <w:t>（</w:t>
      </w:r>
      <w:r w:rsidR="000643A9" w:rsidRPr="00A01E9E">
        <w:rPr>
          <w:rFonts w:hAnsi="Times New Roman" w:hint="eastAsia"/>
          <w:lang w:eastAsia="zh-TW"/>
        </w:rPr>
        <w:t>一</w:t>
      </w:r>
      <w:r w:rsidRPr="00A01E9E">
        <w:rPr>
          <w:rFonts w:hAnsi="Times New Roman" w:hint="eastAsia"/>
          <w:lang w:eastAsia="zh-TW"/>
        </w:rPr>
        <w:t>）</w:t>
      </w:r>
      <w:r w:rsidR="000643A9" w:rsidRPr="00A01E9E">
        <w:rPr>
          <w:rFonts w:hAnsi="Times New Roman" w:hint="eastAsia"/>
          <w:lang w:eastAsia="zh-TW"/>
        </w:rPr>
        <w:t>礦產</w:t>
      </w:r>
    </w:p>
    <w:p w14:paraId="0DD0D5E5" w14:textId="00DC4B18" w:rsidR="000643A9" w:rsidRPr="00A01E9E" w:rsidRDefault="00DB3DFA" w:rsidP="00325B40">
      <w:pPr>
        <w:pStyle w:val="af"/>
        <w:suppressAutoHyphens/>
        <w:ind w:left="945" w:firstLine="472"/>
        <w:rPr>
          <w:lang w:eastAsia="zh-TW"/>
        </w:rPr>
      </w:pPr>
      <w:hyperlink r:id="rId34" w:anchor="Tabulados" w:history="1">
        <w:r w:rsidR="000643A9" w:rsidRPr="00A01E9E">
          <w:rPr>
            <w:lang w:eastAsia="zh-TW"/>
          </w:rPr>
          <w:t>202</w:t>
        </w:r>
      </w:hyperlink>
      <w:r w:rsidR="000B0580" w:rsidRPr="00A01E9E">
        <w:rPr>
          <w:lang w:eastAsia="zh-TW"/>
        </w:rPr>
        <w:t>4</w:t>
      </w:r>
      <w:r w:rsidR="000643A9" w:rsidRPr="00A01E9E">
        <w:rPr>
          <w:rFonts w:hint="eastAsia"/>
          <w:lang w:eastAsia="zh-TW"/>
        </w:rPr>
        <w:t>年</w:t>
      </w:r>
      <w:r w:rsidR="003920CB" w:rsidRPr="00A01E9E">
        <w:rPr>
          <w:rFonts w:hint="eastAsia"/>
          <w:lang w:eastAsia="zh-TW"/>
        </w:rPr>
        <w:t>墨國</w:t>
      </w:r>
      <w:r w:rsidR="000643A9" w:rsidRPr="00A01E9E">
        <w:rPr>
          <w:rFonts w:hint="eastAsia"/>
          <w:lang w:eastAsia="zh-TW"/>
        </w:rPr>
        <w:t>礦業</w:t>
      </w:r>
      <w:r w:rsidR="00AE345C" w:rsidRPr="00A01E9E">
        <w:rPr>
          <w:rFonts w:hint="eastAsia"/>
          <w:lang w:eastAsia="zh-TW"/>
        </w:rPr>
        <w:t>產值</w:t>
      </w:r>
      <w:r w:rsidR="00A97950" w:rsidRPr="00A01E9E">
        <w:rPr>
          <w:rFonts w:hint="eastAsia"/>
          <w:lang w:eastAsia="zh-TW"/>
        </w:rPr>
        <w:t>588</w:t>
      </w:r>
      <w:r w:rsidR="00A97950" w:rsidRPr="00A01E9E">
        <w:rPr>
          <w:lang w:eastAsia="zh-TW"/>
        </w:rPr>
        <w:t>.</w:t>
      </w:r>
      <w:r w:rsidR="00A97950" w:rsidRPr="00A01E9E">
        <w:rPr>
          <w:rFonts w:hint="eastAsia"/>
          <w:lang w:eastAsia="zh-TW"/>
        </w:rPr>
        <w:t>39</w:t>
      </w:r>
      <w:r w:rsidR="000643A9" w:rsidRPr="00A01E9E">
        <w:rPr>
          <w:rFonts w:hint="eastAsia"/>
          <w:lang w:eastAsia="zh-TW"/>
        </w:rPr>
        <w:t>億美元</w:t>
      </w:r>
      <w:r w:rsidR="00325B40" w:rsidRPr="00A01E9E">
        <w:rPr>
          <w:rFonts w:hint="eastAsia"/>
          <w:lang w:eastAsia="zh-TW"/>
        </w:rPr>
        <w:t>。</w:t>
      </w:r>
      <w:r w:rsidR="003920CB" w:rsidRPr="00A01E9E">
        <w:rPr>
          <w:rFonts w:hint="eastAsia"/>
          <w:lang w:eastAsia="zh-TW"/>
        </w:rPr>
        <w:t>墨國</w:t>
      </w:r>
      <w:r w:rsidR="00EE1F7E" w:rsidRPr="00A01E9E">
        <w:rPr>
          <w:rFonts w:hint="eastAsia"/>
          <w:lang w:eastAsia="zh-TW"/>
        </w:rPr>
        <w:t>主要</w:t>
      </w:r>
      <w:r w:rsidR="000643A9" w:rsidRPr="00A01E9E">
        <w:rPr>
          <w:rFonts w:hint="eastAsia"/>
          <w:lang w:eastAsia="zh-TW"/>
        </w:rPr>
        <w:t>礦產</w:t>
      </w:r>
      <w:r w:rsidR="00EE1F7E" w:rsidRPr="00A01E9E">
        <w:rPr>
          <w:rFonts w:hint="eastAsia"/>
          <w:lang w:eastAsia="zh-TW"/>
        </w:rPr>
        <w:t>有銀、螢石、硫酸鈉與矽灰石、天青石、鉛、鉬、重晶石、矽藻土、硫酸鎂、鋅、</w:t>
      </w:r>
      <w:r w:rsidR="000643A9" w:rsidRPr="00A01E9E">
        <w:rPr>
          <w:rFonts w:hint="eastAsia"/>
          <w:lang w:eastAsia="zh-TW"/>
        </w:rPr>
        <w:t>金、銅。墨國並非石油輸出國組織</w:t>
      </w:r>
      <w:r w:rsidR="00C21999" w:rsidRPr="00A01E9E">
        <w:rPr>
          <w:rFonts w:hint="eastAsia"/>
          <w:lang w:eastAsia="zh-TW"/>
        </w:rPr>
        <w:t>（</w:t>
      </w:r>
      <w:r w:rsidR="000643A9" w:rsidRPr="00A01E9E">
        <w:rPr>
          <w:lang w:eastAsia="zh-TW"/>
        </w:rPr>
        <w:t>OPEC</w:t>
      </w:r>
      <w:r w:rsidR="00C21999" w:rsidRPr="00A01E9E">
        <w:rPr>
          <w:rFonts w:hint="eastAsia"/>
          <w:lang w:eastAsia="zh-TW"/>
        </w:rPr>
        <w:t>）</w:t>
      </w:r>
      <w:r w:rsidR="000643A9" w:rsidRPr="00A01E9E">
        <w:rPr>
          <w:rFonts w:hint="eastAsia"/>
          <w:lang w:eastAsia="zh-TW"/>
        </w:rPr>
        <w:t>成員</w:t>
      </w:r>
      <w:r w:rsidR="00EE1F7E" w:rsidRPr="00A01E9E">
        <w:rPr>
          <w:rFonts w:hint="eastAsia"/>
          <w:lang w:eastAsia="zh-TW"/>
        </w:rPr>
        <w:t>，</w:t>
      </w:r>
      <w:r w:rsidR="00140F6F" w:rsidRPr="00A01E9E">
        <w:rPr>
          <w:lang w:eastAsia="zh-TW"/>
        </w:rPr>
        <w:t>202</w:t>
      </w:r>
      <w:r w:rsidR="00B253AE" w:rsidRPr="00A01E9E">
        <w:rPr>
          <w:lang w:eastAsia="zh-TW"/>
        </w:rPr>
        <w:t>4</w:t>
      </w:r>
      <w:r w:rsidR="000643A9" w:rsidRPr="00A01E9E">
        <w:rPr>
          <w:rFonts w:hint="eastAsia"/>
          <w:lang w:eastAsia="zh-TW"/>
        </w:rPr>
        <w:t>年原油平均日產量</w:t>
      </w:r>
      <w:r w:rsidR="00A561F1" w:rsidRPr="00A01E9E">
        <w:rPr>
          <w:rFonts w:asciiTheme="minorEastAsia" w:eastAsiaTheme="minorEastAsia" w:hAnsiTheme="minorEastAsia"/>
        </w:rPr>
        <w:t>182</w:t>
      </w:r>
      <w:r w:rsidR="00B253AE" w:rsidRPr="00A01E9E">
        <w:rPr>
          <w:rFonts w:asciiTheme="minorEastAsia" w:eastAsiaTheme="minorEastAsia" w:hAnsiTheme="minorEastAsia"/>
        </w:rPr>
        <w:t>萬</w:t>
      </w:r>
      <w:r w:rsidR="000643A9" w:rsidRPr="00A01E9E">
        <w:rPr>
          <w:rFonts w:hint="eastAsia"/>
          <w:lang w:eastAsia="zh-TW"/>
        </w:rPr>
        <w:t>桶，</w:t>
      </w:r>
      <w:r w:rsidR="00EE1F7E" w:rsidRPr="00A01E9E">
        <w:rPr>
          <w:rFonts w:hint="eastAsia"/>
          <w:lang w:eastAsia="zh-TW"/>
        </w:rPr>
        <w:t>境內煉油廠產能無法供應內需，因此出口原油，進口精煉後汽油</w:t>
      </w:r>
      <w:r w:rsidR="000406F8" w:rsidRPr="00A01E9E">
        <w:rPr>
          <w:rFonts w:hint="eastAsia"/>
          <w:lang w:eastAsia="zh-TW"/>
        </w:rPr>
        <w:t>等燃油</w:t>
      </w:r>
      <w:r w:rsidR="00EE1F7E" w:rsidRPr="00A01E9E">
        <w:rPr>
          <w:rFonts w:hint="eastAsia"/>
          <w:lang w:eastAsia="zh-TW"/>
        </w:rPr>
        <w:t>。</w:t>
      </w:r>
    </w:p>
    <w:p w14:paraId="1FAA6D76" w14:textId="77777777" w:rsidR="000643A9" w:rsidRPr="00A01E9E" w:rsidRDefault="00C21999" w:rsidP="004545C1">
      <w:pPr>
        <w:pStyle w:val="a8"/>
        <w:suppressAutoHyphens/>
        <w:ind w:left="945" w:hanging="709"/>
        <w:rPr>
          <w:rFonts w:hAnsi="Times New Roman"/>
          <w:lang w:eastAsia="zh-TW"/>
        </w:rPr>
      </w:pPr>
      <w:r w:rsidRPr="00A01E9E">
        <w:rPr>
          <w:rFonts w:hAnsi="Times New Roman" w:hint="eastAsia"/>
          <w:lang w:eastAsia="zh-TW"/>
        </w:rPr>
        <w:t>（</w:t>
      </w:r>
      <w:r w:rsidR="000643A9" w:rsidRPr="00A01E9E">
        <w:rPr>
          <w:rFonts w:hAnsi="Times New Roman" w:hint="eastAsia"/>
          <w:lang w:eastAsia="zh-TW"/>
        </w:rPr>
        <w:t>二</w:t>
      </w:r>
      <w:r w:rsidRPr="00A01E9E">
        <w:rPr>
          <w:rFonts w:hAnsi="Times New Roman" w:hint="eastAsia"/>
          <w:lang w:eastAsia="zh-TW"/>
        </w:rPr>
        <w:t>）</w:t>
      </w:r>
      <w:r w:rsidR="000643A9" w:rsidRPr="00A01E9E">
        <w:rPr>
          <w:rFonts w:hAnsi="Times New Roman" w:hint="eastAsia"/>
          <w:lang w:eastAsia="zh-TW"/>
        </w:rPr>
        <w:t>農漁牧</w:t>
      </w:r>
    </w:p>
    <w:p w14:paraId="68361557" w14:textId="13DE8A2C" w:rsidR="000643A9" w:rsidRPr="00A01E9E" w:rsidRDefault="00DB3DFA" w:rsidP="004545C1">
      <w:pPr>
        <w:pStyle w:val="af"/>
        <w:suppressAutoHyphens/>
        <w:ind w:left="945" w:firstLine="472"/>
        <w:rPr>
          <w:lang w:eastAsia="zh-TW"/>
        </w:rPr>
      </w:pPr>
      <w:hyperlink r:id="rId35" w:anchor="Tabulados" w:history="1">
        <w:r w:rsidR="00076985" w:rsidRPr="00A01E9E">
          <w:rPr>
            <w:rFonts w:hint="eastAsia"/>
            <w:lang w:eastAsia="zh-TW"/>
          </w:rPr>
          <w:t>依據墨國</w:t>
        </w:r>
        <w:r w:rsidR="00B8105A" w:rsidRPr="00A01E9E">
          <w:rPr>
            <w:lang w:eastAsia="zh-TW"/>
          </w:rPr>
          <w:t>INEGI</w:t>
        </w:r>
        <w:r w:rsidR="000643A9" w:rsidRPr="00A01E9E">
          <w:rPr>
            <w:rFonts w:hint="eastAsia"/>
            <w:lang w:eastAsia="zh-TW"/>
          </w:rPr>
          <w:t>統計，</w:t>
        </w:r>
      </w:hyperlink>
      <w:r w:rsidR="00076985" w:rsidRPr="00A01E9E">
        <w:rPr>
          <w:lang w:eastAsia="zh-TW"/>
        </w:rPr>
        <w:t>202</w:t>
      </w:r>
      <w:r w:rsidR="00B253AE" w:rsidRPr="00A01E9E">
        <w:rPr>
          <w:lang w:eastAsia="zh-TW"/>
        </w:rPr>
        <w:t>4</w:t>
      </w:r>
      <w:r w:rsidR="000643A9" w:rsidRPr="00A01E9E">
        <w:rPr>
          <w:rFonts w:hint="eastAsia"/>
          <w:lang w:eastAsia="zh-TW"/>
        </w:rPr>
        <w:t>年墨國農漁林牧業</w:t>
      </w:r>
      <w:r w:rsidR="007C4784" w:rsidRPr="00A01E9E">
        <w:rPr>
          <w:rFonts w:hint="eastAsia"/>
          <w:lang w:eastAsia="zh-TW"/>
        </w:rPr>
        <w:t>產值</w:t>
      </w:r>
      <w:r w:rsidR="000643A9" w:rsidRPr="00A01E9E">
        <w:rPr>
          <w:rFonts w:hint="eastAsia"/>
          <w:lang w:eastAsia="zh-TW"/>
        </w:rPr>
        <w:t>約</w:t>
      </w:r>
      <w:r w:rsidR="00A97950" w:rsidRPr="00A01E9E">
        <w:rPr>
          <w:rFonts w:hint="eastAsia"/>
          <w:lang w:eastAsia="zh-TW"/>
        </w:rPr>
        <w:t>6</w:t>
      </w:r>
      <w:r w:rsidR="00A97950" w:rsidRPr="00A01E9E">
        <w:rPr>
          <w:lang w:eastAsia="zh-TW"/>
        </w:rPr>
        <w:t>9</w:t>
      </w:r>
      <w:r w:rsidR="00A97950" w:rsidRPr="00A01E9E">
        <w:rPr>
          <w:rFonts w:hint="eastAsia"/>
          <w:lang w:eastAsia="zh-TW"/>
        </w:rPr>
        <w:t>6</w:t>
      </w:r>
      <w:r w:rsidR="00A97950" w:rsidRPr="00A01E9E">
        <w:rPr>
          <w:lang w:eastAsia="zh-TW"/>
        </w:rPr>
        <w:t>.</w:t>
      </w:r>
      <w:r w:rsidR="00A97950" w:rsidRPr="00A01E9E">
        <w:rPr>
          <w:rFonts w:hint="eastAsia"/>
          <w:lang w:eastAsia="zh-TW"/>
        </w:rPr>
        <w:t>77</w:t>
      </w:r>
      <w:r w:rsidR="000643A9" w:rsidRPr="00A01E9E">
        <w:rPr>
          <w:rFonts w:hint="eastAsia"/>
          <w:lang w:eastAsia="zh-TW"/>
        </w:rPr>
        <w:t>億美元，占</w:t>
      </w:r>
      <w:r w:rsidR="000643A9" w:rsidRPr="00A01E9E">
        <w:rPr>
          <w:lang w:eastAsia="zh-TW"/>
        </w:rPr>
        <w:t>GDP</w:t>
      </w:r>
      <w:r w:rsidR="007C4784" w:rsidRPr="00A01E9E">
        <w:rPr>
          <w:lang w:eastAsia="zh-TW"/>
        </w:rPr>
        <w:t xml:space="preserve"> </w:t>
      </w:r>
      <w:r w:rsidR="00A97950" w:rsidRPr="00A01E9E">
        <w:rPr>
          <w:lang w:eastAsia="zh-TW"/>
        </w:rPr>
        <w:t>3.</w:t>
      </w:r>
      <w:r w:rsidR="00A97950" w:rsidRPr="00A01E9E">
        <w:rPr>
          <w:rFonts w:hint="eastAsia"/>
          <w:lang w:eastAsia="zh-TW"/>
        </w:rPr>
        <w:t>8</w:t>
      </w:r>
      <w:r w:rsidR="000643A9" w:rsidRPr="00A01E9E">
        <w:rPr>
          <w:lang w:eastAsia="zh-TW"/>
        </w:rPr>
        <w:t>%</w:t>
      </w:r>
      <w:r w:rsidR="005B1D6B" w:rsidRPr="00A01E9E">
        <w:rPr>
          <w:rFonts w:hint="eastAsia"/>
          <w:lang w:eastAsia="zh-TW"/>
        </w:rPr>
        <w:t>，相關從業人員約</w:t>
      </w:r>
      <w:r w:rsidR="00FE1B27" w:rsidRPr="00A01E9E">
        <w:rPr>
          <w:lang w:eastAsia="zh-TW"/>
        </w:rPr>
        <w:t>1</w:t>
      </w:r>
      <w:r w:rsidR="00D735A9" w:rsidRPr="00A01E9E">
        <w:rPr>
          <w:lang w:eastAsia="zh-TW"/>
        </w:rPr>
        <w:t>8</w:t>
      </w:r>
      <w:r w:rsidR="00DE16A8" w:rsidRPr="00A01E9E">
        <w:rPr>
          <w:lang w:eastAsia="zh-TW"/>
        </w:rPr>
        <w:t>5</w:t>
      </w:r>
      <w:r w:rsidR="00D735A9" w:rsidRPr="00A01E9E">
        <w:rPr>
          <w:rFonts w:hint="eastAsia"/>
          <w:lang w:eastAsia="zh-TW"/>
        </w:rPr>
        <w:t>萬人</w:t>
      </w:r>
      <w:r w:rsidR="000643A9" w:rsidRPr="00A01E9E">
        <w:rPr>
          <w:rFonts w:hint="eastAsia"/>
          <w:lang w:eastAsia="zh-TW"/>
        </w:rPr>
        <w:t>。</w:t>
      </w:r>
    </w:p>
    <w:p w14:paraId="7DDDA3C3" w14:textId="5E2D89B0" w:rsidR="000643A9" w:rsidRPr="00A01E9E" w:rsidRDefault="000643A9" w:rsidP="004545C1">
      <w:pPr>
        <w:pStyle w:val="af2"/>
        <w:suppressAutoHyphens/>
        <w:ind w:left="1417" w:hanging="472"/>
        <w:rPr>
          <w:lang w:eastAsia="zh-TW"/>
        </w:rPr>
      </w:pPr>
      <w:r w:rsidRPr="00A01E9E">
        <w:rPr>
          <w:rFonts w:hint="eastAsia"/>
          <w:lang w:eastAsia="zh-TW"/>
        </w:rPr>
        <w:t>１、農</w:t>
      </w:r>
      <w:r w:rsidR="00D735A9" w:rsidRPr="00A01E9E">
        <w:rPr>
          <w:rFonts w:hint="eastAsia"/>
          <w:lang w:eastAsia="zh-TW"/>
        </w:rPr>
        <w:t>牧</w:t>
      </w:r>
      <w:r w:rsidRPr="00A01E9E">
        <w:rPr>
          <w:rFonts w:hint="eastAsia"/>
          <w:lang w:eastAsia="zh-TW"/>
        </w:rPr>
        <w:t>業：</w:t>
      </w:r>
      <w:hyperlink r:id="rId36" w:anchor="data/QC" w:history="1">
        <w:r w:rsidRPr="00A01E9E">
          <w:rPr>
            <w:rFonts w:hint="eastAsia"/>
          </w:rPr>
          <w:t>墨國</w:t>
        </w:r>
      </w:hyperlink>
      <w:r w:rsidR="00D735A9" w:rsidRPr="00A01E9E">
        <w:rPr>
          <w:rFonts w:hint="eastAsia"/>
          <w:lang w:eastAsia="zh-TW"/>
        </w:rPr>
        <w:t>主要農牧業州</w:t>
      </w:r>
      <w:r w:rsidR="00A561F1" w:rsidRPr="00A01E9E">
        <w:rPr>
          <w:rFonts w:hint="eastAsia"/>
          <w:lang w:eastAsia="zh-TW"/>
        </w:rPr>
        <w:t>為</w:t>
      </w:r>
      <w:r w:rsidR="00D735A9" w:rsidRPr="00A01E9E">
        <w:rPr>
          <w:lang w:eastAsia="zh-TW"/>
        </w:rPr>
        <w:t>Sonora</w:t>
      </w:r>
      <w:r w:rsidR="00D735A9" w:rsidRPr="00A01E9E">
        <w:rPr>
          <w:rFonts w:hint="eastAsia"/>
          <w:lang w:eastAsia="zh-TW"/>
        </w:rPr>
        <w:t>、</w:t>
      </w:r>
      <w:r w:rsidR="00D735A9" w:rsidRPr="00A01E9E">
        <w:rPr>
          <w:lang w:eastAsia="zh-TW"/>
        </w:rPr>
        <w:t>Sinaloa</w:t>
      </w:r>
      <w:r w:rsidR="00D735A9" w:rsidRPr="00A01E9E">
        <w:rPr>
          <w:rFonts w:hint="eastAsia"/>
          <w:lang w:eastAsia="zh-TW"/>
        </w:rPr>
        <w:t>州，主要農產品有</w:t>
      </w:r>
      <w:r w:rsidR="00A97950" w:rsidRPr="00A01E9E">
        <w:rPr>
          <w:rFonts w:hint="eastAsia"/>
          <w:lang w:eastAsia="zh-TW"/>
        </w:rPr>
        <w:t>玉米、蔗糖、</w:t>
      </w:r>
      <w:r w:rsidRPr="00A01E9E">
        <w:rPr>
          <w:rFonts w:hint="eastAsia"/>
          <w:lang w:eastAsia="zh-TW"/>
        </w:rPr>
        <w:t>酪梨、</w:t>
      </w:r>
      <w:r w:rsidR="00A97950" w:rsidRPr="00A01E9E">
        <w:rPr>
          <w:rFonts w:hint="eastAsia"/>
          <w:lang w:eastAsia="zh-TW"/>
        </w:rPr>
        <w:t>高粱、</w:t>
      </w:r>
      <w:r w:rsidRPr="00A01E9E">
        <w:rPr>
          <w:rFonts w:hint="eastAsia"/>
          <w:lang w:eastAsia="zh-TW"/>
        </w:rPr>
        <w:t>青椒</w:t>
      </w:r>
      <w:r w:rsidR="00A97950" w:rsidRPr="00A01E9E">
        <w:rPr>
          <w:rFonts w:hint="eastAsia"/>
          <w:lang w:eastAsia="zh-TW"/>
        </w:rPr>
        <w:t>、番茄等</w:t>
      </w:r>
      <w:r w:rsidR="00D735A9" w:rsidRPr="00A01E9E">
        <w:rPr>
          <w:rFonts w:hint="eastAsia"/>
          <w:lang w:eastAsia="zh-TW"/>
        </w:rPr>
        <w:t>；</w:t>
      </w:r>
      <w:r w:rsidR="00D735A9" w:rsidRPr="00A01E9E">
        <w:rPr>
          <w:rFonts w:hint="eastAsia"/>
        </w:rPr>
        <w:t>主要畜牧產品</w:t>
      </w:r>
      <w:r w:rsidR="00D735A9" w:rsidRPr="00A01E9E">
        <w:rPr>
          <w:rFonts w:hint="eastAsia"/>
          <w:lang w:eastAsia="zh-TW"/>
        </w:rPr>
        <w:t>有</w:t>
      </w:r>
      <w:r w:rsidR="00D735A9" w:rsidRPr="00A01E9E">
        <w:rPr>
          <w:rFonts w:hint="eastAsia"/>
        </w:rPr>
        <w:t>牛肉、家禽、豬肉、羊肉、牛奶、蛋、蜂蜜等。</w:t>
      </w:r>
    </w:p>
    <w:p w14:paraId="4D909AAE" w14:textId="2B56BB65" w:rsidR="000643A9" w:rsidRPr="00A01E9E" w:rsidRDefault="000643A9" w:rsidP="00067596">
      <w:pPr>
        <w:pStyle w:val="af2"/>
        <w:suppressAutoHyphens/>
        <w:ind w:left="1417" w:hanging="472"/>
        <w:rPr>
          <w:lang w:eastAsia="zh-TW"/>
        </w:rPr>
      </w:pPr>
      <w:r w:rsidRPr="00A01E9E">
        <w:rPr>
          <w:rFonts w:hint="eastAsia"/>
        </w:rPr>
        <w:t>２、漁業：</w:t>
      </w:r>
      <w:r w:rsidR="003920CB" w:rsidRPr="00A01E9E">
        <w:rPr>
          <w:rFonts w:hint="eastAsia"/>
        </w:rPr>
        <w:t>墨國</w:t>
      </w:r>
      <w:r w:rsidRPr="00A01E9E">
        <w:rPr>
          <w:rFonts w:hint="eastAsia"/>
        </w:rPr>
        <w:t>有</w:t>
      </w:r>
      <w:r w:rsidRPr="00A01E9E">
        <w:t>1</w:t>
      </w:r>
      <w:r w:rsidRPr="00A01E9E">
        <w:rPr>
          <w:rFonts w:hint="eastAsia"/>
        </w:rPr>
        <w:t>萬</w:t>
      </w:r>
      <w:r w:rsidRPr="00A01E9E">
        <w:t>1,122</w:t>
      </w:r>
      <w:r w:rsidRPr="00A01E9E">
        <w:rPr>
          <w:rFonts w:hint="eastAsia"/>
        </w:rPr>
        <w:t>公里的海岸線，</w:t>
      </w:r>
      <w:r w:rsidRPr="00A01E9E">
        <w:rPr>
          <w:lang w:eastAsia="zh-TW"/>
        </w:rPr>
        <w:t>310</w:t>
      </w:r>
      <w:r w:rsidRPr="00A01E9E">
        <w:rPr>
          <w:rFonts w:hint="eastAsia"/>
          <w:lang w:eastAsia="zh-TW"/>
        </w:rPr>
        <w:t>萬平方公里專屬經濟海域，</w:t>
      </w:r>
      <w:r w:rsidRPr="00A01E9E">
        <w:rPr>
          <w:lang w:eastAsia="zh-TW"/>
        </w:rPr>
        <w:t>12</w:t>
      </w:r>
      <w:r w:rsidRPr="00A01E9E">
        <w:rPr>
          <w:rFonts w:hint="eastAsia"/>
          <w:lang w:eastAsia="zh-TW"/>
        </w:rPr>
        <w:t>萬公頃養殖水域。</w:t>
      </w:r>
      <w:r w:rsidR="00DF2200" w:rsidRPr="00A01E9E">
        <w:rPr>
          <w:rFonts w:hint="eastAsia"/>
          <w:lang w:eastAsia="zh-TW"/>
        </w:rPr>
        <w:t>主要</w:t>
      </w:r>
      <w:r w:rsidR="00A97950" w:rsidRPr="00A01E9E">
        <w:rPr>
          <w:rFonts w:hint="eastAsia"/>
          <w:lang w:eastAsia="zh-TW"/>
        </w:rPr>
        <w:t>捕撈</w:t>
      </w:r>
      <w:r w:rsidRPr="00A01E9E">
        <w:rPr>
          <w:rFonts w:hint="eastAsia"/>
        </w:rPr>
        <w:t>漁產</w:t>
      </w:r>
      <w:r w:rsidR="00DF2200" w:rsidRPr="00A01E9E">
        <w:rPr>
          <w:rFonts w:eastAsia="微軟正黑體" w:hint="eastAsia"/>
          <w:lang w:eastAsia="zh-TW"/>
        </w:rPr>
        <w:t>為</w:t>
      </w:r>
      <w:r w:rsidR="00A97950" w:rsidRPr="00A01E9E">
        <w:rPr>
          <w:rFonts w:hint="eastAsia"/>
        </w:rPr>
        <w:t>蝦、</w:t>
      </w:r>
      <w:r w:rsidRPr="00A01E9E">
        <w:rPr>
          <w:rFonts w:hint="eastAsia"/>
        </w:rPr>
        <w:t>鮪魚</w:t>
      </w:r>
      <w:r w:rsidR="00A97950" w:rsidRPr="00A01E9E">
        <w:rPr>
          <w:rFonts w:hint="eastAsia"/>
          <w:lang w:eastAsia="zh-TW"/>
        </w:rPr>
        <w:t>、銀鱸魚</w:t>
      </w:r>
      <w:r w:rsidRPr="00A01E9E">
        <w:rPr>
          <w:rFonts w:hint="eastAsia"/>
        </w:rPr>
        <w:t>、</w:t>
      </w:r>
      <w:r w:rsidR="00A97950" w:rsidRPr="00A01E9E">
        <w:rPr>
          <w:rFonts w:hint="eastAsia"/>
          <w:lang w:eastAsia="zh-TW"/>
        </w:rPr>
        <w:t>章魚、鯷魚</w:t>
      </w:r>
      <w:r w:rsidR="005B1D6B" w:rsidRPr="00A01E9E">
        <w:rPr>
          <w:rFonts w:eastAsia="微軟正黑體" w:hint="eastAsia"/>
          <w:lang w:eastAsia="zh-TW"/>
        </w:rPr>
        <w:t>等</w:t>
      </w:r>
      <w:r w:rsidRPr="00A01E9E">
        <w:rPr>
          <w:rFonts w:hint="eastAsia"/>
        </w:rPr>
        <w:t>。</w:t>
      </w:r>
      <w:r w:rsidR="003920CB" w:rsidRPr="00A01E9E">
        <w:rPr>
          <w:rFonts w:hint="eastAsia"/>
          <w:lang w:eastAsia="zh-TW"/>
        </w:rPr>
        <w:t>墨國</w:t>
      </w:r>
      <w:r w:rsidRPr="00A01E9E">
        <w:rPr>
          <w:rFonts w:hint="eastAsia"/>
          <w:lang w:eastAsia="zh-TW"/>
        </w:rPr>
        <w:t>漁業</w:t>
      </w:r>
      <w:r w:rsidR="00D769A1" w:rsidRPr="00A01E9E">
        <w:rPr>
          <w:rFonts w:hint="eastAsia"/>
          <w:lang w:eastAsia="zh-TW"/>
        </w:rPr>
        <w:t>約</w:t>
      </w:r>
      <w:r w:rsidR="00D769A1" w:rsidRPr="00A01E9E">
        <w:rPr>
          <w:lang w:eastAsia="zh-TW"/>
        </w:rPr>
        <w:t>80%</w:t>
      </w:r>
      <w:r w:rsidRPr="00A01E9E">
        <w:rPr>
          <w:rFonts w:hint="eastAsia"/>
          <w:lang w:eastAsia="zh-TW"/>
        </w:rPr>
        <w:t>為撈捕</w:t>
      </w:r>
      <w:r w:rsidR="00D769A1" w:rsidRPr="00A01E9E">
        <w:rPr>
          <w:rFonts w:hint="eastAsia"/>
          <w:lang w:eastAsia="zh-TW"/>
        </w:rPr>
        <w:t>、</w:t>
      </w:r>
      <w:r w:rsidR="00D769A1" w:rsidRPr="00A01E9E">
        <w:rPr>
          <w:lang w:eastAsia="zh-TW"/>
        </w:rPr>
        <w:t>20</w:t>
      </w:r>
      <w:r w:rsidRPr="00A01E9E">
        <w:rPr>
          <w:lang w:eastAsia="zh-TW"/>
        </w:rPr>
        <w:t>%</w:t>
      </w:r>
      <w:r w:rsidRPr="00A01E9E">
        <w:rPr>
          <w:rFonts w:hint="eastAsia"/>
          <w:lang w:eastAsia="zh-TW"/>
        </w:rPr>
        <w:t>為水產養殖，其中太平洋岸漁業產值</w:t>
      </w:r>
      <w:r w:rsidR="00D769A1" w:rsidRPr="00A01E9E">
        <w:rPr>
          <w:rFonts w:hint="eastAsia"/>
          <w:lang w:eastAsia="zh-TW"/>
        </w:rPr>
        <w:t>約</w:t>
      </w:r>
      <w:r w:rsidRPr="00A01E9E">
        <w:rPr>
          <w:rFonts w:hint="eastAsia"/>
          <w:lang w:eastAsia="zh-TW"/>
        </w:rPr>
        <w:t>占</w:t>
      </w:r>
      <w:r w:rsidRPr="00A01E9E">
        <w:rPr>
          <w:lang w:eastAsia="zh-TW"/>
        </w:rPr>
        <w:t>8</w:t>
      </w:r>
      <w:r w:rsidR="00D769A1" w:rsidRPr="00A01E9E">
        <w:rPr>
          <w:lang w:eastAsia="zh-TW"/>
        </w:rPr>
        <w:t>0</w:t>
      </w:r>
      <w:r w:rsidRPr="00A01E9E">
        <w:rPr>
          <w:lang w:eastAsia="zh-TW"/>
        </w:rPr>
        <w:t>%</w:t>
      </w:r>
      <w:r w:rsidRPr="00A01E9E">
        <w:rPr>
          <w:rFonts w:hint="eastAsia"/>
          <w:lang w:eastAsia="zh-TW"/>
        </w:rPr>
        <w:t>，</w:t>
      </w:r>
      <w:r w:rsidR="00872922" w:rsidRPr="00A01E9E">
        <w:rPr>
          <w:rFonts w:hint="eastAsia"/>
          <w:lang w:eastAsia="zh-TW"/>
        </w:rPr>
        <w:t>墨西哥灣</w:t>
      </w:r>
      <w:r w:rsidRPr="00A01E9E">
        <w:rPr>
          <w:rFonts w:hint="eastAsia"/>
          <w:lang w:eastAsia="zh-TW"/>
        </w:rPr>
        <w:t>及加勒比海占</w:t>
      </w:r>
      <w:r w:rsidRPr="00A01E9E">
        <w:rPr>
          <w:lang w:eastAsia="zh-TW"/>
        </w:rPr>
        <w:t>1</w:t>
      </w:r>
      <w:r w:rsidR="00D769A1" w:rsidRPr="00A01E9E">
        <w:rPr>
          <w:lang w:eastAsia="zh-TW"/>
        </w:rPr>
        <w:t>6</w:t>
      </w:r>
      <w:r w:rsidRPr="00A01E9E">
        <w:rPr>
          <w:lang w:eastAsia="zh-TW"/>
        </w:rPr>
        <w:t>%</w:t>
      </w:r>
      <w:r w:rsidRPr="00A01E9E">
        <w:rPr>
          <w:rFonts w:hint="eastAsia"/>
          <w:lang w:eastAsia="zh-TW"/>
        </w:rPr>
        <w:t>，內陸占</w:t>
      </w:r>
      <w:r w:rsidR="00D769A1" w:rsidRPr="00A01E9E">
        <w:rPr>
          <w:lang w:eastAsia="zh-TW"/>
        </w:rPr>
        <w:t>4</w:t>
      </w:r>
      <w:r w:rsidRPr="00A01E9E">
        <w:rPr>
          <w:lang w:eastAsia="zh-TW"/>
        </w:rPr>
        <w:t>%</w:t>
      </w:r>
      <w:r w:rsidRPr="00A01E9E">
        <w:rPr>
          <w:rFonts w:hint="eastAsia"/>
          <w:lang w:eastAsia="zh-TW"/>
        </w:rPr>
        <w:t>，主要漁業州為太平洋岸的</w:t>
      </w:r>
      <w:r w:rsidR="00DE16A8" w:rsidRPr="00A01E9E">
        <w:rPr>
          <w:rFonts w:hint="eastAsia"/>
          <w:lang w:eastAsia="zh-TW"/>
        </w:rPr>
        <w:t>下加州</w:t>
      </w:r>
      <w:r w:rsidR="00D03FDC" w:rsidRPr="00A01E9E">
        <w:rPr>
          <w:rFonts w:hint="eastAsia"/>
          <w:lang w:eastAsia="zh-TW"/>
        </w:rPr>
        <w:t>、南下加州</w:t>
      </w:r>
      <w:r w:rsidR="00DE16A8" w:rsidRPr="00A01E9E">
        <w:rPr>
          <w:rFonts w:hint="eastAsia"/>
          <w:lang w:eastAsia="zh-TW"/>
        </w:rPr>
        <w:t>、</w:t>
      </w:r>
      <w:r w:rsidRPr="00A01E9E">
        <w:rPr>
          <w:lang w:eastAsia="zh-TW"/>
        </w:rPr>
        <w:t>Sonora</w:t>
      </w:r>
      <w:r w:rsidRPr="00A01E9E">
        <w:rPr>
          <w:rFonts w:hint="eastAsia"/>
          <w:lang w:eastAsia="zh-TW"/>
        </w:rPr>
        <w:t>、</w:t>
      </w:r>
      <w:r w:rsidRPr="00A01E9E">
        <w:rPr>
          <w:lang w:eastAsia="zh-TW"/>
        </w:rPr>
        <w:t>Sinaloa</w:t>
      </w:r>
      <w:r w:rsidRPr="00A01E9E">
        <w:rPr>
          <w:rFonts w:hint="eastAsia"/>
          <w:lang w:eastAsia="zh-TW"/>
        </w:rPr>
        <w:t>、及</w:t>
      </w:r>
      <w:r w:rsidR="00872922" w:rsidRPr="00A01E9E">
        <w:rPr>
          <w:rFonts w:hint="eastAsia"/>
          <w:lang w:eastAsia="zh-TW"/>
        </w:rPr>
        <w:t>墨西哥灣</w:t>
      </w:r>
      <w:r w:rsidRPr="00A01E9E">
        <w:rPr>
          <w:rFonts w:hint="eastAsia"/>
          <w:lang w:eastAsia="zh-TW"/>
        </w:rPr>
        <w:t>的</w:t>
      </w:r>
      <w:r w:rsidRPr="00A01E9E">
        <w:rPr>
          <w:lang w:eastAsia="zh-TW"/>
        </w:rPr>
        <w:t>Veracruz</w:t>
      </w:r>
      <w:r w:rsidR="00D769A1" w:rsidRPr="00A01E9E">
        <w:rPr>
          <w:rFonts w:hint="eastAsia"/>
          <w:lang w:eastAsia="zh-TW"/>
        </w:rPr>
        <w:t>州</w:t>
      </w:r>
      <w:r w:rsidRPr="00A01E9E">
        <w:rPr>
          <w:rFonts w:hint="eastAsia"/>
          <w:lang w:val="es-MX" w:eastAsia="zh-TW"/>
        </w:rPr>
        <w:t>。</w:t>
      </w:r>
    </w:p>
    <w:p w14:paraId="3F8AD695" w14:textId="77777777" w:rsidR="000643A9" w:rsidRPr="00A01E9E" w:rsidRDefault="000643A9" w:rsidP="00087CB3">
      <w:pPr>
        <w:pStyle w:val="a5"/>
        <w:pageBreakBefore/>
        <w:suppressAutoHyphens/>
        <w:spacing w:before="257" w:after="257"/>
        <w:ind w:left="632" w:hanging="632"/>
        <w:rPr>
          <w:rFonts w:ascii="Times New Roman" w:hAnsi="Times New Roman"/>
        </w:rPr>
      </w:pPr>
      <w:r w:rsidRPr="00A01E9E">
        <w:rPr>
          <w:rFonts w:ascii="Times New Roman" w:hAnsi="Times New Roman"/>
        </w:rPr>
        <w:lastRenderedPageBreak/>
        <w:t>三、產業概況</w:t>
      </w:r>
    </w:p>
    <w:p w14:paraId="4C56F602" w14:textId="06EA78D1" w:rsidR="000643A9" w:rsidRPr="00A01E9E" w:rsidRDefault="00C21999" w:rsidP="004545C1">
      <w:pPr>
        <w:pStyle w:val="a8"/>
        <w:suppressAutoHyphens/>
        <w:ind w:left="945" w:hanging="709"/>
        <w:rPr>
          <w:rFonts w:hAnsi="Times New Roman"/>
          <w:lang w:eastAsia="zh-TW"/>
        </w:rPr>
      </w:pPr>
      <w:r w:rsidRPr="00A01E9E">
        <w:rPr>
          <w:rFonts w:hAnsi="Times New Roman" w:hint="eastAsia"/>
          <w:lang w:eastAsia="zh-TW"/>
        </w:rPr>
        <w:t>（</w:t>
      </w:r>
      <w:r w:rsidR="000643A9" w:rsidRPr="00A01E9E">
        <w:rPr>
          <w:rFonts w:hAnsi="Times New Roman" w:hint="eastAsia"/>
          <w:lang w:eastAsia="zh-TW"/>
        </w:rPr>
        <w:t>一</w:t>
      </w:r>
      <w:r w:rsidRPr="00A01E9E">
        <w:rPr>
          <w:rFonts w:hAnsi="Times New Roman" w:hint="eastAsia"/>
          <w:lang w:eastAsia="zh-TW"/>
        </w:rPr>
        <w:t>）</w:t>
      </w:r>
      <w:r w:rsidR="000643A9" w:rsidRPr="00A01E9E">
        <w:rPr>
          <w:rFonts w:hAnsi="Times New Roman" w:hint="eastAsia"/>
          <w:lang w:eastAsia="zh-TW"/>
        </w:rPr>
        <w:t>重要</w:t>
      </w:r>
      <w:r w:rsidR="00202A2B" w:rsidRPr="00A01E9E">
        <w:rPr>
          <w:rFonts w:hAnsi="Times New Roman" w:hint="eastAsia"/>
          <w:lang w:eastAsia="zh-TW"/>
        </w:rPr>
        <w:t>製造業及</w:t>
      </w:r>
      <w:r w:rsidR="000643A9" w:rsidRPr="00A01E9E">
        <w:rPr>
          <w:rFonts w:hAnsi="Times New Roman" w:hint="eastAsia"/>
          <w:lang w:eastAsia="zh-TW"/>
        </w:rPr>
        <w:t>服務業</w:t>
      </w:r>
      <w:r w:rsidR="003551DC" w:rsidRPr="00A01E9E">
        <w:rPr>
          <w:rFonts w:hAnsi="Times New Roman" w:hint="eastAsia"/>
          <w:lang w:eastAsia="zh-TW"/>
        </w:rPr>
        <w:t>等產業種類、家數及</w:t>
      </w:r>
      <w:r w:rsidR="000643A9" w:rsidRPr="00A01E9E">
        <w:rPr>
          <w:rFonts w:hAnsi="Times New Roman" w:hint="eastAsia"/>
          <w:lang w:eastAsia="zh-TW"/>
        </w:rPr>
        <w:t>經營現況</w:t>
      </w:r>
    </w:p>
    <w:p w14:paraId="7645C9BC" w14:textId="39B9A94C" w:rsidR="00202A2B" w:rsidRPr="00A01E9E" w:rsidRDefault="000643A9" w:rsidP="00067596">
      <w:pPr>
        <w:pStyle w:val="af2"/>
        <w:suppressAutoHyphens/>
        <w:ind w:left="1417" w:hanging="472"/>
        <w:rPr>
          <w:rFonts w:eastAsia="MS Mincho"/>
        </w:rPr>
      </w:pPr>
      <w:r w:rsidRPr="00A01E9E">
        <w:rPr>
          <w:rFonts w:hint="eastAsia"/>
        </w:rPr>
        <w:t>１、</w:t>
      </w:r>
      <w:r w:rsidR="00DF2200" w:rsidRPr="00A01E9E">
        <w:rPr>
          <w:rFonts w:hint="eastAsia"/>
        </w:rPr>
        <w:t>汽車</w:t>
      </w:r>
      <w:r w:rsidR="00202A2B" w:rsidRPr="00A01E9E">
        <w:rPr>
          <w:rFonts w:hint="eastAsia"/>
        </w:rPr>
        <w:t>業</w:t>
      </w:r>
    </w:p>
    <w:p w14:paraId="15A43C40" w14:textId="4854940D" w:rsidR="00325B40" w:rsidRPr="00A01E9E" w:rsidRDefault="00325B40" w:rsidP="00325B40">
      <w:pPr>
        <w:pStyle w:val="af6"/>
        <w:suppressAutoHyphens/>
        <w:ind w:left="1417" w:firstLine="472"/>
      </w:pPr>
      <w:r w:rsidRPr="00A01E9E">
        <w:rPr>
          <w:rFonts w:hint="eastAsia"/>
        </w:rPr>
        <w:t>據墨全國汽車製造業公會</w:t>
      </w:r>
      <w:r w:rsidR="00761B8F" w:rsidRPr="00A01E9E">
        <w:rPr>
          <w:rFonts w:hint="eastAsia"/>
        </w:rPr>
        <w:t>（</w:t>
      </w:r>
      <w:r w:rsidRPr="00A01E9E">
        <w:rPr>
          <w:rFonts w:hint="eastAsia"/>
        </w:rPr>
        <w:t>AMIA</w:t>
      </w:r>
      <w:r w:rsidR="00761B8F" w:rsidRPr="00A01E9E">
        <w:rPr>
          <w:rFonts w:hint="eastAsia"/>
        </w:rPr>
        <w:t>）</w:t>
      </w:r>
      <w:r w:rsidRPr="00A01E9E">
        <w:rPr>
          <w:rFonts w:hint="eastAsia"/>
        </w:rPr>
        <w:t>資料，</w:t>
      </w:r>
      <w:r w:rsidRPr="00A01E9E">
        <w:rPr>
          <w:rFonts w:hint="eastAsia"/>
        </w:rPr>
        <w:t>2024</w:t>
      </w:r>
      <w:r w:rsidR="00B04AB8" w:rsidRPr="00A01E9E">
        <w:rPr>
          <w:rFonts w:hint="eastAsia"/>
        </w:rPr>
        <w:t>年墨國位居全球第五大汽車生產國、第</w:t>
      </w:r>
      <w:r w:rsidR="00B04AB8" w:rsidRPr="00A01E9E">
        <w:rPr>
          <w:rFonts w:hint="eastAsia"/>
          <w:lang w:eastAsia="zh-TW"/>
        </w:rPr>
        <w:t>六</w:t>
      </w:r>
      <w:r w:rsidRPr="00A01E9E">
        <w:rPr>
          <w:rFonts w:hint="eastAsia"/>
        </w:rPr>
        <w:t>大汽車出口國</w:t>
      </w:r>
      <w:r w:rsidR="00B04AB8" w:rsidRPr="00A01E9E">
        <w:rPr>
          <w:rFonts w:hint="eastAsia"/>
          <w:lang w:eastAsia="zh-TW"/>
        </w:rPr>
        <w:t>，占全國</w:t>
      </w:r>
      <w:r w:rsidR="00B04AB8" w:rsidRPr="00A01E9E">
        <w:rPr>
          <w:rFonts w:hint="eastAsia"/>
          <w:lang w:eastAsia="zh-TW"/>
        </w:rPr>
        <w:t>GDP4.7</w:t>
      </w:r>
      <w:r w:rsidR="00F31FCE" w:rsidRPr="00A01E9E">
        <w:rPr>
          <w:rFonts w:hint="eastAsia"/>
          <w:lang w:eastAsia="zh-TW"/>
        </w:rPr>
        <w:t>0</w:t>
      </w:r>
      <w:r w:rsidR="00B04AB8" w:rsidRPr="00A01E9E">
        <w:rPr>
          <w:rFonts w:hint="eastAsia"/>
          <w:lang w:eastAsia="zh-TW"/>
        </w:rPr>
        <w:t>%</w:t>
      </w:r>
      <w:r w:rsidRPr="00A01E9E">
        <w:rPr>
          <w:rFonts w:hint="eastAsia"/>
        </w:rPr>
        <w:t>。據墨國</w:t>
      </w:r>
      <w:r w:rsidRPr="00A01E9E">
        <w:rPr>
          <w:rFonts w:hint="eastAsia"/>
        </w:rPr>
        <w:t>INEGI</w:t>
      </w:r>
      <w:r w:rsidRPr="00A01E9E">
        <w:rPr>
          <w:rFonts w:hint="eastAsia"/>
        </w:rPr>
        <w:t>數據，墨國</w:t>
      </w:r>
      <w:r w:rsidRPr="00A01E9E">
        <w:rPr>
          <w:rFonts w:hint="eastAsia"/>
        </w:rPr>
        <w:t>2024</w:t>
      </w:r>
      <w:r w:rsidRPr="00A01E9E">
        <w:rPr>
          <w:rFonts w:hint="eastAsia"/>
        </w:rPr>
        <w:t>年</w:t>
      </w:r>
      <w:r w:rsidR="00F31FCE" w:rsidRPr="00A01E9E">
        <w:rPr>
          <w:rFonts w:hint="eastAsia"/>
          <w:lang w:eastAsia="zh-TW"/>
        </w:rPr>
        <w:t>產值</w:t>
      </w:r>
      <w:r w:rsidR="00E1410D" w:rsidRPr="00A01E9E">
        <w:rPr>
          <w:rFonts w:hint="eastAsia"/>
          <w:lang w:eastAsia="zh-TW"/>
        </w:rPr>
        <w:t>784.84</w:t>
      </w:r>
      <w:r w:rsidR="00E1410D" w:rsidRPr="00A01E9E">
        <w:rPr>
          <w:rFonts w:hint="eastAsia"/>
          <w:lang w:eastAsia="zh-TW"/>
        </w:rPr>
        <w:t>億美元</w:t>
      </w:r>
      <w:r w:rsidR="00F31FCE" w:rsidRPr="00A01E9E">
        <w:rPr>
          <w:rFonts w:hint="eastAsia"/>
          <w:lang w:eastAsia="zh-TW"/>
        </w:rPr>
        <w:t>，</w:t>
      </w:r>
      <w:r w:rsidRPr="00A01E9E">
        <w:rPr>
          <w:rFonts w:hint="eastAsia"/>
        </w:rPr>
        <w:t>共生產</w:t>
      </w:r>
      <w:r w:rsidRPr="00A01E9E">
        <w:rPr>
          <w:rFonts w:hint="eastAsia"/>
        </w:rPr>
        <w:t>398.94</w:t>
      </w:r>
      <w:r w:rsidR="00B04AB8" w:rsidRPr="00A01E9E">
        <w:rPr>
          <w:rFonts w:hint="eastAsia"/>
          <w:lang w:eastAsia="zh-TW"/>
        </w:rPr>
        <w:t>萬</w:t>
      </w:r>
      <w:r w:rsidRPr="00A01E9E">
        <w:rPr>
          <w:rFonts w:hint="eastAsia"/>
        </w:rPr>
        <w:t>輛小客車，較</w:t>
      </w:r>
      <w:r w:rsidRPr="00A01E9E">
        <w:rPr>
          <w:rFonts w:hint="eastAsia"/>
        </w:rPr>
        <w:t>2023</w:t>
      </w:r>
      <w:r w:rsidRPr="00A01E9E">
        <w:rPr>
          <w:rFonts w:hint="eastAsia"/>
        </w:rPr>
        <w:t>年增加</w:t>
      </w:r>
      <w:r w:rsidRPr="00A01E9E">
        <w:rPr>
          <w:rFonts w:hint="eastAsia"/>
        </w:rPr>
        <w:t>5.56%</w:t>
      </w:r>
      <w:r w:rsidRPr="00A01E9E">
        <w:rPr>
          <w:rFonts w:hint="eastAsia"/>
        </w:rPr>
        <w:t>。</w:t>
      </w:r>
    </w:p>
    <w:p w14:paraId="2A75C7A1" w14:textId="0E053B86" w:rsidR="00325B40" w:rsidRPr="00A01E9E" w:rsidRDefault="00B04AB8" w:rsidP="0060042A">
      <w:pPr>
        <w:pStyle w:val="af6"/>
        <w:suppressAutoHyphens/>
        <w:ind w:left="1417" w:firstLine="472"/>
        <w:rPr>
          <w:lang w:eastAsia="zh-TW"/>
        </w:rPr>
      </w:pPr>
      <w:r w:rsidRPr="00A01E9E">
        <w:rPr>
          <w:lang w:eastAsia="zh-TW"/>
        </w:rPr>
        <w:t>美國</w:t>
      </w:r>
      <w:r w:rsidRPr="00A01E9E">
        <w:rPr>
          <w:rFonts w:hint="eastAsia"/>
          <w:lang w:eastAsia="zh-TW"/>
        </w:rPr>
        <w:t>於</w:t>
      </w:r>
      <w:r w:rsidRPr="00A01E9E">
        <w:rPr>
          <w:rFonts w:hint="eastAsia"/>
          <w:lang w:eastAsia="zh-TW"/>
        </w:rPr>
        <w:t>2025</w:t>
      </w:r>
      <w:r w:rsidRPr="00A01E9E">
        <w:rPr>
          <w:rFonts w:hint="eastAsia"/>
          <w:lang w:eastAsia="zh-TW"/>
        </w:rPr>
        <w:t>年第一季</w:t>
      </w:r>
      <w:r w:rsidRPr="00A01E9E">
        <w:rPr>
          <w:lang w:eastAsia="zh-TW"/>
        </w:rPr>
        <w:t>陸續公布「國際緊急經濟權</w:t>
      </w:r>
      <w:r w:rsidRPr="00A01E9E">
        <w:rPr>
          <w:rFonts w:hint="eastAsia"/>
          <w:lang w:eastAsia="zh-TW"/>
        </w:rPr>
        <w:t>力</w:t>
      </w:r>
      <w:r w:rsidRPr="00A01E9E">
        <w:rPr>
          <w:lang w:eastAsia="zh-TW"/>
        </w:rPr>
        <w:t>法</w:t>
      </w:r>
      <w:r w:rsidR="00761B8F" w:rsidRPr="00A01E9E">
        <w:rPr>
          <w:lang w:eastAsia="zh-TW"/>
        </w:rPr>
        <w:t>（</w:t>
      </w:r>
      <w:r w:rsidRPr="00A01E9E">
        <w:rPr>
          <w:lang w:eastAsia="zh-TW"/>
        </w:rPr>
        <w:t>IEEAP</w:t>
      </w:r>
      <w:r w:rsidR="00761B8F" w:rsidRPr="00A01E9E">
        <w:rPr>
          <w:lang w:eastAsia="zh-TW"/>
        </w:rPr>
        <w:t>）</w:t>
      </w:r>
      <w:r w:rsidRPr="00A01E9E">
        <w:rPr>
          <w:lang w:eastAsia="zh-TW"/>
        </w:rPr>
        <w:t>」關稅、</w:t>
      </w:r>
      <w:r w:rsidRPr="00A01E9E">
        <w:rPr>
          <w:lang w:eastAsia="zh-TW"/>
        </w:rPr>
        <w:t>232</w:t>
      </w:r>
      <w:r w:rsidRPr="00A01E9E">
        <w:rPr>
          <w:lang w:eastAsia="zh-TW"/>
        </w:rPr>
        <w:t>鋼鋁關稅、</w:t>
      </w:r>
      <w:r w:rsidRPr="00A01E9E">
        <w:rPr>
          <w:lang w:eastAsia="zh-TW"/>
        </w:rPr>
        <w:t>232</w:t>
      </w:r>
      <w:r w:rsidRPr="00A01E9E">
        <w:rPr>
          <w:lang w:eastAsia="zh-TW"/>
        </w:rPr>
        <w:t>汽車關稅、「對等關稅」等措施，</w:t>
      </w:r>
      <w:r w:rsidRPr="00A01E9E">
        <w:rPr>
          <w:rFonts w:hint="eastAsia"/>
          <w:lang w:eastAsia="zh-TW"/>
        </w:rPr>
        <w:t>於</w:t>
      </w:r>
      <w:r w:rsidRPr="00A01E9E">
        <w:rPr>
          <w:lang w:eastAsia="zh-TW"/>
        </w:rPr>
        <w:t>4</w:t>
      </w:r>
      <w:r w:rsidRPr="00A01E9E">
        <w:rPr>
          <w:lang w:eastAsia="zh-TW"/>
        </w:rPr>
        <w:t>月</w:t>
      </w:r>
      <w:r w:rsidRPr="00A01E9E">
        <w:rPr>
          <w:lang w:eastAsia="zh-TW"/>
        </w:rPr>
        <w:t>29</w:t>
      </w:r>
      <w:r w:rsidRPr="00A01E9E">
        <w:rPr>
          <w:lang w:eastAsia="zh-TW"/>
        </w:rPr>
        <w:t>日第</w:t>
      </w:r>
      <w:r w:rsidRPr="00A01E9E">
        <w:rPr>
          <w:lang w:eastAsia="zh-TW"/>
        </w:rPr>
        <w:t>14289</w:t>
      </w:r>
      <w:r w:rsidRPr="00A01E9E">
        <w:rPr>
          <w:lang w:eastAsia="zh-TW"/>
        </w:rPr>
        <w:t>號行政命令修正</w:t>
      </w:r>
      <w:r w:rsidRPr="00A01E9E">
        <w:rPr>
          <w:rFonts w:hint="eastAsia"/>
          <w:lang w:eastAsia="zh-TW"/>
        </w:rPr>
        <w:t>關稅課徵方式，</w:t>
      </w:r>
      <w:r w:rsidR="0060042A" w:rsidRPr="00A01E9E">
        <w:rPr>
          <w:rFonts w:hint="eastAsia"/>
          <w:lang w:eastAsia="zh-TW"/>
        </w:rPr>
        <w:t>於</w:t>
      </w:r>
      <w:r w:rsidR="0060042A" w:rsidRPr="00A01E9E">
        <w:rPr>
          <w:lang w:eastAsia="zh-TW"/>
        </w:rPr>
        <w:t>5</w:t>
      </w:r>
      <w:r w:rsidR="0060042A" w:rsidRPr="00A01E9E">
        <w:rPr>
          <w:rFonts w:hint="eastAsia"/>
          <w:lang w:eastAsia="zh-TW"/>
        </w:rPr>
        <w:t>月</w:t>
      </w:r>
      <w:r w:rsidR="0060042A" w:rsidRPr="00A01E9E">
        <w:rPr>
          <w:lang w:eastAsia="zh-TW"/>
        </w:rPr>
        <w:t>20</w:t>
      </w:r>
      <w:r w:rsidR="0060042A" w:rsidRPr="00A01E9E">
        <w:rPr>
          <w:rFonts w:hint="eastAsia"/>
          <w:lang w:eastAsia="zh-TW"/>
        </w:rPr>
        <w:t>日公告</w:t>
      </w:r>
      <w:r w:rsidR="0060042A" w:rsidRPr="00A01E9E">
        <w:rPr>
          <w:lang w:eastAsia="zh-TW"/>
        </w:rPr>
        <w:t>USMCA</w:t>
      </w:r>
      <w:r w:rsidR="0060042A" w:rsidRPr="00A01E9E">
        <w:rPr>
          <w:rFonts w:hint="eastAsia"/>
          <w:lang w:eastAsia="zh-TW"/>
        </w:rPr>
        <w:t>機制下銷美汽車優惠關稅申請程序，</w:t>
      </w:r>
      <w:r w:rsidRPr="00A01E9E">
        <w:rPr>
          <w:rFonts w:hint="eastAsia"/>
          <w:lang w:eastAsia="zh-TW"/>
        </w:rPr>
        <w:t>目前</w:t>
      </w:r>
      <w:r w:rsidR="00325B40" w:rsidRPr="00A01E9E">
        <w:rPr>
          <w:rFonts w:hint="eastAsia"/>
          <w:lang w:eastAsia="zh-TW"/>
        </w:rPr>
        <w:t>墨銷美</w:t>
      </w:r>
      <w:r w:rsidRPr="00A01E9E">
        <w:rPr>
          <w:rFonts w:hint="eastAsia"/>
          <w:lang w:eastAsia="zh-TW"/>
        </w:rPr>
        <w:t>汽</w:t>
      </w:r>
      <w:r w:rsidR="00F31FCE" w:rsidRPr="00A01E9E">
        <w:rPr>
          <w:rFonts w:hint="eastAsia"/>
          <w:lang w:eastAsia="zh-TW"/>
        </w:rPr>
        <w:t>車</w:t>
      </w:r>
      <w:r w:rsidRPr="00A01E9E">
        <w:rPr>
          <w:rFonts w:hint="eastAsia"/>
          <w:lang w:eastAsia="zh-TW"/>
        </w:rPr>
        <w:t>符合</w:t>
      </w:r>
      <w:r w:rsidRPr="00A01E9E">
        <w:rPr>
          <w:rFonts w:hint="eastAsia"/>
          <w:lang w:eastAsia="zh-TW"/>
        </w:rPr>
        <w:t>U</w:t>
      </w:r>
      <w:r w:rsidRPr="00A01E9E">
        <w:rPr>
          <w:lang w:eastAsia="zh-TW"/>
        </w:rPr>
        <w:t>SMCA</w:t>
      </w:r>
      <w:r w:rsidRPr="00A01E9E">
        <w:rPr>
          <w:rFonts w:hint="eastAsia"/>
          <w:lang w:eastAsia="zh-TW"/>
        </w:rPr>
        <w:t>原產地規範者</w:t>
      </w:r>
      <w:r w:rsidR="0060042A" w:rsidRPr="00A01E9E">
        <w:rPr>
          <w:rFonts w:hint="eastAsia"/>
          <w:lang w:eastAsia="zh-TW"/>
        </w:rPr>
        <w:t>可扣除「美國成分」後課徵</w:t>
      </w:r>
      <w:r w:rsidR="0060042A" w:rsidRPr="00A01E9E">
        <w:rPr>
          <w:rFonts w:hint="eastAsia"/>
          <w:lang w:eastAsia="zh-TW"/>
        </w:rPr>
        <w:t>2</w:t>
      </w:r>
      <w:r w:rsidR="0060042A" w:rsidRPr="00A01E9E">
        <w:rPr>
          <w:lang w:eastAsia="zh-TW"/>
        </w:rPr>
        <w:t>5%</w:t>
      </w:r>
      <w:r w:rsidR="0060042A" w:rsidRPr="00A01E9E">
        <w:rPr>
          <w:rFonts w:hint="eastAsia"/>
          <w:lang w:eastAsia="zh-TW"/>
        </w:rPr>
        <w:t>關稅，不符合</w:t>
      </w:r>
      <w:r w:rsidR="0060042A" w:rsidRPr="00A01E9E">
        <w:rPr>
          <w:rFonts w:hint="eastAsia"/>
          <w:lang w:eastAsia="zh-TW"/>
        </w:rPr>
        <w:t>USMCA</w:t>
      </w:r>
      <w:r w:rsidR="0060042A" w:rsidRPr="00A01E9E">
        <w:rPr>
          <w:rFonts w:hint="eastAsia"/>
          <w:lang w:eastAsia="zh-TW"/>
        </w:rPr>
        <w:t>原產地規範者則課徵</w:t>
      </w:r>
      <w:r w:rsidR="0060042A" w:rsidRPr="00A01E9E">
        <w:rPr>
          <w:rFonts w:hint="eastAsia"/>
          <w:lang w:eastAsia="zh-TW"/>
        </w:rPr>
        <w:t>25%</w:t>
      </w:r>
      <w:r w:rsidR="0060042A" w:rsidRPr="00A01E9E">
        <w:rPr>
          <w:rFonts w:hint="eastAsia"/>
          <w:lang w:eastAsia="zh-TW"/>
        </w:rPr>
        <w:t>關稅</w:t>
      </w:r>
      <w:r w:rsidR="005B78D5" w:rsidRPr="00A01E9E">
        <w:rPr>
          <w:rFonts w:hint="eastAsia"/>
          <w:lang w:eastAsia="zh-TW"/>
        </w:rPr>
        <w:t>；汽配符合</w:t>
      </w:r>
      <w:r w:rsidR="005B78D5" w:rsidRPr="00A01E9E">
        <w:rPr>
          <w:rFonts w:hint="eastAsia"/>
          <w:lang w:eastAsia="zh-TW"/>
        </w:rPr>
        <w:t>U</w:t>
      </w:r>
      <w:r w:rsidR="005B78D5" w:rsidRPr="00A01E9E">
        <w:rPr>
          <w:lang w:eastAsia="zh-TW"/>
        </w:rPr>
        <w:t>SMCA</w:t>
      </w:r>
      <w:r w:rsidR="005B78D5" w:rsidRPr="00A01E9E">
        <w:rPr>
          <w:rFonts w:hint="eastAsia"/>
          <w:lang w:eastAsia="zh-TW"/>
        </w:rPr>
        <w:t>原產地規範者零關稅，不符合者則課徵</w:t>
      </w:r>
      <w:r w:rsidR="005B78D5" w:rsidRPr="00A01E9E">
        <w:rPr>
          <w:rFonts w:hint="eastAsia"/>
          <w:lang w:eastAsia="zh-TW"/>
        </w:rPr>
        <w:t>25%</w:t>
      </w:r>
      <w:r w:rsidR="005B78D5" w:rsidRPr="00A01E9E">
        <w:rPr>
          <w:rFonts w:hint="eastAsia"/>
          <w:lang w:eastAsia="zh-TW"/>
        </w:rPr>
        <w:t>關稅</w:t>
      </w:r>
      <w:r w:rsidR="00F31FCE" w:rsidRPr="00A01E9E">
        <w:rPr>
          <w:rFonts w:hint="eastAsia"/>
          <w:lang w:eastAsia="zh-TW"/>
        </w:rPr>
        <w:t>。前述關稅政策對在墨營運之</w:t>
      </w:r>
      <w:r w:rsidR="00325B40" w:rsidRPr="00A01E9E">
        <w:rPr>
          <w:rFonts w:hint="eastAsia"/>
          <w:lang w:eastAsia="zh-TW"/>
        </w:rPr>
        <w:t>廠</w:t>
      </w:r>
      <w:r w:rsidR="00F31FCE" w:rsidRPr="00A01E9E">
        <w:rPr>
          <w:rFonts w:hint="eastAsia"/>
          <w:lang w:eastAsia="zh-TW"/>
        </w:rPr>
        <w:t>商</w:t>
      </w:r>
      <w:r w:rsidR="00325B40" w:rsidRPr="00A01E9E">
        <w:rPr>
          <w:rFonts w:hint="eastAsia"/>
          <w:lang w:eastAsia="zh-TW"/>
        </w:rPr>
        <w:t>產生影響</w:t>
      </w:r>
      <w:r w:rsidR="00F31FCE" w:rsidRPr="00A01E9E">
        <w:rPr>
          <w:rFonts w:hint="eastAsia"/>
          <w:lang w:eastAsia="zh-TW"/>
        </w:rPr>
        <w:t>之多寡端視其製成品符合原產地規範之程度</w:t>
      </w:r>
      <w:r w:rsidR="00325B40" w:rsidRPr="00A01E9E">
        <w:rPr>
          <w:rFonts w:hint="eastAsia"/>
        </w:rPr>
        <w:t>。</w:t>
      </w:r>
    </w:p>
    <w:p w14:paraId="04F86B51" w14:textId="59216D7E" w:rsidR="00202A2B" w:rsidRPr="00A01E9E" w:rsidRDefault="00406275" w:rsidP="00325B40">
      <w:pPr>
        <w:pStyle w:val="af6"/>
        <w:suppressAutoHyphens/>
        <w:ind w:left="1417" w:firstLine="472"/>
        <w:rPr>
          <w:lang w:eastAsia="zh-TW"/>
        </w:rPr>
      </w:pPr>
      <w:r w:rsidRPr="00A01E9E">
        <w:rPr>
          <w:rFonts w:hint="eastAsia"/>
          <w:lang w:eastAsia="zh-TW"/>
        </w:rPr>
        <w:t>在</w:t>
      </w:r>
      <w:r w:rsidRPr="00A01E9E">
        <w:rPr>
          <w:rFonts w:hint="eastAsia"/>
        </w:rPr>
        <w:t>墨</w:t>
      </w:r>
      <w:r w:rsidRPr="00A01E9E">
        <w:rPr>
          <w:rFonts w:hint="eastAsia"/>
          <w:lang w:eastAsia="zh-TW"/>
        </w:rPr>
        <w:t>設廠製造之</w:t>
      </w:r>
      <w:r w:rsidRPr="00A01E9E">
        <w:rPr>
          <w:rFonts w:hint="eastAsia"/>
        </w:rPr>
        <w:t>汽車品牌</w:t>
      </w:r>
      <w:r w:rsidRPr="00A01E9E">
        <w:rPr>
          <w:rFonts w:hint="eastAsia"/>
          <w:lang w:eastAsia="zh-TW"/>
        </w:rPr>
        <w:t>有</w:t>
      </w:r>
      <w:r w:rsidRPr="00A01E9E">
        <w:t>GM</w:t>
      </w:r>
      <w:r w:rsidRPr="00A01E9E">
        <w:rPr>
          <w:rFonts w:hint="eastAsia"/>
        </w:rPr>
        <w:t>、</w:t>
      </w:r>
      <w:r w:rsidRPr="00A01E9E">
        <w:t>Ford</w:t>
      </w:r>
      <w:r w:rsidRPr="00A01E9E">
        <w:rPr>
          <w:rFonts w:hint="eastAsia"/>
          <w:lang w:eastAsia="zh-TW"/>
        </w:rPr>
        <w:t>、</w:t>
      </w:r>
      <w:r w:rsidRPr="00A01E9E">
        <w:t>Chrysler</w:t>
      </w:r>
      <w:r w:rsidRPr="00A01E9E">
        <w:rPr>
          <w:rFonts w:hint="eastAsia"/>
          <w:lang w:eastAsia="zh-TW"/>
        </w:rPr>
        <w:t>、</w:t>
      </w:r>
      <w:r w:rsidRPr="00A01E9E">
        <w:t>Volkswagen</w:t>
      </w:r>
      <w:r w:rsidRPr="00A01E9E">
        <w:rPr>
          <w:rFonts w:hint="eastAsia"/>
        </w:rPr>
        <w:t>、</w:t>
      </w:r>
      <w:r w:rsidR="00B253AE" w:rsidRPr="00A01E9E">
        <w:rPr>
          <w:rFonts w:hint="eastAsia"/>
          <w:lang w:eastAsia="zh-TW"/>
        </w:rPr>
        <w:t>T</w:t>
      </w:r>
      <w:r w:rsidR="00B253AE" w:rsidRPr="00A01E9E">
        <w:rPr>
          <w:lang w:eastAsia="zh-TW"/>
        </w:rPr>
        <w:t>oyota</w:t>
      </w:r>
      <w:r w:rsidR="00B253AE" w:rsidRPr="00A01E9E">
        <w:rPr>
          <w:rFonts w:hint="eastAsia"/>
          <w:lang w:eastAsia="zh-TW"/>
        </w:rPr>
        <w:t>、</w:t>
      </w:r>
      <w:r w:rsidRPr="00A01E9E">
        <w:t>Nissan</w:t>
      </w:r>
      <w:r w:rsidRPr="00A01E9E">
        <w:rPr>
          <w:rFonts w:hint="eastAsia"/>
          <w:lang w:eastAsia="zh-TW"/>
        </w:rPr>
        <w:t>、</w:t>
      </w:r>
      <w:r w:rsidRPr="00A01E9E">
        <w:t>Honda</w:t>
      </w:r>
      <w:r w:rsidRPr="00A01E9E">
        <w:rPr>
          <w:rFonts w:hint="eastAsia"/>
          <w:lang w:eastAsia="zh-TW"/>
        </w:rPr>
        <w:t>、</w:t>
      </w:r>
      <w:r w:rsidRPr="00A01E9E">
        <w:rPr>
          <w:lang w:eastAsia="zh-TW"/>
        </w:rPr>
        <w:t>Mazda</w:t>
      </w:r>
      <w:r w:rsidRPr="00A01E9E">
        <w:rPr>
          <w:rFonts w:hint="eastAsia"/>
          <w:lang w:eastAsia="zh-TW"/>
        </w:rPr>
        <w:t>、</w:t>
      </w:r>
      <w:r w:rsidRPr="00A01E9E">
        <w:rPr>
          <w:lang w:eastAsia="zh-TW"/>
        </w:rPr>
        <w:t>KIA</w:t>
      </w:r>
      <w:r w:rsidR="00325B40" w:rsidRPr="00A01E9E">
        <w:rPr>
          <w:rFonts w:hint="eastAsia"/>
          <w:lang w:eastAsia="zh-TW"/>
        </w:rPr>
        <w:t>等</w:t>
      </w:r>
      <w:r w:rsidRPr="00A01E9E">
        <w:rPr>
          <w:rFonts w:hint="eastAsia"/>
          <w:lang w:eastAsia="zh-TW"/>
        </w:rPr>
        <w:t>，設廠地點主要以墨</w:t>
      </w:r>
      <w:r w:rsidRPr="00A01E9E">
        <w:rPr>
          <w:lang w:eastAsia="zh-TW"/>
        </w:rPr>
        <w:t>Bajio</w:t>
      </w:r>
      <w:r w:rsidRPr="00A01E9E">
        <w:rPr>
          <w:rFonts w:hint="eastAsia"/>
          <w:lang w:eastAsia="zh-TW"/>
        </w:rPr>
        <w:t>區（包含</w:t>
      </w:r>
      <w:r w:rsidRPr="00A01E9E">
        <w:rPr>
          <w:lang w:eastAsia="zh-TW"/>
        </w:rPr>
        <w:t>Jalisco</w:t>
      </w:r>
      <w:r w:rsidRPr="00A01E9E">
        <w:rPr>
          <w:rFonts w:hint="eastAsia"/>
          <w:lang w:eastAsia="zh-TW"/>
        </w:rPr>
        <w:t>、</w:t>
      </w:r>
      <w:r w:rsidRPr="00A01E9E">
        <w:rPr>
          <w:lang w:eastAsia="zh-TW"/>
        </w:rPr>
        <w:t>Guanajuato</w:t>
      </w:r>
      <w:r w:rsidRPr="00A01E9E">
        <w:rPr>
          <w:rFonts w:hint="eastAsia"/>
          <w:lang w:eastAsia="zh-TW"/>
        </w:rPr>
        <w:t>、</w:t>
      </w:r>
      <w:r w:rsidRPr="00A01E9E">
        <w:rPr>
          <w:lang w:eastAsia="zh-TW"/>
        </w:rPr>
        <w:t>Queretaro</w:t>
      </w:r>
      <w:r w:rsidRPr="00A01E9E">
        <w:rPr>
          <w:rFonts w:hint="eastAsia"/>
          <w:lang w:eastAsia="zh-TW"/>
        </w:rPr>
        <w:t>、</w:t>
      </w:r>
      <w:r w:rsidRPr="00A01E9E">
        <w:rPr>
          <w:lang w:eastAsia="zh-TW"/>
        </w:rPr>
        <w:t>Aguascalientes</w:t>
      </w:r>
      <w:r w:rsidRPr="00A01E9E">
        <w:rPr>
          <w:rFonts w:hint="eastAsia"/>
          <w:lang w:eastAsia="zh-TW"/>
        </w:rPr>
        <w:t>、</w:t>
      </w:r>
      <w:r w:rsidRPr="00A01E9E">
        <w:rPr>
          <w:lang w:eastAsia="zh-TW"/>
        </w:rPr>
        <w:t>San Luis Potosi</w:t>
      </w:r>
      <w:r w:rsidRPr="00A01E9E">
        <w:rPr>
          <w:rFonts w:hint="eastAsia"/>
          <w:lang w:eastAsia="zh-TW"/>
        </w:rPr>
        <w:t>、</w:t>
      </w:r>
      <w:r w:rsidRPr="00A01E9E">
        <w:rPr>
          <w:lang w:eastAsia="zh-TW"/>
        </w:rPr>
        <w:t>Zacatecas</w:t>
      </w:r>
      <w:r w:rsidRPr="00A01E9E">
        <w:rPr>
          <w:rFonts w:hint="eastAsia"/>
          <w:lang w:eastAsia="zh-TW"/>
        </w:rPr>
        <w:t>、</w:t>
      </w:r>
      <w:r w:rsidRPr="00A01E9E">
        <w:rPr>
          <w:lang w:eastAsia="zh-TW"/>
        </w:rPr>
        <w:t>Michoacan</w:t>
      </w:r>
      <w:r w:rsidRPr="00A01E9E">
        <w:rPr>
          <w:rFonts w:hint="eastAsia"/>
          <w:lang w:eastAsia="zh-TW"/>
        </w:rPr>
        <w:t>等七州）、美墨邊界各州（</w:t>
      </w:r>
      <w:r w:rsidRPr="00A01E9E">
        <w:rPr>
          <w:lang w:eastAsia="zh-TW"/>
        </w:rPr>
        <w:t>Baja California</w:t>
      </w:r>
      <w:r w:rsidRPr="00A01E9E">
        <w:rPr>
          <w:rFonts w:hint="eastAsia"/>
          <w:lang w:eastAsia="zh-TW"/>
        </w:rPr>
        <w:t>、</w:t>
      </w:r>
      <w:r w:rsidRPr="00A01E9E">
        <w:rPr>
          <w:lang w:eastAsia="zh-TW"/>
        </w:rPr>
        <w:t>Sonora</w:t>
      </w:r>
      <w:r w:rsidRPr="00A01E9E">
        <w:rPr>
          <w:rFonts w:hint="eastAsia"/>
          <w:lang w:eastAsia="zh-TW"/>
        </w:rPr>
        <w:t>、</w:t>
      </w:r>
      <w:r w:rsidRPr="00A01E9E">
        <w:rPr>
          <w:lang w:eastAsia="zh-TW"/>
        </w:rPr>
        <w:t>Chihuahua</w:t>
      </w:r>
      <w:r w:rsidRPr="00A01E9E">
        <w:rPr>
          <w:rFonts w:hint="eastAsia"/>
          <w:lang w:eastAsia="zh-TW"/>
        </w:rPr>
        <w:t>、</w:t>
      </w:r>
      <w:r w:rsidRPr="00A01E9E">
        <w:rPr>
          <w:lang w:eastAsia="zh-TW"/>
        </w:rPr>
        <w:t>Coahuila</w:t>
      </w:r>
      <w:r w:rsidRPr="00A01E9E">
        <w:rPr>
          <w:rFonts w:hint="eastAsia"/>
          <w:lang w:eastAsia="zh-TW"/>
        </w:rPr>
        <w:t>及</w:t>
      </w:r>
      <w:r w:rsidR="003D53A9" w:rsidRPr="00A01E9E">
        <w:rPr>
          <w:lang w:eastAsia="zh-TW"/>
        </w:rPr>
        <w:t>Nuevo Leon</w:t>
      </w:r>
      <w:r w:rsidRPr="00A01E9E">
        <w:rPr>
          <w:lang w:eastAsia="zh-TW"/>
        </w:rPr>
        <w:t>等）、</w:t>
      </w:r>
      <w:r w:rsidRPr="00A01E9E">
        <w:rPr>
          <w:rFonts w:hint="eastAsia"/>
          <w:lang w:eastAsia="zh-TW"/>
        </w:rPr>
        <w:t>墨京周邊各州（</w:t>
      </w:r>
      <w:r w:rsidRPr="00A01E9E">
        <w:rPr>
          <w:lang w:eastAsia="zh-TW"/>
        </w:rPr>
        <w:t>Puebla</w:t>
      </w:r>
      <w:r w:rsidR="00325B40" w:rsidRPr="00A01E9E">
        <w:rPr>
          <w:rFonts w:hint="eastAsia"/>
          <w:lang w:eastAsia="zh-TW"/>
        </w:rPr>
        <w:t>、墨西哥州）等</w:t>
      </w:r>
      <w:r w:rsidR="00202A2B" w:rsidRPr="00A01E9E">
        <w:rPr>
          <w:rFonts w:hint="eastAsia"/>
        </w:rPr>
        <w:t>。</w:t>
      </w:r>
      <w:r w:rsidR="00FD2D7B" w:rsidRPr="00A01E9E">
        <w:rPr>
          <w:lang w:eastAsia="zh-TW"/>
        </w:rPr>
        <w:t>各車廠設廠州及資訊如附錄</w:t>
      </w:r>
      <w:r w:rsidR="00FD2D7B" w:rsidRPr="00A01E9E">
        <w:rPr>
          <w:rFonts w:hint="eastAsia"/>
          <w:lang w:eastAsia="zh-TW"/>
        </w:rPr>
        <w:t>五</w:t>
      </w:r>
      <w:r w:rsidR="00ED3289" w:rsidRPr="00A01E9E">
        <w:rPr>
          <w:lang w:eastAsia="zh-TW"/>
        </w:rPr>
        <w:t>（墨汽車廠牌設廠州及生產資訊）。</w:t>
      </w:r>
    </w:p>
    <w:p w14:paraId="7E1E51BF" w14:textId="5F8302D2" w:rsidR="004F6ADD" w:rsidRPr="00A01E9E" w:rsidRDefault="00436B0C" w:rsidP="001645F1">
      <w:pPr>
        <w:pStyle w:val="af6"/>
        <w:suppressAutoHyphens/>
        <w:ind w:left="1417" w:firstLine="472"/>
      </w:pPr>
      <w:r w:rsidRPr="00A01E9E">
        <w:rPr>
          <w:rFonts w:hint="eastAsia"/>
          <w:lang w:eastAsia="zh-TW"/>
        </w:rPr>
        <w:t>電動車部分，墨國汽車業在</w:t>
      </w:r>
      <w:r w:rsidRPr="00A01E9E">
        <w:rPr>
          <w:rFonts w:hint="eastAsia"/>
          <w:lang w:eastAsia="zh-TW"/>
        </w:rPr>
        <w:t>2</w:t>
      </w:r>
      <w:r w:rsidRPr="00A01E9E">
        <w:rPr>
          <w:lang w:eastAsia="zh-TW"/>
        </w:rPr>
        <w:t>023</w:t>
      </w:r>
      <w:r w:rsidRPr="00A01E9E">
        <w:rPr>
          <w:rFonts w:hint="eastAsia"/>
          <w:lang w:eastAsia="zh-TW"/>
        </w:rPr>
        <w:t>至</w:t>
      </w:r>
      <w:r w:rsidRPr="00A01E9E">
        <w:rPr>
          <w:rFonts w:hint="eastAsia"/>
          <w:lang w:eastAsia="zh-TW"/>
        </w:rPr>
        <w:t>2024</w:t>
      </w:r>
      <w:r w:rsidRPr="00A01E9E">
        <w:rPr>
          <w:rFonts w:hint="eastAsia"/>
          <w:lang w:eastAsia="zh-TW"/>
        </w:rPr>
        <w:t>年經歷</w:t>
      </w:r>
      <w:r w:rsidR="004F6ADD" w:rsidRPr="00A01E9E">
        <w:rPr>
          <w:rFonts w:hint="eastAsia"/>
        </w:rPr>
        <w:t>電動車</w:t>
      </w:r>
      <w:r w:rsidRPr="00A01E9E">
        <w:rPr>
          <w:rFonts w:hint="eastAsia"/>
          <w:lang w:eastAsia="zh-TW"/>
        </w:rPr>
        <w:t>組裝興起與觀望</w:t>
      </w:r>
      <w:r w:rsidR="004F6ADD" w:rsidRPr="00A01E9E">
        <w:rPr>
          <w:rFonts w:hint="eastAsia"/>
        </w:rPr>
        <w:t>，</w:t>
      </w:r>
      <w:r w:rsidRPr="00A01E9E">
        <w:rPr>
          <w:rFonts w:hint="eastAsia"/>
          <w:lang w:eastAsia="zh-TW"/>
        </w:rPr>
        <w:t>以特斯拉為例，</w:t>
      </w:r>
      <w:r w:rsidRPr="00A01E9E">
        <w:rPr>
          <w:rFonts w:hint="eastAsia"/>
          <w:lang w:eastAsia="zh-TW"/>
        </w:rPr>
        <w:t>2</w:t>
      </w:r>
      <w:r w:rsidRPr="00A01E9E">
        <w:rPr>
          <w:lang w:eastAsia="zh-TW"/>
        </w:rPr>
        <w:t>023</w:t>
      </w:r>
      <w:r w:rsidRPr="00A01E9E">
        <w:rPr>
          <w:rFonts w:hint="eastAsia"/>
          <w:lang w:eastAsia="zh-TW"/>
        </w:rPr>
        <w:t>年宣布在墨設廠，惟目前尚未動土，</w:t>
      </w:r>
      <w:r w:rsidRPr="00A01E9E">
        <w:rPr>
          <w:rFonts w:hint="eastAsia"/>
          <w:lang w:eastAsia="zh-TW"/>
        </w:rPr>
        <w:t>G</w:t>
      </w:r>
      <w:r w:rsidRPr="00A01E9E">
        <w:rPr>
          <w:lang w:eastAsia="zh-TW"/>
        </w:rPr>
        <w:t>M</w:t>
      </w:r>
      <w:r w:rsidRPr="00A01E9E">
        <w:rPr>
          <w:rFonts w:hint="eastAsia"/>
          <w:lang w:eastAsia="zh-TW"/>
        </w:rPr>
        <w:lastRenderedPageBreak/>
        <w:t>及</w:t>
      </w:r>
      <w:r w:rsidRPr="00A01E9E">
        <w:rPr>
          <w:rFonts w:hint="eastAsia"/>
          <w:lang w:eastAsia="zh-TW"/>
        </w:rPr>
        <w:t>Ford</w:t>
      </w:r>
      <w:r w:rsidRPr="00A01E9E">
        <w:rPr>
          <w:rFonts w:hint="eastAsia"/>
          <w:lang w:eastAsia="zh-TW"/>
        </w:rPr>
        <w:t>在墨電動車產線也因</w:t>
      </w:r>
      <w:r w:rsidRPr="00A01E9E">
        <w:rPr>
          <w:rFonts w:hint="eastAsia"/>
          <w:lang w:eastAsia="zh-TW"/>
        </w:rPr>
        <w:t>2</w:t>
      </w:r>
      <w:r w:rsidRPr="00A01E9E">
        <w:rPr>
          <w:lang w:eastAsia="zh-TW"/>
        </w:rPr>
        <w:t>024</w:t>
      </w:r>
      <w:r w:rsidRPr="00A01E9E">
        <w:rPr>
          <w:rFonts w:hint="eastAsia"/>
          <w:lang w:eastAsia="zh-TW"/>
        </w:rPr>
        <w:t>年下半年全球經濟情勢不明及</w:t>
      </w:r>
      <w:r w:rsidRPr="00A01E9E">
        <w:rPr>
          <w:rFonts w:hint="eastAsia"/>
          <w:lang w:eastAsia="zh-TW"/>
        </w:rPr>
        <w:t>2025</w:t>
      </w:r>
      <w:r w:rsidRPr="00A01E9E">
        <w:rPr>
          <w:rFonts w:hint="eastAsia"/>
          <w:lang w:eastAsia="zh-TW"/>
        </w:rPr>
        <w:t>年川普上任而呈現產能未持續擴大現象。</w:t>
      </w:r>
      <w:r w:rsidRPr="00A01E9E">
        <w:rPr>
          <w:rFonts w:hint="eastAsia"/>
        </w:rPr>
        <w:t>各車廠</w:t>
      </w:r>
      <w:r w:rsidR="004F6ADD" w:rsidRPr="00A01E9E">
        <w:rPr>
          <w:rFonts w:hint="eastAsia"/>
        </w:rPr>
        <w:t>投資情形如下：</w:t>
      </w:r>
    </w:p>
    <w:p w14:paraId="5722123B" w14:textId="10F0110B" w:rsidR="00156A76" w:rsidRPr="00A01E9E" w:rsidRDefault="004F6ADD" w:rsidP="004545C1">
      <w:pPr>
        <w:pStyle w:val="12"/>
        <w:suppressAutoHyphens/>
        <w:ind w:left="1772" w:hanging="591"/>
        <w:rPr>
          <w:rFonts w:hAnsi="Times New Roman"/>
          <w:lang w:eastAsia="zh-TW"/>
        </w:rPr>
      </w:pPr>
      <w:r w:rsidRPr="00A01E9E">
        <w:rPr>
          <w:rFonts w:hAnsi="Times New Roman"/>
          <w:lang w:eastAsia="zh-TW"/>
        </w:rPr>
        <w:t>（</w:t>
      </w:r>
      <w:r w:rsidR="00406275" w:rsidRPr="00A01E9E">
        <w:rPr>
          <w:rFonts w:hAnsi="Times New Roman"/>
          <w:lang w:eastAsia="zh-TW"/>
        </w:rPr>
        <w:t>1</w:t>
      </w:r>
      <w:r w:rsidRPr="00A01E9E">
        <w:rPr>
          <w:rFonts w:hAnsi="Times New Roman"/>
          <w:lang w:eastAsia="zh-TW"/>
        </w:rPr>
        <w:t>）</w:t>
      </w:r>
      <w:r w:rsidR="006C40DF" w:rsidRPr="00A01E9E">
        <w:rPr>
          <w:rFonts w:hAnsi="Times New Roman" w:hint="eastAsia"/>
          <w:lang w:eastAsia="zh-TW"/>
        </w:rPr>
        <w:t>已</w:t>
      </w:r>
      <w:r w:rsidR="00156A76" w:rsidRPr="00A01E9E">
        <w:rPr>
          <w:rFonts w:hAnsi="Times New Roman" w:hint="eastAsia"/>
          <w:lang w:eastAsia="zh-TW"/>
        </w:rPr>
        <w:t>在墨生產者有</w:t>
      </w:r>
      <w:r w:rsidR="00156A76" w:rsidRPr="00A01E9E">
        <w:rPr>
          <w:rFonts w:hAnsi="Times New Roman" w:hint="eastAsia"/>
          <w:lang w:eastAsia="zh-TW"/>
        </w:rPr>
        <w:t>Ford</w:t>
      </w:r>
      <w:r w:rsidR="00FD2D7B" w:rsidRPr="00A01E9E">
        <w:rPr>
          <w:rFonts w:hAnsi="Times New Roman" w:hint="eastAsia"/>
          <w:lang w:eastAsia="zh-TW"/>
        </w:rPr>
        <w:t>（生產電動野馬）</w:t>
      </w:r>
      <w:r w:rsidR="007A0BA8" w:rsidRPr="00A01E9E">
        <w:rPr>
          <w:rFonts w:hAnsi="Times New Roman" w:hint="eastAsia"/>
          <w:lang w:eastAsia="zh-TW"/>
        </w:rPr>
        <w:t>、</w:t>
      </w:r>
      <w:r w:rsidR="00156A76" w:rsidRPr="00A01E9E">
        <w:rPr>
          <w:rFonts w:hAnsi="Times New Roman" w:hint="eastAsia"/>
          <w:lang w:eastAsia="zh-TW"/>
        </w:rPr>
        <w:t>GM</w:t>
      </w:r>
      <w:r w:rsidR="00FD2D7B" w:rsidRPr="00A01E9E">
        <w:rPr>
          <w:rFonts w:hAnsi="Times New Roman" w:hint="eastAsia"/>
          <w:lang w:eastAsia="zh-TW"/>
        </w:rPr>
        <w:t>（生產</w:t>
      </w:r>
      <w:r w:rsidR="00FD2D7B" w:rsidRPr="00A01E9E">
        <w:rPr>
          <w:rFonts w:hAnsi="Times New Roman" w:hint="eastAsia"/>
          <w:lang w:eastAsia="zh-TW"/>
        </w:rPr>
        <w:t>E-Blazer</w:t>
      </w:r>
      <w:r w:rsidR="007A0BA8" w:rsidRPr="00A01E9E">
        <w:rPr>
          <w:rFonts w:hAnsi="Times New Roman" w:hint="eastAsia"/>
          <w:lang w:eastAsia="zh-TW"/>
        </w:rPr>
        <w:t>）</w:t>
      </w:r>
      <w:r w:rsidR="008D711B" w:rsidRPr="00A01E9E">
        <w:rPr>
          <w:rFonts w:hAnsi="Times New Roman" w:hint="eastAsia"/>
          <w:lang w:eastAsia="zh-TW"/>
        </w:rPr>
        <w:t>。</w:t>
      </w:r>
    </w:p>
    <w:p w14:paraId="00C5B120" w14:textId="77777777" w:rsidR="00156A76" w:rsidRPr="00A01E9E" w:rsidRDefault="00156A76" w:rsidP="004545C1">
      <w:pPr>
        <w:pStyle w:val="12"/>
        <w:suppressAutoHyphens/>
        <w:ind w:left="1772" w:hanging="591"/>
        <w:rPr>
          <w:rFonts w:hAnsi="Times New Roman"/>
          <w:lang w:eastAsia="zh-TW"/>
        </w:rPr>
      </w:pPr>
      <w:r w:rsidRPr="00A01E9E">
        <w:rPr>
          <w:rFonts w:hAnsi="Times New Roman"/>
          <w:lang w:eastAsia="zh-TW"/>
        </w:rPr>
        <w:t>（</w:t>
      </w:r>
      <w:r w:rsidRPr="00A01E9E">
        <w:rPr>
          <w:rFonts w:hAnsi="Times New Roman"/>
          <w:lang w:eastAsia="zh-TW"/>
        </w:rPr>
        <w:t>2</w:t>
      </w:r>
      <w:r w:rsidRPr="00A01E9E">
        <w:rPr>
          <w:rFonts w:hAnsi="Times New Roman"/>
          <w:lang w:eastAsia="zh-TW"/>
        </w:rPr>
        <w:t>）</w:t>
      </w:r>
      <w:r w:rsidRPr="00A01E9E">
        <w:rPr>
          <w:rFonts w:hAnsi="Times New Roman" w:hint="eastAsia"/>
          <w:lang w:eastAsia="zh-TW"/>
        </w:rPr>
        <w:t>刻正建置電動車產線者：</w:t>
      </w:r>
    </w:p>
    <w:p w14:paraId="7CD2DD65" w14:textId="7B079DEF" w:rsidR="00156A76" w:rsidRPr="00A01E9E" w:rsidRDefault="00156A76" w:rsidP="004545C1">
      <w:pPr>
        <w:pStyle w:val="12"/>
        <w:numPr>
          <w:ilvl w:val="0"/>
          <w:numId w:val="2"/>
        </w:numPr>
        <w:suppressAutoHyphens/>
        <w:ind w:leftChars="0" w:left="2058" w:firstLineChars="0" w:hanging="364"/>
        <w:rPr>
          <w:rFonts w:hAnsi="Times New Roman"/>
        </w:rPr>
      </w:pPr>
      <w:r w:rsidRPr="00A01E9E">
        <w:rPr>
          <w:rFonts w:hAnsi="Times New Roman"/>
        </w:rPr>
        <w:t>BMW</w:t>
      </w:r>
      <w:r w:rsidRPr="00A01E9E">
        <w:rPr>
          <w:rFonts w:hAnsi="Times New Roman" w:hint="eastAsia"/>
        </w:rPr>
        <w:t>：預計</w:t>
      </w:r>
      <w:r w:rsidRPr="00A01E9E">
        <w:rPr>
          <w:rFonts w:hAnsi="Times New Roman"/>
        </w:rPr>
        <w:t>2027</w:t>
      </w:r>
      <w:r w:rsidRPr="00A01E9E">
        <w:rPr>
          <w:rFonts w:hAnsi="Times New Roman" w:hint="eastAsia"/>
        </w:rPr>
        <w:t>年在墨</w:t>
      </w:r>
      <w:r w:rsidRPr="00A01E9E">
        <w:rPr>
          <w:rFonts w:hAnsi="Times New Roman"/>
        </w:rPr>
        <w:t>San Luis Potosi</w:t>
      </w:r>
      <w:r w:rsidRPr="00A01E9E">
        <w:rPr>
          <w:rFonts w:hAnsi="Times New Roman" w:hint="eastAsia"/>
        </w:rPr>
        <w:t>廠生產電動車，將擴大投資</w:t>
      </w:r>
      <w:r w:rsidRPr="00A01E9E">
        <w:rPr>
          <w:rFonts w:hAnsi="Times New Roman"/>
        </w:rPr>
        <w:t>8.6</w:t>
      </w:r>
      <w:r w:rsidRPr="00A01E9E">
        <w:rPr>
          <w:rFonts w:hAnsi="Times New Roman" w:hint="eastAsia"/>
        </w:rPr>
        <w:t>億美元更新生產設備。</w:t>
      </w:r>
    </w:p>
    <w:p w14:paraId="40846394" w14:textId="77777777" w:rsidR="00156A76" w:rsidRPr="00A01E9E" w:rsidRDefault="00156A76" w:rsidP="004545C1">
      <w:pPr>
        <w:pStyle w:val="12"/>
        <w:numPr>
          <w:ilvl w:val="0"/>
          <w:numId w:val="2"/>
        </w:numPr>
        <w:suppressAutoHyphens/>
        <w:ind w:leftChars="0" w:left="2058" w:firstLineChars="0" w:hanging="364"/>
        <w:rPr>
          <w:rFonts w:hAnsi="Times New Roman"/>
        </w:rPr>
      </w:pPr>
      <w:r w:rsidRPr="00A01E9E">
        <w:rPr>
          <w:rFonts w:hAnsi="Times New Roman"/>
        </w:rPr>
        <w:t>福斯：將擴大投資在</w:t>
      </w:r>
      <w:r w:rsidRPr="00A01E9E">
        <w:rPr>
          <w:rFonts w:hAnsi="Times New Roman"/>
        </w:rPr>
        <w:t>Puebla</w:t>
      </w:r>
      <w:r w:rsidRPr="00A01E9E">
        <w:rPr>
          <w:rFonts w:hAnsi="Times New Roman"/>
        </w:rPr>
        <w:t>州</w:t>
      </w:r>
      <w:r w:rsidRPr="00A01E9E">
        <w:rPr>
          <w:rFonts w:hAnsi="Times New Roman" w:hint="eastAsia"/>
        </w:rPr>
        <w:t>之組裝廠</w:t>
      </w:r>
      <w:r w:rsidRPr="00A01E9E">
        <w:rPr>
          <w:rFonts w:hAnsi="Times New Roman"/>
        </w:rPr>
        <w:t>7.6</w:t>
      </w:r>
      <w:r w:rsidRPr="00A01E9E">
        <w:rPr>
          <w:rFonts w:hAnsi="Times New Roman"/>
        </w:rPr>
        <w:t>億美元更新生產設備</w:t>
      </w:r>
      <w:r w:rsidRPr="00A01E9E">
        <w:rPr>
          <w:rFonts w:hAnsi="Times New Roman" w:hint="eastAsia"/>
        </w:rPr>
        <w:t>，預計在</w:t>
      </w:r>
      <w:r w:rsidRPr="00A01E9E">
        <w:rPr>
          <w:rFonts w:hAnsi="Times New Roman"/>
        </w:rPr>
        <w:t>2027</w:t>
      </w:r>
      <w:r w:rsidRPr="00A01E9E">
        <w:rPr>
          <w:rFonts w:hAnsi="Times New Roman"/>
        </w:rPr>
        <w:t>年生產電動車。</w:t>
      </w:r>
    </w:p>
    <w:p w14:paraId="31ECF038" w14:textId="0E818A1E" w:rsidR="00156A76" w:rsidRPr="00A01E9E" w:rsidRDefault="00156A76" w:rsidP="004545C1">
      <w:pPr>
        <w:pStyle w:val="12"/>
        <w:numPr>
          <w:ilvl w:val="0"/>
          <w:numId w:val="2"/>
        </w:numPr>
        <w:suppressAutoHyphens/>
        <w:ind w:leftChars="0" w:left="2058" w:firstLineChars="0" w:hanging="364"/>
        <w:rPr>
          <w:rFonts w:hAnsi="Times New Roman"/>
        </w:rPr>
      </w:pPr>
      <w:r w:rsidRPr="00A01E9E">
        <w:rPr>
          <w:rFonts w:hAnsi="Times New Roman"/>
        </w:rPr>
        <w:t>Stellantis</w:t>
      </w:r>
      <w:r w:rsidRPr="00A01E9E">
        <w:rPr>
          <w:rFonts w:hAnsi="Times New Roman"/>
        </w:rPr>
        <w:t>：在</w:t>
      </w:r>
      <w:r w:rsidRPr="00A01E9E">
        <w:rPr>
          <w:rFonts w:hAnsi="Times New Roman"/>
        </w:rPr>
        <w:t>Coahuila</w:t>
      </w:r>
      <w:r w:rsidRPr="00A01E9E">
        <w:rPr>
          <w:rFonts w:hAnsi="Times New Roman"/>
        </w:rPr>
        <w:t>州設廠，將擴大投資</w:t>
      </w:r>
      <w:r w:rsidRPr="00A01E9E">
        <w:rPr>
          <w:rFonts w:hAnsi="Times New Roman"/>
        </w:rPr>
        <w:t>2</w:t>
      </w:r>
      <w:r w:rsidRPr="00A01E9E">
        <w:rPr>
          <w:rFonts w:hAnsi="Times New Roman"/>
        </w:rPr>
        <w:t>億美元更新生產設備。</w:t>
      </w:r>
      <w:r w:rsidR="00436B0C" w:rsidRPr="00A01E9E">
        <w:rPr>
          <w:rFonts w:hAnsi="Times New Roman" w:hint="eastAsia"/>
          <w:lang w:eastAsia="zh-TW"/>
        </w:rPr>
        <w:t>原先</w:t>
      </w:r>
      <w:r w:rsidRPr="00A01E9E">
        <w:rPr>
          <w:rFonts w:hAnsi="Times New Roman"/>
        </w:rPr>
        <w:t>預計</w:t>
      </w:r>
      <w:r w:rsidRPr="00A01E9E">
        <w:rPr>
          <w:rFonts w:hAnsi="Times New Roman"/>
        </w:rPr>
        <w:t>2024</w:t>
      </w:r>
      <w:r w:rsidRPr="00A01E9E">
        <w:rPr>
          <w:rFonts w:hAnsi="Times New Roman"/>
        </w:rPr>
        <w:t>年在墨西哥州生產電動車</w:t>
      </w:r>
      <w:r w:rsidR="00436B0C" w:rsidRPr="00A01E9E">
        <w:rPr>
          <w:rFonts w:hAnsi="Times New Roman" w:hint="eastAsia"/>
          <w:lang w:eastAsia="zh-TW"/>
        </w:rPr>
        <w:t>，惟尚未有消息</w:t>
      </w:r>
      <w:r w:rsidRPr="00A01E9E">
        <w:rPr>
          <w:rFonts w:hAnsi="Times New Roman"/>
        </w:rPr>
        <w:t>。</w:t>
      </w:r>
      <w:r w:rsidR="0048203E" w:rsidRPr="00A01E9E">
        <w:rPr>
          <w:rFonts w:hAnsi="Times New Roman" w:hint="eastAsia"/>
          <w:lang w:eastAsia="zh-TW"/>
        </w:rPr>
        <w:t>又為應川普關稅措施，於</w:t>
      </w:r>
      <w:r w:rsidR="0048203E" w:rsidRPr="00A01E9E">
        <w:rPr>
          <w:rFonts w:hAnsi="Times New Roman" w:hint="eastAsia"/>
          <w:lang w:eastAsia="zh-TW"/>
        </w:rPr>
        <w:t>2025</w:t>
      </w:r>
      <w:r w:rsidR="0048203E" w:rsidRPr="00A01E9E">
        <w:rPr>
          <w:rFonts w:hAnsi="Times New Roman" w:hint="eastAsia"/>
          <w:lang w:eastAsia="zh-TW"/>
        </w:rPr>
        <w:t>年</w:t>
      </w:r>
      <w:r w:rsidR="0048203E" w:rsidRPr="00A01E9E">
        <w:rPr>
          <w:rFonts w:hAnsi="Times New Roman" w:hint="eastAsia"/>
          <w:lang w:eastAsia="zh-TW"/>
        </w:rPr>
        <w:t>4</w:t>
      </w:r>
      <w:r w:rsidR="0048203E" w:rsidRPr="00A01E9E">
        <w:rPr>
          <w:rFonts w:hAnsi="Times New Roman" w:hint="eastAsia"/>
          <w:lang w:eastAsia="zh-TW"/>
        </w:rPr>
        <w:t>月宣布停止營運一個月。</w:t>
      </w:r>
    </w:p>
    <w:p w14:paraId="69C86ACF" w14:textId="330648DC" w:rsidR="00156A76" w:rsidRPr="00A01E9E" w:rsidRDefault="00156A76" w:rsidP="004545C1">
      <w:pPr>
        <w:pStyle w:val="12"/>
        <w:numPr>
          <w:ilvl w:val="0"/>
          <w:numId w:val="2"/>
        </w:numPr>
        <w:suppressAutoHyphens/>
        <w:ind w:leftChars="0" w:left="2058" w:firstLineChars="0" w:hanging="364"/>
        <w:rPr>
          <w:rFonts w:hAnsi="Times New Roman"/>
        </w:rPr>
      </w:pPr>
      <w:r w:rsidRPr="00A01E9E">
        <w:rPr>
          <w:rFonts w:hAnsi="Times New Roman"/>
        </w:rPr>
        <w:t>Mazda</w:t>
      </w:r>
      <w:r w:rsidRPr="00A01E9E">
        <w:rPr>
          <w:rFonts w:hAnsi="Times New Roman"/>
        </w:rPr>
        <w:t>：目前在北美有兩座工廠，分別位於美國阿拉巴馬州，組裝</w:t>
      </w:r>
      <w:r w:rsidRPr="00A01E9E">
        <w:rPr>
          <w:rFonts w:hAnsi="Times New Roman"/>
        </w:rPr>
        <w:t>CX-50</w:t>
      </w:r>
      <w:r w:rsidRPr="00A01E9E">
        <w:rPr>
          <w:rFonts w:hAnsi="Times New Roman"/>
        </w:rPr>
        <w:t>；另一座位於墨西哥</w:t>
      </w:r>
      <w:r w:rsidRPr="00A01E9E">
        <w:rPr>
          <w:rFonts w:hAnsi="Times New Roman"/>
        </w:rPr>
        <w:t>Guanajuato</w:t>
      </w:r>
      <w:r w:rsidRPr="00A01E9E">
        <w:rPr>
          <w:rFonts w:hAnsi="Times New Roman"/>
        </w:rPr>
        <w:t>州，生產</w:t>
      </w:r>
      <w:r w:rsidRPr="00A01E9E">
        <w:rPr>
          <w:rFonts w:hAnsi="Times New Roman"/>
        </w:rPr>
        <w:t>Mazda 2</w:t>
      </w:r>
      <w:r w:rsidRPr="00A01E9E">
        <w:rPr>
          <w:rFonts w:hAnsi="Times New Roman"/>
        </w:rPr>
        <w:t>、</w:t>
      </w:r>
      <w:r w:rsidRPr="00A01E9E">
        <w:rPr>
          <w:rFonts w:hAnsi="Times New Roman"/>
        </w:rPr>
        <w:t>Mazda 3</w:t>
      </w:r>
      <w:r w:rsidRPr="00A01E9E">
        <w:rPr>
          <w:rFonts w:hAnsi="Times New Roman"/>
        </w:rPr>
        <w:t>、</w:t>
      </w:r>
      <w:r w:rsidRPr="00A01E9E">
        <w:rPr>
          <w:rFonts w:hAnsi="Times New Roman"/>
        </w:rPr>
        <w:t>CX-3</w:t>
      </w:r>
      <w:r w:rsidRPr="00A01E9E">
        <w:rPr>
          <w:rFonts w:hAnsi="Times New Roman"/>
        </w:rPr>
        <w:t>及</w:t>
      </w:r>
      <w:r w:rsidRPr="00A01E9E">
        <w:rPr>
          <w:rFonts w:hAnsi="Times New Roman"/>
        </w:rPr>
        <w:t xml:space="preserve"> CX-30</w:t>
      </w:r>
      <w:r w:rsidRPr="00A01E9E">
        <w:rPr>
          <w:rFonts w:hAnsi="Times New Roman"/>
        </w:rPr>
        <w:t>。規劃</w:t>
      </w:r>
      <w:r w:rsidRPr="00A01E9E">
        <w:rPr>
          <w:rFonts w:hAnsi="Times New Roman"/>
        </w:rPr>
        <w:t>2028</w:t>
      </w:r>
      <w:r w:rsidR="00FE1B27" w:rsidRPr="00A01E9E">
        <w:rPr>
          <w:rFonts w:hAnsi="Times New Roman"/>
        </w:rPr>
        <w:t>年</w:t>
      </w:r>
      <w:r w:rsidR="00FE1B27" w:rsidRPr="00A01E9E">
        <w:rPr>
          <w:rFonts w:hAnsi="Times New Roman" w:hint="eastAsia"/>
          <w:lang w:eastAsia="zh-TW"/>
        </w:rPr>
        <w:t>在</w:t>
      </w:r>
      <w:r w:rsidRPr="00A01E9E">
        <w:rPr>
          <w:rFonts w:hAnsi="Times New Roman"/>
        </w:rPr>
        <w:t>墨生產電動車，</w:t>
      </w:r>
      <w:r w:rsidRPr="00A01E9E">
        <w:rPr>
          <w:rFonts w:hAnsi="Times New Roman" w:hint="eastAsia"/>
        </w:rPr>
        <w:t>將推出</w:t>
      </w:r>
      <w:r w:rsidRPr="00A01E9E">
        <w:rPr>
          <w:rFonts w:hAnsi="Times New Roman"/>
        </w:rPr>
        <w:t>CX-50</w:t>
      </w:r>
      <w:r w:rsidRPr="00A01E9E">
        <w:rPr>
          <w:rFonts w:hAnsi="Times New Roman"/>
        </w:rPr>
        <w:t>油電混合車型。</w:t>
      </w:r>
    </w:p>
    <w:p w14:paraId="6264536D" w14:textId="73A1E7D3" w:rsidR="008D711B" w:rsidRPr="00A01E9E" w:rsidRDefault="00081820" w:rsidP="00DA65EF">
      <w:pPr>
        <w:pStyle w:val="12"/>
        <w:numPr>
          <w:ilvl w:val="0"/>
          <w:numId w:val="2"/>
        </w:numPr>
        <w:suppressAutoHyphens/>
        <w:ind w:leftChars="0" w:left="2058" w:firstLineChars="0" w:hanging="364"/>
        <w:rPr>
          <w:rFonts w:hAnsi="Times New Roman"/>
        </w:rPr>
      </w:pPr>
      <w:r w:rsidRPr="00A01E9E">
        <w:rPr>
          <w:rFonts w:hAnsi="Times New Roman" w:hint="eastAsia"/>
          <w:lang w:eastAsia="zh-TW"/>
        </w:rPr>
        <w:t>中資</w:t>
      </w:r>
      <w:r w:rsidR="008D711B" w:rsidRPr="00A01E9E">
        <w:rPr>
          <w:rFonts w:hAnsi="Times New Roman" w:hint="eastAsia"/>
        </w:rPr>
        <w:t>江淮汽車（</w:t>
      </w:r>
      <w:r w:rsidR="008D711B" w:rsidRPr="00A01E9E">
        <w:rPr>
          <w:rFonts w:hAnsi="Times New Roman"/>
        </w:rPr>
        <w:t>JAC</w:t>
      </w:r>
      <w:r w:rsidR="008D711B" w:rsidRPr="00A01E9E">
        <w:rPr>
          <w:rFonts w:hAnsi="Times New Roman" w:hint="eastAsia"/>
        </w:rPr>
        <w:t>）：與墨汽車廠</w:t>
      </w:r>
      <w:r w:rsidR="008D711B" w:rsidRPr="00A01E9E">
        <w:rPr>
          <w:rFonts w:hAnsi="Times New Roman"/>
        </w:rPr>
        <w:t>Giant Motor Latinoamerica</w:t>
      </w:r>
      <w:r w:rsidR="008D711B" w:rsidRPr="00A01E9E">
        <w:rPr>
          <w:rFonts w:hAnsi="Times New Roman" w:hint="eastAsia"/>
        </w:rPr>
        <w:t>於</w:t>
      </w:r>
      <w:r w:rsidR="008D711B" w:rsidRPr="00A01E9E">
        <w:rPr>
          <w:rFonts w:hAnsi="Times New Roman"/>
        </w:rPr>
        <w:t>2017</w:t>
      </w:r>
      <w:r w:rsidR="008D711B" w:rsidRPr="00A01E9E">
        <w:rPr>
          <w:rFonts w:hAnsi="Times New Roman" w:hint="eastAsia"/>
        </w:rPr>
        <w:t>年合作於</w:t>
      </w:r>
      <w:r w:rsidR="008D711B" w:rsidRPr="00A01E9E">
        <w:rPr>
          <w:rFonts w:hAnsi="Times New Roman"/>
        </w:rPr>
        <w:t>Hidalgo</w:t>
      </w:r>
      <w:r w:rsidR="008D711B" w:rsidRPr="00A01E9E">
        <w:rPr>
          <w:rFonts w:hAnsi="Times New Roman" w:hint="eastAsia"/>
        </w:rPr>
        <w:t>州</w:t>
      </w:r>
      <w:r w:rsidR="008D711B" w:rsidRPr="00A01E9E">
        <w:rPr>
          <w:rFonts w:hAnsi="Times New Roman"/>
        </w:rPr>
        <w:t>Sahagún</w:t>
      </w:r>
      <w:r w:rsidR="008D711B" w:rsidRPr="00A01E9E">
        <w:rPr>
          <w:rFonts w:hAnsi="Times New Roman" w:hint="eastAsia"/>
        </w:rPr>
        <w:t>市</w:t>
      </w:r>
      <w:r w:rsidR="00A55F61" w:rsidRPr="00A01E9E">
        <w:rPr>
          <w:rFonts w:hAnsi="Times New Roman" w:hint="eastAsia"/>
          <w:lang w:eastAsia="zh-TW"/>
        </w:rPr>
        <w:t>設</w:t>
      </w:r>
      <w:r w:rsidRPr="00A01E9E">
        <w:rPr>
          <w:rFonts w:hAnsi="Times New Roman" w:hint="eastAsia"/>
          <w:lang w:eastAsia="zh-TW"/>
        </w:rPr>
        <w:t>汽車與電動車組裝</w:t>
      </w:r>
      <w:r w:rsidR="00A55F61" w:rsidRPr="00A01E9E">
        <w:rPr>
          <w:rFonts w:hAnsi="Times New Roman" w:hint="eastAsia"/>
          <w:lang w:eastAsia="zh-TW"/>
        </w:rPr>
        <w:t>廠，</w:t>
      </w:r>
      <w:r w:rsidR="00FF2D13" w:rsidRPr="00A01E9E">
        <w:rPr>
          <w:rFonts w:hAnsi="Times New Roman" w:hint="eastAsia"/>
          <w:lang w:eastAsia="zh-TW"/>
        </w:rPr>
        <w:t>截至</w:t>
      </w:r>
      <w:r w:rsidR="00FF2D13" w:rsidRPr="00A01E9E">
        <w:rPr>
          <w:rFonts w:hAnsi="Times New Roman" w:hint="eastAsia"/>
          <w:lang w:eastAsia="zh-TW"/>
        </w:rPr>
        <w:t>2025</w:t>
      </w:r>
      <w:r w:rsidR="00FF2D13" w:rsidRPr="00A01E9E">
        <w:rPr>
          <w:rFonts w:hAnsi="Times New Roman" w:hint="eastAsia"/>
          <w:lang w:eastAsia="zh-TW"/>
        </w:rPr>
        <w:t>年</w:t>
      </w:r>
      <w:r w:rsidR="00FF2D13" w:rsidRPr="00A01E9E">
        <w:rPr>
          <w:rFonts w:hAnsi="Times New Roman" w:hint="eastAsia"/>
          <w:lang w:eastAsia="zh-TW"/>
        </w:rPr>
        <w:t>4</w:t>
      </w:r>
      <w:r w:rsidR="00FF2D13" w:rsidRPr="00A01E9E">
        <w:rPr>
          <w:rFonts w:hAnsi="Times New Roman" w:hint="eastAsia"/>
          <w:lang w:eastAsia="zh-TW"/>
        </w:rPr>
        <w:t>月</w:t>
      </w:r>
      <w:r w:rsidR="00A55F61" w:rsidRPr="00A01E9E">
        <w:rPr>
          <w:rFonts w:hAnsi="Times New Roman" w:hint="eastAsia"/>
          <w:lang w:eastAsia="zh-TW"/>
        </w:rPr>
        <w:t>廠區面積</w:t>
      </w:r>
      <w:r w:rsidR="00FF2D13" w:rsidRPr="00A01E9E">
        <w:rPr>
          <w:rFonts w:hAnsi="Times New Roman" w:hint="eastAsia"/>
          <w:lang w:eastAsia="zh-TW"/>
        </w:rPr>
        <w:t>約</w:t>
      </w:r>
      <w:r w:rsidR="00A55F61" w:rsidRPr="00A01E9E">
        <w:rPr>
          <w:rFonts w:hAnsi="Times New Roman" w:hint="eastAsia"/>
          <w:lang w:eastAsia="zh-TW"/>
        </w:rPr>
        <w:t>10</w:t>
      </w:r>
      <w:r w:rsidR="00A55F61" w:rsidRPr="00A01E9E">
        <w:rPr>
          <w:rFonts w:hAnsi="Times New Roman" w:hint="eastAsia"/>
          <w:lang w:eastAsia="zh-TW"/>
        </w:rPr>
        <w:t>萬平方公尺</w:t>
      </w:r>
      <w:r w:rsidR="00FF2D13" w:rsidRPr="00A01E9E">
        <w:rPr>
          <w:rFonts w:hAnsi="Times New Roman" w:hint="eastAsia"/>
          <w:lang w:eastAsia="zh-TW"/>
        </w:rPr>
        <w:t>，約有</w:t>
      </w:r>
      <w:r w:rsidR="00FF2D13" w:rsidRPr="00A01E9E">
        <w:rPr>
          <w:rFonts w:hAnsi="Times New Roman" w:hint="eastAsia"/>
          <w:lang w:eastAsia="zh-TW"/>
        </w:rPr>
        <w:t>600</w:t>
      </w:r>
      <w:r w:rsidR="00FF2D13" w:rsidRPr="00A01E9E">
        <w:rPr>
          <w:rFonts w:hAnsi="Times New Roman" w:hint="eastAsia"/>
          <w:lang w:eastAsia="zh-TW"/>
        </w:rPr>
        <w:t>名員工</w:t>
      </w:r>
      <w:r w:rsidR="008D711B" w:rsidRPr="00A01E9E">
        <w:rPr>
          <w:rFonts w:hAnsi="Times New Roman" w:hint="eastAsia"/>
        </w:rPr>
        <w:t>，</w:t>
      </w:r>
      <w:r w:rsidR="00FF2D13" w:rsidRPr="00A01E9E">
        <w:rPr>
          <w:rFonts w:hAnsi="Times New Roman" w:hint="eastAsia"/>
          <w:lang w:eastAsia="zh-TW"/>
        </w:rPr>
        <w:t>設有電動車檢測評估中心，目前在墨</w:t>
      </w:r>
      <w:r w:rsidR="008D711B" w:rsidRPr="00A01E9E">
        <w:rPr>
          <w:rFonts w:hAnsi="Times New Roman" w:hint="eastAsia"/>
        </w:rPr>
        <w:t>組裝</w:t>
      </w:r>
      <w:r w:rsidRPr="00A01E9E">
        <w:rPr>
          <w:rFonts w:hAnsi="Times New Roman" w:hint="eastAsia"/>
          <w:lang w:eastAsia="zh-TW"/>
        </w:rPr>
        <w:t>（</w:t>
      </w:r>
      <w:r w:rsidR="008D711B" w:rsidRPr="00A01E9E">
        <w:rPr>
          <w:rFonts w:hAnsi="Times New Roman" w:hint="eastAsia"/>
        </w:rPr>
        <w:t>電動車</w:t>
      </w:r>
      <w:r w:rsidRPr="00A01E9E">
        <w:rPr>
          <w:rFonts w:hAnsi="Times New Roman" w:hint="eastAsia"/>
          <w:lang w:eastAsia="zh-TW"/>
        </w:rPr>
        <w:t>車型有）</w:t>
      </w:r>
      <w:r w:rsidR="00FF2D13" w:rsidRPr="00A01E9E">
        <w:rPr>
          <w:rFonts w:hAnsi="Times New Roman"/>
        </w:rPr>
        <w:t>E</w:t>
      </w:r>
      <w:r w:rsidR="008D711B" w:rsidRPr="00A01E9E">
        <w:rPr>
          <w:rFonts w:hAnsi="Times New Roman"/>
        </w:rPr>
        <w:t>10X</w:t>
      </w:r>
      <w:r w:rsidR="00FF2D13" w:rsidRPr="00A01E9E">
        <w:rPr>
          <w:rFonts w:hAnsi="Times New Roman" w:hint="eastAsia"/>
          <w:lang w:eastAsia="zh-TW"/>
        </w:rPr>
        <w:t>、</w:t>
      </w:r>
      <w:r w:rsidR="00FF2D13" w:rsidRPr="00A01E9E">
        <w:rPr>
          <w:rFonts w:hAnsi="Times New Roman"/>
        </w:rPr>
        <w:t>E</w:t>
      </w:r>
      <w:r w:rsidR="00FF2D13" w:rsidRPr="00A01E9E">
        <w:rPr>
          <w:rFonts w:hAnsi="Times New Roman" w:hint="eastAsia"/>
          <w:lang w:eastAsia="zh-TW"/>
        </w:rPr>
        <w:t>3</w:t>
      </w:r>
      <w:r w:rsidR="00FF2D13" w:rsidRPr="00A01E9E">
        <w:rPr>
          <w:rFonts w:hAnsi="Times New Roman"/>
        </w:rPr>
        <w:t>0X</w:t>
      </w:r>
      <w:r w:rsidR="008D711B" w:rsidRPr="00A01E9E">
        <w:rPr>
          <w:rFonts w:hAnsi="Times New Roman" w:hint="eastAsia"/>
        </w:rPr>
        <w:t>、</w:t>
      </w:r>
      <w:r w:rsidR="008D711B" w:rsidRPr="00A01E9E">
        <w:rPr>
          <w:rFonts w:hAnsi="Times New Roman"/>
        </w:rPr>
        <w:t>E Sunray</w:t>
      </w:r>
      <w:r w:rsidR="008D711B" w:rsidRPr="00A01E9E">
        <w:rPr>
          <w:rFonts w:hAnsi="Times New Roman" w:hint="eastAsia"/>
        </w:rPr>
        <w:t>、</w:t>
      </w:r>
      <w:r w:rsidR="00FF2D13" w:rsidRPr="00A01E9E">
        <w:rPr>
          <w:rFonts w:hAnsi="Times New Roman"/>
        </w:rPr>
        <w:t>E</w:t>
      </w:r>
      <w:r w:rsidR="008D711B" w:rsidRPr="00A01E9E">
        <w:rPr>
          <w:rFonts w:hAnsi="Times New Roman"/>
        </w:rPr>
        <w:t>J7</w:t>
      </w:r>
      <w:r w:rsidR="008D711B" w:rsidRPr="00A01E9E">
        <w:rPr>
          <w:rFonts w:hAnsi="Times New Roman" w:hint="eastAsia"/>
        </w:rPr>
        <w:t>等，</w:t>
      </w:r>
      <w:r w:rsidRPr="00A01E9E">
        <w:rPr>
          <w:rFonts w:hAnsi="Times New Roman" w:hint="eastAsia"/>
          <w:lang w:eastAsia="zh-TW"/>
        </w:rPr>
        <w:t>該公司並未公布電動車產量，僅公布</w:t>
      </w:r>
      <w:r w:rsidR="00FF2D13" w:rsidRPr="00A01E9E">
        <w:rPr>
          <w:rFonts w:hAnsi="Times New Roman" w:hint="eastAsia"/>
          <w:lang w:eastAsia="zh-TW"/>
        </w:rPr>
        <w:t>電動車合併油車</w:t>
      </w:r>
      <w:r w:rsidR="008D711B" w:rsidRPr="00A01E9E">
        <w:rPr>
          <w:rFonts w:hAnsi="Times New Roman" w:hint="eastAsia"/>
        </w:rPr>
        <w:t>年產</w:t>
      </w:r>
      <w:r w:rsidR="00FF2D13" w:rsidRPr="00A01E9E">
        <w:rPr>
          <w:rFonts w:hAnsi="Times New Roman"/>
        </w:rPr>
        <w:t>3</w:t>
      </w:r>
      <w:r w:rsidR="00FF2D13" w:rsidRPr="00A01E9E">
        <w:rPr>
          <w:rFonts w:hAnsi="Times New Roman" w:hint="eastAsia"/>
          <w:lang w:eastAsia="zh-TW"/>
        </w:rPr>
        <w:t>萬</w:t>
      </w:r>
      <w:r w:rsidR="008D711B" w:rsidRPr="00A01E9E">
        <w:rPr>
          <w:rFonts w:hAnsi="Times New Roman" w:hint="eastAsia"/>
        </w:rPr>
        <w:t>輛。</w:t>
      </w:r>
      <w:r w:rsidR="00DA65EF" w:rsidRPr="00A01E9E">
        <w:rPr>
          <w:rFonts w:hAnsi="Times New Roman" w:hint="eastAsia"/>
        </w:rPr>
        <w:t>在</w:t>
      </w:r>
      <w:r w:rsidR="00DA65EF" w:rsidRPr="00A01E9E">
        <w:rPr>
          <w:rFonts w:hAnsi="Times New Roman"/>
        </w:rPr>
        <w:t>USMCA</w:t>
      </w:r>
      <w:r w:rsidR="00E1410D" w:rsidRPr="00A01E9E">
        <w:rPr>
          <w:rFonts w:hAnsi="Times New Roman" w:hint="eastAsia"/>
        </w:rPr>
        <w:t>產地規範十分敏感的汽車產業</w:t>
      </w:r>
      <w:r w:rsidR="00DA65EF" w:rsidRPr="00A01E9E">
        <w:rPr>
          <w:rFonts w:hAnsi="Times New Roman" w:hint="eastAsia"/>
        </w:rPr>
        <w:t>，以</w:t>
      </w:r>
      <w:r w:rsidR="00DA65EF" w:rsidRPr="00A01E9E">
        <w:rPr>
          <w:rFonts w:hAnsi="Times New Roman"/>
        </w:rPr>
        <w:t>JAC</w:t>
      </w:r>
      <w:r w:rsidR="00DA65EF" w:rsidRPr="00A01E9E">
        <w:rPr>
          <w:rFonts w:hAnsi="Times New Roman" w:hint="eastAsia"/>
        </w:rPr>
        <w:t>中資汽車廠</w:t>
      </w:r>
      <w:r w:rsidR="00E1410D" w:rsidRPr="00A01E9E">
        <w:rPr>
          <w:rFonts w:hAnsi="Times New Roman" w:hint="eastAsia"/>
        </w:rPr>
        <w:t>為例</w:t>
      </w:r>
      <w:r w:rsidR="00E1410D" w:rsidRPr="00A01E9E">
        <w:rPr>
          <w:rFonts w:hAnsi="Times New Roman" w:hint="eastAsia"/>
          <w:lang w:eastAsia="zh-TW"/>
        </w:rPr>
        <w:t>，其</w:t>
      </w:r>
      <w:r w:rsidR="00DA65EF" w:rsidRPr="00A01E9E">
        <w:rPr>
          <w:rFonts w:hAnsi="Times New Roman" w:hint="eastAsia"/>
        </w:rPr>
        <w:t>投資策略似為結合墨國重量級財團形成策略聯盟，以加強政商保護力。</w:t>
      </w:r>
      <w:r w:rsidRPr="00A01E9E">
        <w:rPr>
          <w:rFonts w:hAnsi="Times New Roman" w:hint="eastAsia"/>
          <w:lang w:eastAsia="zh-TW"/>
        </w:rPr>
        <w:t>另</w:t>
      </w:r>
      <w:r w:rsidRPr="00A01E9E">
        <w:rPr>
          <w:rFonts w:hAnsi="Times New Roman" w:hint="eastAsia"/>
          <w:lang w:eastAsia="zh-TW"/>
        </w:rPr>
        <w:t>B</w:t>
      </w:r>
      <w:r w:rsidRPr="00A01E9E">
        <w:rPr>
          <w:rFonts w:hAnsi="Times New Roman"/>
          <w:lang w:eastAsia="zh-TW"/>
        </w:rPr>
        <w:t>YD</w:t>
      </w:r>
      <w:r w:rsidRPr="00A01E9E">
        <w:rPr>
          <w:rFonts w:hAnsi="Times New Roman" w:hint="eastAsia"/>
          <w:lang w:eastAsia="zh-TW"/>
        </w:rPr>
        <w:t>（已於</w:t>
      </w:r>
      <w:r w:rsidRPr="00A01E9E">
        <w:rPr>
          <w:rFonts w:hAnsi="Times New Roman" w:hint="eastAsia"/>
          <w:lang w:eastAsia="zh-TW"/>
        </w:rPr>
        <w:t>2025</w:t>
      </w:r>
      <w:r w:rsidRPr="00A01E9E">
        <w:rPr>
          <w:rFonts w:hAnsi="Times New Roman" w:hint="eastAsia"/>
          <w:lang w:eastAsia="zh-TW"/>
        </w:rPr>
        <w:t>年</w:t>
      </w:r>
      <w:r w:rsidRPr="00A01E9E">
        <w:rPr>
          <w:rFonts w:hAnsi="Times New Roman" w:hint="eastAsia"/>
          <w:lang w:eastAsia="zh-TW"/>
        </w:rPr>
        <w:t>3</w:t>
      </w:r>
      <w:r w:rsidRPr="00A01E9E">
        <w:rPr>
          <w:rFonts w:hAnsi="Times New Roman" w:hint="eastAsia"/>
          <w:lang w:eastAsia="zh-TW"/>
        </w:rPr>
        <w:t>月宣布終止在墨設廠計畫）、中資捷途（</w:t>
      </w:r>
      <w:r w:rsidRPr="00A01E9E">
        <w:rPr>
          <w:rFonts w:hAnsi="Times New Roman" w:hint="eastAsia"/>
          <w:lang w:eastAsia="zh-TW"/>
        </w:rPr>
        <w:t>Jetour</w:t>
      </w:r>
      <w:r w:rsidRPr="00A01E9E">
        <w:rPr>
          <w:rFonts w:hAnsi="Times New Roman" w:hint="eastAsia"/>
          <w:lang w:eastAsia="zh-TW"/>
        </w:rPr>
        <w:t>）及北汽福田均曾宣布規劃在墨設廠。</w:t>
      </w:r>
    </w:p>
    <w:p w14:paraId="39232D64" w14:textId="2476B877" w:rsidR="00C6698A" w:rsidRPr="00A01E9E" w:rsidRDefault="00B04AB8" w:rsidP="00067596">
      <w:pPr>
        <w:pStyle w:val="af2"/>
        <w:suppressAutoHyphens/>
        <w:ind w:left="1417" w:hanging="472"/>
        <w:rPr>
          <w:rFonts w:eastAsia="MS Mincho"/>
        </w:rPr>
      </w:pPr>
      <w:r w:rsidRPr="00A01E9E">
        <w:rPr>
          <w:rFonts w:hint="eastAsia"/>
          <w:lang w:eastAsia="zh-TW"/>
        </w:rPr>
        <w:lastRenderedPageBreak/>
        <w:t>２</w:t>
      </w:r>
      <w:r w:rsidR="00C6698A" w:rsidRPr="00A01E9E">
        <w:rPr>
          <w:rFonts w:hint="eastAsia"/>
          <w:lang w:eastAsia="zh-TW"/>
        </w:rPr>
        <w:t>、</w:t>
      </w:r>
      <w:r w:rsidR="00C6698A" w:rsidRPr="00A01E9E">
        <w:rPr>
          <w:rFonts w:hint="eastAsia"/>
        </w:rPr>
        <w:t>食品工業</w:t>
      </w:r>
    </w:p>
    <w:p w14:paraId="15912DD2" w14:textId="3842BD10" w:rsidR="00C6698A" w:rsidRPr="00A01E9E" w:rsidRDefault="00C6698A" w:rsidP="001645F1">
      <w:pPr>
        <w:pStyle w:val="af6"/>
        <w:suppressAutoHyphens/>
        <w:ind w:left="1417" w:firstLine="472"/>
        <w:rPr>
          <w:lang w:eastAsia="zh-TW"/>
        </w:rPr>
      </w:pPr>
      <w:r w:rsidRPr="00A01E9E">
        <w:rPr>
          <w:rFonts w:hint="eastAsia"/>
          <w:lang w:eastAsia="zh-TW"/>
        </w:rPr>
        <w:t>墨國食品工業</w:t>
      </w:r>
      <w:r w:rsidR="00F31FCE" w:rsidRPr="00A01E9E">
        <w:rPr>
          <w:lang w:eastAsia="zh-TW"/>
        </w:rPr>
        <w:t>202</w:t>
      </w:r>
      <w:r w:rsidR="00F31FCE" w:rsidRPr="00A01E9E">
        <w:rPr>
          <w:rFonts w:hint="eastAsia"/>
          <w:lang w:eastAsia="zh-TW"/>
        </w:rPr>
        <w:t>4</w:t>
      </w:r>
      <w:r w:rsidR="00B2111F" w:rsidRPr="00A01E9E">
        <w:rPr>
          <w:rFonts w:hint="eastAsia"/>
          <w:lang w:eastAsia="zh-TW"/>
        </w:rPr>
        <w:t>年產值</w:t>
      </w:r>
      <w:r w:rsidRPr="00A01E9E">
        <w:rPr>
          <w:rFonts w:hint="eastAsia"/>
          <w:lang w:eastAsia="zh-TW"/>
        </w:rPr>
        <w:t>為</w:t>
      </w:r>
      <w:r w:rsidR="00B2111F" w:rsidRPr="00A01E9E">
        <w:rPr>
          <w:rFonts w:hint="eastAsia"/>
          <w:lang w:eastAsia="zh-TW"/>
        </w:rPr>
        <w:t>7</w:t>
      </w:r>
      <w:r w:rsidR="00F31FCE" w:rsidRPr="00A01E9E">
        <w:rPr>
          <w:rFonts w:hint="eastAsia"/>
          <w:lang w:eastAsia="zh-TW"/>
        </w:rPr>
        <w:t>66</w:t>
      </w:r>
      <w:r w:rsidR="00F31FCE" w:rsidRPr="00A01E9E">
        <w:rPr>
          <w:lang w:eastAsia="zh-TW"/>
        </w:rPr>
        <w:t>.</w:t>
      </w:r>
      <w:r w:rsidR="00F31FCE" w:rsidRPr="00A01E9E">
        <w:rPr>
          <w:rFonts w:hint="eastAsia"/>
          <w:lang w:eastAsia="zh-TW"/>
        </w:rPr>
        <w:t>28</w:t>
      </w:r>
      <w:r w:rsidR="005065CF" w:rsidRPr="00A01E9E">
        <w:rPr>
          <w:rFonts w:hint="eastAsia"/>
          <w:lang w:eastAsia="zh-TW"/>
        </w:rPr>
        <w:t>億美元</w:t>
      </w:r>
      <w:r w:rsidR="00B2111F" w:rsidRPr="00A01E9E">
        <w:rPr>
          <w:rFonts w:hint="eastAsia"/>
          <w:lang w:eastAsia="zh-TW"/>
        </w:rPr>
        <w:t>，主要為</w:t>
      </w:r>
      <w:r w:rsidR="00C924E7" w:rsidRPr="00A01E9E">
        <w:rPr>
          <w:rFonts w:hint="eastAsia"/>
          <w:lang w:eastAsia="zh-TW"/>
        </w:rPr>
        <w:t>飲料、牲畜家禽屠宰包裝及加工、</w:t>
      </w:r>
      <w:r w:rsidR="00B2111F" w:rsidRPr="00A01E9E">
        <w:rPr>
          <w:rFonts w:hint="eastAsia"/>
          <w:lang w:eastAsia="zh-TW"/>
        </w:rPr>
        <w:t>烘焙產品和玉米餅生產</w:t>
      </w:r>
      <w:r w:rsidRPr="00A01E9E">
        <w:rPr>
          <w:rFonts w:hint="eastAsia"/>
          <w:lang w:eastAsia="zh-TW"/>
        </w:rPr>
        <w:t>。</w:t>
      </w:r>
    </w:p>
    <w:p w14:paraId="33747F4A" w14:textId="77777777" w:rsidR="00E1410D" w:rsidRPr="00A01E9E" w:rsidRDefault="00B04AB8" w:rsidP="00E1410D">
      <w:pPr>
        <w:pStyle w:val="af2"/>
        <w:ind w:left="1417" w:hanging="472"/>
      </w:pPr>
      <w:r w:rsidRPr="00A01E9E">
        <w:rPr>
          <w:rFonts w:hint="eastAsia"/>
          <w:lang w:eastAsia="zh-TW"/>
        </w:rPr>
        <w:t>３、</w:t>
      </w:r>
      <w:r w:rsidR="00E1410D" w:rsidRPr="00A01E9E">
        <w:rPr>
          <w:rFonts w:hint="eastAsia"/>
        </w:rPr>
        <w:t>餐飲旅宿業</w:t>
      </w:r>
    </w:p>
    <w:p w14:paraId="17440184" w14:textId="77777777" w:rsidR="00E1410D" w:rsidRPr="00A01E9E" w:rsidRDefault="00E1410D" w:rsidP="00E1410D">
      <w:pPr>
        <w:pStyle w:val="af6"/>
        <w:ind w:left="1417" w:firstLine="472"/>
        <w:rPr>
          <w:rFonts w:eastAsia="MS Mincho"/>
        </w:rPr>
      </w:pPr>
      <w:r w:rsidRPr="00A01E9E">
        <w:t>2024</w:t>
      </w:r>
      <w:r w:rsidRPr="00A01E9E">
        <w:t>年</w:t>
      </w:r>
      <w:r w:rsidRPr="00A01E9E">
        <w:rPr>
          <w:rFonts w:hint="eastAsia"/>
        </w:rPr>
        <w:t>墨國</w:t>
      </w:r>
      <w:r w:rsidRPr="00A01E9E">
        <w:t>餐飲旅宿業產值</w:t>
      </w:r>
      <w:r w:rsidRPr="00A01E9E">
        <w:rPr>
          <w:rFonts w:hint="eastAsia"/>
          <w:lang w:eastAsia="zh-TW"/>
        </w:rPr>
        <w:t>為</w:t>
      </w:r>
      <w:r w:rsidRPr="00A01E9E">
        <w:rPr>
          <w:rFonts w:hint="eastAsia"/>
          <w:lang w:eastAsia="zh-TW"/>
        </w:rPr>
        <w:t>438.69</w:t>
      </w:r>
      <w:r w:rsidRPr="00A01E9E">
        <w:t>億美元。墨國餐廳主要集中在墨西哥市</w:t>
      </w:r>
      <w:r w:rsidRPr="00A01E9E">
        <w:rPr>
          <w:rFonts w:hint="eastAsia"/>
          <w:lang w:eastAsia="zh-TW"/>
        </w:rPr>
        <w:t>及各洲主要城市</w:t>
      </w:r>
      <w:r w:rsidRPr="00A01E9E">
        <w:rPr>
          <w:rFonts w:eastAsiaTheme="minorEastAsia" w:hint="eastAsia"/>
        </w:rPr>
        <w:t>。</w:t>
      </w:r>
      <w:r w:rsidRPr="00A01E9E">
        <w:rPr>
          <w:rFonts w:hint="eastAsia"/>
        </w:rPr>
        <w:t>墨國最大餐飲集團</w:t>
      </w:r>
      <w:r w:rsidRPr="00A01E9E">
        <w:t>Alsea</w:t>
      </w:r>
      <w:r w:rsidRPr="00A01E9E">
        <w:rPr>
          <w:rFonts w:hint="eastAsia"/>
        </w:rPr>
        <w:t>旗下經營包括</w:t>
      </w:r>
      <w:hyperlink r:id="rId37">
        <w:r w:rsidRPr="00A01E9E">
          <w:t>Starbucks</w:t>
        </w:r>
        <w:r w:rsidRPr="00A01E9E">
          <w:rPr>
            <w:rFonts w:hint="eastAsia"/>
          </w:rPr>
          <w:t>、</w:t>
        </w:r>
        <w:r w:rsidRPr="00A01E9E">
          <w:t>Domino’s</w:t>
        </w:r>
        <w:r w:rsidRPr="00A01E9E">
          <w:rPr>
            <w:rFonts w:hint="eastAsia"/>
          </w:rPr>
          <w:t>披薩及漢堡王（</w:t>
        </w:r>
        <w:r w:rsidRPr="00A01E9E">
          <w:t>Burger King</w:t>
        </w:r>
        <w:r w:rsidRPr="00A01E9E">
          <w:rPr>
            <w:rFonts w:hint="eastAsia"/>
          </w:rPr>
          <w:t>）、</w:t>
        </w:r>
        <w:r w:rsidRPr="00A01E9E">
          <w:t>Vips</w:t>
        </w:r>
        <w:r w:rsidRPr="00A01E9E">
          <w:rPr>
            <w:rFonts w:hint="eastAsia"/>
          </w:rPr>
          <w:t>餐廳，</w:t>
        </w:r>
        <w:r w:rsidRPr="00A01E9E">
          <w:t xml:space="preserve"> Fridays</w:t>
        </w:r>
        <w:r w:rsidRPr="00A01E9E">
          <w:rPr>
            <w:rFonts w:hint="eastAsia"/>
          </w:rPr>
          <w:t>餐廳、</w:t>
        </w:r>
        <w:r w:rsidRPr="00A01E9E">
          <w:t>P.F. Chang</w:t>
        </w:r>
        <w:r w:rsidRPr="00A01E9E">
          <w:rPr>
            <w:rFonts w:hint="eastAsia"/>
          </w:rPr>
          <w:t>、</w:t>
        </w:r>
        <w:r w:rsidRPr="00A01E9E">
          <w:t>Chili’s</w:t>
        </w:r>
        <w:r w:rsidRPr="00A01E9E">
          <w:rPr>
            <w:rFonts w:hint="eastAsia"/>
          </w:rPr>
          <w:t>、</w:t>
        </w:r>
        <w:r w:rsidRPr="00A01E9E">
          <w:t>California Pizza Kitchen</w:t>
        </w:r>
        <w:r w:rsidRPr="00A01E9E">
          <w:rPr>
            <w:rFonts w:hint="eastAsia"/>
          </w:rPr>
          <w:t>、</w:t>
        </w:r>
        <w:r w:rsidRPr="00A01E9E">
          <w:t>Italianni’s</w:t>
        </w:r>
        <w:r w:rsidRPr="00A01E9E">
          <w:rPr>
            <w:rFonts w:hint="eastAsia"/>
          </w:rPr>
          <w:t>、</w:t>
        </w:r>
        <w:r w:rsidRPr="00A01E9E">
          <w:t>El Porton</w:t>
        </w:r>
        <w:r w:rsidRPr="00A01E9E">
          <w:rPr>
            <w:rFonts w:hint="eastAsia"/>
          </w:rPr>
          <w:t>、</w:t>
        </w:r>
        <w:r w:rsidRPr="00A01E9E">
          <w:t>Foster’s Hollywood</w:t>
        </w:r>
        <w:r w:rsidRPr="00A01E9E">
          <w:rPr>
            <w:rFonts w:hint="eastAsia"/>
          </w:rPr>
          <w:t>、</w:t>
        </w:r>
        <w:r w:rsidRPr="00A01E9E">
          <w:t>Cañas Y Tapas</w:t>
        </w:r>
        <w:r w:rsidRPr="00A01E9E">
          <w:rPr>
            <w:rFonts w:hint="eastAsia"/>
          </w:rPr>
          <w:t>、</w:t>
        </w:r>
        <w:r w:rsidRPr="00A01E9E">
          <w:t>Lavaca</w:t>
        </w:r>
        <w:r w:rsidRPr="00A01E9E">
          <w:rPr>
            <w:rFonts w:hint="eastAsia"/>
          </w:rPr>
          <w:t>及</w:t>
        </w:r>
        <w:r w:rsidRPr="00A01E9E">
          <w:t>Anchies</w:t>
        </w:r>
        <w:r w:rsidRPr="00A01E9E" w:rsidDel="00B80C26">
          <w:t xml:space="preserve"> </w:t>
        </w:r>
      </w:hyperlink>
      <w:r w:rsidRPr="00A01E9E">
        <w:rPr>
          <w:rFonts w:hint="eastAsia"/>
        </w:rPr>
        <w:t>等餐</w:t>
      </w:r>
      <w:r w:rsidRPr="00A01E9E">
        <w:rPr>
          <w:rFonts w:eastAsiaTheme="minorEastAsia" w:hint="eastAsia"/>
        </w:rPr>
        <w:t>廳</w:t>
      </w:r>
      <w:r w:rsidRPr="00A01E9E">
        <w:rPr>
          <w:rFonts w:hint="eastAsia"/>
        </w:rPr>
        <w:t>。另餐飲集團為</w:t>
      </w:r>
      <w:r w:rsidRPr="00A01E9E">
        <w:t>Grupo Anderson’s</w:t>
      </w:r>
      <w:r w:rsidRPr="00A01E9E">
        <w:rPr>
          <w:rFonts w:hint="eastAsia"/>
        </w:rPr>
        <w:t>，旗下餐飲餐廳</w:t>
      </w:r>
      <w:r w:rsidRPr="00A01E9E">
        <w:t>Harry’s</w:t>
      </w:r>
      <w:r w:rsidRPr="00A01E9E">
        <w:rPr>
          <w:rFonts w:hint="eastAsia"/>
        </w:rPr>
        <w:t>、</w:t>
      </w:r>
      <w:r w:rsidRPr="00A01E9E">
        <w:t>Porfirio’s</w:t>
      </w:r>
      <w:r w:rsidRPr="00A01E9E">
        <w:rPr>
          <w:rFonts w:hint="eastAsia"/>
        </w:rPr>
        <w:t>、</w:t>
      </w:r>
      <w:r w:rsidRPr="00A01E9E">
        <w:t>Fred’s</w:t>
      </w:r>
      <w:r w:rsidRPr="00A01E9E">
        <w:rPr>
          <w:rFonts w:hint="eastAsia"/>
        </w:rPr>
        <w:t>、</w:t>
      </w:r>
      <w:r w:rsidRPr="00A01E9E">
        <w:t>La Vicenta</w:t>
      </w:r>
      <w:r w:rsidRPr="00A01E9E">
        <w:rPr>
          <w:rFonts w:hint="eastAsia"/>
        </w:rPr>
        <w:t>等。</w:t>
      </w:r>
      <w:bookmarkStart w:id="6" w:name="_Hlk7865992"/>
      <w:bookmarkEnd w:id="6"/>
      <w:r w:rsidRPr="00A01E9E">
        <w:rPr>
          <w:rFonts w:hint="eastAsia"/>
        </w:rPr>
        <w:t>墨國各大城市可見國際飯店集團如</w:t>
      </w:r>
      <w:r w:rsidRPr="00A01E9E">
        <w:rPr>
          <w:rFonts w:hint="eastAsia"/>
        </w:rPr>
        <w:t>Marriott</w:t>
      </w:r>
      <w:r w:rsidRPr="00A01E9E">
        <w:rPr>
          <w:rFonts w:hint="eastAsia"/>
        </w:rPr>
        <w:t>、</w:t>
      </w:r>
      <w:r w:rsidRPr="00A01E9E">
        <w:t>Hilton</w:t>
      </w:r>
      <w:r w:rsidRPr="00A01E9E">
        <w:rPr>
          <w:rFonts w:hint="eastAsia"/>
        </w:rPr>
        <w:t>、</w:t>
      </w:r>
      <w:r w:rsidRPr="00A01E9E">
        <w:rPr>
          <w:rFonts w:hint="eastAsia"/>
        </w:rPr>
        <w:t>I</w:t>
      </w:r>
      <w:r w:rsidRPr="00A01E9E">
        <w:t>HG</w:t>
      </w:r>
      <w:r w:rsidRPr="00A01E9E">
        <w:rPr>
          <w:rFonts w:hint="eastAsia"/>
        </w:rPr>
        <w:t>、</w:t>
      </w:r>
      <w:r w:rsidRPr="00A01E9E">
        <w:rPr>
          <w:rFonts w:hint="eastAsia"/>
        </w:rPr>
        <w:t>Hyatt</w:t>
      </w:r>
      <w:r w:rsidRPr="00A01E9E">
        <w:rPr>
          <w:rFonts w:hint="eastAsia"/>
        </w:rPr>
        <w:t>等，為飯店業熱門市場。</w:t>
      </w:r>
    </w:p>
    <w:p w14:paraId="02D364AC" w14:textId="77777777" w:rsidR="00E1410D" w:rsidRPr="00A01E9E" w:rsidRDefault="00E1410D" w:rsidP="00E1410D">
      <w:pPr>
        <w:pStyle w:val="af2"/>
        <w:ind w:left="1417" w:hanging="472"/>
        <w:rPr>
          <w:lang w:eastAsia="zh-TW"/>
        </w:rPr>
      </w:pPr>
      <w:r w:rsidRPr="00A01E9E">
        <w:rPr>
          <w:rFonts w:hint="eastAsia"/>
          <w:lang w:eastAsia="zh-TW"/>
        </w:rPr>
        <w:t>４、電子業</w:t>
      </w:r>
    </w:p>
    <w:p w14:paraId="4A499CE1" w14:textId="169CEB7E" w:rsidR="00B04AB8" w:rsidRPr="00A01E9E" w:rsidRDefault="00B04AB8" w:rsidP="00B04AB8">
      <w:pPr>
        <w:pStyle w:val="af6"/>
        <w:suppressAutoHyphens/>
        <w:ind w:left="1417" w:firstLine="472"/>
        <w:rPr>
          <w:lang w:eastAsia="zh-TW"/>
        </w:rPr>
      </w:pPr>
      <w:r w:rsidRPr="00A01E9E">
        <w:rPr>
          <w:lang w:eastAsia="zh-TW"/>
        </w:rPr>
        <w:t>2024</w:t>
      </w:r>
      <w:r w:rsidRPr="00A01E9E">
        <w:rPr>
          <w:rFonts w:hint="eastAsia"/>
          <w:lang w:eastAsia="zh-TW"/>
        </w:rPr>
        <w:t>年墨國</w:t>
      </w:r>
      <w:r w:rsidRPr="00A01E9E">
        <w:rPr>
          <w:rFonts w:hint="eastAsia"/>
          <w:lang w:eastAsia="zh-TW"/>
        </w:rPr>
        <w:t>I</w:t>
      </w:r>
      <w:r w:rsidRPr="00A01E9E">
        <w:rPr>
          <w:lang w:eastAsia="zh-TW"/>
        </w:rPr>
        <w:t>CT</w:t>
      </w:r>
      <w:r w:rsidRPr="00A01E9E">
        <w:rPr>
          <w:rFonts w:hint="eastAsia"/>
          <w:lang w:eastAsia="zh-TW"/>
        </w:rPr>
        <w:t>產業產值為</w:t>
      </w:r>
      <w:r w:rsidRPr="00A01E9E">
        <w:rPr>
          <w:lang w:eastAsia="zh-TW"/>
        </w:rPr>
        <w:t>31</w:t>
      </w:r>
      <w:r w:rsidR="00F31FCE" w:rsidRPr="00A01E9E">
        <w:rPr>
          <w:rFonts w:hint="eastAsia"/>
          <w:lang w:eastAsia="zh-TW"/>
        </w:rPr>
        <w:t>4</w:t>
      </w:r>
      <w:r w:rsidRPr="00A01E9E">
        <w:rPr>
          <w:rFonts w:hint="eastAsia"/>
          <w:lang w:eastAsia="zh-TW"/>
        </w:rPr>
        <w:t>.</w:t>
      </w:r>
      <w:r w:rsidR="00F31FCE" w:rsidRPr="00A01E9E">
        <w:rPr>
          <w:rFonts w:hint="eastAsia"/>
          <w:lang w:eastAsia="zh-TW"/>
        </w:rPr>
        <w:t>87</w:t>
      </w:r>
      <w:r w:rsidRPr="00A01E9E">
        <w:rPr>
          <w:rFonts w:hint="eastAsia"/>
          <w:lang w:eastAsia="zh-TW"/>
        </w:rPr>
        <w:t>億美元，是墨國經濟發展重要引擎，墨電子工業發展源於歐、美、日本等國基於生產成本及快速運抵市場等考量，採取海外投資生產或委外生產，尤其是北美自由貿易協定（</w:t>
      </w:r>
      <w:r w:rsidRPr="00A01E9E">
        <w:rPr>
          <w:lang w:eastAsia="zh-TW"/>
        </w:rPr>
        <w:t>NAFTA</w:t>
      </w:r>
      <w:r w:rsidRPr="00A01E9E">
        <w:rPr>
          <w:rFonts w:hint="eastAsia"/>
          <w:lang w:eastAsia="zh-TW"/>
        </w:rPr>
        <w:t>）及後續的美加墨協定（</w:t>
      </w:r>
      <w:r w:rsidRPr="00A01E9E">
        <w:rPr>
          <w:lang w:eastAsia="zh-TW"/>
        </w:rPr>
        <w:t>USMCA</w:t>
      </w:r>
      <w:r w:rsidRPr="00A01E9E">
        <w:rPr>
          <w:rFonts w:hint="eastAsia"/>
          <w:lang w:eastAsia="zh-TW"/>
        </w:rPr>
        <w:t>）生效，讓鄰近美國的墨國更有投資吸引力。</w:t>
      </w:r>
    </w:p>
    <w:p w14:paraId="05144C58" w14:textId="5AF0612F" w:rsidR="00B04AB8" w:rsidRPr="00A01E9E" w:rsidRDefault="00B04AB8" w:rsidP="00B04AB8">
      <w:pPr>
        <w:pStyle w:val="af6"/>
        <w:suppressAutoHyphens/>
        <w:ind w:left="1417" w:firstLine="472"/>
        <w:rPr>
          <w:lang w:eastAsia="zh-TW"/>
        </w:rPr>
      </w:pPr>
      <w:r w:rsidRPr="00A01E9E">
        <w:rPr>
          <w:rFonts w:hint="eastAsia"/>
          <w:lang w:eastAsia="zh-TW"/>
        </w:rPr>
        <w:t>墨國電子工業主要集中在位於北部美墨邊界之</w:t>
      </w:r>
      <w:r w:rsidRPr="00A01E9E">
        <w:rPr>
          <w:lang w:eastAsia="zh-TW"/>
        </w:rPr>
        <w:t>Baja California</w:t>
      </w:r>
      <w:r w:rsidRPr="00A01E9E">
        <w:rPr>
          <w:rFonts w:hint="eastAsia"/>
          <w:lang w:eastAsia="zh-TW"/>
        </w:rPr>
        <w:t>州、</w:t>
      </w:r>
      <w:r w:rsidRPr="00A01E9E">
        <w:rPr>
          <w:lang w:eastAsia="zh-TW"/>
        </w:rPr>
        <w:t>Chihuahua</w:t>
      </w:r>
      <w:r w:rsidRPr="00A01E9E">
        <w:rPr>
          <w:rFonts w:hint="eastAsia"/>
          <w:lang w:eastAsia="zh-TW"/>
        </w:rPr>
        <w:t>州、</w:t>
      </w:r>
      <w:r w:rsidRPr="00A01E9E">
        <w:rPr>
          <w:lang w:eastAsia="zh-TW"/>
        </w:rPr>
        <w:t>Nuevo Leon</w:t>
      </w:r>
      <w:r w:rsidRPr="00A01E9E">
        <w:rPr>
          <w:rFonts w:hint="eastAsia"/>
          <w:lang w:eastAsia="zh-TW"/>
        </w:rPr>
        <w:t>州、</w:t>
      </w:r>
      <w:r w:rsidRPr="00A01E9E">
        <w:rPr>
          <w:lang w:eastAsia="zh-TW"/>
        </w:rPr>
        <w:t>Tamaulipas</w:t>
      </w:r>
      <w:r w:rsidRPr="00A01E9E">
        <w:rPr>
          <w:rFonts w:hint="eastAsia"/>
          <w:lang w:eastAsia="zh-TW"/>
        </w:rPr>
        <w:t>州、以及中部</w:t>
      </w:r>
      <w:r w:rsidRPr="00A01E9E">
        <w:rPr>
          <w:lang w:eastAsia="zh-TW"/>
        </w:rPr>
        <w:t>Jalisco</w:t>
      </w:r>
      <w:r w:rsidRPr="00A01E9E">
        <w:rPr>
          <w:rFonts w:hint="eastAsia"/>
          <w:lang w:eastAsia="zh-TW"/>
        </w:rPr>
        <w:t>州。來料加工出口（</w:t>
      </w:r>
      <w:r w:rsidRPr="00A01E9E">
        <w:rPr>
          <w:rFonts w:hint="eastAsia"/>
          <w:lang w:eastAsia="zh-TW"/>
        </w:rPr>
        <w:t>Maquiladora</w:t>
      </w:r>
      <w:r w:rsidRPr="00A01E9E">
        <w:rPr>
          <w:rFonts w:hint="eastAsia"/>
          <w:lang w:eastAsia="zh-TW"/>
        </w:rPr>
        <w:t>）設廠墨北邊境，以便利出口美國。我商在</w:t>
      </w:r>
      <w:r w:rsidRPr="00A01E9E">
        <w:rPr>
          <w:lang w:eastAsia="zh-TW"/>
        </w:rPr>
        <w:t>Chihuahua</w:t>
      </w:r>
      <w:r w:rsidRPr="00A01E9E">
        <w:rPr>
          <w:rFonts w:hint="eastAsia"/>
          <w:lang w:eastAsia="zh-TW"/>
        </w:rPr>
        <w:t>州</w:t>
      </w:r>
      <w:r w:rsidRPr="00A01E9E">
        <w:rPr>
          <w:lang w:eastAsia="zh-TW"/>
        </w:rPr>
        <w:t>Juaréz</w:t>
      </w:r>
      <w:r w:rsidRPr="00A01E9E">
        <w:rPr>
          <w:rFonts w:hint="eastAsia"/>
          <w:lang w:eastAsia="zh-TW"/>
        </w:rPr>
        <w:t>市有電子大廠產業聚落，包括鴻海富士康（</w:t>
      </w:r>
      <w:r w:rsidRPr="00A01E9E">
        <w:rPr>
          <w:lang w:eastAsia="zh-TW"/>
        </w:rPr>
        <w:t>Foxconn</w:t>
      </w:r>
      <w:r w:rsidRPr="00A01E9E">
        <w:rPr>
          <w:rFonts w:hint="eastAsia"/>
          <w:lang w:eastAsia="zh-TW"/>
        </w:rPr>
        <w:t>）、緯創（</w:t>
      </w:r>
      <w:r w:rsidRPr="00A01E9E">
        <w:rPr>
          <w:lang w:eastAsia="zh-TW"/>
        </w:rPr>
        <w:t>Wistron</w:t>
      </w:r>
      <w:r w:rsidRPr="00A01E9E">
        <w:rPr>
          <w:rFonts w:hint="eastAsia"/>
          <w:lang w:eastAsia="zh-TW"/>
        </w:rPr>
        <w:t>）、緯穎（</w:t>
      </w:r>
      <w:r w:rsidRPr="00A01E9E">
        <w:rPr>
          <w:rFonts w:hint="eastAsia"/>
          <w:lang w:eastAsia="zh-TW"/>
        </w:rPr>
        <w:t>Wiwynn</w:t>
      </w:r>
      <w:r w:rsidRPr="00A01E9E">
        <w:rPr>
          <w:rFonts w:hint="eastAsia"/>
          <w:lang w:eastAsia="zh-TW"/>
        </w:rPr>
        <w:t>）、英業達（</w:t>
      </w:r>
      <w:r w:rsidRPr="00A01E9E">
        <w:rPr>
          <w:lang w:eastAsia="zh-TW"/>
        </w:rPr>
        <w:t>Inventec</w:t>
      </w:r>
      <w:r w:rsidRPr="00A01E9E">
        <w:rPr>
          <w:rFonts w:hint="eastAsia"/>
          <w:lang w:eastAsia="zh-TW"/>
        </w:rPr>
        <w:t>）、和碩（</w:t>
      </w:r>
      <w:r w:rsidRPr="00A01E9E">
        <w:rPr>
          <w:lang w:eastAsia="zh-TW"/>
        </w:rPr>
        <w:t>Pegatron</w:t>
      </w:r>
      <w:r w:rsidRPr="00A01E9E">
        <w:rPr>
          <w:rFonts w:hint="eastAsia"/>
          <w:lang w:eastAsia="zh-TW"/>
        </w:rPr>
        <w:t>）、啟碁（</w:t>
      </w:r>
      <w:r w:rsidRPr="00A01E9E">
        <w:rPr>
          <w:lang w:eastAsia="zh-TW"/>
        </w:rPr>
        <w:t>WNC</w:t>
      </w:r>
      <w:r w:rsidRPr="00A01E9E">
        <w:rPr>
          <w:rFonts w:hint="eastAsia"/>
          <w:lang w:eastAsia="zh-TW"/>
        </w:rPr>
        <w:t>）等；</w:t>
      </w:r>
      <w:r w:rsidRPr="00A01E9E">
        <w:rPr>
          <w:lang w:eastAsia="zh-TW"/>
        </w:rPr>
        <w:t>Nuevo Leon</w:t>
      </w:r>
      <w:r w:rsidRPr="00A01E9E">
        <w:rPr>
          <w:rFonts w:hint="eastAsia"/>
          <w:lang w:eastAsia="zh-TW"/>
        </w:rPr>
        <w:t>州</w:t>
      </w:r>
      <w:r w:rsidRPr="00A01E9E">
        <w:rPr>
          <w:lang w:eastAsia="zh-TW"/>
        </w:rPr>
        <w:t>Monterrey</w:t>
      </w:r>
      <w:r w:rsidRPr="00A01E9E">
        <w:rPr>
          <w:rFonts w:hint="eastAsia"/>
          <w:lang w:eastAsia="zh-TW"/>
        </w:rPr>
        <w:t>地區也有我商投資布局，如廣達（</w:t>
      </w:r>
      <w:r w:rsidRPr="00A01E9E">
        <w:rPr>
          <w:lang w:eastAsia="zh-TW"/>
        </w:rPr>
        <w:t>Quanta</w:t>
      </w:r>
      <w:r w:rsidRPr="00A01E9E">
        <w:rPr>
          <w:rFonts w:hint="eastAsia"/>
          <w:lang w:eastAsia="zh-TW"/>
        </w:rPr>
        <w:t>）</w:t>
      </w:r>
      <w:r w:rsidR="0048203E" w:rsidRPr="00A01E9E">
        <w:rPr>
          <w:rFonts w:hint="eastAsia"/>
          <w:lang w:eastAsia="zh-TW"/>
        </w:rPr>
        <w:t>、東元</w:t>
      </w:r>
      <w:r w:rsidR="00761B8F" w:rsidRPr="00A01E9E">
        <w:rPr>
          <w:rFonts w:hint="eastAsia"/>
          <w:lang w:eastAsia="zh-TW"/>
        </w:rPr>
        <w:lastRenderedPageBreak/>
        <w:t>（</w:t>
      </w:r>
      <w:r w:rsidR="0048203E" w:rsidRPr="00A01E9E">
        <w:rPr>
          <w:lang w:eastAsia="zh-TW"/>
        </w:rPr>
        <w:t>Teco</w:t>
      </w:r>
      <w:r w:rsidR="00761B8F" w:rsidRPr="00A01E9E">
        <w:rPr>
          <w:rFonts w:hint="eastAsia"/>
          <w:lang w:eastAsia="zh-TW"/>
        </w:rPr>
        <w:t>）</w:t>
      </w:r>
      <w:r w:rsidRPr="00A01E9E">
        <w:rPr>
          <w:rFonts w:hint="eastAsia"/>
          <w:lang w:eastAsia="zh-TW"/>
        </w:rPr>
        <w:t>、台表科</w:t>
      </w:r>
      <w:r w:rsidRPr="00A01E9E">
        <w:rPr>
          <w:lang w:eastAsia="zh-TW"/>
        </w:rPr>
        <w:t>（</w:t>
      </w:r>
      <w:r w:rsidRPr="00A01E9E">
        <w:rPr>
          <w:lang w:eastAsia="zh-TW"/>
        </w:rPr>
        <w:t>TSMT</w:t>
      </w:r>
      <w:r w:rsidRPr="00A01E9E">
        <w:rPr>
          <w:lang w:eastAsia="zh-TW"/>
        </w:rPr>
        <w:t>）</w:t>
      </w:r>
      <w:r w:rsidRPr="00A01E9E">
        <w:rPr>
          <w:rFonts w:hint="eastAsia"/>
          <w:lang w:eastAsia="zh-TW"/>
        </w:rPr>
        <w:t>。</w:t>
      </w:r>
    </w:p>
    <w:p w14:paraId="76C16EF5" w14:textId="77777777" w:rsidR="00B04AB8" w:rsidRPr="00A01E9E" w:rsidRDefault="00B04AB8" w:rsidP="00B04AB8">
      <w:pPr>
        <w:pStyle w:val="af6"/>
        <w:ind w:left="1417" w:firstLine="472"/>
        <w:rPr>
          <w:lang w:eastAsia="zh-TW"/>
        </w:rPr>
      </w:pPr>
      <w:r w:rsidRPr="00A01E9E">
        <w:rPr>
          <w:rFonts w:hint="eastAsia"/>
          <w:lang w:eastAsia="zh-TW"/>
        </w:rPr>
        <w:t>多數在墨國投資生產的電子廠商不論是原廠或電子製造服務業者（</w:t>
      </w:r>
      <w:r w:rsidRPr="00A01E9E">
        <w:rPr>
          <w:lang w:eastAsia="zh-TW"/>
        </w:rPr>
        <w:t>EMS</w:t>
      </w:r>
      <w:r w:rsidRPr="00A01E9E">
        <w:rPr>
          <w:rFonts w:hint="eastAsia"/>
          <w:lang w:eastAsia="zh-TW"/>
        </w:rPr>
        <w:t>）皆為外資，墨廠只從事裝配工作，因此現階段墨國絕大多數電子工業只能算是裝配工業。另美商</w:t>
      </w:r>
      <w:r w:rsidRPr="00A01E9E">
        <w:rPr>
          <w:lang w:eastAsia="zh-TW"/>
        </w:rPr>
        <w:t>Intel</w:t>
      </w:r>
      <w:r w:rsidRPr="00A01E9E">
        <w:rPr>
          <w:rFonts w:hint="eastAsia"/>
          <w:lang w:eastAsia="zh-TW"/>
        </w:rPr>
        <w:t>在墨國第三大城</w:t>
      </w:r>
      <w:r w:rsidRPr="00A01E9E">
        <w:rPr>
          <w:lang w:eastAsia="zh-TW"/>
        </w:rPr>
        <w:t>Guadalajara</w:t>
      </w:r>
      <w:r w:rsidRPr="00A01E9E">
        <w:rPr>
          <w:rFonts w:hint="eastAsia"/>
          <w:lang w:eastAsia="zh-TW"/>
        </w:rPr>
        <w:t>設有</w:t>
      </w:r>
      <w:r w:rsidRPr="00A01E9E">
        <w:rPr>
          <w:lang w:eastAsia="zh-TW"/>
        </w:rPr>
        <w:t>IC</w:t>
      </w:r>
      <w:r w:rsidRPr="00A01E9E">
        <w:rPr>
          <w:rFonts w:hint="eastAsia"/>
          <w:lang w:eastAsia="zh-TW"/>
        </w:rPr>
        <w:t>設計及測試中心，僱用</w:t>
      </w:r>
      <w:r w:rsidRPr="00A01E9E">
        <w:rPr>
          <w:lang w:eastAsia="zh-TW"/>
        </w:rPr>
        <w:t>1,500</w:t>
      </w:r>
      <w:r w:rsidRPr="00A01E9E">
        <w:rPr>
          <w:rFonts w:hint="eastAsia"/>
          <w:lang w:eastAsia="zh-TW"/>
        </w:rPr>
        <w:t>位以上</w:t>
      </w:r>
      <w:r w:rsidRPr="00A01E9E">
        <w:rPr>
          <w:lang w:eastAsia="zh-TW"/>
        </w:rPr>
        <w:t>IC</w:t>
      </w:r>
      <w:r w:rsidRPr="00A01E9E">
        <w:rPr>
          <w:rFonts w:hint="eastAsia"/>
          <w:lang w:eastAsia="zh-TW"/>
        </w:rPr>
        <w:t>設計工程師，係高科技業在墨設立研發中心的指標廠商。</w:t>
      </w:r>
    </w:p>
    <w:p w14:paraId="63966680" w14:textId="785DD8EF" w:rsidR="00B04AB8" w:rsidRPr="00A01E9E" w:rsidRDefault="0048203E" w:rsidP="00B04AB8">
      <w:pPr>
        <w:pStyle w:val="af6"/>
        <w:suppressAutoHyphens/>
        <w:ind w:left="1417" w:firstLine="472"/>
        <w:rPr>
          <w:lang w:eastAsia="zh-TW"/>
        </w:rPr>
      </w:pPr>
      <w:r w:rsidRPr="00A01E9E">
        <w:rPr>
          <w:rFonts w:hint="eastAsia"/>
          <w:lang w:eastAsia="zh-TW"/>
        </w:rPr>
        <w:t>2024</w:t>
      </w:r>
      <w:r w:rsidRPr="00A01E9E">
        <w:rPr>
          <w:rFonts w:hint="eastAsia"/>
          <w:lang w:eastAsia="zh-TW"/>
        </w:rPr>
        <w:t>年墨國是全球第一大</w:t>
      </w:r>
      <w:r w:rsidRPr="00A01E9E">
        <w:rPr>
          <w:rFonts w:hint="eastAsia"/>
          <w:lang w:eastAsia="zh-TW"/>
        </w:rPr>
        <w:t>HS 847150</w:t>
      </w:r>
      <w:r w:rsidR="00761B8F" w:rsidRPr="00A01E9E">
        <w:rPr>
          <w:lang w:eastAsia="zh-TW"/>
        </w:rPr>
        <w:t>（</w:t>
      </w:r>
      <w:r w:rsidRPr="00A01E9E">
        <w:rPr>
          <w:rFonts w:hint="eastAsia"/>
          <w:lang w:eastAsia="zh-TW"/>
        </w:rPr>
        <w:t>其他電腦處理單元</w:t>
      </w:r>
      <w:r w:rsidR="00761B8F" w:rsidRPr="00A01E9E">
        <w:rPr>
          <w:lang w:eastAsia="zh-TW"/>
        </w:rPr>
        <w:t>）</w:t>
      </w:r>
      <w:r w:rsidRPr="00A01E9E">
        <w:rPr>
          <w:rFonts w:hint="eastAsia"/>
          <w:lang w:eastAsia="zh-TW"/>
        </w:rPr>
        <w:t>出口國，出口金額</w:t>
      </w:r>
      <w:r w:rsidRPr="00A01E9E">
        <w:rPr>
          <w:lang w:eastAsia="zh-TW"/>
        </w:rPr>
        <w:t>2</w:t>
      </w:r>
      <w:r w:rsidRPr="00A01E9E">
        <w:rPr>
          <w:rFonts w:hint="eastAsia"/>
          <w:lang w:eastAsia="zh-TW"/>
        </w:rPr>
        <w:t>63</w:t>
      </w:r>
      <w:r w:rsidRPr="00A01E9E">
        <w:rPr>
          <w:lang w:eastAsia="zh-TW"/>
        </w:rPr>
        <w:t>億美元，</w:t>
      </w:r>
      <w:r w:rsidRPr="00A01E9E">
        <w:rPr>
          <w:rFonts w:hint="eastAsia"/>
          <w:lang w:eastAsia="zh-TW"/>
        </w:rPr>
        <w:t>在全球出口市場占有率為</w:t>
      </w:r>
      <w:r w:rsidR="00F31FCE" w:rsidRPr="00A01E9E">
        <w:rPr>
          <w:rFonts w:hint="eastAsia"/>
          <w:lang w:eastAsia="zh-TW"/>
        </w:rPr>
        <w:t>19.5</w:t>
      </w:r>
      <w:r w:rsidRPr="00A01E9E">
        <w:rPr>
          <w:lang w:eastAsia="zh-TW"/>
        </w:rPr>
        <w:t>%</w:t>
      </w:r>
      <w:r w:rsidR="00B04AB8" w:rsidRPr="00A01E9E">
        <w:rPr>
          <w:rFonts w:hint="eastAsia"/>
          <w:lang w:eastAsia="zh-TW"/>
        </w:rPr>
        <w:t>；其中出口最多的州是</w:t>
      </w:r>
      <w:r w:rsidR="00B04AB8" w:rsidRPr="00A01E9E">
        <w:rPr>
          <w:rFonts w:hint="eastAsia"/>
          <w:lang w:eastAsia="zh-TW"/>
        </w:rPr>
        <w:t>Chihuahua</w:t>
      </w:r>
      <w:r w:rsidR="00B04AB8" w:rsidRPr="00A01E9E">
        <w:rPr>
          <w:rFonts w:hint="eastAsia"/>
          <w:lang w:eastAsia="zh-TW"/>
        </w:rPr>
        <w:t>州，由於當地是我電子大廠聚落，反映出</w:t>
      </w:r>
      <w:r w:rsidR="00AE425C" w:rsidRPr="00A01E9E">
        <w:rPr>
          <w:rFonts w:hint="eastAsia"/>
          <w:lang w:eastAsia="zh-TW"/>
        </w:rPr>
        <w:t>臺</w:t>
      </w:r>
      <w:r w:rsidR="00B04AB8" w:rsidRPr="00A01E9E">
        <w:rPr>
          <w:rFonts w:hint="eastAsia"/>
          <w:lang w:eastAsia="zh-TW"/>
        </w:rPr>
        <w:t>商</w:t>
      </w:r>
      <w:r w:rsidR="00C924E7" w:rsidRPr="00A01E9E">
        <w:rPr>
          <w:rFonts w:hint="eastAsia"/>
          <w:lang w:eastAsia="zh-TW"/>
        </w:rPr>
        <w:t>E</w:t>
      </w:r>
      <w:r w:rsidR="00C924E7" w:rsidRPr="00A01E9E">
        <w:rPr>
          <w:lang w:eastAsia="zh-TW"/>
        </w:rPr>
        <w:t>MS</w:t>
      </w:r>
      <w:r w:rsidR="00C924E7" w:rsidRPr="00A01E9E">
        <w:rPr>
          <w:rFonts w:hint="eastAsia"/>
          <w:lang w:eastAsia="zh-TW"/>
        </w:rPr>
        <w:t>大廠對墨國經濟的</w:t>
      </w:r>
      <w:r w:rsidR="00B04AB8" w:rsidRPr="00A01E9E">
        <w:rPr>
          <w:rFonts w:hint="eastAsia"/>
          <w:lang w:eastAsia="zh-TW"/>
        </w:rPr>
        <w:t>貢獻。</w:t>
      </w:r>
    </w:p>
    <w:p w14:paraId="14C502F3" w14:textId="2AFF81A2" w:rsidR="000643A9" w:rsidRPr="00A01E9E" w:rsidRDefault="00C21999" w:rsidP="004545C1">
      <w:pPr>
        <w:pStyle w:val="a8"/>
        <w:suppressAutoHyphens/>
        <w:ind w:left="945" w:hanging="709"/>
        <w:rPr>
          <w:rFonts w:hAnsi="Times New Roman"/>
          <w:lang w:eastAsia="zh-TW"/>
        </w:rPr>
      </w:pPr>
      <w:r w:rsidRPr="00A01E9E">
        <w:rPr>
          <w:rFonts w:hAnsi="Times New Roman"/>
          <w:lang w:eastAsia="zh-TW"/>
        </w:rPr>
        <w:t>（</w:t>
      </w:r>
      <w:r w:rsidR="00B2111F" w:rsidRPr="00A01E9E">
        <w:rPr>
          <w:rFonts w:hAnsi="Times New Roman" w:hint="eastAsia"/>
          <w:lang w:eastAsia="zh-TW"/>
        </w:rPr>
        <w:t>二</w:t>
      </w:r>
      <w:r w:rsidRPr="00A01E9E">
        <w:rPr>
          <w:rFonts w:hAnsi="Times New Roman"/>
          <w:lang w:eastAsia="zh-TW"/>
        </w:rPr>
        <w:t>）</w:t>
      </w:r>
      <w:r w:rsidR="005065CF" w:rsidRPr="00A01E9E">
        <w:rPr>
          <w:rFonts w:hAnsi="Times New Roman" w:hint="eastAsia"/>
          <w:lang w:eastAsia="zh-TW"/>
        </w:rPr>
        <w:t>疫情後</w:t>
      </w:r>
      <w:r w:rsidR="00940693" w:rsidRPr="00A01E9E">
        <w:rPr>
          <w:rFonts w:hAnsi="Times New Roman" w:hint="eastAsia"/>
          <w:lang w:eastAsia="zh-TW"/>
        </w:rPr>
        <w:t>投資布局之產業鏈變動</w:t>
      </w:r>
      <w:r w:rsidR="000643A9" w:rsidRPr="00A01E9E">
        <w:rPr>
          <w:rFonts w:hAnsi="Times New Roman"/>
          <w:lang w:eastAsia="zh-TW"/>
        </w:rPr>
        <w:t>情形：</w:t>
      </w:r>
    </w:p>
    <w:p w14:paraId="650EE58A" w14:textId="384734B7" w:rsidR="000643A9" w:rsidRPr="00A01E9E" w:rsidRDefault="00D83608" w:rsidP="00BB587A">
      <w:pPr>
        <w:pStyle w:val="af"/>
        <w:ind w:left="945" w:firstLine="472"/>
        <w:rPr>
          <w:lang w:eastAsia="zh-TW"/>
        </w:rPr>
      </w:pPr>
      <w:r w:rsidRPr="00A01E9E">
        <w:rPr>
          <w:rFonts w:hint="eastAsia"/>
          <w:lang w:eastAsia="zh-TW"/>
        </w:rPr>
        <w:t>疫情後的外資布局情況，</w:t>
      </w:r>
      <w:r w:rsidR="000643A9" w:rsidRPr="00A01E9E">
        <w:rPr>
          <w:rFonts w:hint="eastAsia"/>
          <w:lang w:eastAsia="zh-TW"/>
        </w:rPr>
        <w:t>依據墨</w:t>
      </w:r>
      <w:r w:rsidR="00906D62" w:rsidRPr="00A01E9E">
        <w:rPr>
          <w:rFonts w:hint="eastAsia"/>
          <w:lang w:eastAsia="zh-TW"/>
        </w:rPr>
        <w:t>經濟部公布之</w:t>
      </w:r>
      <w:r w:rsidR="00AD2E39" w:rsidRPr="00A01E9E">
        <w:rPr>
          <w:lang w:eastAsia="zh-TW"/>
        </w:rPr>
        <w:t>2024</w:t>
      </w:r>
      <w:r w:rsidR="00906D62" w:rsidRPr="00A01E9E">
        <w:rPr>
          <w:rFonts w:hint="eastAsia"/>
          <w:lang w:eastAsia="zh-TW"/>
        </w:rPr>
        <w:t>年</w:t>
      </w:r>
      <w:r w:rsidR="00906D62" w:rsidRPr="00A01E9E">
        <w:rPr>
          <w:lang w:eastAsia="zh-TW"/>
        </w:rPr>
        <w:t>FDI</w:t>
      </w:r>
      <w:r w:rsidR="00F31FCE" w:rsidRPr="00A01E9E">
        <w:rPr>
          <w:rFonts w:hint="eastAsia"/>
          <w:lang w:eastAsia="zh-TW"/>
        </w:rPr>
        <w:t>總額為</w:t>
      </w:r>
      <w:r w:rsidR="00F31FCE" w:rsidRPr="00A01E9E">
        <w:rPr>
          <w:rFonts w:hint="eastAsia"/>
          <w:lang w:eastAsia="zh-TW"/>
        </w:rPr>
        <w:t>368.72</w:t>
      </w:r>
      <w:r w:rsidR="00F31FCE" w:rsidRPr="00A01E9E">
        <w:rPr>
          <w:rFonts w:hint="eastAsia"/>
          <w:lang w:eastAsia="zh-TW"/>
        </w:rPr>
        <w:t>億美元。</w:t>
      </w:r>
      <w:r w:rsidR="00906D62" w:rsidRPr="00A01E9E">
        <w:rPr>
          <w:rFonts w:hint="eastAsia"/>
          <w:lang w:eastAsia="zh-TW"/>
        </w:rPr>
        <w:t>以投資工業最多</w:t>
      </w:r>
      <w:r w:rsidR="00BA6EDE" w:rsidRPr="00A01E9E">
        <w:rPr>
          <w:rFonts w:hint="eastAsia"/>
          <w:lang w:eastAsia="zh-TW"/>
        </w:rPr>
        <w:t>（</w:t>
      </w:r>
      <w:r w:rsidR="00406449" w:rsidRPr="00A01E9E">
        <w:rPr>
          <w:rFonts w:hint="eastAsia"/>
          <w:lang w:eastAsia="zh-TW"/>
        </w:rPr>
        <w:t>占</w:t>
      </w:r>
      <w:r w:rsidR="00906D62" w:rsidRPr="00A01E9E">
        <w:rPr>
          <w:rFonts w:hint="eastAsia"/>
          <w:lang w:eastAsia="zh-TW"/>
        </w:rPr>
        <w:t>總</w:t>
      </w:r>
      <w:r w:rsidR="00906D62" w:rsidRPr="00A01E9E">
        <w:rPr>
          <w:lang w:eastAsia="zh-TW"/>
        </w:rPr>
        <w:t>FDI</w:t>
      </w:r>
      <w:r w:rsidR="00906D62" w:rsidRPr="00A01E9E">
        <w:rPr>
          <w:rFonts w:hint="eastAsia"/>
          <w:lang w:eastAsia="zh-TW"/>
        </w:rPr>
        <w:t>之</w:t>
      </w:r>
      <w:r w:rsidR="00DC09B0" w:rsidRPr="00A01E9E">
        <w:rPr>
          <w:lang w:eastAsia="zh-TW"/>
        </w:rPr>
        <w:t>53.4</w:t>
      </w:r>
      <w:r w:rsidR="00AD2E39" w:rsidRPr="00A01E9E">
        <w:rPr>
          <w:lang w:eastAsia="zh-TW"/>
        </w:rPr>
        <w:t>0</w:t>
      </w:r>
      <w:r w:rsidR="00906D62" w:rsidRPr="00A01E9E">
        <w:rPr>
          <w:lang w:eastAsia="zh-TW"/>
        </w:rPr>
        <w:t>%</w:t>
      </w:r>
      <w:r w:rsidR="00BA6EDE" w:rsidRPr="00A01E9E">
        <w:rPr>
          <w:rFonts w:hint="eastAsia"/>
          <w:lang w:eastAsia="zh-TW"/>
        </w:rPr>
        <w:t>）</w:t>
      </w:r>
      <w:r w:rsidR="00906D62" w:rsidRPr="00A01E9E">
        <w:rPr>
          <w:rFonts w:hint="eastAsia"/>
          <w:lang w:eastAsia="zh-TW"/>
        </w:rPr>
        <w:t>，其中以汽車製造業</w:t>
      </w:r>
      <w:r w:rsidR="00BA6EDE" w:rsidRPr="00A01E9E">
        <w:rPr>
          <w:rFonts w:hint="eastAsia"/>
          <w:lang w:eastAsia="zh-TW"/>
        </w:rPr>
        <w:t>（</w:t>
      </w:r>
      <w:r w:rsidR="00406449" w:rsidRPr="00A01E9E">
        <w:rPr>
          <w:rFonts w:hint="eastAsia"/>
          <w:lang w:eastAsia="zh-TW"/>
        </w:rPr>
        <w:t>占</w:t>
      </w:r>
      <w:r w:rsidR="00906D62" w:rsidRPr="00A01E9E">
        <w:rPr>
          <w:rFonts w:hint="eastAsia"/>
          <w:lang w:eastAsia="zh-TW"/>
        </w:rPr>
        <w:t>總</w:t>
      </w:r>
      <w:r w:rsidR="00906D62" w:rsidRPr="00A01E9E">
        <w:rPr>
          <w:lang w:eastAsia="zh-TW"/>
        </w:rPr>
        <w:t>FDI</w:t>
      </w:r>
      <w:r w:rsidR="00906D62" w:rsidRPr="00A01E9E">
        <w:rPr>
          <w:rFonts w:hint="eastAsia"/>
          <w:lang w:eastAsia="zh-TW"/>
        </w:rPr>
        <w:t>之</w:t>
      </w:r>
      <w:r w:rsidR="00446B90" w:rsidRPr="00A01E9E">
        <w:rPr>
          <w:lang w:eastAsia="zh-TW"/>
        </w:rPr>
        <w:t>26.9</w:t>
      </w:r>
      <w:r w:rsidR="00906D62" w:rsidRPr="00A01E9E">
        <w:rPr>
          <w:lang w:eastAsia="zh-TW"/>
        </w:rPr>
        <w:t>%</w:t>
      </w:r>
      <w:r w:rsidR="00BA6EDE" w:rsidRPr="00A01E9E">
        <w:rPr>
          <w:rFonts w:hint="eastAsia"/>
          <w:lang w:eastAsia="zh-TW"/>
        </w:rPr>
        <w:t>）</w:t>
      </w:r>
      <w:r w:rsidR="00906D62" w:rsidRPr="00A01E9E">
        <w:rPr>
          <w:rFonts w:hint="eastAsia"/>
          <w:lang w:eastAsia="zh-TW"/>
        </w:rPr>
        <w:t>、</w:t>
      </w:r>
      <w:r w:rsidR="00302AF3" w:rsidRPr="00A01E9E">
        <w:rPr>
          <w:rFonts w:hint="eastAsia"/>
          <w:lang w:eastAsia="zh-TW"/>
        </w:rPr>
        <w:t>酒品及飲料業</w:t>
      </w:r>
      <w:r w:rsidR="00BA6EDE" w:rsidRPr="00A01E9E">
        <w:rPr>
          <w:rFonts w:hint="eastAsia"/>
          <w:lang w:eastAsia="zh-TW"/>
        </w:rPr>
        <w:t>（</w:t>
      </w:r>
      <w:r w:rsidR="00446B90" w:rsidRPr="00A01E9E">
        <w:rPr>
          <w:lang w:eastAsia="zh-TW"/>
        </w:rPr>
        <w:t>11.0</w:t>
      </w:r>
      <w:r w:rsidR="00CE3276" w:rsidRPr="00A01E9E">
        <w:rPr>
          <w:lang w:eastAsia="zh-TW"/>
        </w:rPr>
        <w:t>0</w:t>
      </w:r>
      <w:r w:rsidR="00302AF3" w:rsidRPr="00A01E9E">
        <w:rPr>
          <w:lang w:eastAsia="zh-TW"/>
        </w:rPr>
        <w:t>%</w:t>
      </w:r>
      <w:r w:rsidR="00BA6EDE" w:rsidRPr="00A01E9E">
        <w:rPr>
          <w:rFonts w:hint="eastAsia"/>
          <w:lang w:eastAsia="zh-TW"/>
        </w:rPr>
        <w:t>）</w:t>
      </w:r>
      <w:r w:rsidR="00302AF3" w:rsidRPr="00A01E9E">
        <w:rPr>
          <w:rFonts w:hint="eastAsia"/>
          <w:lang w:eastAsia="zh-TW"/>
        </w:rPr>
        <w:t>、電子電腦業</w:t>
      </w:r>
      <w:r w:rsidR="00BA6EDE" w:rsidRPr="00A01E9E">
        <w:rPr>
          <w:rFonts w:hint="eastAsia"/>
          <w:lang w:eastAsia="zh-TW"/>
        </w:rPr>
        <w:t>（</w:t>
      </w:r>
      <w:r w:rsidR="00446B90" w:rsidRPr="00A01E9E">
        <w:rPr>
          <w:rFonts w:hint="eastAsia"/>
          <w:lang w:eastAsia="zh-TW"/>
        </w:rPr>
        <w:t>5</w:t>
      </w:r>
      <w:r w:rsidR="00446B90" w:rsidRPr="00A01E9E">
        <w:rPr>
          <w:lang w:eastAsia="zh-TW"/>
        </w:rPr>
        <w:t>.0</w:t>
      </w:r>
      <w:r w:rsidR="00CE3276" w:rsidRPr="00A01E9E">
        <w:rPr>
          <w:lang w:eastAsia="zh-TW"/>
        </w:rPr>
        <w:t>0</w:t>
      </w:r>
      <w:r w:rsidR="005F0751" w:rsidRPr="00A01E9E">
        <w:rPr>
          <w:lang w:eastAsia="zh-TW"/>
        </w:rPr>
        <w:t>%</w:t>
      </w:r>
      <w:r w:rsidR="00BA6EDE" w:rsidRPr="00A01E9E">
        <w:rPr>
          <w:rFonts w:hint="eastAsia"/>
          <w:lang w:eastAsia="zh-TW"/>
        </w:rPr>
        <w:t>）</w:t>
      </w:r>
      <w:r w:rsidR="005742DB" w:rsidRPr="00A01E9E">
        <w:rPr>
          <w:rFonts w:hint="eastAsia"/>
          <w:lang w:eastAsia="zh-TW"/>
        </w:rPr>
        <w:t>、化學品</w:t>
      </w:r>
      <w:r w:rsidR="00906D62" w:rsidRPr="00A01E9E">
        <w:rPr>
          <w:rFonts w:hint="eastAsia"/>
          <w:lang w:eastAsia="zh-TW"/>
        </w:rPr>
        <w:t>業</w:t>
      </w:r>
      <w:r w:rsidR="00BA6EDE" w:rsidRPr="00A01E9E">
        <w:rPr>
          <w:rFonts w:hint="eastAsia"/>
          <w:lang w:eastAsia="zh-TW"/>
        </w:rPr>
        <w:t>（</w:t>
      </w:r>
      <w:r w:rsidR="00CE3276" w:rsidRPr="00A01E9E">
        <w:rPr>
          <w:rFonts w:hint="eastAsia"/>
          <w:lang w:eastAsia="zh-TW"/>
        </w:rPr>
        <w:t>3</w:t>
      </w:r>
      <w:r w:rsidR="00CE3276" w:rsidRPr="00A01E9E">
        <w:rPr>
          <w:lang w:eastAsia="zh-TW"/>
        </w:rPr>
        <w:t>.10</w:t>
      </w:r>
      <w:r w:rsidR="00906D62" w:rsidRPr="00A01E9E">
        <w:rPr>
          <w:lang w:eastAsia="zh-TW"/>
        </w:rPr>
        <w:t>%</w:t>
      </w:r>
      <w:r w:rsidR="00BA6EDE" w:rsidRPr="00A01E9E">
        <w:rPr>
          <w:rFonts w:hint="eastAsia"/>
          <w:lang w:eastAsia="zh-TW"/>
        </w:rPr>
        <w:t>）</w:t>
      </w:r>
      <w:r w:rsidR="00906D62" w:rsidRPr="00A01E9E">
        <w:rPr>
          <w:rFonts w:hint="eastAsia"/>
          <w:lang w:eastAsia="zh-TW"/>
        </w:rPr>
        <w:t>為主要投資產業。</w:t>
      </w:r>
    </w:p>
    <w:p w14:paraId="4C2CFE5F" w14:textId="4F258D20" w:rsidR="00FD2D7B" w:rsidRPr="00A01E9E" w:rsidRDefault="00FD2D7B" w:rsidP="00BB587A">
      <w:pPr>
        <w:pStyle w:val="af"/>
        <w:ind w:left="945" w:firstLine="472"/>
        <w:rPr>
          <w:lang w:eastAsia="zh-TW"/>
        </w:rPr>
      </w:pPr>
      <w:r w:rsidRPr="00A01E9E">
        <w:rPr>
          <w:rFonts w:hint="eastAsia"/>
          <w:lang w:eastAsia="zh-TW"/>
        </w:rPr>
        <w:t>以疫後我商來墨投資（包含擴廠）布局情況觀之，多半集中在</w:t>
      </w:r>
      <w:r w:rsidRPr="00A01E9E">
        <w:rPr>
          <w:rFonts w:hint="eastAsia"/>
          <w:lang w:eastAsia="zh-TW"/>
        </w:rPr>
        <w:t>EMS</w:t>
      </w:r>
      <w:r w:rsidR="004755AD" w:rsidRPr="00A01E9E">
        <w:rPr>
          <w:rFonts w:hint="eastAsia"/>
          <w:lang w:eastAsia="zh-TW"/>
        </w:rPr>
        <w:t>（生產</w:t>
      </w:r>
      <w:r w:rsidR="004755AD" w:rsidRPr="00A01E9E">
        <w:rPr>
          <w:lang w:eastAsia="zh-TW"/>
        </w:rPr>
        <w:t>AI</w:t>
      </w:r>
      <w:r w:rsidR="004755AD" w:rsidRPr="00A01E9E">
        <w:rPr>
          <w:rFonts w:hint="eastAsia"/>
          <w:lang w:eastAsia="zh-TW"/>
        </w:rPr>
        <w:t>伺服器及車用電子等）、汽</w:t>
      </w:r>
      <w:r w:rsidRPr="00A01E9E">
        <w:rPr>
          <w:rFonts w:hint="eastAsia"/>
          <w:lang w:eastAsia="zh-TW"/>
        </w:rPr>
        <w:t>車</w:t>
      </w:r>
      <w:r w:rsidR="00DC09B0" w:rsidRPr="00A01E9E">
        <w:rPr>
          <w:rFonts w:hint="eastAsia"/>
          <w:lang w:eastAsia="zh-TW"/>
        </w:rPr>
        <w:t>零配件</w:t>
      </w:r>
      <w:r w:rsidRPr="00A01E9E">
        <w:rPr>
          <w:rFonts w:hint="eastAsia"/>
          <w:lang w:eastAsia="zh-TW"/>
        </w:rPr>
        <w:t>及紡織等業別。</w:t>
      </w:r>
    </w:p>
    <w:p w14:paraId="0788C0FE" w14:textId="202F0124" w:rsidR="000643A9" w:rsidRPr="00A01E9E" w:rsidRDefault="000643A9" w:rsidP="00C71216">
      <w:pPr>
        <w:pStyle w:val="a5"/>
        <w:pageBreakBefore/>
        <w:suppressAutoHyphens/>
        <w:spacing w:before="257" w:after="257"/>
        <w:ind w:left="632" w:hanging="632"/>
        <w:rPr>
          <w:rFonts w:ascii="Times New Roman" w:hAnsi="Times New Roman"/>
        </w:rPr>
      </w:pPr>
      <w:r w:rsidRPr="00A01E9E">
        <w:rPr>
          <w:rFonts w:ascii="Times New Roman" w:hAnsi="Times New Roman"/>
        </w:rPr>
        <w:lastRenderedPageBreak/>
        <w:t>四、墨政府重要經濟措施及經濟展望</w:t>
      </w:r>
    </w:p>
    <w:p w14:paraId="24608C4B" w14:textId="77777777" w:rsidR="000643A9" w:rsidRPr="00A01E9E" w:rsidRDefault="00C21999" w:rsidP="00BB587A">
      <w:pPr>
        <w:pStyle w:val="a8"/>
        <w:ind w:left="945" w:hanging="709"/>
        <w:rPr>
          <w:lang w:eastAsia="zh-TW"/>
        </w:rPr>
      </w:pPr>
      <w:r w:rsidRPr="00A01E9E">
        <w:rPr>
          <w:rFonts w:hint="eastAsia"/>
          <w:lang w:eastAsia="zh-TW"/>
        </w:rPr>
        <w:t>（</w:t>
      </w:r>
      <w:r w:rsidR="000643A9" w:rsidRPr="00A01E9E">
        <w:rPr>
          <w:rFonts w:hint="eastAsia"/>
          <w:lang w:eastAsia="zh-TW"/>
        </w:rPr>
        <w:t>一</w:t>
      </w:r>
      <w:r w:rsidRPr="00A01E9E">
        <w:rPr>
          <w:rFonts w:hint="eastAsia"/>
          <w:lang w:eastAsia="zh-TW"/>
        </w:rPr>
        <w:t>）</w:t>
      </w:r>
      <w:r w:rsidR="000643A9" w:rsidRPr="00A01E9E">
        <w:rPr>
          <w:rFonts w:hint="eastAsia"/>
          <w:lang w:eastAsia="zh-TW"/>
        </w:rPr>
        <w:t>重要經貿政策</w:t>
      </w:r>
    </w:p>
    <w:p w14:paraId="29DC71AB" w14:textId="12820049" w:rsidR="001D78B4" w:rsidRPr="00A01E9E" w:rsidRDefault="00D2174F" w:rsidP="00BB587A">
      <w:pPr>
        <w:pStyle w:val="af"/>
        <w:ind w:left="945" w:firstLine="472"/>
        <w:rPr>
          <w:lang w:eastAsia="zh-TW"/>
        </w:rPr>
      </w:pPr>
      <w:r w:rsidRPr="00A01E9E">
        <w:rPr>
          <w:rFonts w:hint="eastAsia"/>
          <w:lang w:eastAsia="zh-TW"/>
        </w:rPr>
        <w:t>墨西哥總統</w:t>
      </w:r>
      <w:r w:rsidRPr="00A01E9E">
        <w:rPr>
          <w:rFonts w:hint="eastAsia"/>
          <w:lang w:eastAsia="zh-TW"/>
        </w:rPr>
        <w:t>Claudia Sheinbaum</w:t>
      </w:r>
      <w:r w:rsidRPr="00A01E9E">
        <w:rPr>
          <w:rFonts w:hint="eastAsia"/>
          <w:lang w:eastAsia="zh-TW"/>
        </w:rPr>
        <w:t>於</w:t>
      </w:r>
      <w:r w:rsidRPr="00A01E9E">
        <w:rPr>
          <w:rFonts w:hint="eastAsia"/>
          <w:lang w:eastAsia="zh-TW"/>
        </w:rPr>
        <w:t>2025</w:t>
      </w:r>
      <w:r w:rsidRPr="00A01E9E">
        <w:rPr>
          <w:rFonts w:hint="eastAsia"/>
          <w:lang w:eastAsia="zh-TW"/>
        </w:rPr>
        <w:t>年</w:t>
      </w:r>
      <w:r w:rsidRPr="00A01E9E">
        <w:rPr>
          <w:rFonts w:hint="eastAsia"/>
          <w:lang w:eastAsia="zh-TW"/>
        </w:rPr>
        <w:t>1</w:t>
      </w:r>
      <w:r w:rsidRPr="00A01E9E">
        <w:rPr>
          <w:rFonts w:hint="eastAsia"/>
          <w:lang w:eastAsia="zh-TW"/>
        </w:rPr>
        <w:t>月</w:t>
      </w:r>
      <w:r w:rsidRPr="00A01E9E">
        <w:rPr>
          <w:rFonts w:hint="eastAsia"/>
          <w:lang w:eastAsia="zh-TW"/>
        </w:rPr>
        <w:t>13</w:t>
      </w:r>
      <w:r w:rsidRPr="00A01E9E">
        <w:rPr>
          <w:rFonts w:hint="eastAsia"/>
          <w:lang w:eastAsia="zh-TW"/>
        </w:rPr>
        <w:t>日公布「墨西哥計畫</w:t>
      </w:r>
      <w:r w:rsidR="00761B8F" w:rsidRPr="00A01E9E">
        <w:rPr>
          <w:rFonts w:hint="eastAsia"/>
          <w:lang w:eastAsia="zh-TW"/>
        </w:rPr>
        <w:t>（</w:t>
      </w:r>
      <w:r w:rsidRPr="00A01E9E">
        <w:rPr>
          <w:rFonts w:hint="eastAsia"/>
          <w:lang w:eastAsia="zh-TW"/>
        </w:rPr>
        <w:t>Plan Mexico</w:t>
      </w:r>
      <w:r w:rsidR="00761B8F" w:rsidRPr="00A01E9E">
        <w:rPr>
          <w:rFonts w:hint="eastAsia"/>
          <w:lang w:eastAsia="zh-TW"/>
        </w:rPr>
        <w:t>）</w:t>
      </w:r>
      <w:r w:rsidRPr="00A01E9E">
        <w:rPr>
          <w:rFonts w:hint="eastAsia"/>
          <w:lang w:eastAsia="zh-TW"/>
        </w:rPr>
        <w:t>」，主要規劃以公私合夥方式促進工業化，推動墨國經濟發展，重點如下：</w:t>
      </w:r>
    </w:p>
    <w:p w14:paraId="1910464D" w14:textId="480509BA" w:rsidR="00D2174F" w:rsidRPr="00A01E9E" w:rsidRDefault="000D72C4" w:rsidP="00D2174F">
      <w:pPr>
        <w:pStyle w:val="af2"/>
        <w:ind w:left="1417" w:hanging="472"/>
      </w:pPr>
      <w:r w:rsidRPr="00A01E9E">
        <w:rPr>
          <w:rFonts w:hint="eastAsia"/>
        </w:rPr>
        <w:t>１、</w:t>
      </w:r>
      <w:r w:rsidR="00D2174F" w:rsidRPr="00A01E9E">
        <w:rPr>
          <w:rFonts w:hint="eastAsia"/>
        </w:rPr>
        <w:t>策略性產業：半導體、紡織與製鞋、汽車與電動車、醫材與製藥、化學與石化、農工業、民生必須品、航太、能源。</w:t>
      </w:r>
    </w:p>
    <w:p w14:paraId="5440F717" w14:textId="45F69A9A" w:rsidR="001028E5" w:rsidRPr="00A01E9E" w:rsidRDefault="00D2174F" w:rsidP="00D2174F">
      <w:pPr>
        <w:pStyle w:val="af2"/>
        <w:ind w:left="1417" w:hanging="472"/>
        <w:rPr>
          <w:rFonts w:eastAsia="MS Mincho"/>
        </w:rPr>
      </w:pPr>
      <w:r w:rsidRPr="00A01E9E">
        <w:rPr>
          <w:rFonts w:hint="eastAsia"/>
          <w:lang w:eastAsia="zh-TW"/>
        </w:rPr>
        <w:t>２、</w:t>
      </w:r>
      <w:r w:rsidRPr="00A01E9E">
        <w:rPr>
          <w:rFonts w:hint="eastAsia"/>
        </w:rPr>
        <w:t>目標與做法：</w:t>
      </w:r>
    </w:p>
    <w:p w14:paraId="6EAFD364" w14:textId="6D2D6B2C" w:rsidR="00D2174F" w:rsidRPr="00A01E9E" w:rsidRDefault="00D2174F" w:rsidP="00217B18">
      <w:pPr>
        <w:pStyle w:val="12"/>
        <w:ind w:left="1772" w:hanging="591"/>
      </w:pPr>
      <w:r w:rsidRPr="00A01E9E">
        <w:rPr>
          <w:rFonts w:hint="eastAsia"/>
        </w:rPr>
        <w:t>（</w:t>
      </w:r>
      <w:r w:rsidRPr="00A01E9E">
        <w:t>1</w:t>
      </w:r>
      <w:r w:rsidRPr="00A01E9E">
        <w:rPr>
          <w:rFonts w:hint="eastAsia"/>
        </w:rPr>
        <w:t>）進口替代：</w:t>
      </w:r>
    </w:p>
    <w:p w14:paraId="6A4D9A2A" w14:textId="77777777" w:rsidR="00D2174F" w:rsidRPr="00A01E9E" w:rsidRDefault="00D2174F" w:rsidP="00217B18">
      <w:pPr>
        <w:pStyle w:val="Af9"/>
        <w:ind w:leftChars="750" w:left="2481" w:hangingChars="300" w:hanging="709"/>
      </w:pPr>
      <w:r w:rsidRPr="00A01E9E">
        <w:rPr>
          <w:rFonts w:hint="eastAsia"/>
        </w:rPr>
        <w:t>目標：汽車、航太、電子、半導體、製藥、化學等產業提升國產成份至少達</w:t>
      </w:r>
      <w:r w:rsidRPr="00A01E9E">
        <w:rPr>
          <w:rFonts w:hint="eastAsia"/>
        </w:rPr>
        <w:t>15%</w:t>
      </w:r>
      <w:r w:rsidRPr="00A01E9E">
        <w:rPr>
          <w:rFonts w:hint="eastAsia"/>
        </w:rPr>
        <w:t>。</w:t>
      </w:r>
    </w:p>
    <w:p w14:paraId="3E201A65" w14:textId="77777777" w:rsidR="00D2174F" w:rsidRPr="00A01E9E" w:rsidRDefault="00D2174F" w:rsidP="00217B18">
      <w:pPr>
        <w:pStyle w:val="Af9"/>
        <w:ind w:leftChars="750" w:left="2481" w:hangingChars="300" w:hanging="709"/>
      </w:pPr>
      <w:r w:rsidRPr="00A01E9E">
        <w:rPr>
          <w:rFonts w:hint="eastAsia"/>
        </w:rPr>
        <w:t>做法：產官學合作發展電動車、資料中心、無人機、自有衛星發射、製藥等；制定轉移供應鏈法案，協助在墨營運廠商減少行政成本並更迅速聘僱員工。</w:t>
      </w:r>
    </w:p>
    <w:p w14:paraId="70A16610" w14:textId="7C6BDC62" w:rsidR="00D2174F" w:rsidRPr="00A01E9E" w:rsidRDefault="00D2174F" w:rsidP="00217B18">
      <w:pPr>
        <w:pStyle w:val="12"/>
        <w:ind w:left="1772" w:hanging="591"/>
      </w:pPr>
      <w:r w:rsidRPr="00A01E9E">
        <w:rPr>
          <w:rFonts w:hint="eastAsia"/>
        </w:rPr>
        <w:t>（</w:t>
      </w:r>
      <w:r w:rsidRPr="00A01E9E">
        <w:rPr>
          <w:rFonts w:hint="eastAsia"/>
        </w:rPr>
        <w:t>2</w:t>
      </w:r>
      <w:r w:rsidRPr="00A01E9E">
        <w:rPr>
          <w:rFonts w:hint="eastAsia"/>
        </w:rPr>
        <w:t>）廣設工業區並促進投資：</w:t>
      </w:r>
    </w:p>
    <w:p w14:paraId="7AD557B0" w14:textId="338EB652" w:rsidR="00D2174F" w:rsidRPr="00A01E9E" w:rsidRDefault="00D2174F" w:rsidP="00217B18">
      <w:pPr>
        <w:pStyle w:val="Af9"/>
        <w:ind w:leftChars="750" w:left="2481" w:hangingChars="300" w:hanging="709"/>
      </w:pPr>
      <w:r w:rsidRPr="00A01E9E">
        <w:rPr>
          <w:rFonts w:hint="eastAsia"/>
        </w:rPr>
        <w:t>目標：推動投資與墨西哥東南部</w:t>
      </w:r>
      <w:r w:rsidRPr="00A01E9E">
        <w:rPr>
          <w:rFonts w:hint="eastAsia"/>
        </w:rPr>
        <w:t>Tehuantepec</w:t>
      </w:r>
      <w:r w:rsidRPr="00A01E9E">
        <w:rPr>
          <w:rFonts w:hint="eastAsia"/>
        </w:rPr>
        <w:t>兩洋經濟走廊</w:t>
      </w:r>
      <w:r w:rsidR="00761B8F" w:rsidRPr="00A01E9E">
        <w:rPr>
          <w:rFonts w:hint="eastAsia"/>
        </w:rPr>
        <w:t>（</w:t>
      </w:r>
      <w:r w:rsidRPr="00A01E9E">
        <w:rPr>
          <w:rFonts w:hint="eastAsia"/>
        </w:rPr>
        <w:t>CIIT</w:t>
      </w:r>
      <w:r w:rsidR="00761B8F" w:rsidRPr="00A01E9E">
        <w:rPr>
          <w:rFonts w:hint="eastAsia"/>
        </w:rPr>
        <w:t>）</w:t>
      </w:r>
      <w:r w:rsidRPr="00A01E9E">
        <w:rPr>
          <w:rFonts w:hint="eastAsia"/>
        </w:rPr>
        <w:t>，提高外人投資</w:t>
      </w:r>
      <w:r w:rsidR="00892B76" w:rsidRPr="00A01E9E">
        <w:rPr>
          <w:rFonts w:hint="eastAsia"/>
        </w:rPr>
        <w:t>占</w:t>
      </w:r>
      <w:r w:rsidRPr="00A01E9E">
        <w:rPr>
          <w:rFonts w:hint="eastAsia"/>
        </w:rPr>
        <w:t>GDP</w:t>
      </w:r>
      <w:r w:rsidRPr="00A01E9E">
        <w:rPr>
          <w:rFonts w:hint="eastAsia"/>
        </w:rPr>
        <w:t>比重在</w:t>
      </w:r>
      <w:r w:rsidRPr="00A01E9E">
        <w:rPr>
          <w:rFonts w:hint="eastAsia"/>
        </w:rPr>
        <w:t>2030</w:t>
      </w:r>
      <w:r w:rsidRPr="00A01E9E">
        <w:rPr>
          <w:rFonts w:hint="eastAsia"/>
        </w:rPr>
        <w:t>年達</w:t>
      </w:r>
      <w:r w:rsidRPr="00A01E9E">
        <w:rPr>
          <w:rFonts w:hint="eastAsia"/>
        </w:rPr>
        <w:t>28%</w:t>
      </w:r>
      <w:r w:rsidRPr="00A01E9E">
        <w:rPr>
          <w:rFonts w:hint="eastAsia"/>
        </w:rPr>
        <w:t>。</w:t>
      </w:r>
    </w:p>
    <w:p w14:paraId="65920015" w14:textId="1682C333" w:rsidR="00D2174F" w:rsidRPr="00A01E9E" w:rsidRDefault="00D2174F" w:rsidP="00217B18">
      <w:pPr>
        <w:pStyle w:val="Af9"/>
        <w:ind w:leftChars="750" w:left="2481" w:hangingChars="300" w:hanging="709"/>
      </w:pPr>
      <w:r w:rsidRPr="00A01E9E">
        <w:rPr>
          <w:rFonts w:hint="eastAsia"/>
        </w:rPr>
        <w:t>做法：規劃產業走廊</w:t>
      </w:r>
      <w:r w:rsidR="00761B8F" w:rsidRPr="00A01E9E">
        <w:rPr>
          <w:rFonts w:hint="eastAsia"/>
        </w:rPr>
        <w:t>（</w:t>
      </w:r>
      <w:r w:rsidRPr="00A01E9E">
        <w:rPr>
          <w:rFonts w:hint="eastAsia"/>
        </w:rPr>
        <w:t>美墨邊境區、</w:t>
      </w:r>
      <w:r w:rsidRPr="00A01E9E">
        <w:rPr>
          <w:rFonts w:hint="eastAsia"/>
        </w:rPr>
        <w:t>CIIT</w:t>
      </w:r>
      <w:r w:rsidRPr="00A01E9E">
        <w:rPr>
          <w:rFonts w:hint="eastAsia"/>
        </w:rPr>
        <w:t>、太平洋區等，以策略性產業為主，建設</w:t>
      </w:r>
      <w:r w:rsidRPr="00A01E9E">
        <w:rPr>
          <w:rFonts w:hint="eastAsia"/>
        </w:rPr>
        <w:t>100</w:t>
      </w:r>
      <w:r w:rsidRPr="00A01E9E">
        <w:rPr>
          <w:rFonts w:hint="eastAsia"/>
        </w:rPr>
        <w:t>個工業區。更新「加工出口製造業計畫」</w:t>
      </w:r>
      <w:r w:rsidR="00761B8F" w:rsidRPr="00A01E9E">
        <w:rPr>
          <w:rFonts w:hint="eastAsia"/>
        </w:rPr>
        <w:t>（</w:t>
      </w:r>
      <w:r w:rsidRPr="00A01E9E">
        <w:rPr>
          <w:rFonts w:hint="eastAsia"/>
        </w:rPr>
        <w:t>IMMEX</w:t>
      </w:r>
      <w:r w:rsidR="00761B8F" w:rsidRPr="00A01E9E">
        <w:rPr>
          <w:rFonts w:hint="eastAsia"/>
        </w:rPr>
        <w:t>）</w:t>
      </w:r>
      <w:r w:rsidRPr="00A01E9E">
        <w:rPr>
          <w:rFonts w:hint="eastAsia"/>
        </w:rPr>
        <w:t>協助廠商更快取得適用資格。</w:t>
      </w:r>
    </w:p>
    <w:p w14:paraId="2D1A1D4A" w14:textId="44526591" w:rsidR="00D2174F" w:rsidRPr="00A01E9E" w:rsidRDefault="00D2174F" w:rsidP="00087CB3">
      <w:pPr>
        <w:pStyle w:val="12"/>
        <w:ind w:left="1772" w:hanging="591"/>
      </w:pPr>
      <w:r w:rsidRPr="00A01E9E">
        <w:rPr>
          <w:rFonts w:hint="eastAsia"/>
        </w:rPr>
        <w:t>（</w:t>
      </w:r>
      <w:r w:rsidRPr="00A01E9E">
        <w:rPr>
          <w:lang w:eastAsia="zh-TW"/>
        </w:rPr>
        <w:t>3</w:t>
      </w:r>
      <w:r w:rsidRPr="00A01E9E">
        <w:rPr>
          <w:rFonts w:hint="eastAsia"/>
        </w:rPr>
        <w:t>）中小企業輔導：</w:t>
      </w:r>
    </w:p>
    <w:p w14:paraId="5DE27CCB" w14:textId="77777777" w:rsidR="00D2174F" w:rsidRPr="00A01E9E" w:rsidRDefault="00D2174F" w:rsidP="00217B18">
      <w:pPr>
        <w:pStyle w:val="Af9"/>
        <w:ind w:leftChars="750" w:left="2481" w:hangingChars="300" w:hanging="709"/>
      </w:pPr>
      <w:r w:rsidRPr="00A01E9E">
        <w:rPr>
          <w:rFonts w:hint="eastAsia"/>
        </w:rPr>
        <w:t>目標：協助中小企業更易取得融資貸款服務。</w:t>
      </w:r>
    </w:p>
    <w:p w14:paraId="54DA5A93" w14:textId="292EB608" w:rsidR="00D2174F" w:rsidRPr="00A01E9E" w:rsidRDefault="00D2174F" w:rsidP="00217B18">
      <w:pPr>
        <w:pStyle w:val="Af9"/>
        <w:ind w:leftChars="750" w:left="2481" w:hangingChars="300" w:hanging="709"/>
      </w:pPr>
      <w:r w:rsidRPr="00A01E9E">
        <w:rPr>
          <w:rFonts w:hint="eastAsia"/>
        </w:rPr>
        <w:t>做法：設立中小企業基金，以墨西哥央行</w:t>
      </w:r>
      <w:r w:rsidR="00761B8F" w:rsidRPr="00A01E9E">
        <w:rPr>
          <w:rFonts w:hint="eastAsia"/>
        </w:rPr>
        <w:t>（</w:t>
      </w:r>
      <w:r w:rsidRPr="00A01E9E">
        <w:rPr>
          <w:rFonts w:hint="eastAsia"/>
        </w:rPr>
        <w:t>Banco de Mexico, Banxico</w:t>
      </w:r>
      <w:r w:rsidR="00761B8F" w:rsidRPr="00A01E9E">
        <w:rPr>
          <w:rFonts w:hint="eastAsia"/>
        </w:rPr>
        <w:t>）</w:t>
      </w:r>
      <w:r w:rsidRPr="00A01E9E">
        <w:rPr>
          <w:rFonts w:hint="eastAsia"/>
        </w:rPr>
        <w:t>、墨國銀行相關公協會及聯邦政府共同合作協助</w:t>
      </w:r>
      <w:r w:rsidRPr="00A01E9E">
        <w:rPr>
          <w:rFonts w:hint="eastAsia"/>
        </w:rPr>
        <w:lastRenderedPageBreak/>
        <w:t>中小企業以</w:t>
      </w:r>
      <w:r w:rsidRPr="00A01E9E">
        <w:rPr>
          <w:rFonts w:hint="eastAsia"/>
        </w:rPr>
        <w:t>3.5%</w:t>
      </w:r>
      <w:r w:rsidRPr="00A01E9E">
        <w:rPr>
          <w:rFonts w:hint="eastAsia"/>
        </w:rPr>
        <w:t>貸款利率取得金融服務。</w:t>
      </w:r>
    </w:p>
    <w:p w14:paraId="57D1A9A5" w14:textId="0CC67B06" w:rsidR="00D2174F" w:rsidRPr="00A01E9E" w:rsidRDefault="00D2174F" w:rsidP="00217B18">
      <w:pPr>
        <w:pStyle w:val="12"/>
        <w:ind w:left="1772" w:hanging="591"/>
      </w:pPr>
      <w:r w:rsidRPr="00A01E9E">
        <w:rPr>
          <w:rFonts w:hint="eastAsia"/>
        </w:rPr>
        <w:t>（</w:t>
      </w:r>
      <w:r w:rsidRPr="00A01E9E">
        <w:t>4</w:t>
      </w:r>
      <w:r w:rsidRPr="00A01E9E">
        <w:rPr>
          <w:rFonts w:hint="eastAsia"/>
        </w:rPr>
        <w:t>）能源與基礎建設：</w:t>
      </w:r>
    </w:p>
    <w:p w14:paraId="2165FC87" w14:textId="70E7F5FE" w:rsidR="00D2174F" w:rsidRPr="00A01E9E" w:rsidRDefault="00D2174F" w:rsidP="00217B18">
      <w:pPr>
        <w:pStyle w:val="Af9"/>
        <w:ind w:leftChars="750" w:left="2481" w:hangingChars="300" w:hanging="709"/>
      </w:pPr>
      <w:r w:rsidRPr="00A01E9E">
        <w:rPr>
          <w:rFonts w:hint="eastAsia"/>
        </w:rPr>
        <w:t>目標：提高發電量由</w:t>
      </w:r>
      <w:r w:rsidRPr="00A01E9E">
        <w:rPr>
          <w:rFonts w:hint="eastAsia"/>
        </w:rPr>
        <w:t>2024</w:t>
      </w:r>
      <w:r w:rsidRPr="00A01E9E">
        <w:rPr>
          <w:rFonts w:hint="eastAsia"/>
        </w:rPr>
        <w:t>年的</w:t>
      </w:r>
      <w:r w:rsidRPr="00A01E9E">
        <w:rPr>
          <w:rFonts w:hint="eastAsia"/>
        </w:rPr>
        <w:t>356TWh</w:t>
      </w:r>
      <w:r w:rsidRPr="00A01E9E">
        <w:rPr>
          <w:rFonts w:hint="eastAsia"/>
        </w:rPr>
        <w:t>至</w:t>
      </w:r>
      <w:r w:rsidRPr="00A01E9E">
        <w:rPr>
          <w:rFonts w:hint="eastAsia"/>
        </w:rPr>
        <w:t>2030</w:t>
      </w:r>
      <w:r w:rsidRPr="00A01E9E">
        <w:rPr>
          <w:rFonts w:hint="eastAsia"/>
        </w:rPr>
        <w:t>年的</w:t>
      </w:r>
      <w:r w:rsidRPr="00A01E9E">
        <w:rPr>
          <w:rFonts w:hint="eastAsia"/>
        </w:rPr>
        <w:t>413TWh</w:t>
      </w:r>
      <w:r w:rsidRPr="00A01E9E">
        <w:rPr>
          <w:rFonts w:hint="eastAsia"/>
        </w:rPr>
        <w:t>，潔淨能源發電占比由</w:t>
      </w:r>
      <w:r w:rsidRPr="00A01E9E">
        <w:rPr>
          <w:rFonts w:hint="eastAsia"/>
        </w:rPr>
        <w:t>2024</w:t>
      </w:r>
      <w:r w:rsidRPr="00A01E9E">
        <w:rPr>
          <w:rFonts w:hint="eastAsia"/>
        </w:rPr>
        <w:t>年之</w:t>
      </w:r>
      <w:r w:rsidRPr="00A01E9E">
        <w:rPr>
          <w:rFonts w:hint="eastAsia"/>
        </w:rPr>
        <w:t>22.5%</w:t>
      </w:r>
      <w:r w:rsidRPr="00A01E9E">
        <w:rPr>
          <w:rFonts w:hint="eastAsia"/>
        </w:rPr>
        <w:t>提高為</w:t>
      </w:r>
      <w:r w:rsidRPr="00A01E9E">
        <w:rPr>
          <w:rFonts w:hint="eastAsia"/>
        </w:rPr>
        <w:t>2030</w:t>
      </w:r>
      <w:r w:rsidRPr="00A01E9E">
        <w:rPr>
          <w:rFonts w:hint="eastAsia"/>
        </w:rPr>
        <w:t>年之</w:t>
      </w:r>
      <w:r w:rsidRPr="00A01E9E">
        <w:rPr>
          <w:rFonts w:hint="eastAsia"/>
        </w:rPr>
        <w:t>37.8%</w:t>
      </w:r>
      <w:r w:rsidRPr="00A01E9E">
        <w:rPr>
          <w:rFonts w:hint="eastAsia"/>
        </w:rPr>
        <w:t>。</w:t>
      </w:r>
      <w:r w:rsidR="00E96FE4" w:rsidRPr="00A01E9E">
        <w:rPr>
          <w:rFonts w:hint="eastAsia"/>
        </w:rPr>
        <w:t>水資源部分，已於</w:t>
      </w:r>
      <w:r w:rsidR="00E96FE4" w:rsidRPr="00A01E9E">
        <w:rPr>
          <w:rFonts w:hint="eastAsia"/>
        </w:rPr>
        <w:t>2025</w:t>
      </w:r>
      <w:r w:rsidR="00E96FE4" w:rsidRPr="00A01E9E">
        <w:rPr>
          <w:rFonts w:hint="eastAsia"/>
        </w:rPr>
        <w:t>年開始</w:t>
      </w:r>
      <w:r w:rsidR="00E96FE4" w:rsidRPr="00A01E9E">
        <w:rPr>
          <w:rFonts w:hint="eastAsia"/>
        </w:rPr>
        <w:t>17</w:t>
      </w:r>
      <w:r w:rsidR="00E96FE4" w:rsidRPr="00A01E9E">
        <w:rPr>
          <w:rFonts w:hint="eastAsia"/>
        </w:rPr>
        <w:t>項輸水管道及儲水建設，</w:t>
      </w:r>
    </w:p>
    <w:p w14:paraId="60959BDC" w14:textId="77777777" w:rsidR="00D2174F" w:rsidRPr="00A01E9E" w:rsidRDefault="00D2174F" w:rsidP="00217B18">
      <w:pPr>
        <w:pStyle w:val="Af9"/>
        <w:ind w:leftChars="750" w:left="2481" w:hangingChars="300" w:hanging="709"/>
      </w:pPr>
      <w:r w:rsidRPr="00A01E9E">
        <w:rPr>
          <w:rFonts w:hint="eastAsia"/>
        </w:rPr>
        <w:t>作法：投入</w:t>
      </w:r>
      <w:r w:rsidRPr="00A01E9E">
        <w:rPr>
          <w:rFonts w:hint="eastAsia"/>
        </w:rPr>
        <w:t>234</w:t>
      </w:r>
      <w:r w:rsidRPr="00A01E9E">
        <w:rPr>
          <w:rFonts w:hint="eastAsia"/>
        </w:rPr>
        <w:t>億美元建設發電與輸配電網、投入</w:t>
      </w:r>
      <w:r w:rsidRPr="00A01E9E">
        <w:rPr>
          <w:rFonts w:hint="eastAsia"/>
        </w:rPr>
        <w:t>10</w:t>
      </w:r>
      <w:r w:rsidRPr="00A01E9E">
        <w:rPr>
          <w:rFonts w:hint="eastAsia"/>
        </w:rPr>
        <w:t>億美元建設供水系統。</w:t>
      </w:r>
    </w:p>
    <w:p w14:paraId="2A6CD9AD" w14:textId="45B3B0F2" w:rsidR="001028E5" w:rsidRPr="00A01E9E" w:rsidRDefault="00D2174F" w:rsidP="00217B18">
      <w:pPr>
        <w:pStyle w:val="12"/>
        <w:ind w:left="1772" w:hanging="591"/>
      </w:pPr>
      <w:r w:rsidRPr="00A01E9E">
        <w:rPr>
          <w:rFonts w:hint="eastAsia"/>
        </w:rPr>
        <w:t>（</w:t>
      </w:r>
      <w:r w:rsidRPr="00A01E9E">
        <w:t>5</w:t>
      </w:r>
      <w:r w:rsidRPr="00A01E9E">
        <w:rPr>
          <w:rFonts w:hint="eastAsia"/>
        </w:rPr>
        <w:t>）人才培育：強化科學、科技與創新相關教育與發展，培育每年</w:t>
      </w:r>
      <w:r w:rsidRPr="00A01E9E">
        <w:rPr>
          <w:rFonts w:hint="eastAsia"/>
        </w:rPr>
        <w:t>15</w:t>
      </w:r>
      <w:r w:rsidRPr="00A01E9E">
        <w:rPr>
          <w:rFonts w:hint="eastAsia"/>
        </w:rPr>
        <w:t>萬專業技術人員進入職場。</w:t>
      </w:r>
    </w:p>
    <w:p w14:paraId="04D5E3C5" w14:textId="02ED7C44" w:rsidR="008B1E26" w:rsidRPr="00A01E9E" w:rsidRDefault="008B1E26" w:rsidP="00217B18">
      <w:pPr>
        <w:pStyle w:val="af2"/>
        <w:ind w:left="1417" w:hanging="472"/>
      </w:pPr>
      <w:r w:rsidRPr="00A01E9E">
        <w:rPr>
          <w:rFonts w:hint="eastAsia"/>
        </w:rPr>
        <w:t>２、墨國總統府</w:t>
      </w:r>
      <w:r w:rsidR="00761B8F" w:rsidRPr="00A01E9E">
        <w:rPr>
          <w:rFonts w:hint="eastAsia"/>
        </w:rPr>
        <w:t>（</w:t>
      </w:r>
      <w:r w:rsidRPr="00A01E9E">
        <w:rPr>
          <w:rFonts w:hint="eastAsia"/>
        </w:rPr>
        <w:t>2025</w:t>
      </w:r>
      <w:r w:rsidR="00761B8F" w:rsidRPr="00A01E9E">
        <w:rPr>
          <w:rFonts w:hint="eastAsia"/>
        </w:rPr>
        <w:t>）</w:t>
      </w:r>
      <w:r w:rsidRPr="00A01E9E">
        <w:rPr>
          <w:rFonts w:hint="eastAsia"/>
        </w:rPr>
        <w:t>年</w:t>
      </w:r>
      <w:r w:rsidRPr="00A01E9E">
        <w:rPr>
          <w:rFonts w:hint="eastAsia"/>
        </w:rPr>
        <w:t>2</w:t>
      </w:r>
      <w:r w:rsidRPr="00A01E9E">
        <w:rPr>
          <w:rFonts w:hint="eastAsia"/>
        </w:rPr>
        <w:t>月</w:t>
      </w:r>
      <w:r w:rsidRPr="00A01E9E">
        <w:rPr>
          <w:rFonts w:hint="eastAsia"/>
        </w:rPr>
        <w:t>6</w:t>
      </w:r>
      <w:r w:rsidRPr="00A01E9E">
        <w:rPr>
          <w:rFonts w:hint="eastAsia"/>
        </w:rPr>
        <w:t>日公告在上述「墨西哥計畫」之發展高科技產業目標下提出「</w:t>
      </w:r>
      <w:r w:rsidRPr="00A01E9E">
        <w:rPr>
          <w:rFonts w:hint="eastAsia"/>
        </w:rPr>
        <w:t>Kutsari</w:t>
      </w:r>
      <w:r w:rsidRPr="00A01E9E">
        <w:rPr>
          <w:rFonts w:hint="eastAsia"/>
        </w:rPr>
        <w:t>」</w:t>
      </w:r>
      <w:r w:rsidR="00761B8F" w:rsidRPr="00A01E9E">
        <w:rPr>
          <w:rFonts w:hint="eastAsia"/>
        </w:rPr>
        <w:t>（</w:t>
      </w:r>
      <w:r w:rsidRPr="00A01E9E">
        <w:rPr>
          <w:rFonts w:hint="eastAsia"/>
        </w:rPr>
        <w:t>註：墨原住民語「競技場」</w:t>
      </w:r>
      <w:r w:rsidR="00761B8F" w:rsidRPr="00A01E9E">
        <w:rPr>
          <w:rFonts w:hint="eastAsia"/>
        </w:rPr>
        <w:t>）</w:t>
      </w:r>
      <w:r w:rsidRPr="00A01E9E">
        <w:rPr>
          <w:rFonts w:hint="eastAsia"/>
        </w:rPr>
        <w:t>半導體計畫，</w:t>
      </w:r>
      <w:r w:rsidR="00081820" w:rsidRPr="00A01E9E">
        <w:rPr>
          <w:rFonts w:hint="eastAsia"/>
        </w:rPr>
        <w:t>先</w:t>
      </w:r>
      <w:r w:rsidR="00081820" w:rsidRPr="00A01E9E">
        <w:t>成立</w:t>
      </w:r>
      <w:r w:rsidR="00081820" w:rsidRPr="00A01E9E">
        <w:t>IC</w:t>
      </w:r>
      <w:r w:rsidR="00081820" w:rsidRPr="00A01E9E">
        <w:t>設計中心，再推進晶片製造封裝測試、組裝業務轉移供應鏈至墨國，</w:t>
      </w:r>
      <w:r w:rsidRPr="00A01E9E">
        <w:t>目標在</w:t>
      </w:r>
      <w:r w:rsidRPr="00A01E9E">
        <w:t>S</w:t>
      </w:r>
      <w:r w:rsidRPr="00A01E9E">
        <w:t>總統</w:t>
      </w:r>
      <w:r w:rsidRPr="00A01E9E">
        <w:rPr>
          <w:rFonts w:hint="eastAsia"/>
        </w:rPr>
        <w:t>執政期間</w:t>
      </w:r>
      <w:r w:rsidR="00761B8F" w:rsidRPr="00A01E9E">
        <w:rPr>
          <w:rFonts w:hint="eastAsia"/>
        </w:rPr>
        <w:t>（</w:t>
      </w:r>
      <w:r w:rsidRPr="00A01E9E">
        <w:rPr>
          <w:rFonts w:hint="eastAsia"/>
        </w:rPr>
        <w:t>2024</w:t>
      </w:r>
      <w:r w:rsidRPr="00A01E9E">
        <w:rPr>
          <w:rFonts w:hint="eastAsia"/>
        </w:rPr>
        <w:t>年至</w:t>
      </w:r>
      <w:r w:rsidRPr="00A01E9E">
        <w:rPr>
          <w:rFonts w:hint="eastAsia"/>
        </w:rPr>
        <w:t>2030</w:t>
      </w:r>
      <w:r w:rsidRPr="00A01E9E">
        <w:rPr>
          <w:rFonts w:hint="eastAsia"/>
        </w:rPr>
        <w:t>年</w:t>
      </w:r>
      <w:r w:rsidR="00761B8F" w:rsidRPr="00A01E9E">
        <w:rPr>
          <w:rFonts w:hint="eastAsia"/>
        </w:rPr>
        <w:t>）</w:t>
      </w:r>
      <w:r w:rsidRPr="00A01E9E">
        <w:rPr>
          <w:rFonts w:hint="eastAsia"/>
        </w:rPr>
        <w:t>讓半導體產業出口額及就業增加一倍</w:t>
      </w:r>
      <w:r w:rsidR="00B54519" w:rsidRPr="00A01E9E">
        <w:rPr>
          <w:rFonts w:hint="eastAsia"/>
        </w:rPr>
        <w:t>。</w:t>
      </w:r>
      <w:r w:rsidRPr="00A01E9E">
        <w:rPr>
          <w:rFonts w:hint="eastAsia"/>
        </w:rPr>
        <w:t>計畫重點如下：</w:t>
      </w:r>
    </w:p>
    <w:p w14:paraId="1C8FADB9" w14:textId="16776013" w:rsidR="008B1E26" w:rsidRPr="00A01E9E" w:rsidRDefault="008B1E26" w:rsidP="00217B18">
      <w:pPr>
        <w:pStyle w:val="12"/>
        <w:ind w:left="1772" w:hanging="591"/>
      </w:pPr>
      <w:r w:rsidRPr="00A01E9E">
        <w:rPr>
          <w:rFonts w:hint="eastAsia"/>
        </w:rPr>
        <w:t>（</w:t>
      </w:r>
      <w:r w:rsidRPr="00A01E9E">
        <w:rPr>
          <w:rFonts w:hint="eastAsia"/>
        </w:rPr>
        <w:t>1</w:t>
      </w:r>
      <w:r w:rsidRPr="00A01E9E">
        <w:rPr>
          <w:rFonts w:hint="eastAsia"/>
        </w:rPr>
        <w:t>）由墨國科學、人文、科技與創新部</w:t>
      </w:r>
      <w:r w:rsidR="00761B8F" w:rsidRPr="00A01E9E">
        <w:rPr>
          <w:rFonts w:hint="eastAsia"/>
        </w:rPr>
        <w:t>（</w:t>
      </w:r>
      <w:r w:rsidRPr="00A01E9E">
        <w:rPr>
          <w:rFonts w:hint="eastAsia"/>
        </w:rPr>
        <w:t>Secihti</w:t>
      </w:r>
      <w:r w:rsidR="00761B8F" w:rsidRPr="00A01E9E">
        <w:rPr>
          <w:rFonts w:hint="eastAsia"/>
        </w:rPr>
        <w:t>）</w:t>
      </w:r>
      <w:r w:rsidRPr="00A01E9E">
        <w:rPr>
          <w:rFonts w:hint="eastAsia"/>
        </w:rPr>
        <w:t>推動，旨透過產官學合作，加強半導體供應鏈，計畫分三階段：</w:t>
      </w:r>
    </w:p>
    <w:p w14:paraId="4F084BAD" w14:textId="1A3FAF34" w:rsidR="008B1E26" w:rsidRPr="00A01E9E" w:rsidRDefault="008B1E26" w:rsidP="00217B18">
      <w:pPr>
        <w:pStyle w:val="12"/>
        <w:ind w:left="1772" w:hanging="591"/>
      </w:pPr>
      <w:r w:rsidRPr="00A01E9E">
        <w:rPr>
          <w:rFonts w:hint="eastAsia"/>
        </w:rPr>
        <w:t>（</w:t>
      </w:r>
      <w:r w:rsidRPr="00A01E9E">
        <w:t>2</w:t>
      </w:r>
      <w:r w:rsidRPr="00A01E9E">
        <w:rPr>
          <w:rFonts w:hint="eastAsia"/>
        </w:rPr>
        <w:t>）</w:t>
      </w:r>
      <w:r w:rsidRPr="00A01E9E">
        <w:rPr>
          <w:rFonts w:hint="eastAsia"/>
        </w:rPr>
        <w:t>2025</w:t>
      </w:r>
      <w:r w:rsidRPr="00A01E9E">
        <w:rPr>
          <w:rFonts w:hint="eastAsia"/>
        </w:rPr>
        <w:t>年至</w:t>
      </w:r>
      <w:r w:rsidRPr="00A01E9E">
        <w:rPr>
          <w:rFonts w:hint="eastAsia"/>
        </w:rPr>
        <w:t>2027</w:t>
      </w:r>
      <w:r w:rsidRPr="00A01E9E">
        <w:rPr>
          <w:rFonts w:hint="eastAsia"/>
        </w:rPr>
        <w:t>年：規劃在</w:t>
      </w:r>
      <w:r w:rsidRPr="00A01E9E">
        <w:rPr>
          <w:rFonts w:hint="eastAsia"/>
        </w:rPr>
        <w:t>Puebla</w:t>
      </w:r>
      <w:r w:rsidRPr="00A01E9E">
        <w:rPr>
          <w:rFonts w:hint="eastAsia"/>
        </w:rPr>
        <w:t>、</w:t>
      </w:r>
      <w:r w:rsidRPr="00A01E9E">
        <w:rPr>
          <w:rFonts w:hint="eastAsia"/>
        </w:rPr>
        <w:t>Jalisco</w:t>
      </w:r>
      <w:r w:rsidRPr="00A01E9E">
        <w:rPr>
          <w:rFonts w:hint="eastAsia"/>
        </w:rPr>
        <w:t>、</w:t>
      </w:r>
      <w:r w:rsidRPr="00A01E9E">
        <w:rPr>
          <w:rFonts w:hint="eastAsia"/>
        </w:rPr>
        <w:t>Sonora</w:t>
      </w:r>
      <w:r w:rsidRPr="00A01E9E">
        <w:rPr>
          <w:rFonts w:hint="eastAsia"/>
        </w:rPr>
        <w:t>州設立國家半導體設計中心。墨半導體供應鏈主要客戶為墨國國內家電、汽車、醫療設備、感測器等廠商需求。</w:t>
      </w:r>
    </w:p>
    <w:p w14:paraId="0C4C11E7" w14:textId="2D97A363" w:rsidR="008B1E26" w:rsidRPr="00A01E9E" w:rsidRDefault="008B1E26" w:rsidP="00217B18">
      <w:pPr>
        <w:pStyle w:val="12"/>
        <w:ind w:left="1772" w:hanging="591"/>
      </w:pPr>
      <w:r w:rsidRPr="00A01E9E">
        <w:rPr>
          <w:rFonts w:hint="eastAsia"/>
        </w:rPr>
        <w:t>（</w:t>
      </w:r>
      <w:r w:rsidRPr="00A01E9E">
        <w:t>3</w:t>
      </w:r>
      <w:r w:rsidRPr="00A01E9E">
        <w:rPr>
          <w:rFonts w:hint="eastAsia"/>
        </w:rPr>
        <w:t>）</w:t>
      </w:r>
      <w:r w:rsidRPr="00A01E9E">
        <w:rPr>
          <w:rFonts w:hint="eastAsia"/>
        </w:rPr>
        <w:t>2026</w:t>
      </w:r>
      <w:r w:rsidRPr="00A01E9E">
        <w:rPr>
          <w:rFonts w:hint="eastAsia"/>
        </w:rPr>
        <w:t>年至</w:t>
      </w:r>
      <w:r w:rsidRPr="00A01E9E">
        <w:rPr>
          <w:rFonts w:hint="eastAsia"/>
        </w:rPr>
        <w:t>2029</w:t>
      </w:r>
      <w:r w:rsidRPr="00A01E9E">
        <w:rPr>
          <w:rFonts w:hint="eastAsia"/>
        </w:rPr>
        <w:t>年：政府投資或公司合夥方式設立半導體製造廠</w:t>
      </w:r>
    </w:p>
    <w:p w14:paraId="02398578" w14:textId="0748FF89" w:rsidR="000D72C4" w:rsidRPr="00A01E9E" w:rsidRDefault="008B1E26" w:rsidP="00217B18">
      <w:pPr>
        <w:pStyle w:val="12"/>
        <w:ind w:left="1772" w:hanging="591"/>
      </w:pPr>
      <w:r w:rsidRPr="00A01E9E">
        <w:rPr>
          <w:rFonts w:hint="eastAsia"/>
        </w:rPr>
        <w:t>（</w:t>
      </w:r>
      <w:r w:rsidRPr="00A01E9E">
        <w:t>4</w:t>
      </w:r>
      <w:r w:rsidRPr="00A01E9E">
        <w:rPr>
          <w:rFonts w:hint="eastAsia"/>
        </w:rPr>
        <w:t>）</w:t>
      </w:r>
      <w:r w:rsidRPr="00A01E9E">
        <w:rPr>
          <w:rFonts w:hint="eastAsia"/>
        </w:rPr>
        <w:t>2029</w:t>
      </w:r>
      <w:r w:rsidRPr="00A01E9E">
        <w:rPr>
          <w:rFonts w:hint="eastAsia"/>
        </w:rPr>
        <w:t>年後：推動半導體封裝並完整建構半導體生態系，降低進口半導體之需求。</w:t>
      </w:r>
    </w:p>
    <w:p w14:paraId="2634A779" w14:textId="7B94397B" w:rsidR="008B1E26" w:rsidRPr="00A01E9E" w:rsidRDefault="008B1E26" w:rsidP="00217B18">
      <w:pPr>
        <w:pStyle w:val="a8"/>
        <w:ind w:left="945" w:hanging="709"/>
        <w:rPr>
          <w:lang w:eastAsia="zh-TW"/>
        </w:rPr>
      </w:pPr>
      <w:r w:rsidRPr="00A01E9E">
        <w:rPr>
          <w:rFonts w:hint="eastAsia"/>
          <w:lang w:eastAsia="zh-TW"/>
        </w:rPr>
        <w:t>（二）</w:t>
      </w:r>
      <w:r w:rsidRPr="00A01E9E">
        <w:rPr>
          <w:lang w:eastAsia="zh-TW"/>
        </w:rPr>
        <w:t>關稅</w:t>
      </w:r>
      <w:r w:rsidR="00DC09B0" w:rsidRPr="00A01E9E">
        <w:rPr>
          <w:rFonts w:hint="eastAsia"/>
          <w:lang w:eastAsia="zh-TW"/>
        </w:rPr>
        <w:t>措施</w:t>
      </w:r>
      <w:r w:rsidRPr="00A01E9E">
        <w:rPr>
          <w:lang w:eastAsia="zh-TW"/>
        </w:rPr>
        <w:t>：</w:t>
      </w:r>
      <w:r w:rsidRPr="00A01E9E">
        <w:rPr>
          <w:rFonts w:hint="eastAsia"/>
          <w:lang w:eastAsia="zh-TW"/>
        </w:rPr>
        <w:t>根據墨國媒體分析指出此類措施主要目的，係防止</w:t>
      </w:r>
      <w:r w:rsidR="00892B76" w:rsidRPr="00A01E9E">
        <w:rPr>
          <w:rFonts w:hint="eastAsia"/>
          <w:lang w:eastAsia="zh-TW"/>
        </w:rPr>
        <w:t>中國大陸</w:t>
      </w:r>
      <w:r w:rsidRPr="00A01E9E">
        <w:rPr>
          <w:rFonts w:hint="eastAsia"/>
          <w:lang w:eastAsia="zh-TW"/>
        </w:rPr>
        <w:t>產品繼續大量廉價出口墨國、或走私進入墨國。</w:t>
      </w:r>
    </w:p>
    <w:p w14:paraId="18320F35" w14:textId="77777777" w:rsidR="00217B18" w:rsidRPr="00A01E9E" w:rsidRDefault="00217B18" w:rsidP="008B1E26">
      <w:pPr>
        <w:pStyle w:val="af2"/>
        <w:ind w:left="1417" w:hanging="472"/>
        <w:rPr>
          <w:lang w:eastAsia="zh-TW"/>
        </w:rPr>
      </w:pPr>
    </w:p>
    <w:p w14:paraId="4D09999C" w14:textId="24A4F118" w:rsidR="008B1E26" w:rsidRPr="00A01E9E" w:rsidRDefault="008B1E26" w:rsidP="008B1E26">
      <w:pPr>
        <w:pStyle w:val="af2"/>
        <w:ind w:left="1417" w:hanging="472"/>
      </w:pPr>
      <w:r w:rsidRPr="00A01E9E">
        <w:rPr>
          <w:rFonts w:hint="eastAsia"/>
          <w:lang w:eastAsia="zh-TW"/>
        </w:rPr>
        <w:lastRenderedPageBreak/>
        <w:t>１、</w:t>
      </w:r>
      <w:r w:rsidRPr="00A01E9E">
        <w:t>墨政府</w:t>
      </w:r>
      <w:r w:rsidRPr="00A01E9E">
        <w:t>2024</w:t>
      </w:r>
      <w:r w:rsidRPr="00A01E9E">
        <w:t>年</w:t>
      </w:r>
      <w:r w:rsidRPr="00A01E9E">
        <w:t>4</w:t>
      </w:r>
      <w:r w:rsidRPr="00A01E9E">
        <w:t>月</w:t>
      </w:r>
      <w:r w:rsidRPr="00A01E9E">
        <w:t>22</w:t>
      </w:r>
      <w:r w:rsidRPr="00A01E9E">
        <w:t>日公告，調升來自未與墨國簽訂</w:t>
      </w:r>
      <w:r w:rsidRPr="00A01E9E">
        <w:t>FTA</w:t>
      </w:r>
      <w:r w:rsidRPr="00A01E9E">
        <w:t>國家之</w:t>
      </w:r>
      <w:r w:rsidRPr="00A01E9E">
        <w:t>544</w:t>
      </w:r>
      <w:r w:rsidRPr="00A01E9E">
        <w:t>項貨品進口關稅。受影響產品：鋼品、鋁品、紡織品、木製品、塑膠及相關製品、化學品、紙類與紙箱、瓷器與玻璃製品、電子零組件、汽車零配組件、樂器、家具等計</w:t>
      </w:r>
      <w:r w:rsidRPr="00A01E9E">
        <w:t>544</w:t>
      </w:r>
      <w:r w:rsidRPr="00A01E9E">
        <w:t>項產品關稅調整為</w:t>
      </w:r>
      <w:r w:rsidRPr="00A01E9E">
        <w:t>25</w:t>
      </w:r>
      <w:r w:rsidRPr="00A01E9E">
        <w:t>至</w:t>
      </w:r>
      <w:r w:rsidRPr="00A01E9E">
        <w:t>35%</w:t>
      </w:r>
      <w:r w:rsidRPr="00A01E9E">
        <w:t>不等</w:t>
      </w:r>
      <w:r w:rsidR="00761B8F" w:rsidRPr="00A01E9E">
        <w:t>（</w:t>
      </w:r>
      <w:r w:rsidRPr="00A01E9E">
        <w:t>少數項目為</w:t>
      </w:r>
      <w:r w:rsidRPr="00A01E9E">
        <w:t>5%</w:t>
      </w:r>
      <w:r w:rsidRPr="00A01E9E">
        <w:t>、</w:t>
      </w:r>
      <w:r w:rsidRPr="00A01E9E">
        <w:t>10%</w:t>
      </w:r>
      <w:r w:rsidRPr="00A01E9E">
        <w:t>或</w:t>
      </w:r>
      <w:r w:rsidRPr="00A01E9E">
        <w:t>50%</w:t>
      </w:r>
      <w:r w:rsidR="00761B8F" w:rsidRPr="00A01E9E">
        <w:t>）</w:t>
      </w:r>
      <w:r w:rsidRPr="00A01E9E">
        <w:t>。實施期間為</w:t>
      </w:r>
      <w:r w:rsidRPr="00A01E9E">
        <w:t>2024</w:t>
      </w:r>
      <w:r w:rsidRPr="00A01E9E">
        <w:t>年</w:t>
      </w:r>
      <w:r w:rsidRPr="00A01E9E">
        <w:t>4</w:t>
      </w:r>
      <w:r w:rsidRPr="00A01E9E">
        <w:t>月</w:t>
      </w:r>
      <w:r w:rsidRPr="00A01E9E">
        <w:t>23</w:t>
      </w:r>
      <w:r w:rsidRPr="00A01E9E">
        <w:t>日至</w:t>
      </w:r>
      <w:r w:rsidRPr="00A01E9E">
        <w:t>2026</w:t>
      </w:r>
      <w:r w:rsidRPr="00A01E9E">
        <w:t>年</w:t>
      </w:r>
      <w:r w:rsidRPr="00A01E9E">
        <w:t>4</w:t>
      </w:r>
      <w:r w:rsidRPr="00A01E9E">
        <w:t>月</w:t>
      </w:r>
      <w:r w:rsidRPr="00A01E9E">
        <w:t>22</w:t>
      </w:r>
      <w:r w:rsidRPr="00A01E9E">
        <w:t>日。</w:t>
      </w:r>
    </w:p>
    <w:p w14:paraId="0456C88C" w14:textId="6D7A377A" w:rsidR="008B1E26" w:rsidRPr="00A01E9E" w:rsidRDefault="008B1E26" w:rsidP="008B1E26">
      <w:pPr>
        <w:pStyle w:val="af2"/>
        <w:ind w:left="1417" w:hanging="472"/>
        <w:rPr>
          <w:lang w:eastAsia="zh-TW"/>
        </w:rPr>
      </w:pPr>
      <w:r w:rsidRPr="00A01E9E">
        <w:rPr>
          <w:rFonts w:hint="eastAsia"/>
          <w:lang w:eastAsia="zh-TW"/>
        </w:rPr>
        <w:t>２、</w:t>
      </w:r>
      <w:r w:rsidRPr="00A01E9E">
        <w:rPr>
          <w:lang w:eastAsia="zh-TW"/>
        </w:rPr>
        <w:t>墨政府</w:t>
      </w:r>
      <w:r w:rsidRPr="00A01E9E">
        <w:rPr>
          <w:lang w:eastAsia="zh-TW"/>
        </w:rPr>
        <w:t>2024</w:t>
      </w:r>
      <w:r w:rsidRPr="00A01E9E">
        <w:rPr>
          <w:lang w:eastAsia="zh-TW"/>
        </w:rPr>
        <w:t>年</w:t>
      </w:r>
      <w:r w:rsidRPr="00A01E9E">
        <w:rPr>
          <w:lang w:eastAsia="zh-TW"/>
        </w:rPr>
        <w:t>12</w:t>
      </w:r>
      <w:r w:rsidRPr="00A01E9E">
        <w:rPr>
          <w:lang w:eastAsia="zh-TW"/>
        </w:rPr>
        <w:t>月</w:t>
      </w:r>
      <w:r w:rsidRPr="00A01E9E">
        <w:rPr>
          <w:lang w:eastAsia="zh-TW"/>
        </w:rPr>
        <w:t>19</w:t>
      </w:r>
      <w:r w:rsidRPr="00A01E9E">
        <w:rPr>
          <w:lang w:eastAsia="zh-TW"/>
        </w:rPr>
        <w:t>日公告，調高牛仔布料、紗織品、棉布、化纖布、成衣配件、毯子、紡織材質之床具等</w:t>
      </w:r>
      <w:r w:rsidRPr="00A01E9E">
        <w:rPr>
          <w:lang w:eastAsia="zh-TW"/>
        </w:rPr>
        <w:t>155</w:t>
      </w:r>
      <w:r w:rsidRPr="00A01E9E">
        <w:rPr>
          <w:lang w:eastAsia="zh-TW"/>
        </w:rPr>
        <w:t>項紡織品臨時進口關稅</w:t>
      </w:r>
      <w:r w:rsidRPr="00A01E9E">
        <w:rPr>
          <w:lang w:eastAsia="zh-TW"/>
        </w:rPr>
        <w:t>15%</w:t>
      </w:r>
      <w:r w:rsidRPr="00A01E9E">
        <w:rPr>
          <w:lang w:eastAsia="zh-TW"/>
        </w:rPr>
        <w:t>至</w:t>
      </w:r>
      <w:r w:rsidRPr="00A01E9E">
        <w:rPr>
          <w:lang w:eastAsia="zh-TW"/>
        </w:rPr>
        <w:t>35%</w:t>
      </w:r>
      <w:r w:rsidRPr="00A01E9E">
        <w:rPr>
          <w:lang w:eastAsia="zh-TW"/>
        </w:rPr>
        <w:t>不等。實施期間為</w:t>
      </w:r>
      <w:r w:rsidRPr="00A01E9E">
        <w:rPr>
          <w:lang w:eastAsia="zh-TW"/>
        </w:rPr>
        <w:t>2024</w:t>
      </w:r>
      <w:r w:rsidRPr="00A01E9E">
        <w:rPr>
          <w:lang w:eastAsia="zh-TW"/>
        </w:rPr>
        <w:t>年</w:t>
      </w:r>
      <w:r w:rsidRPr="00A01E9E">
        <w:rPr>
          <w:lang w:eastAsia="zh-TW"/>
        </w:rPr>
        <w:t>12</w:t>
      </w:r>
      <w:r w:rsidRPr="00A01E9E">
        <w:rPr>
          <w:lang w:eastAsia="zh-TW"/>
        </w:rPr>
        <w:t>月</w:t>
      </w:r>
      <w:r w:rsidRPr="00A01E9E">
        <w:rPr>
          <w:lang w:eastAsia="zh-TW"/>
        </w:rPr>
        <w:t>20</w:t>
      </w:r>
      <w:r w:rsidRPr="00A01E9E">
        <w:rPr>
          <w:lang w:eastAsia="zh-TW"/>
        </w:rPr>
        <w:t>日至</w:t>
      </w:r>
      <w:r w:rsidRPr="00A01E9E">
        <w:rPr>
          <w:lang w:eastAsia="zh-TW"/>
        </w:rPr>
        <w:t>2026</w:t>
      </w:r>
      <w:r w:rsidRPr="00A01E9E">
        <w:rPr>
          <w:lang w:eastAsia="zh-TW"/>
        </w:rPr>
        <w:t>年</w:t>
      </w:r>
      <w:r w:rsidRPr="00A01E9E">
        <w:rPr>
          <w:lang w:eastAsia="zh-TW"/>
        </w:rPr>
        <w:t>4</w:t>
      </w:r>
      <w:r w:rsidRPr="00A01E9E">
        <w:rPr>
          <w:lang w:eastAsia="zh-TW"/>
        </w:rPr>
        <w:t>月</w:t>
      </w:r>
      <w:r w:rsidRPr="00A01E9E">
        <w:rPr>
          <w:lang w:eastAsia="zh-TW"/>
        </w:rPr>
        <w:t>23</w:t>
      </w:r>
      <w:r w:rsidRPr="00A01E9E">
        <w:rPr>
          <w:lang w:eastAsia="zh-TW"/>
        </w:rPr>
        <w:t>日。</w:t>
      </w:r>
    </w:p>
    <w:p w14:paraId="0DB2A9F3" w14:textId="1D5AC218" w:rsidR="00DC09B0" w:rsidRPr="00A01E9E" w:rsidRDefault="00DC09B0" w:rsidP="00DC09B0">
      <w:pPr>
        <w:pStyle w:val="af2"/>
        <w:ind w:left="1417" w:hanging="472"/>
        <w:rPr>
          <w:lang w:eastAsia="zh-TW"/>
        </w:rPr>
      </w:pPr>
      <w:r w:rsidRPr="00A01E9E">
        <w:rPr>
          <w:rFonts w:hint="eastAsia"/>
          <w:lang w:eastAsia="zh-TW"/>
        </w:rPr>
        <w:t>３、</w:t>
      </w:r>
      <w:r w:rsidR="00525AAB" w:rsidRPr="00A01E9E">
        <w:rPr>
          <w:rFonts w:hint="eastAsia"/>
          <w:lang w:eastAsia="zh-TW"/>
        </w:rPr>
        <w:t>墨西哥經濟部自</w:t>
      </w:r>
      <w:r w:rsidR="00525AAB" w:rsidRPr="00A01E9E">
        <w:rPr>
          <w:rFonts w:hint="eastAsia"/>
          <w:lang w:eastAsia="zh-TW"/>
        </w:rPr>
        <w:t>2025</w:t>
      </w:r>
      <w:r w:rsidR="00525AAB" w:rsidRPr="00A01E9E">
        <w:rPr>
          <w:rFonts w:hint="eastAsia"/>
          <w:lang w:eastAsia="zh-TW"/>
        </w:rPr>
        <w:t>年</w:t>
      </w:r>
      <w:r w:rsidR="00525AAB" w:rsidRPr="00A01E9E">
        <w:rPr>
          <w:rFonts w:hint="eastAsia"/>
          <w:lang w:eastAsia="zh-TW"/>
        </w:rPr>
        <w:t>2</w:t>
      </w:r>
      <w:r w:rsidR="00525AAB" w:rsidRPr="00A01E9E">
        <w:rPr>
          <w:rFonts w:hint="eastAsia"/>
          <w:lang w:eastAsia="zh-TW"/>
        </w:rPr>
        <w:t>月起陸續公告對</w:t>
      </w:r>
      <w:r w:rsidR="00892B76" w:rsidRPr="00A01E9E">
        <w:rPr>
          <w:rFonts w:hint="eastAsia"/>
          <w:lang w:eastAsia="zh-TW"/>
        </w:rPr>
        <w:t>中國大陸</w:t>
      </w:r>
      <w:r w:rsidR="00525AAB" w:rsidRPr="00A01E9E">
        <w:rPr>
          <w:rFonts w:hint="eastAsia"/>
          <w:lang w:eastAsia="zh-TW"/>
        </w:rPr>
        <w:t>產製之聚碳酸酯板、硫酸銨、紙板、熱塑性橡膠、熱軋鋼</w:t>
      </w:r>
      <w:r w:rsidR="00F74051" w:rsidRPr="00A01E9E">
        <w:rPr>
          <w:rFonts w:hint="eastAsia"/>
          <w:lang w:eastAsia="zh-TW"/>
        </w:rPr>
        <w:t>板及卷</w:t>
      </w:r>
      <w:r w:rsidR="00525AAB" w:rsidRPr="00A01E9E">
        <w:rPr>
          <w:rFonts w:hint="eastAsia"/>
          <w:lang w:eastAsia="zh-TW"/>
        </w:rPr>
        <w:t>、空心鋁型材、鋁型材及棒材、孩童用腳踏車等</w:t>
      </w:r>
      <w:r w:rsidR="00525AAB" w:rsidRPr="00A01E9E">
        <w:rPr>
          <w:rFonts w:hint="eastAsia"/>
          <w:lang w:eastAsia="zh-TW"/>
        </w:rPr>
        <w:t>8</w:t>
      </w:r>
      <w:r w:rsidR="00525AAB" w:rsidRPr="00A01E9E">
        <w:rPr>
          <w:rFonts w:hint="eastAsia"/>
          <w:lang w:eastAsia="zh-TW"/>
        </w:rPr>
        <w:t>項產品進行反傾銷調查</w:t>
      </w:r>
      <w:r w:rsidRPr="00A01E9E">
        <w:rPr>
          <w:lang w:eastAsia="zh-TW"/>
        </w:rPr>
        <w:t>。</w:t>
      </w:r>
    </w:p>
    <w:p w14:paraId="789828D1" w14:textId="3ADF59B9" w:rsidR="00941F06" w:rsidRPr="00A01E9E" w:rsidRDefault="00C21999" w:rsidP="004545C1">
      <w:pPr>
        <w:pStyle w:val="a8"/>
        <w:suppressAutoHyphens/>
        <w:ind w:left="945" w:hanging="709"/>
        <w:rPr>
          <w:lang w:eastAsia="zh-TW"/>
        </w:rPr>
      </w:pPr>
      <w:r w:rsidRPr="00A01E9E">
        <w:rPr>
          <w:rFonts w:hAnsi="Times New Roman"/>
          <w:lang w:eastAsia="zh-TW"/>
        </w:rPr>
        <w:t>（</w:t>
      </w:r>
      <w:r w:rsidR="00337FE6" w:rsidRPr="00A01E9E">
        <w:rPr>
          <w:rFonts w:hAnsi="Times New Roman" w:hint="eastAsia"/>
          <w:lang w:eastAsia="zh-TW"/>
        </w:rPr>
        <w:t>三</w:t>
      </w:r>
      <w:r w:rsidRPr="00A01E9E">
        <w:rPr>
          <w:rFonts w:hAnsi="Times New Roman"/>
          <w:lang w:eastAsia="zh-TW"/>
        </w:rPr>
        <w:t>）</w:t>
      </w:r>
      <w:r w:rsidR="000643A9" w:rsidRPr="00A01E9E">
        <w:rPr>
          <w:rFonts w:hAnsi="Times New Roman"/>
          <w:lang w:eastAsia="zh-TW"/>
        </w:rPr>
        <w:t>經濟展望</w:t>
      </w:r>
    </w:p>
    <w:p w14:paraId="2B4271FB" w14:textId="5014B8FC" w:rsidR="00E1410D" w:rsidRPr="00A01E9E" w:rsidRDefault="00E1410D" w:rsidP="00E1410D">
      <w:pPr>
        <w:pStyle w:val="af"/>
        <w:suppressAutoHyphens/>
        <w:ind w:left="945" w:firstLine="472"/>
        <w:rPr>
          <w:lang w:eastAsia="zh-TW"/>
        </w:rPr>
      </w:pPr>
      <w:r w:rsidRPr="00A01E9E">
        <w:rPr>
          <w:rFonts w:hint="eastAsia"/>
          <w:lang w:eastAsia="zh-TW"/>
        </w:rPr>
        <w:t>穆迪（</w:t>
      </w:r>
      <w:r w:rsidRPr="00A01E9E">
        <w:rPr>
          <w:rFonts w:hint="eastAsia"/>
          <w:lang w:eastAsia="zh-TW"/>
        </w:rPr>
        <w:t>Moody</w:t>
      </w:r>
      <w:r w:rsidRPr="00A01E9E">
        <w:rPr>
          <w:lang w:eastAsia="zh-TW"/>
        </w:rPr>
        <w:t>’s</w:t>
      </w:r>
      <w:r w:rsidRPr="00A01E9E">
        <w:rPr>
          <w:rFonts w:hint="eastAsia"/>
          <w:lang w:eastAsia="zh-TW"/>
        </w:rPr>
        <w:t>）信評機構在美國</w:t>
      </w:r>
      <w:r w:rsidRPr="00A01E9E">
        <w:rPr>
          <w:rFonts w:hint="eastAsia"/>
          <w:lang w:eastAsia="zh-TW"/>
        </w:rPr>
        <w:t>2024</w:t>
      </w:r>
      <w:r w:rsidRPr="00A01E9E">
        <w:rPr>
          <w:rFonts w:hint="eastAsia"/>
          <w:lang w:eastAsia="zh-TW"/>
        </w:rPr>
        <w:t>年總統大選後維持對墨國信用評等</w:t>
      </w:r>
      <w:r w:rsidRPr="00A01E9E">
        <w:rPr>
          <w:rFonts w:hint="eastAsia"/>
          <w:lang w:eastAsia="zh-TW"/>
        </w:rPr>
        <w:t>Baa2</w:t>
      </w:r>
      <w:r w:rsidRPr="00A01E9E">
        <w:rPr>
          <w:rFonts w:hint="eastAsia"/>
          <w:lang w:eastAsia="zh-TW"/>
        </w:rPr>
        <w:t>，但以墨國財政改革及國內外政經情勢等因素將前景預估由穩定（</w:t>
      </w:r>
      <w:r w:rsidRPr="00A01E9E">
        <w:rPr>
          <w:rFonts w:hint="eastAsia"/>
          <w:lang w:eastAsia="zh-TW"/>
        </w:rPr>
        <w:t>estable</w:t>
      </w:r>
      <w:r w:rsidRPr="00A01E9E">
        <w:rPr>
          <w:rFonts w:hint="eastAsia"/>
          <w:lang w:eastAsia="zh-TW"/>
        </w:rPr>
        <w:t>）改為負面（</w:t>
      </w:r>
      <w:r w:rsidRPr="00A01E9E">
        <w:rPr>
          <w:rFonts w:hint="eastAsia"/>
          <w:lang w:eastAsia="zh-TW"/>
        </w:rPr>
        <w:t>negativa</w:t>
      </w:r>
      <w:r w:rsidRPr="00A01E9E">
        <w:rPr>
          <w:rFonts w:hint="eastAsia"/>
          <w:lang w:eastAsia="zh-TW"/>
        </w:rPr>
        <w:t>）。</w:t>
      </w:r>
    </w:p>
    <w:p w14:paraId="52BF5F39" w14:textId="69874F36" w:rsidR="00337FE6" w:rsidRPr="00A01E9E" w:rsidRDefault="00337FE6" w:rsidP="00337FE6">
      <w:pPr>
        <w:pStyle w:val="af"/>
        <w:suppressAutoHyphens/>
        <w:ind w:left="945" w:firstLine="472"/>
        <w:rPr>
          <w:lang w:eastAsia="zh-TW"/>
        </w:rPr>
      </w:pPr>
      <w:r w:rsidRPr="00A01E9E">
        <w:rPr>
          <w:rFonts w:hint="eastAsia"/>
          <w:lang w:eastAsia="zh-TW"/>
        </w:rPr>
        <w:t>未來經濟成長預期部分，墨國央行</w:t>
      </w:r>
      <w:r w:rsidR="00761B8F" w:rsidRPr="00A01E9E">
        <w:rPr>
          <w:rFonts w:hint="eastAsia"/>
          <w:lang w:eastAsia="zh-TW"/>
        </w:rPr>
        <w:t>（</w:t>
      </w:r>
      <w:r w:rsidRPr="00A01E9E">
        <w:rPr>
          <w:rFonts w:hint="eastAsia"/>
          <w:lang w:eastAsia="zh-TW"/>
        </w:rPr>
        <w:t>Banxico</w:t>
      </w:r>
      <w:r w:rsidR="00761B8F" w:rsidRPr="00A01E9E">
        <w:rPr>
          <w:rFonts w:hint="eastAsia"/>
          <w:lang w:eastAsia="zh-TW"/>
        </w:rPr>
        <w:t>）</w:t>
      </w:r>
      <w:r w:rsidRPr="00A01E9E">
        <w:rPr>
          <w:rFonts w:hint="eastAsia"/>
          <w:lang w:eastAsia="zh-TW"/>
        </w:rPr>
        <w:t>指出因消費、民間投資及政府財政支出皆較為低落，未來幾年經濟成長將較為平緩，預估為</w:t>
      </w:r>
      <w:r w:rsidRPr="00A01E9E">
        <w:rPr>
          <w:rFonts w:hint="eastAsia"/>
          <w:lang w:eastAsia="zh-TW"/>
        </w:rPr>
        <w:t>0.6%</w:t>
      </w:r>
      <w:r w:rsidRPr="00A01E9E">
        <w:rPr>
          <w:rFonts w:hint="eastAsia"/>
          <w:lang w:eastAsia="zh-TW"/>
        </w:rPr>
        <w:t>。而世界銀行</w:t>
      </w:r>
      <w:r w:rsidR="00761B8F" w:rsidRPr="00A01E9E">
        <w:rPr>
          <w:rFonts w:hint="eastAsia"/>
          <w:lang w:eastAsia="zh-TW"/>
        </w:rPr>
        <w:t>（</w:t>
      </w:r>
      <w:r w:rsidRPr="00A01E9E">
        <w:rPr>
          <w:rFonts w:hint="eastAsia"/>
          <w:lang w:eastAsia="zh-TW"/>
        </w:rPr>
        <w:t>World Bank</w:t>
      </w:r>
      <w:r w:rsidR="00761B8F" w:rsidRPr="00A01E9E">
        <w:rPr>
          <w:rFonts w:hint="eastAsia"/>
          <w:lang w:eastAsia="zh-TW"/>
        </w:rPr>
        <w:t>）</w:t>
      </w:r>
      <w:r w:rsidRPr="00A01E9E">
        <w:rPr>
          <w:rFonts w:hint="eastAsia"/>
          <w:lang w:eastAsia="zh-TW"/>
        </w:rPr>
        <w:t>亦認為民間消費及投資將減緩，預估</w:t>
      </w:r>
      <w:r w:rsidRPr="00A01E9E">
        <w:rPr>
          <w:rFonts w:hint="eastAsia"/>
          <w:lang w:eastAsia="zh-TW"/>
        </w:rPr>
        <w:t>2025</w:t>
      </w:r>
      <w:r w:rsidRPr="00A01E9E">
        <w:rPr>
          <w:rFonts w:hint="eastAsia"/>
          <w:lang w:eastAsia="zh-TW"/>
        </w:rPr>
        <w:t>年經濟成長為</w:t>
      </w:r>
      <w:r w:rsidRPr="00A01E9E">
        <w:rPr>
          <w:rFonts w:hint="eastAsia"/>
          <w:lang w:eastAsia="zh-TW"/>
        </w:rPr>
        <w:t>1.5%</w:t>
      </w:r>
      <w:r w:rsidRPr="00A01E9E">
        <w:rPr>
          <w:rFonts w:hint="eastAsia"/>
          <w:lang w:eastAsia="zh-TW"/>
        </w:rPr>
        <w:t>，墨國</w:t>
      </w:r>
      <w:r w:rsidRPr="00A01E9E">
        <w:rPr>
          <w:rFonts w:hint="eastAsia"/>
          <w:lang w:eastAsia="zh-TW"/>
        </w:rPr>
        <w:t>BBVA</w:t>
      </w:r>
      <w:r w:rsidRPr="00A01E9E">
        <w:rPr>
          <w:rFonts w:hint="eastAsia"/>
          <w:lang w:eastAsia="zh-TW"/>
        </w:rPr>
        <w:t>銀行則預估為</w:t>
      </w:r>
      <w:r w:rsidRPr="00A01E9E">
        <w:rPr>
          <w:rFonts w:hint="eastAsia"/>
          <w:lang w:eastAsia="zh-TW"/>
        </w:rPr>
        <w:t>1.0%</w:t>
      </w:r>
      <w:r w:rsidRPr="00A01E9E">
        <w:rPr>
          <w:rFonts w:hint="eastAsia"/>
          <w:lang w:eastAsia="zh-TW"/>
        </w:rPr>
        <w:t>。另有瑞士銀行</w:t>
      </w:r>
      <w:r w:rsidR="00761B8F" w:rsidRPr="00A01E9E">
        <w:rPr>
          <w:rFonts w:hint="eastAsia"/>
          <w:lang w:eastAsia="zh-TW"/>
        </w:rPr>
        <w:t>（</w:t>
      </w:r>
      <w:r w:rsidRPr="00A01E9E">
        <w:rPr>
          <w:rFonts w:hint="eastAsia"/>
          <w:lang w:eastAsia="zh-TW"/>
        </w:rPr>
        <w:t>UBS</w:t>
      </w:r>
      <w:r w:rsidR="00761B8F" w:rsidRPr="00A01E9E">
        <w:rPr>
          <w:rFonts w:hint="eastAsia"/>
          <w:lang w:eastAsia="zh-TW"/>
        </w:rPr>
        <w:t>）</w:t>
      </w:r>
      <w:r w:rsidRPr="00A01E9E">
        <w:rPr>
          <w:rFonts w:hint="eastAsia"/>
          <w:lang w:eastAsia="zh-TW"/>
        </w:rPr>
        <w:t>預測</w:t>
      </w:r>
      <w:r w:rsidRPr="00A01E9E">
        <w:rPr>
          <w:rFonts w:hint="eastAsia"/>
          <w:lang w:eastAsia="zh-TW"/>
        </w:rPr>
        <w:t>2025</w:t>
      </w:r>
      <w:r w:rsidRPr="00A01E9E">
        <w:rPr>
          <w:rFonts w:hint="eastAsia"/>
          <w:lang w:eastAsia="zh-TW"/>
        </w:rPr>
        <w:t>年成長率為</w:t>
      </w:r>
      <w:r w:rsidRPr="00A01E9E">
        <w:rPr>
          <w:rFonts w:hint="eastAsia"/>
          <w:lang w:eastAsia="zh-TW"/>
        </w:rPr>
        <w:t>0%</w:t>
      </w:r>
      <w:r w:rsidRPr="00A01E9E">
        <w:rPr>
          <w:rFonts w:hint="eastAsia"/>
          <w:lang w:eastAsia="zh-TW"/>
        </w:rPr>
        <w:t>，</w:t>
      </w:r>
      <w:r w:rsidRPr="00A01E9E">
        <w:rPr>
          <w:rFonts w:hint="eastAsia"/>
          <w:lang w:eastAsia="zh-TW"/>
        </w:rPr>
        <w:t>2026</w:t>
      </w:r>
      <w:r w:rsidRPr="00A01E9E">
        <w:rPr>
          <w:rFonts w:hint="eastAsia"/>
          <w:lang w:eastAsia="zh-TW"/>
        </w:rPr>
        <w:t>年為</w:t>
      </w:r>
      <w:r w:rsidRPr="00A01E9E">
        <w:rPr>
          <w:rFonts w:hint="eastAsia"/>
          <w:lang w:eastAsia="zh-TW"/>
        </w:rPr>
        <w:t>1%</w:t>
      </w:r>
      <w:r w:rsidRPr="00A01E9E">
        <w:rPr>
          <w:rFonts w:hint="eastAsia"/>
          <w:lang w:eastAsia="zh-TW"/>
        </w:rPr>
        <w:t>。</w:t>
      </w:r>
    </w:p>
    <w:p w14:paraId="6556964B" w14:textId="490CC537" w:rsidR="000643A9" w:rsidRPr="00A01E9E" w:rsidRDefault="000643A9" w:rsidP="00217B18">
      <w:pPr>
        <w:pStyle w:val="a5"/>
        <w:pageBreakBefore/>
        <w:suppressAutoHyphens/>
        <w:spacing w:before="257" w:after="257"/>
        <w:ind w:left="632" w:hanging="632"/>
        <w:rPr>
          <w:rFonts w:ascii="Times New Roman" w:hAnsi="Times New Roman"/>
        </w:rPr>
      </w:pPr>
      <w:r w:rsidRPr="00A01E9E">
        <w:rPr>
          <w:rFonts w:ascii="Times New Roman" w:hAnsi="Times New Roman" w:hint="eastAsia"/>
        </w:rPr>
        <w:lastRenderedPageBreak/>
        <w:t>五、市場環境</w:t>
      </w:r>
    </w:p>
    <w:p w14:paraId="6F1F3136" w14:textId="6805C44A" w:rsidR="000643A9" w:rsidRPr="00A01E9E" w:rsidRDefault="003920CB" w:rsidP="00BB587A">
      <w:pPr>
        <w:ind w:firstLine="472"/>
        <w:rPr>
          <w:lang w:eastAsia="zh-TW"/>
        </w:rPr>
      </w:pPr>
      <w:r w:rsidRPr="00A01E9E">
        <w:rPr>
          <w:rFonts w:hint="eastAsia"/>
          <w:lang w:eastAsia="zh-TW"/>
        </w:rPr>
        <w:t>墨國</w:t>
      </w:r>
      <w:r w:rsidR="000643A9" w:rsidRPr="00A01E9E">
        <w:rPr>
          <w:rFonts w:hint="eastAsia"/>
          <w:lang w:eastAsia="zh-TW"/>
        </w:rPr>
        <w:t>國土幅員遼闊，依市場特性可區分為北部、中部、東南部三大區域：</w:t>
      </w:r>
    </w:p>
    <w:p w14:paraId="1AAFDDC7" w14:textId="40483D86" w:rsidR="000643A9" w:rsidRPr="00A01E9E" w:rsidRDefault="009D5E1D" w:rsidP="00BB587A">
      <w:pPr>
        <w:pStyle w:val="a8"/>
        <w:ind w:left="945" w:hanging="709"/>
      </w:pPr>
      <w:r w:rsidRPr="00A01E9E">
        <w:rPr>
          <w:rFonts w:hAnsi="Times New Roman"/>
          <w:lang w:eastAsia="zh-TW"/>
        </w:rPr>
        <w:t>（一）</w:t>
      </w:r>
      <w:r w:rsidR="000643A9" w:rsidRPr="00A01E9E">
        <w:rPr>
          <w:rFonts w:hint="eastAsia"/>
        </w:rPr>
        <w:t>北部地區：</w:t>
      </w:r>
    </w:p>
    <w:p w14:paraId="2DFDA911" w14:textId="4E68A2C3" w:rsidR="00F17B88" w:rsidRPr="00A01E9E" w:rsidRDefault="000643A9" w:rsidP="00BB587A">
      <w:pPr>
        <w:pStyle w:val="af"/>
        <w:ind w:left="945" w:firstLine="472"/>
        <w:rPr>
          <w:rFonts w:eastAsia="MS Mincho"/>
        </w:rPr>
      </w:pPr>
      <w:r w:rsidRPr="00A01E9E">
        <w:rPr>
          <w:rFonts w:hint="eastAsia"/>
        </w:rPr>
        <w:t>墨國北部地區與美國加州、亞</w:t>
      </w:r>
      <w:r w:rsidR="00337FE6" w:rsidRPr="00A01E9E">
        <w:rPr>
          <w:rFonts w:hint="eastAsia"/>
          <w:lang w:eastAsia="zh-TW"/>
        </w:rPr>
        <w:t>利</w:t>
      </w:r>
      <w:r w:rsidRPr="00A01E9E">
        <w:rPr>
          <w:rFonts w:hint="eastAsia"/>
        </w:rPr>
        <w:t>桑納、新</w:t>
      </w:r>
      <w:r w:rsidR="003920CB" w:rsidRPr="00A01E9E">
        <w:rPr>
          <w:rFonts w:hint="eastAsia"/>
        </w:rPr>
        <w:t>墨</w:t>
      </w:r>
      <w:r w:rsidR="003B4947" w:rsidRPr="00A01E9E">
        <w:rPr>
          <w:rFonts w:hint="eastAsia"/>
          <w:lang w:eastAsia="zh-TW"/>
        </w:rPr>
        <w:t>西哥</w:t>
      </w:r>
      <w:r w:rsidRPr="00A01E9E">
        <w:rPr>
          <w:rFonts w:hint="eastAsia"/>
        </w:rPr>
        <w:t>州</w:t>
      </w:r>
      <w:r w:rsidR="003B4947" w:rsidRPr="00A01E9E">
        <w:rPr>
          <w:rFonts w:eastAsiaTheme="minorEastAsia" w:hint="eastAsia"/>
          <w:lang w:eastAsia="zh-TW"/>
        </w:rPr>
        <w:t>、</w:t>
      </w:r>
      <w:r w:rsidRPr="00A01E9E">
        <w:rPr>
          <w:rFonts w:hint="eastAsia"/>
        </w:rPr>
        <w:t>德州等相連，深受美國文化影響，移民到美國境內者，以從事農業與服務業等勞力密集相關工作較多，係墨國主要</w:t>
      </w:r>
      <w:r w:rsidR="00AA1232" w:rsidRPr="00A01E9E">
        <w:rPr>
          <w:rFonts w:ascii="微軟正黑體" w:eastAsia="微軟正黑體" w:hAnsi="微軟正黑體" w:cs="微軟正黑體" w:hint="eastAsia"/>
          <w:lang w:eastAsia="zh-TW"/>
        </w:rPr>
        <w:t>僑</w:t>
      </w:r>
      <w:r w:rsidRPr="00A01E9E">
        <w:rPr>
          <w:rFonts w:hint="eastAsia"/>
        </w:rPr>
        <w:t>匯來源。</w:t>
      </w:r>
    </w:p>
    <w:p w14:paraId="67DBEA31" w14:textId="43A8DC9B" w:rsidR="000643A9" w:rsidRPr="00A01E9E" w:rsidRDefault="00F17B88" w:rsidP="00BB587A">
      <w:pPr>
        <w:pStyle w:val="af"/>
        <w:ind w:left="945" w:firstLine="472"/>
      </w:pPr>
      <w:r w:rsidRPr="00A01E9E">
        <w:rPr>
          <w:rFonts w:hint="eastAsia"/>
        </w:rPr>
        <w:t>墨國北部邊界各州包含</w:t>
      </w:r>
      <w:r w:rsidRPr="00A01E9E">
        <w:t>Baja California</w:t>
      </w:r>
      <w:r w:rsidRPr="00A01E9E">
        <w:rPr>
          <w:rFonts w:hint="eastAsia"/>
        </w:rPr>
        <w:t>州、</w:t>
      </w:r>
      <w:r w:rsidRPr="00A01E9E">
        <w:t>Sonora</w:t>
      </w:r>
      <w:r w:rsidRPr="00A01E9E">
        <w:rPr>
          <w:rFonts w:hint="eastAsia"/>
        </w:rPr>
        <w:t>州、</w:t>
      </w:r>
      <w:r w:rsidRPr="00A01E9E">
        <w:t>Chihuahua</w:t>
      </w:r>
      <w:r w:rsidRPr="00A01E9E">
        <w:rPr>
          <w:rFonts w:hint="eastAsia"/>
        </w:rPr>
        <w:t>州、</w:t>
      </w:r>
      <w:r w:rsidRPr="00A01E9E">
        <w:t>Coahuila</w:t>
      </w:r>
      <w:r w:rsidRPr="00A01E9E">
        <w:rPr>
          <w:rFonts w:hint="eastAsia"/>
        </w:rPr>
        <w:t>州、</w:t>
      </w:r>
      <w:r w:rsidRPr="00A01E9E">
        <w:t>Nuevo Leon</w:t>
      </w:r>
      <w:r w:rsidRPr="00A01E9E">
        <w:rPr>
          <w:rFonts w:hint="eastAsia"/>
        </w:rPr>
        <w:t>州、</w:t>
      </w:r>
      <w:r w:rsidRPr="00A01E9E">
        <w:t>Tamaulipas</w:t>
      </w:r>
      <w:r w:rsidRPr="00A01E9E">
        <w:rPr>
          <w:rFonts w:hint="eastAsia"/>
        </w:rPr>
        <w:t>州等為</w:t>
      </w:r>
      <w:r w:rsidR="003920CB" w:rsidRPr="00A01E9E">
        <w:rPr>
          <w:rFonts w:hint="eastAsia"/>
        </w:rPr>
        <w:t>墨國</w:t>
      </w:r>
      <w:r w:rsidRPr="00A01E9E">
        <w:rPr>
          <w:rFonts w:hint="eastAsia"/>
        </w:rPr>
        <w:t>保稅加工出口產業分布之重鎮，凡保稅加工廠生產所需之原料、零件、半成品等工業產品多數均途經美國進口，成品組裝完成後再輸銷到美國與加拿大等市場。該地區亦係</w:t>
      </w:r>
      <w:r w:rsidR="003920CB" w:rsidRPr="00A01E9E">
        <w:rPr>
          <w:rFonts w:hint="eastAsia"/>
        </w:rPr>
        <w:t>墨國</w:t>
      </w:r>
      <w:r w:rsidR="00AA1232" w:rsidRPr="00A01E9E">
        <w:t>重工業的所在，</w:t>
      </w:r>
      <w:r w:rsidRPr="00A01E9E">
        <w:rPr>
          <w:rFonts w:hint="eastAsia"/>
        </w:rPr>
        <w:t>有汽車、水泥、鋼鐵、</w:t>
      </w:r>
      <w:r w:rsidR="00AA1232" w:rsidRPr="00A01E9E">
        <w:t>玻璃等</w:t>
      </w:r>
      <w:r w:rsidRPr="00A01E9E">
        <w:rPr>
          <w:rFonts w:hint="eastAsia"/>
        </w:rPr>
        <w:t>產業。此區消費人口約</w:t>
      </w:r>
      <w:r w:rsidRPr="00A01E9E">
        <w:t>3,000</w:t>
      </w:r>
      <w:r w:rsidRPr="00A01E9E">
        <w:rPr>
          <w:rFonts w:hint="eastAsia"/>
        </w:rPr>
        <w:t>萬人。</w:t>
      </w:r>
    </w:p>
    <w:p w14:paraId="2A453D10" w14:textId="4A16521F" w:rsidR="00F17B88" w:rsidRPr="00A01E9E" w:rsidRDefault="00AF37A3" w:rsidP="00BB587A">
      <w:pPr>
        <w:pStyle w:val="af"/>
        <w:ind w:left="945" w:firstLine="472"/>
      </w:pPr>
      <w:r w:rsidRPr="00A01E9E">
        <w:t>美墨</w:t>
      </w:r>
      <w:r w:rsidRPr="00A01E9E">
        <w:rPr>
          <w:rFonts w:hint="eastAsia"/>
        </w:rPr>
        <w:t>邊境</w:t>
      </w:r>
      <w:r w:rsidR="00F17B88" w:rsidRPr="00A01E9E">
        <w:t>長達</w:t>
      </w:r>
      <w:r w:rsidR="003E4399" w:rsidRPr="00A01E9E">
        <w:t>3,145</w:t>
      </w:r>
      <w:r w:rsidR="00AA1232" w:rsidRPr="00A01E9E">
        <w:t>公里，</w:t>
      </w:r>
      <w:r w:rsidR="00F17B88" w:rsidRPr="00A01E9E">
        <w:t>墨國北部地區又因為地理位置及陸路交通之網絡可再細分為西北部</w:t>
      </w:r>
      <w:r w:rsidR="00BA6EDE" w:rsidRPr="00A01E9E">
        <w:t>（</w:t>
      </w:r>
      <w:r w:rsidR="00F17B88" w:rsidRPr="00A01E9E">
        <w:t>Baja California</w:t>
      </w:r>
      <w:r w:rsidR="00F17B88" w:rsidRPr="00A01E9E">
        <w:t>州、</w:t>
      </w:r>
      <w:r w:rsidR="00F17B88" w:rsidRPr="00A01E9E">
        <w:t>Sonora</w:t>
      </w:r>
      <w:r w:rsidR="00F17B88" w:rsidRPr="00A01E9E">
        <w:t>州</w:t>
      </w:r>
      <w:r w:rsidR="00BA6EDE" w:rsidRPr="00A01E9E">
        <w:t>）</w:t>
      </w:r>
      <w:r w:rsidR="00F17B88" w:rsidRPr="00A01E9E">
        <w:t>以及北部</w:t>
      </w:r>
      <w:r w:rsidR="00BA6EDE" w:rsidRPr="00A01E9E">
        <w:t>（</w:t>
      </w:r>
      <w:r w:rsidR="00F17B88" w:rsidRPr="00A01E9E">
        <w:t>Chihuahua</w:t>
      </w:r>
      <w:r w:rsidR="00F17B88" w:rsidRPr="00A01E9E">
        <w:t>州</w:t>
      </w:r>
      <w:r w:rsidR="00BA6EDE" w:rsidRPr="00A01E9E">
        <w:t>）</w:t>
      </w:r>
      <w:r w:rsidR="00F17B88" w:rsidRPr="00A01E9E">
        <w:t>、東北部</w:t>
      </w:r>
      <w:r w:rsidR="00BA6EDE" w:rsidRPr="00A01E9E">
        <w:t>（</w:t>
      </w:r>
      <w:r w:rsidR="00F17B88" w:rsidRPr="00A01E9E">
        <w:t>Coahuila</w:t>
      </w:r>
      <w:r w:rsidR="00F17B88" w:rsidRPr="00A01E9E">
        <w:t>州、</w:t>
      </w:r>
      <w:r w:rsidR="00F17B88" w:rsidRPr="00A01E9E">
        <w:t>Nuevo Leon</w:t>
      </w:r>
      <w:r w:rsidR="00F17B88" w:rsidRPr="00A01E9E">
        <w:t>州、</w:t>
      </w:r>
      <w:r w:rsidR="00F17B88" w:rsidRPr="00A01E9E">
        <w:t>Tamaulipas</w:t>
      </w:r>
      <w:r w:rsidR="00F17B88" w:rsidRPr="00A01E9E">
        <w:t>州</w:t>
      </w:r>
      <w:r w:rsidR="00BA6EDE" w:rsidRPr="00A01E9E">
        <w:t>）</w:t>
      </w:r>
      <w:r w:rsidR="00F17B88" w:rsidRPr="00A01E9E">
        <w:t>等三個獨立市場區塊。</w:t>
      </w:r>
    </w:p>
    <w:p w14:paraId="182B2095" w14:textId="3494B55B" w:rsidR="00F17B88" w:rsidRPr="00A01E9E" w:rsidRDefault="00F17B88" w:rsidP="00BB587A">
      <w:pPr>
        <w:pStyle w:val="af"/>
        <w:ind w:left="945" w:firstLine="472"/>
      </w:pPr>
      <w:r w:rsidRPr="00A01E9E">
        <w:t>墨國西北部市場區塊主要為</w:t>
      </w:r>
      <w:r w:rsidRPr="00A01E9E">
        <w:t>Baja California</w:t>
      </w:r>
      <w:r w:rsidRPr="00A01E9E">
        <w:t>、</w:t>
      </w:r>
      <w:r w:rsidRPr="00A01E9E">
        <w:t>Sonora</w:t>
      </w:r>
      <w:r w:rsidR="00AA1232" w:rsidRPr="00A01E9E">
        <w:rPr>
          <w:rFonts w:hint="eastAsia"/>
        </w:rPr>
        <w:t>、</w:t>
      </w:r>
      <w:r w:rsidR="00AA1232" w:rsidRPr="00A01E9E">
        <w:t>Sinaloa</w:t>
      </w:r>
      <w:r w:rsidR="00AA1232" w:rsidRPr="00A01E9E">
        <w:rPr>
          <w:rFonts w:hint="eastAsia"/>
        </w:rPr>
        <w:t>等</w:t>
      </w:r>
      <w:r w:rsidR="00AA1232" w:rsidRPr="00A01E9E">
        <w:t>州</w:t>
      </w:r>
      <w:r w:rsidRPr="00A01E9E">
        <w:t>，</w:t>
      </w:r>
      <w:r w:rsidRPr="00A01E9E">
        <w:t>Baja California</w:t>
      </w:r>
      <w:r w:rsidRPr="00A01E9E">
        <w:t>、</w:t>
      </w:r>
      <w:r w:rsidRPr="00A01E9E">
        <w:t>Sonora</w:t>
      </w:r>
      <w:r w:rsidRPr="00A01E9E">
        <w:t>兩</w:t>
      </w:r>
      <w:r w:rsidR="00AA1232" w:rsidRPr="00A01E9E">
        <w:t>州商旅與貨品出入均以美國加州為門戶，與美國加州往來非常頻繁密切</w:t>
      </w:r>
      <w:r w:rsidRPr="00A01E9E">
        <w:t>，美國洛杉磯及墨國</w:t>
      </w:r>
      <w:r w:rsidRPr="00A01E9E">
        <w:t>Tijuana</w:t>
      </w:r>
      <w:r w:rsidRPr="00A01E9E">
        <w:t>、</w:t>
      </w:r>
      <w:r w:rsidRPr="00A01E9E">
        <w:t>Mexicali</w:t>
      </w:r>
      <w:r w:rsidRPr="00A01E9E">
        <w:t>等邊界城市亦是該地區商品集散配銷中心。</w:t>
      </w:r>
    </w:p>
    <w:p w14:paraId="161442B5" w14:textId="2127148B" w:rsidR="00F17B88" w:rsidRPr="00A01E9E" w:rsidRDefault="001D19E9" w:rsidP="00BB587A">
      <w:pPr>
        <w:pStyle w:val="af"/>
        <w:ind w:left="945" w:firstLine="472"/>
      </w:pPr>
      <w:r w:rsidRPr="00A01E9E">
        <w:rPr>
          <w:rFonts w:hint="eastAsia"/>
        </w:rPr>
        <w:t>北部市場</w:t>
      </w:r>
      <w:r w:rsidR="00F17B88" w:rsidRPr="00A01E9E">
        <w:rPr>
          <w:rFonts w:hint="eastAsia"/>
        </w:rPr>
        <w:t>以</w:t>
      </w:r>
      <w:r w:rsidR="00F17B88" w:rsidRPr="00A01E9E">
        <w:t>Chihuahua</w:t>
      </w:r>
      <w:r w:rsidRPr="00A01E9E">
        <w:rPr>
          <w:rFonts w:hint="eastAsia"/>
        </w:rPr>
        <w:t>州為主，向南延伸</w:t>
      </w:r>
      <w:r w:rsidR="00F17B88" w:rsidRPr="00A01E9E">
        <w:t>Durango</w:t>
      </w:r>
      <w:r w:rsidR="00F17B88" w:rsidRPr="00A01E9E">
        <w:rPr>
          <w:rFonts w:hint="eastAsia"/>
        </w:rPr>
        <w:t>州與</w:t>
      </w:r>
      <w:r w:rsidR="00F17B88" w:rsidRPr="00A01E9E">
        <w:t>Zacatecas</w:t>
      </w:r>
      <w:r w:rsidR="00F17B88" w:rsidRPr="00A01E9E">
        <w:rPr>
          <w:rFonts w:hint="eastAsia"/>
        </w:rPr>
        <w:t>州，</w:t>
      </w:r>
      <w:r w:rsidR="00F17B88" w:rsidRPr="00A01E9E">
        <w:t>Chihuahua</w:t>
      </w:r>
      <w:r w:rsidR="00F17B88" w:rsidRPr="00A01E9E">
        <w:rPr>
          <w:rFonts w:hint="eastAsia"/>
        </w:rPr>
        <w:t>州緊鄰美國德州與</w:t>
      </w:r>
      <w:r w:rsidR="003B4947" w:rsidRPr="00A01E9E">
        <w:rPr>
          <w:rFonts w:hint="eastAsia"/>
        </w:rPr>
        <w:t>新墨西哥州</w:t>
      </w:r>
      <w:r w:rsidR="00F17B88" w:rsidRPr="00A01E9E">
        <w:rPr>
          <w:rFonts w:hint="eastAsia"/>
        </w:rPr>
        <w:t>，美國德州</w:t>
      </w:r>
      <w:r w:rsidR="00F17B88" w:rsidRPr="00A01E9E">
        <w:t>El Paso</w:t>
      </w:r>
      <w:r w:rsidRPr="00A01E9E">
        <w:rPr>
          <w:rFonts w:hint="eastAsia"/>
        </w:rPr>
        <w:t>市對應的墨國重要邊境城市</w:t>
      </w:r>
      <w:r w:rsidR="00B762F6" w:rsidRPr="00A01E9E">
        <w:t>Juaréz</w:t>
      </w:r>
      <w:r w:rsidRPr="00A01E9E">
        <w:rPr>
          <w:rFonts w:hint="eastAsia"/>
        </w:rPr>
        <w:t>市</w:t>
      </w:r>
      <w:r w:rsidR="00F17B88" w:rsidRPr="00A01E9E">
        <w:rPr>
          <w:rFonts w:hint="eastAsia"/>
        </w:rPr>
        <w:t>，因該地距離墨國西北部與東北部兩市場區塊較遠，各市場區塊彼此之間的交通也不是很方便，比較像一個獨立的市場</w:t>
      </w:r>
      <w:r w:rsidR="00F17B88" w:rsidRPr="00A01E9E">
        <w:rPr>
          <w:rFonts w:hint="eastAsia"/>
        </w:rPr>
        <w:lastRenderedPageBreak/>
        <w:t>小區塊。</w:t>
      </w:r>
    </w:p>
    <w:p w14:paraId="6F80A19E" w14:textId="727558EC" w:rsidR="00F17B88" w:rsidRPr="00A01E9E" w:rsidRDefault="001D19E9" w:rsidP="00BB587A">
      <w:pPr>
        <w:pStyle w:val="af"/>
        <w:ind w:left="945" w:firstLine="472"/>
      </w:pPr>
      <w:r w:rsidRPr="00A01E9E">
        <w:t>東北部市場</w:t>
      </w:r>
      <w:r w:rsidR="00F17B88" w:rsidRPr="00A01E9E">
        <w:rPr>
          <w:rFonts w:hint="eastAsia"/>
        </w:rPr>
        <w:t>包括</w:t>
      </w:r>
      <w:r w:rsidR="00F17B88" w:rsidRPr="00A01E9E">
        <w:t>Coahuila</w:t>
      </w:r>
      <w:r w:rsidR="00F17B88" w:rsidRPr="00A01E9E">
        <w:rPr>
          <w:rFonts w:hint="eastAsia"/>
        </w:rPr>
        <w:t>、</w:t>
      </w:r>
      <w:r w:rsidR="00F17B88" w:rsidRPr="00A01E9E">
        <w:t>Nuevo Leon</w:t>
      </w:r>
      <w:r w:rsidR="00F17B88" w:rsidRPr="00A01E9E">
        <w:rPr>
          <w:rFonts w:hint="eastAsia"/>
        </w:rPr>
        <w:t>、</w:t>
      </w:r>
      <w:r w:rsidR="00F17B88" w:rsidRPr="00A01E9E">
        <w:t>Tamaulipas</w:t>
      </w:r>
      <w:r w:rsidRPr="00A01E9E">
        <w:t>等</w:t>
      </w:r>
      <w:r w:rsidR="00F17B88" w:rsidRPr="00A01E9E">
        <w:rPr>
          <w:rFonts w:hint="eastAsia"/>
        </w:rPr>
        <w:t>州，該市場區塊與美國德州接攘，陸路邊界相當長，邊界口岸很多，最重要的有</w:t>
      </w:r>
      <w:r w:rsidR="00F17B88" w:rsidRPr="00A01E9E">
        <w:t>Nuevo Laredo</w:t>
      </w:r>
      <w:r w:rsidR="00BA6EDE" w:rsidRPr="00A01E9E">
        <w:t>（</w:t>
      </w:r>
      <w:r w:rsidR="00F17B88" w:rsidRPr="00A01E9E">
        <w:rPr>
          <w:rFonts w:hint="eastAsia"/>
        </w:rPr>
        <w:t>美國口岸為</w:t>
      </w:r>
      <w:r w:rsidR="00F17B88" w:rsidRPr="00A01E9E">
        <w:t>Laredo</w:t>
      </w:r>
      <w:r w:rsidR="00BA6EDE" w:rsidRPr="00A01E9E">
        <w:t>）</w:t>
      </w:r>
      <w:r w:rsidR="00F17B88" w:rsidRPr="00A01E9E">
        <w:rPr>
          <w:rFonts w:hint="eastAsia"/>
        </w:rPr>
        <w:t>、</w:t>
      </w:r>
      <w:r w:rsidR="00F17B88" w:rsidRPr="00A01E9E">
        <w:t>Reynosa</w:t>
      </w:r>
      <w:r w:rsidR="00BA6EDE" w:rsidRPr="00A01E9E">
        <w:t>（</w:t>
      </w:r>
      <w:r w:rsidR="00F17B88" w:rsidRPr="00A01E9E">
        <w:rPr>
          <w:rFonts w:hint="eastAsia"/>
        </w:rPr>
        <w:t>美國口岸為</w:t>
      </w:r>
      <w:r w:rsidR="00F17B88" w:rsidRPr="00A01E9E">
        <w:t>McAllen</w:t>
      </w:r>
      <w:r w:rsidR="00BA6EDE" w:rsidRPr="00A01E9E">
        <w:t>）</w:t>
      </w:r>
      <w:r w:rsidR="00F17B88" w:rsidRPr="00A01E9E">
        <w:rPr>
          <w:rFonts w:hint="eastAsia"/>
        </w:rPr>
        <w:t>、</w:t>
      </w:r>
      <w:r w:rsidR="00F17B88" w:rsidRPr="00A01E9E">
        <w:t>Matamoros</w:t>
      </w:r>
      <w:r w:rsidR="00BA6EDE" w:rsidRPr="00A01E9E">
        <w:t>（</w:t>
      </w:r>
      <w:r w:rsidR="00F17B88" w:rsidRPr="00A01E9E">
        <w:rPr>
          <w:rFonts w:hint="eastAsia"/>
        </w:rPr>
        <w:t>美國口岸為</w:t>
      </w:r>
      <w:r w:rsidR="00F17B88" w:rsidRPr="00A01E9E">
        <w:t>Brownsville</w:t>
      </w:r>
      <w:r w:rsidR="00BA6EDE" w:rsidRPr="00A01E9E">
        <w:t>）</w:t>
      </w:r>
      <w:r w:rsidR="00F17B88" w:rsidRPr="00A01E9E">
        <w:rPr>
          <w:rFonts w:hint="eastAsia"/>
        </w:rPr>
        <w:t>等。其中最重要的口岸是</w:t>
      </w:r>
      <w:r w:rsidR="00F17B88" w:rsidRPr="00A01E9E">
        <w:t>Nuevo Laredo</w:t>
      </w:r>
      <w:r w:rsidR="00F17B88" w:rsidRPr="00A01E9E">
        <w:rPr>
          <w:rFonts w:hint="eastAsia"/>
        </w:rPr>
        <w:t>與</w:t>
      </w:r>
      <w:r w:rsidR="00F17B88" w:rsidRPr="00A01E9E">
        <w:t>Laredo</w:t>
      </w:r>
      <w:r w:rsidR="00F17B88" w:rsidRPr="00A01E9E">
        <w:t>，兩個美墨城市隔河相望，歷史上即是美墨兩國自然形成的邊貿重鎮。在</w:t>
      </w:r>
      <w:r w:rsidR="003920CB" w:rsidRPr="00A01E9E">
        <w:t>墨國</w:t>
      </w:r>
      <w:r w:rsidR="00F17B88" w:rsidRPr="00A01E9E">
        <w:t>過去貿易管制的時代，臺、韓進口批發商雲集，如今盛況稍減，但仍扮演重要的物流轉運站角色，也是美墨雙邊貿易最主要</w:t>
      </w:r>
      <w:r w:rsidR="006E1EA6" w:rsidRPr="00A01E9E">
        <w:rPr>
          <w:rFonts w:hint="eastAsia"/>
        </w:rPr>
        <w:t>物流管道</w:t>
      </w:r>
      <w:r w:rsidR="00F17B88" w:rsidRPr="00A01E9E">
        <w:t>。</w:t>
      </w:r>
    </w:p>
    <w:p w14:paraId="39E39BFB" w14:textId="35BF0767" w:rsidR="000643A9" w:rsidRPr="00A01E9E" w:rsidRDefault="00A23D5A" w:rsidP="00BB587A">
      <w:pPr>
        <w:pStyle w:val="a8"/>
        <w:ind w:left="945" w:hanging="709"/>
        <w:rPr>
          <w:lang w:eastAsia="zh-TW"/>
        </w:rPr>
      </w:pPr>
      <w:r w:rsidRPr="00A01E9E">
        <w:rPr>
          <w:lang w:eastAsia="zh-TW"/>
        </w:rPr>
        <w:t>（</w:t>
      </w:r>
      <w:r w:rsidRPr="00A01E9E">
        <w:rPr>
          <w:rFonts w:hint="eastAsia"/>
          <w:lang w:eastAsia="zh-TW"/>
        </w:rPr>
        <w:t>二</w:t>
      </w:r>
      <w:r w:rsidRPr="00A01E9E">
        <w:rPr>
          <w:lang w:eastAsia="zh-TW"/>
        </w:rPr>
        <w:t>）</w:t>
      </w:r>
      <w:r w:rsidR="000643A9" w:rsidRPr="00A01E9E">
        <w:rPr>
          <w:rFonts w:hint="eastAsia"/>
          <w:lang w:eastAsia="zh-TW"/>
        </w:rPr>
        <w:t>中部地區</w:t>
      </w:r>
      <w:r w:rsidR="00106C46" w:rsidRPr="00A01E9E">
        <w:rPr>
          <w:rFonts w:hint="eastAsia"/>
          <w:lang w:eastAsia="zh-TW"/>
        </w:rPr>
        <w:t>（包含</w:t>
      </w:r>
      <w:r w:rsidR="00106C46" w:rsidRPr="00A01E9E">
        <w:rPr>
          <w:rFonts w:hint="eastAsia"/>
          <w:lang w:eastAsia="zh-TW"/>
        </w:rPr>
        <w:t>Bajio</w:t>
      </w:r>
      <w:r w:rsidR="00106C46" w:rsidRPr="00A01E9E">
        <w:rPr>
          <w:rFonts w:hint="eastAsia"/>
          <w:lang w:eastAsia="zh-TW"/>
        </w:rPr>
        <w:t>區域）</w:t>
      </w:r>
      <w:r w:rsidR="000643A9" w:rsidRPr="00A01E9E">
        <w:rPr>
          <w:rFonts w:hint="eastAsia"/>
          <w:lang w:eastAsia="zh-TW"/>
        </w:rPr>
        <w:t>：</w:t>
      </w:r>
    </w:p>
    <w:p w14:paraId="4015D8C8" w14:textId="15A5EFFE" w:rsidR="00F17B88" w:rsidRPr="00A01E9E" w:rsidRDefault="00F17B88" w:rsidP="00BB587A">
      <w:pPr>
        <w:pStyle w:val="af"/>
        <w:ind w:left="945" w:firstLine="472"/>
      </w:pPr>
      <w:r w:rsidRPr="00A01E9E">
        <w:rPr>
          <w:rFonts w:hint="eastAsia"/>
        </w:rPr>
        <w:t>該地區消費人口約</w:t>
      </w:r>
      <w:r w:rsidRPr="00A01E9E">
        <w:t>5,000</w:t>
      </w:r>
      <w:r w:rsidRPr="00A01E9E">
        <w:rPr>
          <w:rFonts w:hint="eastAsia"/>
        </w:rPr>
        <w:t>萬，電信與交通運輸等基礎建設完善，家電業、汽車業、紡織業等與民生相關產業在該地區設廠製造，就近供應消費者，是</w:t>
      </w:r>
      <w:r w:rsidR="00011EAC" w:rsidRPr="00A01E9E">
        <w:t>墨西哥市</w:t>
      </w:r>
      <w:r w:rsidR="006E1EA6" w:rsidRPr="00A01E9E">
        <w:rPr>
          <w:rFonts w:hint="eastAsia"/>
        </w:rPr>
        <w:t>場最活絡地區，也是墨國最大</w:t>
      </w:r>
      <w:r w:rsidRPr="00A01E9E">
        <w:rPr>
          <w:rFonts w:hint="eastAsia"/>
        </w:rPr>
        <w:t>市場區塊。以地理位置劃分，中部地區一般係以首都</w:t>
      </w:r>
      <w:r w:rsidRPr="00A01E9E">
        <w:t>Mexico City</w:t>
      </w:r>
      <w:r w:rsidRPr="00A01E9E">
        <w:rPr>
          <w:rFonts w:hint="eastAsia"/>
        </w:rPr>
        <w:t>、</w:t>
      </w:r>
      <w:r w:rsidRPr="00A01E9E">
        <w:t>Mexico State</w:t>
      </w:r>
      <w:r w:rsidRPr="00A01E9E">
        <w:rPr>
          <w:rFonts w:hint="eastAsia"/>
        </w:rPr>
        <w:t>、</w:t>
      </w:r>
      <w:r w:rsidRPr="00A01E9E">
        <w:t>Queretaro</w:t>
      </w:r>
      <w:r w:rsidRPr="00A01E9E">
        <w:rPr>
          <w:rFonts w:hint="eastAsia"/>
        </w:rPr>
        <w:t>、</w:t>
      </w:r>
      <w:r w:rsidRPr="00A01E9E">
        <w:t>Hidalgo</w:t>
      </w:r>
      <w:r w:rsidRPr="00A01E9E">
        <w:rPr>
          <w:rFonts w:hint="eastAsia"/>
        </w:rPr>
        <w:t>、</w:t>
      </w:r>
      <w:r w:rsidRPr="00A01E9E">
        <w:t>Guanajuato</w:t>
      </w:r>
      <w:r w:rsidRPr="00A01E9E">
        <w:rPr>
          <w:rFonts w:hint="eastAsia"/>
        </w:rPr>
        <w:t>、</w:t>
      </w:r>
      <w:r w:rsidRPr="00A01E9E">
        <w:t>Jalisco</w:t>
      </w:r>
      <w:r w:rsidRPr="00A01E9E">
        <w:rPr>
          <w:rFonts w:hint="eastAsia"/>
        </w:rPr>
        <w:t>、</w:t>
      </w:r>
      <w:r w:rsidRPr="00A01E9E">
        <w:t>Puebla</w:t>
      </w:r>
      <w:r w:rsidRPr="00A01E9E">
        <w:rPr>
          <w:rFonts w:hint="eastAsia"/>
        </w:rPr>
        <w:t>、</w:t>
      </w:r>
      <w:r w:rsidRPr="00A01E9E">
        <w:t>Morelos</w:t>
      </w:r>
      <w:r w:rsidR="006E1EA6" w:rsidRPr="00A01E9E">
        <w:t>等州為</w:t>
      </w:r>
      <w:r w:rsidR="006E1EA6" w:rsidRPr="00A01E9E">
        <w:rPr>
          <w:rFonts w:hint="eastAsia"/>
        </w:rPr>
        <w:t>主要</w:t>
      </w:r>
      <w:r w:rsidR="006E1EA6" w:rsidRPr="00A01E9E">
        <w:t>市場</w:t>
      </w:r>
      <w:r w:rsidR="006E1EA6" w:rsidRPr="00A01E9E">
        <w:rPr>
          <w:rFonts w:hint="eastAsia"/>
        </w:rPr>
        <w:t>，</w:t>
      </w:r>
      <w:r w:rsidRPr="00A01E9E">
        <w:rPr>
          <w:rFonts w:hint="eastAsia"/>
        </w:rPr>
        <w:t>擴及西部的</w:t>
      </w:r>
      <w:r w:rsidRPr="00A01E9E">
        <w:t>Sinaloa</w:t>
      </w:r>
      <w:r w:rsidRPr="00A01E9E">
        <w:rPr>
          <w:rFonts w:hint="eastAsia"/>
        </w:rPr>
        <w:t>、南部</w:t>
      </w:r>
      <w:r w:rsidRPr="00A01E9E">
        <w:t>Nayarit</w:t>
      </w:r>
      <w:r w:rsidRPr="00A01E9E">
        <w:rPr>
          <w:rFonts w:hint="eastAsia"/>
        </w:rPr>
        <w:t>、</w:t>
      </w:r>
      <w:r w:rsidRPr="00A01E9E">
        <w:t>Colima</w:t>
      </w:r>
      <w:r w:rsidRPr="00A01E9E">
        <w:rPr>
          <w:rFonts w:hint="eastAsia"/>
        </w:rPr>
        <w:t>州、西南部的</w:t>
      </w:r>
      <w:r w:rsidRPr="00A01E9E">
        <w:t>Michoacan</w:t>
      </w:r>
      <w:r w:rsidRPr="00A01E9E">
        <w:rPr>
          <w:rFonts w:hint="eastAsia"/>
        </w:rPr>
        <w:t>與</w:t>
      </w:r>
      <w:r w:rsidRPr="00A01E9E">
        <w:t>Guerrero</w:t>
      </w:r>
      <w:r w:rsidRPr="00A01E9E">
        <w:rPr>
          <w:rFonts w:hint="eastAsia"/>
        </w:rPr>
        <w:t>兩州以及東部的</w:t>
      </w:r>
      <w:r w:rsidRPr="00A01E9E">
        <w:t>Veracruz</w:t>
      </w:r>
      <w:r w:rsidRPr="00A01E9E">
        <w:rPr>
          <w:rFonts w:hint="eastAsia"/>
        </w:rPr>
        <w:t>州、中北部的</w:t>
      </w:r>
      <w:r w:rsidRPr="00A01E9E">
        <w:t>Aguascalientes</w:t>
      </w:r>
      <w:r w:rsidRPr="00A01E9E">
        <w:rPr>
          <w:rFonts w:hint="eastAsia"/>
        </w:rPr>
        <w:t>、</w:t>
      </w:r>
      <w:r w:rsidRPr="00A01E9E">
        <w:t>Oaxaca</w:t>
      </w:r>
      <w:r w:rsidRPr="00A01E9E">
        <w:rPr>
          <w:rFonts w:hint="eastAsia"/>
        </w:rPr>
        <w:t>等州，大抵上以</w:t>
      </w:r>
      <w:r w:rsidR="00011EAC" w:rsidRPr="00A01E9E">
        <w:t>墨西哥市</w:t>
      </w:r>
      <w:r w:rsidRPr="00A01E9E">
        <w:rPr>
          <w:rFonts w:hint="eastAsia"/>
        </w:rPr>
        <w:t>及第二大城</w:t>
      </w:r>
      <w:r w:rsidRPr="00A01E9E">
        <w:t>Guadalajara</w:t>
      </w:r>
      <w:r w:rsidRPr="00A01E9E">
        <w:rPr>
          <w:rFonts w:hint="eastAsia"/>
        </w:rPr>
        <w:t>市為中心，輻射狀向東、南、西、北等方向</w:t>
      </w:r>
      <w:r w:rsidRPr="00A01E9E">
        <w:t>6</w:t>
      </w:r>
      <w:r w:rsidRPr="00A01E9E">
        <w:rPr>
          <w:rFonts w:hint="eastAsia"/>
        </w:rPr>
        <w:t>～</w:t>
      </w:r>
      <w:r w:rsidRPr="00A01E9E">
        <w:t>10</w:t>
      </w:r>
      <w:r w:rsidRPr="00A01E9E">
        <w:rPr>
          <w:rFonts w:hint="eastAsia"/>
        </w:rPr>
        <w:t>小時內的車程範圍均屬之。一般墨國常稱之</w:t>
      </w:r>
      <w:r w:rsidRPr="00A01E9E">
        <w:t>Bajio</w:t>
      </w:r>
      <w:r w:rsidRPr="00A01E9E">
        <w:rPr>
          <w:rFonts w:hint="eastAsia"/>
        </w:rPr>
        <w:t>即屬此區域；按</w:t>
      </w:r>
      <w:r w:rsidRPr="00A01E9E">
        <w:t>Bajio</w:t>
      </w:r>
      <w:r w:rsidRPr="00A01E9E">
        <w:rPr>
          <w:rFonts w:hint="eastAsia"/>
        </w:rPr>
        <w:t>概指中部</w:t>
      </w:r>
      <w:r w:rsidRPr="00A01E9E">
        <w:t>Jalisco</w:t>
      </w:r>
      <w:r w:rsidRPr="00A01E9E">
        <w:rPr>
          <w:rFonts w:hint="eastAsia"/>
        </w:rPr>
        <w:t>、</w:t>
      </w:r>
      <w:r w:rsidRPr="00A01E9E">
        <w:t>Guanajuado</w:t>
      </w:r>
      <w:r w:rsidRPr="00A01E9E">
        <w:rPr>
          <w:rFonts w:hint="eastAsia"/>
        </w:rPr>
        <w:t>、</w:t>
      </w:r>
      <w:r w:rsidRPr="00A01E9E">
        <w:t>Queretaro</w:t>
      </w:r>
      <w:r w:rsidRPr="00A01E9E">
        <w:rPr>
          <w:rFonts w:hint="eastAsia"/>
        </w:rPr>
        <w:t>、</w:t>
      </w:r>
      <w:r w:rsidRPr="00A01E9E">
        <w:t>Aguascaliente</w:t>
      </w:r>
      <w:r w:rsidRPr="00A01E9E">
        <w:rPr>
          <w:rFonts w:hint="eastAsia"/>
        </w:rPr>
        <w:t>、</w:t>
      </w:r>
      <w:r w:rsidRPr="00A01E9E">
        <w:t>San Luis Potosi</w:t>
      </w:r>
      <w:r w:rsidRPr="00A01E9E">
        <w:rPr>
          <w:rFonts w:hint="eastAsia"/>
        </w:rPr>
        <w:t>、</w:t>
      </w:r>
      <w:r w:rsidRPr="00A01E9E">
        <w:t>Zacatecas</w:t>
      </w:r>
      <w:r w:rsidRPr="00A01E9E">
        <w:rPr>
          <w:rFonts w:hint="eastAsia"/>
        </w:rPr>
        <w:t>、</w:t>
      </w:r>
      <w:r w:rsidRPr="00A01E9E">
        <w:t>Michoacan</w:t>
      </w:r>
      <w:r w:rsidRPr="00A01E9E">
        <w:rPr>
          <w:rFonts w:hint="eastAsia"/>
        </w:rPr>
        <w:t>等坐落在墨國中部高原的</w:t>
      </w:r>
      <w:r w:rsidRPr="00A01E9E">
        <w:t>7</w:t>
      </w:r>
      <w:r w:rsidRPr="00A01E9E">
        <w:rPr>
          <w:rFonts w:hint="eastAsia"/>
        </w:rPr>
        <w:t>州</w:t>
      </w:r>
      <w:r w:rsidR="0088199C" w:rsidRPr="00A01E9E">
        <w:rPr>
          <w:rFonts w:hint="eastAsia"/>
        </w:rPr>
        <w:t>。</w:t>
      </w:r>
    </w:p>
    <w:p w14:paraId="07E292E0" w14:textId="65448FBE" w:rsidR="00F17B88" w:rsidRPr="00A01E9E" w:rsidRDefault="00F17B88" w:rsidP="00BB587A">
      <w:pPr>
        <w:pStyle w:val="af"/>
        <w:ind w:left="945" w:firstLine="472"/>
      </w:pPr>
      <w:r w:rsidRPr="00A01E9E">
        <w:rPr>
          <w:rFonts w:hint="eastAsia"/>
        </w:rPr>
        <w:t>中部地區西臨太平洋岸的全國第一大港</w:t>
      </w:r>
      <w:r w:rsidRPr="00A01E9E">
        <w:t>Manzanillo</w:t>
      </w:r>
      <w:r w:rsidRPr="00A01E9E">
        <w:rPr>
          <w:rFonts w:hint="eastAsia"/>
        </w:rPr>
        <w:t>，以及第三大港</w:t>
      </w:r>
      <w:r w:rsidRPr="00A01E9E">
        <w:t>Lázaro Cárdenas</w:t>
      </w:r>
      <w:r w:rsidRPr="00A01E9E">
        <w:rPr>
          <w:rFonts w:hint="eastAsia"/>
        </w:rPr>
        <w:t>，腹地遍及</w:t>
      </w:r>
      <w:r w:rsidR="003920CB" w:rsidRPr="00A01E9E">
        <w:rPr>
          <w:rFonts w:hint="eastAsia"/>
        </w:rPr>
        <w:t>墨國</w:t>
      </w:r>
      <w:r w:rsidRPr="00A01E9E">
        <w:t>16</w:t>
      </w:r>
      <w:r w:rsidRPr="00A01E9E">
        <w:rPr>
          <w:rFonts w:hint="eastAsia"/>
        </w:rPr>
        <w:t>州，為亞洲貨物進入墨國之主要港口。中部地區的東面則濱臨</w:t>
      </w:r>
      <w:r w:rsidR="00872922" w:rsidRPr="00A01E9E">
        <w:rPr>
          <w:rFonts w:hint="eastAsia"/>
        </w:rPr>
        <w:t>墨西哥灣</w:t>
      </w:r>
      <w:r w:rsidRPr="00A01E9E">
        <w:rPr>
          <w:rFonts w:hint="eastAsia"/>
        </w:rPr>
        <w:t>，有</w:t>
      </w:r>
      <w:r w:rsidR="003920CB" w:rsidRPr="00A01E9E">
        <w:rPr>
          <w:rFonts w:hint="eastAsia"/>
        </w:rPr>
        <w:t>墨國</w:t>
      </w:r>
      <w:r w:rsidRPr="00A01E9E">
        <w:rPr>
          <w:rFonts w:hint="eastAsia"/>
        </w:rPr>
        <w:t>第二大港</w:t>
      </w:r>
      <w:r w:rsidRPr="00A01E9E">
        <w:t>Veracruz</w:t>
      </w:r>
      <w:r w:rsidRPr="00A01E9E">
        <w:rPr>
          <w:rFonts w:hint="eastAsia"/>
        </w:rPr>
        <w:t>，距離</w:t>
      </w:r>
      <w:r w:rsidR="00011EAC" w:rsidRPr="00A01E9E">
        <w:t>墨西哥市</w:t>
      </w:r>
      <w:r w:rsidRPr="00A01E9E">
        <w:rPr>
          <w:rFonts w:hint="eastAsia"/>
        </w:rPr>
        <w:t>車程</w:t>
      </w:r>
      <w:r w:rsidRPr="00A01E9E">
        <w:t>5</w:t>
      </w:r>
      <w:r w:rsidRPr="00A01E9E">
        <w:rPr>
          <w:rFonts w:hint="eastAsia"/>
        </w:rPr>
        <w:t>小時，海空運均可直抵美國，且是墨</w:t>
      </w:r>
      <w:r w:rsidR="006E1EA6" w:rsidRPr="00A01E9E">
        <w:t>國與歐洲貿易的進出口門戶</w:t>
      </w:r>
      <w:r w:rsidR="006E1EA6" w:rsidRPr="00A01E9E">
        <w:lastRenderedPageBreak/>
        <w:t>港</w:t>
      </w:r>
      <w:r w:rsidRPr="00A01E9E">
        <w:rPr>
          <w:rFonts w:hint="eastAsia"/>
        </w:rPr>
        <w:t>。</w:t>
      </w:r>
    </w:p>
    <w:p w14:paraId="2555473B" w14:textId="0FEE13F0" w:rsidR="000643A9" w:rsidRPr="00A01E9E" w:rsidRDefault="00A23D5A" w:rsidP="00BB587A">
      <w:pPr>
        <w:pStyle w:val="a8"/>
        <w:ind w:left="945" w:hanging="709"/>
        <w:rPr>
          <w:lang w:eastAsia="zh-TW"/>
        </w:rPr>
      </w:pPr>
      <w:r w:rsidRPr="00A01E9E">
        <w:rPr>
          <w:lang w:eastAsia="zh-TW"/>
        </w:rPr>
        <w:t>（</w:t>
      </w:r>
      <w:r w:rsidRPr="00A01E9E">
        <w:rPr>
          <w:rFonts w:hint="eastAsia"/>
          <w:lang w:eastAsia="zh-TW"/>
        </w:rPr>
        <w:t>三</w:t>
      </w:r>
      <w:r w:rsidRPr="00A01E9E">
        <w:rPr>
          <w:lang w:eastAsia="zh-TW"/>
        </w:rPr>
        <w:t>）</w:t>
      </w:r>
      <w:r w:rsidR="000643A9" w:rsidRPr="00A01E9E">
        <w:rPr>
          <w:rFonts w:hint="eastAsia"/>
          <w:lang w:eastAsia="zh-TW"/>
        </w:rPr>
        <w:t>東南部地區</w:t>
      </w:r>
    </w:p>
    <w:p w14:paraId="15F1A45E" w14:textId="17DFCD26" w:rsidR="00F17B88" w:rsidRPr="00A01E9E" w:rsidRDefault="00F17B88" w:rsidP="00BB587A">
      <w:pPr>
        <w:pStyle w:val="af"/>
        <w:ind w:left="945" w:firstLine="472"/>
      </w:pPr>
      <w:r w:rsidRPr="00A01E9E">
        <w:rPr>
          <w:rFonts w:hint="eastAsia"/>
        </w:rPr>
        <w:t>墨國東南部地區包括：</w:t>
      </w:r>
      <w:r w:rsidRPr="00A01E9E">
        <w:t>Yucatan</w:t>
      </w:r>
      <w:r w:rsidRPr="00A01E9E">
        <w:rPr>
          <w:rFonts w:hint="eastAsia"/>
        </w:rPr>
        <w:t>、</w:t>
      </w:r>
      <w:r w:rsidRPr="00A01E9E">
        <w:t>Quintana Roo</w:t>
      </w:r>
      <w:r w:rsidRPr="00A01E9E">
        <w:rPr>
          <w:rFonts w:hint="eastAsia"/>
        </w:rPr>
        <w:t>、</w:t>
      </w:r>
      <w:r w:rsidRPr="00A01E9E">
        <w:t>Campeche</w:t>
      </w:r>
      <w:r w:rsidRPr="00A01E9E">
        <w:rPr>
          <w:rFonts w:hint="eastAsia"/>
        </w:rPr>
        <w:t>、</w:t>
      </w:r>
      <w:r w:rsidRPr="00A01E9E">
        <w:t>Tabasco</w:t>
      </w:r>
      <w:r w:rsidRPr="00A01E9E">
        <w:rPr>
          <w:rFonts w:hint="eastAsia"/>
        </w:rPr>
        <w:t>等</w:t>
      </w:r>
      <w:r w:rsidRPr="00A01E9E">
        <w:t>4</w:t>
      </w:r>
      <w:r w:rsidRPr="00A01E9E">
        <w:rPr>
          <w:rFonts w:hint="eastAsia"/>
        </w:rPr>
        <w:t>州，廣義的劃分還包含</w:t>
      </w:r>
      <w:r w:rsidRPr="00A01E9E">
        <w:t>Oaxaca</w:t>
      </w:r>
      <w:r w:rsidRPr="00A01E9E">
        <w:rPr>
          <w:rFonts w:hint="eastAsia"/>
        </w:rPr>
        <w:t>及</w:t>
      </w:r>
      <w:r w:rsidRPr="00A01E9E">
        <w:t>Chiapas</w:t>
      </w:r>
      <w:r w:rsidRPr="00A01E9E">
        <w:rPr>
          <w:rFonts w:hint="eastAsia"/>
        </w:rPr>
        <w:t>等共</w:t>
      </w:r>
      <w:r w:rsidRPr="00A01E9E">
        <w:t>6</w:t>
      </w:r>
      <w:r w:rsidRPr="00A01E9E">
        <w:rPr>
          <w:rFonts w:hint="eastAsia"/>
        </w:rPr>
        <w:t>州，總消費人口約</w:t>
      </w:r>
      <w:r w:rsidRPr="00A01E9E">
        <w:t>1,549</w:t>
      </w:r>
      <w:r w:rsidRPr="00A01E9E">
        <w:rPr>
          <w:rFonts w:hint="eastAsia"/>
        </w:rPr>
        <w:t>萬人。該地區工業發展較慢，以農業、石油開採及觀光業為主。</w:t>
      </w:r>
      <w:r w:rsidRPr="00A01E9E">
        <w:t>Yucatan</w:t>
      </w:r>
      <w:r w:rsidRPr="00A01E9E">
        <w:rPr>
          <w:rFonts w:hint="eastAsia"/>
        </w:rPr>
        <w:t>州人口</w:t>
      </w:r>
      <w:r w:rsidRPr="00A01E9E">
        <w:t>201</w:t>
      </w:r>
      <w:r w:rsidRPr="00A01E9E">
        <w:rPr>
          <w:rFonts w:hint="eastAsia"/>
        </w:rPr>
        <w:t>萬，首府</w:t>
      </w:r>
      <w:r w:rsidRPr="00A01E9E">
        <w:t>Merida</w:t>
      </w:r>
      <w:r w:rsidRPr="00A01E9E">
        <w:rPr>
          <w:rFonts w:hint="eastAsia"/>
        </w:rPr>
        <w:t>是</w:t>
      </w:r>
      <w:r w:rsidRPr="00A01E9E">
        <w:t>Yucatan</w:t>
      </w:r>
      <w:r w:rsidR="006E1EA6" w:rsidRPr="00A01E9E">
        <w:t>半島</w:t>
      </w:r>
      <w:r w:rsidRPr="00A01E9E">
        <w:rPr>
          <w:rFonts w:hint="eastAsia"/>
        </w:rPr>
        <w:t>最大城市與商業中心，具備對</w:t>
      </w:r>
      <w:r w:rsidRPr="00A01E9E">
        <w:t>Yucatan</w:t>
      </w:r>
      <w:r w:rsidRPr="00A01E9E">
        <w:rPr>
          <w:rFonts w:hint="eastAsia"/>
        </w:rPr>
        <w:t>州、</w:t>
      </w:r>
      <w:r w:rsidRPr="00A01E9E">
        <w:t>Quintana Roo</w:t>
      </w:r>
      <w:r w:rsidRPr="00A01E9E">
        <w:rPr>
          <w:rFonts w:hint="eastAsia"/>
        </w:rPr>
        <w:t>州、</w:t>
      </w:r>
      <w:r w:rsidRPr="00A01E9E">
        <w:t>Campeche</w:t>
      </w:r>
      <w:r w:rsidRPr="00A01E9E">
        <w:rPr>
          <w:rFonts w:hint="eastAsia"/>
        </w:rPr>
        <w:t>州發貨</w:t>
      </w:r>
      <w:r w:rsidR="006E1EA6" w:rsidRPr="00A01E9E">
        <w:rPr>
          <w:rFonts w:hint="eastAsia"/>
        </w:rPr>
        <w:t>功能</w:t>
      </w:r>
      <w:r w:rsidRPr="00A01E9E">
        <w:rPr>
          <w:rFonts w:hint="eastAsia"/>
        </w:rPr>
        <w:t>。</w:t>
      </w:r>
      <w:r w:rsidRPr="00A01E9E">
        <w:t>Quintana Roo</w:t>
      </w:r>
      <w:r w:rsidR="006E1EA6" w:rsidRPr="00A01E9E">
        <w:t>州</w:t>
      </w:r>
      <w:r w:rsidRPr="00A01E9E">
        <w:t>Cancun</w:t>
      </w:r>
      <w:r w:rsidR="006E1EA6" w:rsidRPr="00A01E9E">
        <w:rPr>
          <w:rFonts w:hint="eastAsia"/>
        </w:rPr>
        <w:t>市</w:t>
      </w:r>
      <w:r w:rsidRPr="00A01E9E">
        <w:rPr>
          <w:rFonts w:hint="eastAsia"/>
        </w:rPr>
        <w:t>有</w:t>
      </w:r>
      <w:r w:rsidR="003920CB" w:rsidRPr="00A01E9E">
        <w:t>墨國</w:t>
      </w:r>
      <w:r w:rsidR="006E1EA6" w:rsidRPr="00A01E9E">
        <w:rPr>
          <w:rFonts w:hint="eastAsia"/>
        </w:rPr>
        <w:t>最美麗海灘，是全球知名</w:t>
      </w:r>
      <w:r w:rsidRPr="00A01E9E">
        <w:rPr>
          <w:rFonts w:hint="eastAsia"/>
        </w:rPr>
        <w:t>度假</w:t>
      </w:r>
      <w:r w:rsidR="006E1EA6" w:rsidRPr="00A01E9E">
        <w:rPr>
          <w:rFonts w:hint="eastAsia"/>
        </w:rPr>
        <w:t>勝地</w:t>
      </w:r>
      <w:r w:rsidRPr="00A01E9E">
        <w:rPr>
          <w:rFonts w:hint="eastAsia"/>
        </w:rPr>
        <w:t>，</w:t>
      </w:r>
      <w:r w:rsidRPr="00A01E9E">
        <w:t>Cancun</w:t>
      </w:r>
      <w:r w:rsidR="006E1EA6" w:rsidRPr="00A01E9E">
        <w:t>有</w:t>
      </w:r>
      <w:r w:rsidR="006E1EA6" w:rsidRPr="00A01E9E">
        <w:rPr>
          <w:rFonts w:hint="eastAsia"/>
        </w:rPr>
        <w:t>航班飛往</w:t>
      </w:r>
      <w:r w:rsidR="006E1EA6" w:rsidRPr="00A01E9E">
        <w:t>與歐洲、北美、古巴等地</w:t>
      </w:r>
      <w:r w:rsidRPr="00A01E9E">
        <w:rPr>
          <w:rFonts w:hint="eastAsia"/>
        </w:rPr>
        <w:t>。</w:t>
      </w:r>
    </w:p>
    <w:p w14:paraId="723B6FE7" w14:textId="28C28944" w:rsidR="00F17B88" w:rsidRPr="00A01E9E" w:rsidRDefault="00F17B88" w:rsidP="00BB587A">
      <w:pPr>
        <w:pStyle w:val="af"/>
        <w:ind w:left="945" w:firstLine="472"/>
      </w:pPr>
      <w:r w:rsidRPr="00A01E9E">
        <w:t>Yucatan</w:t>
      </w:r>
      <w:r w:rsidRPr="00A01E9E">
        <w:rPr>
          <w:rFonts w:hint="eastAsia"/>
        </w:rPr>
        <w:t>及</w:t>
      </w:r>
      <w:r w:rsidRPr="00A01E9E">
        <w:t>Quintana Roo</w:t>
      </w:r>
      <w:r w:rsidRPr="00A01E9E">
        <w:rPr>
          <w:rFonts w:hint="eastAsia"/>
        </w:rPr>
        <w:t>兩州，擁有港口</w:t>
      </w:r>
      <w:r w:rsidRPr="00A01E9E">
        <w:t>Progreso</w:t>
      </w:r>
      <w:r w:rsidRPr="00A01E9E">
        <w:rPr>
          <w:rFonts w:hint="eastAsia"/>
        </w:rPr>
        <w:t>海運方便，與</w:t>
      </w:r>
      <w:r w:rsidR="006E1EA6" w:rsidRPr="00A01E9E">
        <w:rPr>
          <w:rFonts w:hint="eastAsia"/>
        </w:rPr>
        <w:t>美國</w:t>
      </w:r>
      <w:r w:rsidRPr="00A01E9E">
        <w:rPr>
          <w:rFonts w:hint="eastAsia"/>
        </w:rPr>
        <w:t>邁阿密貿易往來頻繁。</w:t>
      </w:r>
    </w:p>
    <w:p w14:paraId="69697FEF" w14:textId="1C292546" w:rsidR="000643A9" w:rsidRPr="00A01E9E" w:rsidRDefault="00F17B88" w:rsidP="00BB587A">
      <w:pPr>
        <w:pStyle w:val="af"/>
        <w:ind w:left="945" w:firstLine="472"/>
        <w:rPr>
          <w:rFonts w:eastAsia="Yu Mincho"/>
        </w:rPr>
      </w:pPr>
      <w:r w:rsidRPr="00A01E9E">
        <w:t>Oaxaca</w:t>
      </w:r>
      <w:r w:rsidRPr="00A01E9E">
        <w:rPr>
          <w:rFonts w:hint="eastAsia"/>
        </w:rPr>
        <w:t>、</w:t>
      </w:r>
      <w:r w:rsidRPr="00A01E9E">
        <w:t>Chiapas</w:t>
      </w:r>
      <w:r w:rsidRPr="00A01E9E">
        <w:rPr>
          <w:rFonts w:hint="eastAsia"/>
        </w:rPr>
        <w:t>州與中美洲瓜地馬拉相連，以農業、畜牧為主，工業發展落後，生活水準較低。</w:t>
      </w:r>
      <w:r w:rsidR="003920CB" w:rsidRPr="00A01E9E">
        <w:rPr>
          <w:rFonts w:hint="eastAsia"/>
        </w:rPr>
        <w:t>墨國</w:t>
      </w:r>
      <w:r w:rsidR="006E1EA6" w:rsidRPr="00A01E9E">
        <w:rPr>
          <w:rFonts w:hint="eastAsia"/>
        </w:rPr>
        <w:t>經濟產業發展隨著土地人力、水電供應飽和，逐漸從美墨邊境移往中部地區</w:t>
      </w:r>
      <w:r w:rsidRPr="00A01E9E">
        <w:rPr>
          <w:rFonts w:hint="eastAsia"/>
        </w:rPr>
        <w:t>，由於東南部地區的工業發展相對落後，為了達到區域平衡發展，</w:t>
      </w:r>
      <w:r w:rsidR="006E1EA6" w:rsidRPr="00A01E9E">
        <w:rPr>
          <w:rFonts w:hint="eastAsia"/>
        </w:rPr>
        <w:t>墨經濟部</w:t>
      </w:r>
      <w:r w:rsidRPr="00A01E9E">
        <w:rPr>
          <w:rFonts w:hint="eastAsia"/>
        </w:rPr>
        <w:t>積極</w:t>
      </w:r>
      <w:r w:rsidR="006E1EA6" w:rsidRPr="00A01E9E">
        <w:rPr>
          <w:rFonts w:hint="eastAsia"/>
        </w:rPr>
        <w:t>推廣開發墨南</w:t>
      </w:r>
      <w:r w:rsidRPr="00A01E9E">
        <w:t>Tehuantepec</w:t>
      </w:r>
      <w:r w:rsidR="006E1EA6" w:rsidRPr="00A01E9E">
        <w:rPr>
          <w:rFonts w:hint="eastAsia"/>
        </w:rPr>
        <w:t>地峽經濟走廊，從太平洋沿岸</w:t>
      </w:r>
      <w:r w:rsidRPr="00A01E9E">
        <w:t>Oaxaca</w:t>
      </w:r>
      <w:r w:rsidRPr="00A01E9E">
        <w:rPr>
          <w:rFonts w:hint="eastAsia"/>
        </w:rPr>
        <w:t>州一路貫穿到</w:t>
      </w:r>
      <w:r w:rsidR="00872922" w:rsidRPr="00A01E9E">
        <w:rPr>
          <w:rFonts w:hint="eastAsia"/>
        </w:rPr>
        <w:t>墨西哥灣</w:t>
      </w:r>
      <w:r w:rsidRPr="00A01E9E">
        <w:t>Veracruz</w:t>
      </w:r>
      <w:r w:rsidR="006E1EA6" w:rsidRPr="00A01E9E">
        <w:rPr>
          <w:rFonts w:hint="eastAsia"/>
        </w:rPr>
        <w:t>州建立十個經濟特區，</w:t>
      </w:r>
      <w:r w:rsidR="00646D4B" w:rsidRPr="00A01E9E">
        <w:rPr>
          <w:rFonts w:hint="eastAsia"/>
          <w:lang w:eastAsia="zh-TW"/>
        </w:rPr>
        <w:t>墨政府期待</w:t>
      </w:r>
      <w:r w:rsidRPr="00A01E9E">
        <w:rPr>
          <w:rFonts w:hint="eastAsia"/>
        </w:rPr>
        <w:t>此一經濟特區</w:t>
      </w:r>
      <w:r w:rsidR="00646D4B" w:rsidRPr="00A01E9E">
        <w:rPr>
          <w:rFonts w:hint="eastAsia"/>
          <w:lang w:eastAsia="zh-TW"/>
        </w:rPr>
        <w:t>能比照</w:t>
      </w:r>
      <w:r w:rsidRPr="00A01E9E">
        <w:rPr>
          <w:rFonts w:hint="eastAsia"/>
        </w:rPr>
        <w:t>美墨邊境</w:t>
      </w:r>
      <w:r w:rsidR="00646D4B" w:rsidRPr="00A01E9E">
        <w:rPr>
          <w:rFonts w:hint="eastAsia"/>
          <w:lang w:eastAsia="zh-TW"/>
        </w:rPr>
        <w:t>發展</w:t>
      </w:r>
      <w:r w:rsidRPr="00A01E9E">
        <w:rPr>
          <w:rFonts w:hint="eastAsia"/>
        </w:rPr>
        <w:t>，吸引高科技業者進駐形成產業聚落</w:t>
      </w:r>
      <w:r w:rsidR="00646D4B" w:rsidRPr="00A01E9E">
        <w:rPr>
          <w:rFonts w:hint="eastAsia"/>
          <w:lang w:eastAsia="zh-TW"/>
        </w:rPr>
        <w:t>，惟迄今似成效有限</w:t>
      </w:r>
      <w:r w:rsidRPr="00A01E9E">
        <w:rPr>
          <w:rFonts w:hint="eastAsia"/>
        </w:rPr>
        <w:t>。</w:t>
      </w:r>
    </w:p>
    <w:p w14:paraId="17982DBF" w14:textId="00CFFD81" w:rsidR="000643A9" w:rsidRPr="00A01E9E" w:rsidRDefault="000643A9" w:rsidP="00BB587A">
      <w:pPr>
        <w:pStyle w:val="a5"/>
        <w:pageBreakBefore/>
        <w:suppressAutoHyphens/>
        <w:spacing w:before="257" w:after="257"/>
        <w:ind w:left="199" w:hangingChars="63" w:hanging="199"/>
        <w:rPr>
          <w:rFonts w:ascii="Times New Roman" w:hAnsi="Times New Roman"/>
        </w:rPr>
      </w:pPr>
      <w:r w:rsidRPr="00A01E9E">
        <w:rPr>
          <w:rFonts w:ascii="Times New Roman" w:hAnsi="Times New Roman"/>
        </w:rPr>
        <w:lastRenderedPageBreak/>
        <w:t>六、投資環境風險</w:t>
      </w:r>
    </w:p>
    <w:p w14:paraId="441FC6B0" w14:textId="76F96338" w:rsidR="000643A9" w:rsidRPr="00A01E9E" w:rsidRDefault="000643A9" w:rsidP="004545C1">
      <w:pPr>
        <w:pStyle w:val="a8"/>
        <w:suppressAutoHyphens/>
        <w:ind w:left="945" w:hanging="709"/>
        <w:rPr>
          <w:rFonts w:hAnsi="Times New Roman"/>
          <w:lang w:eastAsia="zh-TW"/>
        </w:rPr>
      </w:pPr>
      <w:r w:rsidRPr="00A01E9E">
        <w:rPr>
          <w:rFonts w:hAnsi="Times New Roman"/>
          <w:lang w:eastAsia="zh-TW"/>
        </w:rPr>
        <w:t>赴墨投資注意事項：</w:t>
      </w:r>
    </w:p>
    <w:p w14:paraId="7B9FAB7D" w14:textId="2C339B42" w:rsidR="00BD7760" w:rsidRPr="00A01E9E" w:rsidRDefault="00C21999" w:rsidP="00BD7760">
      <w:pPr>
        <w:pStyle w:val="a8"/>
        <w:ind w:left="945" w:hanging="709"/>
        <w:rPr>
          <w:lang w:eastAsia="zh-TW"/>
        </w:rPr>
      </w:pPr>
      <w:r w:rsidRPr="00A01E9E">
        <w:rPr>
          <w:rFonts w:hint="eastAsia"/>
          <w:lang w:eastAsia="zh-TW"/>
        </w:rPr>
        <w:t>（</w:t>
      </w:r>
      <w:r w:rsidR="000643A9" w:rsidRPr="00A01E9E">
        <w:rPr>
          <w:rFonts w:hint="eastAsia"/>
          <w:lang w:eastAsia="zh-TW"/>
        </w:rPr>
        <w:t>一</w:t>
      </w:r>
      <w:r w:rsidRPr="00A01E9E">
        <w:rPr>
          <w:rFonts w:hint="eastAsia"/>
          <w:lang w:eastAsia="zh-TW"/>
        </w:rPr>
        <w:t>）</w:t>
      </w:r>
      <w:r w:rsidR="00BD7760" w:rsidRPr="00A01E9E">
        <w:rPr>
          <w:rFonts w:hint="eastAsia"/>
          <w:lang w:eastAsia="zh-TW"/>
        </w:rPr>
        <w:t>川普總統對墨措施：墨國經濟發展命脈係以享有優惠條件進入美國市場做為吸引外資</w:t>
      </w:r>
      <w:r w:rsidR="00633740" w:rsidRPr="00A01E9E">
        <w:rPr>
          <w:rFonts w:hint="eastAsia"/>
          <w:lang w:eastAsia="zh-TW"/>
        </w:rPr>
        <w:t>進駐的誘因，惟川普政府的各項措施可能改變此優惠條件之程度及存續對在廠商影響甚深，綜整目前措施如下</w:t>
      </w:r>
      <w:r w:rsidR="00BD7760" w:rsidRPr="00A01E9E">
        <w:rPr>
          <w:rFonts w:hint="eastAsia"/>
          <w:lang w:eastAsia="zh-TW"/>
        </w:rPr>
        <w:t>：</w:t>
      </w:r>
    </w:p>
    <w:p w14:paraId="27382E34" w14:textId="572A9559" w:rsidR="00BD7760" w:rsidRPr="00A01E9E" w:rsidRDefault="00E502F6" w:rsidP="00FC285C">
      <w:pPr>
        <w:pStyle w:val="a8"/>
        <w:ind w:leftChars="302" w:left="1204" w:hangingChars="208" w:hanging="491"/>
        <w:rPr>
          <w:lang w:eastAsia="zh-TW"/>
        </w:rPr>
      </w:pPr>
      <w:r w:rsidRPr="00A01E9E">
        <w:rPr>
          <w:rFonts w:hint="eastAsia"/>
          <w:lang w:eastAsia="zh-TW"/>
        </w:rPr>
        <w:t>１</w:t>
      </w:r>
      <w:r w:rsidR="00633740" w:rsidRPr="00A01E9E">
        <w:rPr>
          <w:rFonts w:hint="eastAsia"/>
          <w:lang w:eastAsia="zh-TW"/>
        </w:rPr>
        <w:t>、美國陸續公布「國際緊急經濟權立法</w:t>
      </w:r>
      <w:r w:rsidR="00633740" w:rsidRPr="00A01E9E">
        <w:rPr>
          <w:lang w:eastAsia="zh-TW"/>
        </w:rPr>
        <w:t>（</w:t>
      </w:r>
      <w:r w:rsidR="00633740" w:rsidRPr="00A01E9E">
        <w:rPr>
          <w:lang w:eastAsia="zh-TW"/>
        </w:rPr>
        <w:t>IEEAP</w:t>
      </w:r>
      <w:r w:rsidR="00633740" w:rsidRPr="00A01E9E">
        <w:rPr>
          <w:lang w:eastAsia="zh-TW"/>
        </w:rPr>
        <w:t>）</w:t>
      </w:r>
      <w:r w:rsidR="00633740" w:rsidRPr="00A01E9E">
        <w:rPr>
          <w:rFonts w:hint="eastAsia"/>
          <w:lang w:eastAsia="zh-TW"/>
        </w:rPr>
        <w:t>」關稅</w:t>
      </w:r>
      <w:r w:rsidR="00633740" w:rsidRPr="00A01E9E">
        <w:rPr>
          <w:lang w:eastAsia="zh-TW"/>
        </w:rPr>
        <w:t>（</w:t>
      </w:r>
      <w:r w:rsidR="00633740" w:rsidRPr="00A01E9E">
        <w:rPr>
          <w:lang w:eastAsia="zh-TW"/>
        </w:rPr>
        <w:t>2/1</w:t>
      </w:r>
      <w:r w:rsidR="00633740" w:rsidRPr="00A01E9E">
        <w:rPr>
          <w:lang w:eastAsia="zh-TW"/>
        </w:rPr>
        <w:t>）</w:t>
      </w:r>
      <w:r w:rsidR="00633740" w:rsidRPr="00A01E9E">
        <w:rPr>
          <w:rFonts w:hint="eastAsia"/>
          <w:lang w:eastAsia="zh-TW"/>
        </w:rPr>
        <w:t>、</w:t>
      </w:r>
      <w:r w:rsidR="00633740" w:rsidRPr="00A01E9E">
        <w:rPr>
          <w:lang w:eastAsia="zh-TW"/>
        </w:rPr>
        <w:t>232</w:t>
      </w:r>
      <w:r w:rsidR="00633740" w:rsidRPr="00A01E9E">
        <w:rPr>
          <w:rFonts w:hint="eastAsia"/>
          <w:lang w:eastAsia="zh-TW"/>
        </w:rPr>
        <w:t>鋼鋁關稅</w:t>
      </w:r>
      <w:r w:rsidR="00633740" w:rsidRPr="00A01E9E">
        <w:rPr>
          <w:lang w:eastAsia="zh-TW"/>
        </w:rPr>
        <w:t>（</w:t>
      </w:r>
      <w:r w:rsidR="00633740" w:rsidRPr="00A01E9E">
        <w:rPr>
          <w:lang w:eastAsia="zh-TW"/>
        </w:rPr>
        <w:t>3/12</w:t>
      </w:r>
      <w:r w:rsidR="00633740" w:rsidRPr="00A01E9E">
        <w:rPr>
          <w:lang w:eastAsia="zh-TW"/>
        </w:rPr>
        <w:t>）</w:t>
      </w:r>
      <w:r w:rsidR="00633740" w:rsidRPr="00A01E9E">
        <w:rPr>
          <w:rFonts w:hint="eastAsia"/>
          <w:lang w:eastAsia="zh-TW"/>
        </w:rPr>
        <w:t>、</w:t>
      </w:r>
      <w:r w:rsidR="00633740" w:rsidRPr="00A01E9E">
        <w:rPr>
          <w:lang w:eastAsia="zh-TW"/>
        </w:rPr>
        <w:t>232</w:t>
      </w:r>
      <w:r w:rsidR="00633740" w:rsidRPr="00A01E9E">
        <w:rPr>
          <w:rFonts w:hint="eastAsia"/>
          <w:lang w:eastAsia="zh-TW"/>
        </w:rPr>
        <w:t>汽車關稅</w:t>
      </w:r>
      <w:r w:rsidR="00633740" w:rsidRPr="00A01E9E">
        <w:rPr>
          <w:lang w:eastAsia="zh-TW"/>
        </w:rPr>
        <w:t>（</w:t>
      </w:r>
      <w:r w:rsidR="00633740" w:rsidRPr="00A01E9E">
        <w:rPr>
          <w:lang w:eastAsia="zh-TW"/>
        </w:rPr>
        <w:t>3/26,4/29</w:t>
      </w:r>
      <w:r w:rsidR="00633740" w:rsidRPr="00A01E9E">
        <w:rPr>
          <w:lang w:eastAsia="zh-TW"/>
        </w:rPr>
        <w:t>）</w:t>
      </w:r>
      <w:r w:rsidR="00633740" w:rsidRPr="00A01E9E">
        <w:rPr>
          <w:rFonts w:hint="eastAsia"/>
          <w:lang w:eastAsia="zh-TW"/>
        </w:rPr>
        <w:t>、「對等關稅」</w:t>
      </w:r>
      <w:r w:rsidR="00633740" w:rsidRPr="00A01E9E">
        <w:rPr>
          <w:lang w:eastAsia="zh-TW"/>
        </w:rPr>
        <w:t>（</w:t>
      </w:r>
      <w:r w:rsidR="00633740" w:rsidRPr="00A01E9E">
        <w:rPr>
          <w:lang w:eastAsia="zh-TW"/>
        </w:rPr>
        <w:t>4/2</w:t>
      </w:r>
      <w:r w:rsidR="00633740" w:rsidRPr="00A01E9E">
        <w:rPr>
          <w:lang w:eastAsia="zh-TW"/>
        </w:rPr>
        <w:t>）</w:t>
      </w:r>
      <w:r w:rsidR="00633740" w:rsidRPr="00A01E9E">
        <w:rPr>
          <w:rFonts w:hint="eastAsia"/>
          <w:lang w:eastAsia="zh-TW"/>
        </w:rPr>
        <w:t>等措施，起初其疊加適用的作法相當複雜，經美國</w:t>
      </w:r>
      <w:r w:rsidR="00633740" w:rsidRPr="00A01E9E">
        <w:rPr>
          <w:lang w:eastAsia="zh-TW"/>
        </w:rPr>
        <w:t>4</w:t>
      </w:r>
      <w:r w:rsidR="00633740" w:rsidRPr="00A01E9E">
        <w:rPr>
          <w:rFonts w:hint="eastAsia"/>
          <w:lang w:eastAsia="zh-TW"/>
        </w:rPr>
        <w:t>月</w:t>
      </w:r>
      <w:r w:rsidR="00633740" w:rsidRPr="00A01E9E">
        <w:rPr>
          <w:lang w:eastAsia="zh-TW"/>
        </w:rPr>
        <w:t>29</w:t>
      </w:r>
      <w:r w:rsidR="00633740" w:rsidRPr="00A01E9E">
        <w:rPr>
          <w:rFonts w:hint="eastAsia"/>
          <w:lang w:eastAsia="zh-TW"/>
        </w:rPr>
        <w:t>日第</w:t>
      </w:r>
      <w:r w:rsidR="00633740" w:rsidRPr="00A01E9E">
        <w:rPr>
          <w:lang w:eastAsia="zh-TW"/>
        </w:rPr>
        <w:t>14289</w:t>
      </w:r>
      <w:r w:rsidR="0060042A" w:rsidRPr="00A01E9E">
        <w:rPr>
          <w:rFonts w:hint="eastAsia"/>
          <w:lang w:eastAsia="zh-TW"/>
        </w:rPr>
        <w:t>號行政命令修正且釐清</w:t>
      </w:r>
      <w:r w:rsidR="00633740" w:rsidRPr="00A01E9E">
        <w:rPr>
          <w:rFonts w:hint="eastAsia"/>
          <w:lang w:eastAsia="zh-TW"/>
        </w:rPr>
        <w:t>，</w:t>
      </w:r>
      <w:r w:rsidR="00FC285C" w:rsidRPr="00A01E9E">
        <w:rPr>
          <w:rFonts w:hint="eastAsia"/>
          <w:lang w:eastAsia="zh-TW"/>
        </w:rPr>
        <w:t>及</w:t>
      </w:r>
      <w:r w:rsidR="00FC285C" w:rsidRPr="00A01E9E">
        <w:t>5</w:t>
      </w:r>
      <w:r w:rsidR="00FC285C" w:rsidRPr="00A01E9E">
        <w:t>月</w:t>
      </w:r>
      <w:r w:rsidR="00FC285C" w:rsidRPr="00A01E9E">
        <w:t>20</w:t>
      </w:r>
      <w:r w:rsidR="00FC285C" w:rsidRPr="00A01E9E">
        <w:t>日公布</w:t>
      </w:r>
      <w:r w:rsidR="00FC285C" w:rsidRPr="00A01E9E">
        <w:t>USMCA</w:t>
      </w:r>
      <w:r w:rsidR="00FC285C" w:rsidRPr="00A01E9E">
        <w:t>機制下銷美汽車優惠關稅申請程序</w:t>
      </w:r>
      <w:r w:rsidR="00FC285C" w:rsidRPr="00A01E9E">
        <w:rPr>
          <w:rFonts w:hint="eastAsia"/>
          <w:lang w:eastAsia="zh-TW"/>
        </w:rPr>
        <w:t>後，</w:t>
      </w:r>
      <w:r w:rsidR="0060042A" w:rsidRPr="00A01E9E">
        <w:rPr>
          <w:rFonts w:hint="eastAsia"/>
          <w:lang w:eastAsia="zh-TW"/>
        </w:rPr>
        <w:t>墨國被美課稅之負擔及適用方式</w:t>
      </w:r>
      <w:r w:rsidR="00633740" w:rsidRPr="00A01E9E">
        <w:rPr>
          <w:rFonts w:hint="eastAsia"/>
          <w:lang w:eastAsia="zh-TW"/>
        </w:rPr>
        <w:t>簡化如下表：</w:t>
      </w:r>
    </w:p>
    <w:tbl>
      <w:tblPr>
        <w:tblStyle w:val="aff2"/>
        <w:tblW w:w="5000" w:type="pct"/>
        <w:tblInd w:w="-5" w:type="dxa"/>
        <w:tblLook w:val="04A0" w:firstRow="1" w:lastRow="0" w:firstColumn="1" w:lastColumn="0" w:noHBand="0" w:noVBand="1"/>
      </w:tblPr>
      <w:tblGrid>
        <w:gridCol w:w="3073"/>
        <w:gridCol w:w="3104"/>
        <w:gridCol w:w="2543"/>
      </w:tblGrid>
      <w:tr w:rsidR="00A01E9E" w:rsidRPr="00A01E9E" w14:paraId="659EC564" w14:textId="77777777" w:rsidTr="00A36B5E">
        <w:trPr>
          <w:trHeight w:val="1109"/>
          <w:tblHeader/>
        </w:trPr>
        <w:tc>
          <w:tcPr>
            <w:tcW w:w="2948" w:type="dxa"/>
            <w:tcBorders>
              <w:top w:val="single" w:sz="4" w:space="0" w:color="auto"/>
              <w:bottom w:val="single" w:sz="4" w:space="0" w:color="auto"/>
              <w:tl2br w:val="single" w:sz="4" w:space="0" w:color="auto"/>
            </w:tcBorders>
          </w:tcPr>
          <w:p w14:paraId="4DE7F64F" w14:textId="77777777" w:rsidR="00217B18" w:rsidRPr="00A01E9E" w:rsidRDefault="004F628F" w:rsidP="00217B18">
            <w:pPr>
              <w:pStyle w:val="af8"/>
              <w:snapToGrid w:val="0"/>
              <w:ind w:left="118" w:right="118"/>
              <w:jc w:val="right"/>
            </w:pPr>
            <w:r w:rsidRPr="00A01E9E">
              <w:t>是否符合</w:t>
            </w:r>
            <w:r w:rsidRPr="00A01E9E">
              <w:t>USMCA</w:t>
            </w:r>
          </w:p>
          <w:p w14:paraId="0D6A0850" w14:textId="56E10253" w:rsidR="004F628F" w:rsidRPr="00A01E9E" w:rsidRDefault="004F628F" w:rsidP="00217B18">
            <w:pPr>
              <w:pStyle w:val="af8"/>
              <w:snapToGrid w:val="0"/>
              <w:ind w:left="118" w:right="118"/>
              <w:jc w:val="right"/>
            </w:pPr>
            <w:r w:rsidRPr="00A01E9E">
              <w:t>原產地規範</w:t>
            </w:r>
          </w:p>
          <w:p w14:paraId="756EEE66" w14:textId="15C04D81" w:rsidR="004F628F" w:rsidRPr="00A01E9E" w:rsidRDefault="004F628F" w:rsidP="00217B18">
            <w:pPr>
              <w:pStyle w:val="af8"/>
              <w:ind w:left="118" w:right="118"/>
            </w:pPr>
            <w:r w:rsidRPr="00A01E9E">
              <w:t>貨品別</w:t>
            </w:r>
          </w:p>
        </w:tc>
        <w:tc>
          <w:tcPr>
            <w:tcW w:w="2977" w:type="dxa"/>
            <w:vAlign w:val="center"/>
          </w:tcPr>
          <w:p w14:paraId="4FAC5F35" w14:textId="77777777" w:rsidR="004F628F" w:rsidRPr="00A01E9E" w:rsidRDefault="004F628F" w:rsidP="00217B18">
            <w:pPr>
              <w:pStyle w:val="afd"/>
            </w:pPr>
            <w:r w:rsidRPr="00A01E9E">
              <w:t>符合</w:t>
            </w:r>
          </w:p>
        </w:tc>
        <w:tc>
          <w:tcPr>
            <w:tcW w:w="2439" w:type="dxa"/>
            <w:vAlign w:val="center"/>
          </w:tcPr>
          <w:p w14:paraId="3AB24F73" w14:textId="77777777" w:rsidR="004F628F" w:rsidRPr="00A01E9E" w:rsidRDefault="004F628F" w:rsidP="00217B18">
            <w:pPr>
              <w:pStyle w:val="afd"/>
            </w:pPr>
            <w:r w:rsidRPr="00A01E9E">
              <w:t>不符合</w:t>
            </w:r>
          </w:p>
        </w:tc>
      </w:tr>
      <w:tr w:rsidR="00A01E9E" w:rsidRPr="00A01E9E" w14:paraId="0F697CD4" w14:textId="77777777" w:rsidTr="00A36B5E">
        <w:tc>
          <w:tcPr>
            <w:tcW w:w="2948" w:type="dxa"/>
            <w:tcBorders>
              <w:top w:val="single" w:sz="4" w:space="0" w:color="auto"/>
            </w:tcBorders>
            <w:vAlign w:val="center"/>
          </w:tcPr>
          <w:p w14:paraId="17078CA2" w14:textId="77777777" w:rsidR="004F628F" w:rsidRPr="00A01E9E" w:rsidRDefault="004F628F" w:rsidP="00217B18">
            <w:pPr>
              <w:pStyle w:val="af8"/>
              <w:ind w:left="118" w:right="118"/>
            </w:pPr>
            <w:r w:rsidRPr="00A01E9E">
              <w:t>汽車</w:t>
            </w:r>
          </w:p>
        </w:tc>
        <w:tc>
          <w:tcPr>
            <w:tcW w:w="2977" w:type="dxa"/>
            <w:vAlign w:val="center"/>
          </w:tcPr>
          <w:p w14:paraId="17AAEDA2" w14:textId="77777777" w:rsidR="004F628F" w:rsidRPr="00A01E9E" w:rsidRDefault="004F628F" w:rsidP="00217B18">
            <w:pPr>
              <w:pStyle w:val="af8"/>
              <w:ind w:left="118" w:right="118"/>
            </w:pPr>
            <w:r w:rsidRPr="00A01E9E">
              <w:t>扣除「美國成份」後課</w:t>
            </w:r>
            <w:r w:rsidRPr="00A01E9E">
              <w:t>25%</w:t>
            </w:r>
            <w:r w:rsidRPr="00A01E9E">
              <w:t>關稅</w:t>
            </w:r>
          </w:p>
        </w:tc>
        <w:tc>
          <w:tcPr>
            <w:tcW w:w="2439" w:type="dxa"/>
            <w:vAlign w:val="center"/>
          </w:tcPr>
          <w:p w14:paraId="136B1DF8" w14:textId="77777777" w:rsidR="004F628F" w:rsidRPr="00A01E9E" w:rsidRDefault="004F628F" w:rsidP="00217B18">
            <w:pPr>
              <w:pStyle w:val="afd"/>
            </w:pPr>
            <w:r w:rsidRPr="00A01E9E">
              <w:t>25%</w:t>
            </w:r>
            <w:r w:rsidRPr="00A01E9E">
              <w:t>關稅</w:t>
            </w:r>
          </w:p>
        </w:tc>
      </w:tr>
      <w:tr w:rsidR="00A01E9E" w:rsidRPr="00A01E9E" w14:paraId="197FA67D" w14:textId="77777777" w:rsidTr="00A36B5E">
        <w:trPr>
          <w:trHeight w:val="924"/>
        </w:trPr>
        <w:tc>
          <w:tcPr>
            <w:tcW w:w="2948" w:type="dxa"/>
            <w:vAlign w:val="center"/>
          </w:tcPr>
          <w:p w14:paraId="5CE67A4D" w14:textId="03AC1739" w:rsidR="004F628F" w:rsidRPr="00A01E9E" w:rsidRDefault="00892B76" w:rsidP="00217B18">
            <w:pPr>
              <w:pStyle w:val="af8"/>
              <w:ind w:left="118" w:right="118"/>
            </w:pPr>
            <w:r w:rsidRPr="00A01E9E">
              <w:t>（</w:t>
            </w:r>
            <w:r w:rsidR="004F628F" w:rsidRPr="00A01E9E">
              <w:t>在美國清單內之</w:t>
            </w:r>
            <w:r w:rsidR="00204050" w:rsidRPr="00A01E9E">
              <w:t>）</w:t>
            </w:r>
            <w:r w:rsidR="004F628F" w:rsidRPr="00A01E9E">
              <w:t>汽配</w:t>
            </w:r>
          </w:p>
        </w:tc>
        <w:tc>
          <w:tcPr>
            <w:tcW w:w="2977" w:type="dxa"/>
            <w:vAlign w:val="center"/>
          </w:tcPr>
          <w:p w14:paraId="10EEB909" w14:textId="77777777" w:rsidR="004F628F" w:rsidRPr="00A01E9E" w:rsidRDefault="004F628F" w:rsidP="00217B18">
            <w:pPr>
              <w:pStyle w:val="af8"/>
              <w:ind w:left="118" w:right="118"/>
            </w:pPr>
            <w:r w:rsidRPr="00A01E9E">
              <w:t>0%</w:t>
            </w:r>
          </w:p>
        </w:tc>
        <w:tc>
          <w:tcPr>
            <w:tcW w:w="2439" w:type="dxa"/>
            <w:vAlign w:val="center"/>
          </w:tcPr>
          <w:p w14:paraId="313D58AD" w14:textId="77777777" w:rsidR="004F628F" w:rsidRPr="00A01E9E" w:rsidRDefault="004F628F" w:rsidP="00217B18">
            <w:pPr>
              <w:pStyle w:val="afd"/>
            </w:pPr>
            <w:r w:rsidRPr="00A01E9E">
              <w:t>25%</w:t>
            </w:r>
            <w:r w:rsidRPr="00A01E9E">
              <w:t>關稅</w:t>
            </w:r>
          </w:p>
        </w:tc>
      </w:tr>
      <w:tr w:rsidR="00A01E9E" w:rsidRPr="00A01E9E" w14:paraId="3B42532A" w14:textId="77777777" w:rsidTr="00A36B5E">
        <w:tc>
          <w:tcPr>
            <w:tcW w:w="2948" w:type="dxa"/>
            <w:vAlign w:val="center"/>
          </w:tcPr>
          <w:p w14:paraId="5122C162" w14:textId="2F244840" w:rsidR="004F628F" w:rsidRPr="00A01E9E" w:rsidRDefault="004F628F" w:rsidP="00217B18">
            <w:pPr>
              <w:pStyle w:val="af8"/>
              <w:ind w:left="118" w:right="118"/>
            </w:pPr>
            <w:r w:rsidRPr="00A01E9E">
              <w:t>與上述汽車或汽配無關之</w:t>
            </w:r>
            <w:r w:rsidR="00892B76" w:rsidRPr="00A01E9E">
              <w:t>（</w:t>
            </w:r>
            <w:r w:rsidRPr="00A01E9E">
              <w:t>在美國清單內之</w:t>
            </w:r>
            <w:r w:rsidR="00204050" w:rsidRPr="00A01E9E">
              <w:t>）</w:t>
            </w:r>
            <w:r w:rsidRPr="00A01E9E">
              <w:t>鋼或鋁產品及衍伸品</w:t>
            </w:r>
          </w:p>
        </w:tc>
        <w:tc>
          <w:tcPr>
            <w:tcW w:w="2977" w:type="dxa"/>
            <w:vAlign w:val="center"/>
          </w:tcPr>
          <w:p w14:paraId="3D619A61" w14:textId="77777777" w:rsidR="004F628F" w:rsidRPr="00A01E9E" w:rsidRDefault="004F628F" w:rsidP="00217B18">
            <w:pPr>
              <w:pStyle w:val="af8"/>
              <w:ind w:left="118" w:right="118"/>
            </w:pPr>
            <w:r w:rsidRPr="00A01E9E">
              <w:t>鋼或鋁在美國境內完成鎔鑄可豁免鋼鋁稅</w:t>
            </w:r>
          </w:p>
          <w:p w14:paraId="646C438B" w14:textId="77777777" w:rsidR="004F628F" w:rsidRPr="00A01E9E" w:rsidRDefault="004F628F" w:rsidP="00217B18">
            <w:pPr>
              <w:pStyle w:val="af8"/>
              <w:ind w:left="118" w:right="118"/>
            </w:pPr>
            <w:r w:rsidRPr="00A01E9E">
              <w:t>鋼或鋁衍生品扣除「美國成份」後課</w:t>
            </w:r>
            <w:r w:rsidRPr="00A01E9E">
              <w:t>25%</w:t>
            </w:r>
            <w:r w:rsidRPr="00A01E9E">
              <w:t>關稅</w:t>
            </w:r>
          </w:p>
        </w:tc>
        <w:tc>
          <w:tcPr>
            <w:tcW w:w="2439" w:type="dxa"/>
            <w:vAlign w:val="center"/>
          </w:tcPr>
          <w:p w14:paraId="28681034" w14:textId="77777777" w:rsidR="004F628F" w:rsidRPr="00A01E9E" w:rsidRDefault="004F628F" w:rsidP="00217B18">
            <w:pPr>
              <w:pStyle w:val="afd"/>
            </w:pPr>
            <w:r w:rsidRPr="00A01E9E">
              <w:t>25%</w:t>
            </w:r>
            <w:r w:rsidRPr="00A01E9E">
              <w:t>關稅</w:t>
            </w:r>
            <w:r w:rsidRPr="00A01E9E">
              <w:t xml:space="preserve"> </w:t>
            </w:r>
          </w:p>
        </w:tc>
      </w:tr>
      <w:tr w:rsidR="00A01E9E" w:rsidRPr="00A01E9E" w14:paraId="21F6D2EE" w14:textId="77777777" w:rsidTr="00A36B5E">
        <w:tc>
          <w:tcPr>
            <w:tcW w:w="2948" w:type="dxa"/>
            <w:vAlign w:val="center"/>
          </w:tcPr>
          <w:p w14:paraId="7A7D358A" w14:textId="49CA6E3D" w:rsidR="004F628F" w:rsidRPr="00A01E9E" w:rsidRDefault="004F628F" w:rsidP="00217B18">
            <w:pPr>
              <w:pStyle w:val="af8"/>
              <w:ind w:left="118" w:right="118"/>
            </w:pPr>
            <w:r w:rsidRPr="00A01E9E">
              <w:t>與上述汽車或汽配無關之</w:t>
            </w:r>
            <w:r w:rsidR="00892B76" w:rsidRPr="00A01E9E">
              <w:t>（</w:t>
            </w:r>
            <w:r w:rsidRPr="00A01E9E">
              <w:t>在美國清單內之</w:t>
            </w:r>
            <w:r w:rsidR="00204050" w:rsidRPr="00A01E9E">
              <w:t>）</w:t>
            </w:r>
            <w:r w:rsidRPr="00A01E9E">
              <w:t>含鋼且含鋁之衍生品</w:t>
            </w:r>
          </w:p>
        </w:tc>
        <w:tc>
          <w:tcPr>
            <w:tcW w:w="2977" w:type="dxa"/>
            <w:vAlign w:val="center"/>
          </w:tcPr>
          <w:p w14:paraId="307BF3AF" w14:textId="289FCFCC" w:rsidR="004F628F" w:rsidRPr="00A01E9E" w:rsidRDefault="004F628F" w:rsidP="00217B18">
            <w:pPr>
              <w:pStyle w:val="af8"/>
              <w:ind w:left="118" w:right="118"/>
            </w:pPr>
            <w:r w:rsidRPr="00A01E9E">
              <w:t>扣除「美國成份」後課</w:t>
            </w:r>
            <w:r w:rsidRPr="00A01E9E">
              <w:t>50%</w:t>
            </w:r>
            <w:r w:rsidRPr="00A01E9E">
              <w:t>關稅</w:t>
            </w:r>
            <w:r w:rsidR="00892B76" w:rsidRPr="00A01E9E">
              <w:rPr>
                <w:rFonts w:hint="eastAsia"/>
              </w:rPr>
              <w:t>（</w:t>
            </w:r>
            <w:r w:rsidRPr="00A01E9E">
              <w:rPr>
                <w:rFonts w:hint="eastAsia"/>
              </w:rPr>
              <w:t>鋼</w:t>
            </w:r>
            <w:r w:rsidRPr="00A01E9E">
              <w:rPr>
                <w:rFonts w:hint="eastAsia"/>
              </w:rPr>
              <w:t>25%+</w:t>
            </w:r>
            <w:r w:rsidRPr="00A01E9E">
              <w:rPr>
                <w:rFonts w:hint="eastAsia"/>
              </w:rPr>
              <w:t>鋁</w:t>
            </w:r>
            <w:r w:rsidRPr="00A01E9E">
              <w:rPr>
                <w:rFonts w:hint="eastAsia"/>
              </w:rPr>
              <w:t>25%</w:t>
            </w:r>
            <w:r w:rsidR="00204050" w:rsidRPr="00A01E9E">
              <w:t>）</w:t>
            </w:r>
          </w:p>
        </w:tc>
        <w:tc>
          <w:tcPr>
            <w:tcW w:w="2439" w:type="dxa"/>
            <w:vAlign w:val="center"/>
          </w:tcPr>
          <w:p w14:paraId="1E40407E" w14:textId="3CF14DCA" w:rsidR="004F628F" w:rsidRPr="00A01E9E" w:rsidRDefault="004F628F" w:rsidP="00217B18">
            <w:pPr>
              <w:pStyle w:val="afd"/>
            </w:pPr>
            <w:r w:rsidRPr="00A01E9E">
              <w:t>50%</w:t>
            </w:r>
            <w:r w:rsidRPr="00A01E9E">
              <w:t>關稅</w:t>
            </w:r>
          </w:p>
        </w:tc>
      </w:tr>
      <w:tr w:rsidR="00A01E9E" w:rsidRPr="00A01E9E" w14:paraId="00984729" w14:textId="77777777" w:rsidTr="00A36B5E">
        <w:tc>
          <w:tcPr>
            <w:tcW w:w="2948" w:type="dxa"/>
            <w:vAlign w:val="center"/>
          </w:tcPr>
          <w:p w14:paraId="1506ADEF" w14:textId="77777777" w:rsidR="004F628F" w:rsidRPr="00A01E9E" w:rsidRDefault="004F628F" w:rsidP="00552499">
            <w:pPr>
              <w:pStyle w:val="af8"/>
              <w:snapToGrid w:val="0"/>
              <w:ind w:left="118" w:right="118"/>
            </w:pPr>
            <w:r w:rsidRPr="00A01E9E">
              <w:lastRenderedPageBreak/>
              <w:t>與上述品項無關之貨品</w:t>
            </w:r>
          </w:p>
        </w:tc>
        <w:tc>
          <w:tcPr>
            <w:tcW w:w="2977" w:type="dxa"/>
            <w:vAlign w:val="center"/>
          </w:tcPr>
          <w:p w14:paraId="3C4B6984" w14:textId="77777777" w:rsidR="004F628F" w:rsidRPr="00A01E9E" w:rsidRDefault="004F628F" w:rsidP="00217B18">
            <w:pPr>
              <w:pStyle w:val="af8"/>
              <w:ind w:left="118" w:right="118"/>
            </w:pPr>
            <w:r w:rsidRPr="00A01E9E">
              <w:t>0%</w:t>
            </w:r>
          </w:p>
        </w:tc>
        <w:tc>
          <w:tcPr>
            <w:tcW w:w="2439" w:type="dxa"/>
            <w:vAlign w:val="center"/>
          </w:tcPr>
          <w:p w14:paraId="252B1383" w14:textId="08656D0D" w:rsidR="004F628F" w:rsidRPr="00A01E9E" w:rsidRDefault="004F628F" w:rsidP="00217B18">
            <w:pPr>
              <w:pStyle w:val="af8"/>
              <w:ind w:left="118" w:right="118"/>
            </w:pPr>
            <w:r w:rsidRPr="00A01E9E">
              <w:t>依</w:t>
            </w:r>
            <w:r w:rsidRPr="00A01E9E">
              <w:t>IEEPA</w:t>
            </w:r>
            <w:r w:rsidRPr="00A01E9E">
              <w:t>課</w:t>
            </w:r>
            <w:r w:rsidRPr="00A01E9E">
              <w:t>25%</w:t>
            </w:r>
            <w:r w:rsidRPr="00A01E9E">
              <w:t>關稅當</w:t>
            </w:r>
            <w:r w:rsidRPr="00A01E9E">
              <w:t>IEEPA</w:t>
            </w:r>
            <w:r w:rsidRPr="00A01E9E">
              <w:t>命令停止適用後，改課</w:t>
            </w:r>
            <w:r w:rsidRPr="00A01E9E">
              <w:t>12%</w:t>
            </w:r>
            <w:r w:rsidRPr="00A01E9E">
              <w:t>「對等關稅」</w:t>
            </w:r>
          </w:p>
        </w:tc>
      </w:tr>
    </w:tbl>
    <w:p w14:paraId="70CCB3C5" w14:textId="77777777" w:rsidR="00633740" w:rsidRPr="00A01E9E" w:rsidRDefault="00633740" w:rsidP="00552499">
      <w:pPr>
        <w:pStyle w:val="a8"/>
        <w:snapToGrid w:val="0"/>
        <w:ind w:leftChars="302" w:left="1204" w:hangingChars="208" w:hanging="491"/>
        <w:rPr>
          <w:lang w:val="en-US" w:eastAsia="zh-TW"/>
        </w:rPr>
      </w:pPr>
    </w:p>
    <w:p w14:paraId="13FDC30F" w14:textId="24465266" w:rsidR="00BD7760" w:rsidRPr="00A01E9E" w:rsidRDefault="00626623" w:rsidP="00BD7760">
      <w:pPr>
        <w:pStyle w:val="a8"/>
        <w:ind w:leftChars="302" w:left="1204" w:hangingChars="208" w:hanging="491"/>
        <w:rPr>
          <w:lang w:eastAsia="zh-TW"/>
        </w:rPr>
      </w:pPr>
      <w:r w:rsidRPr="00A01E9E">
        <w:rPr>
          <w:rFonts w:hint="eastAsia"/>
          <w:lang w:eastAsia="zh-TW"/>
        </w:rPr>
        <w:t>２</w:t>
      </w:r>
      <w:r w:rsidR="006E5CED" w:rsidRPr="00A01E9E">
        <w:rPr>
          <w:rFonts w:hint="eastAsia"/>
          <w:lang w:eastAsia="zh-TW"/>
        </w:rPr>
        <w:t>、</w:t>
      </w:r>
      <w:r w:rsidR="00BD7760" w:rsidRPr="00A01E9E">
        <w:rPr>
          <w:rFonts w:hint="eastAsia"/>
          <w:lang w:eastAsia="zh-TW"/>
        </w:rPr>
        <w:t>USMCA</w:t>
      </w:r>
      <w:r w:rsidR="00BD7760" w:rsidRPr="00A01E9E">
        <w:rPr>
          <w:rFonts w:hint="eastAsia"/>
          <w:lang w:eastAsia="zh-TW"/>
        </w:rPr>
        <w:t>將於</w:t>
      </w:r>
      <w:r w:rsidR="00E502F6" w:rsidRPr="00A01E9E">
        <w:rPr>
          <w:rFonts w:hint="eastAsia"/>
          <w:lang w:eastAsia="zh-TW"/>
        </w:rPr>
        <w:t>202</w:t>
      </w:r>
      <w:r w:rsidR="00E502F6" w:rsidRPr="00A01E9E">
        <w:rPr>
          <w:lang w:eastAsia="zh-TW"/>
        </w:rPr>
        <w:t>5</w:t>
      </w:r>
      <w:r w:rsidR="00BD7760" w:rsidRPr="00A01E9E">
        <w:rPr>
          <w:rFonts w:hint="eastAsia"/>
          <w:lang w:eastAsia="zh-TW"/>
        </w:rPr>
        <w:t>年</w:t>
      </w:r>
      <w:r w:rsidR="00E502F6" w:rsidRPr="00A01E9E">
        <w:rPr>
          <w:rFonts w:hint="eastAsia"/>
          <w:lang w:eastAsia="zh-TW"/>
        </w:rPr>
        <w:t>下半年</w:t>
      </w:r>
      <w:r w:rsidR="00BD7760" w:rsidRPr="00A01E9E">
        <w:rPr>
          <w:rFonts w:hint="eastAsia"/>
          <w:lang w:eastAsia="zh-TW"/>
        </w:rPr>
        <w:t>進行檢討：</w:t>
      </w:r>
      <w:r w:rsidR="00BD7760" w:rsidRPr="00A01E9E">
        <w:rPr>
          <w:rFonts w:hint="eastAsia"/>
          <w:lang w:eastAsia="zh-TW"/>
        </w:rPr>
        <w:t>USMCA</w:t>
      </w:r>
      <w:r w:rsidR="00BD7760" w:rsidRPr="00A01E9E">
        <w:rPr>
          <w:rFonts w:hint="eastAsia"/>
          <w:lang w:eastAsia="zh-TW"/>
        </w:rPr>
        <w:t>第</w:t>
      </w:r>
      <w:r w:rsidR="00BD7760" w:rsidRPr="00A01E9E">
        <w:rPr>
          <w:rFonts w:hint="eastAsia"/>
          <w:lang w:eastAsia="zh-TW"/>
        </w:rPr>
        <w:t>34.7</w:t>
      </w:r>
      <w:r w:rsidR="00BD7760" w:rsidRPr="00A01E9E">
        <w:rPr>
          <w:rFonts w:hint="eastAsia"/>
          <w:lang w:eastAsia="zh-TW"/>
        </w:rPr>
        <w:t>條第</w:t>
      </w:r>
      <w:r w:rsidR="00BD7760" w:rsidRPr="00A01E9E">
        <w:rPr>
          <w:rFonts w:hint="eastAsia"/>
          <w:lang w:eastAsia="zh-TW"/>
        </w:rPr>
        <w:t>2</w:t>
      </w:r>
      <w:r w:rsidR="00BD7760" w:rsidRPr="00A01E9E">
        <w:rPr>
          <w:rFonts w:hint="eastAsia"/>
          <w:lang w:eastAsia="zh-TW"/>
        </w:rPr>
        <w:t>項規定，協定於生效後第</w:t>
      </w:r>
      <w:r w:rsidR="00BD7760" w:rsidRPr="00A01E9E">
        <w:rPr>
          <w:rFonts w:hint="eastAsia"/>
          <w:lang w:eastAsia="zh-TW"/>
        </w:rPr>
        <w:t>6</w:t>
      </w:r>
      <w:r w:rsidR="00BD7760" w:rsidRPr="00A01E9E">
        <w:rPr>
          <w:rFonts w:hint="eastAsia"/>
          <w:lang w:eastAsia="zh-TW"/>
        </w:rPr>
        <w:t>年進行執行情形檢視</w:t>
      </w:r>
      <w:r w:rsidR="00E502F6" w:rsidRPr="00A01E9E">
        <w:rPr>
          <w:rFonts w:hint="eastAsia"/>
          <w:lang w:eastAsia="zh-TW"/>
        </w:rPr>
        <w:t>，墨經濟部長表示將於</w:t>
      </w:r>
      <w:r w:rsidR="00E502F6" w:rsidRPr="00A01E9E">
        <w:rPr>
          <w:rFonts w:hint="eastAsia"/>
          <w:lang w:eastAsia="zh-TW"/>
        </w:rPr>
        <w:t>2025</w:t>
      </w:r>
      <w:r w:rsidR="00E502F6" w:rsidRPr="00A01E9E">
        <w:rPr>
          <w:rFonts w:hint="eastAsia"/>
          <w:lang w:eastAsia="zh-TW"/>
        </w:rPr>
        <w:t>年下半年進行，將</w:t>
      </w:r>
      <w:r w:rsidR="00BD7760" w:rsidRPr="00A01E9E">
        <w:rPr>
          <w:rFonts w:hint="eastAsia"/>
          <w:lang w:eastAsia="zh-TW"/>
        </w:rPr>
        <w:t>評估協定執行與成員國間貿易情形，倘美國檢視後認為有不公平貿易或扭曲貿易之情事，</w:t>
      </w:r>
      <w:r w:rsidR="00BD7760" w:rsidRPr="00A01E9E">
        <w:rPr>
          <w:rFonts w:hint="eastAsia"/>
          <w:lang w:eastAsia="zh-TW"/>
        </w:rPr>
        <w:t>USMCA</w:t>
      </w:r>
      <w:r w:rsidR="00BD7760" w:rsidRPr="00A01E9E">
        <w:rPr>
          <w:rFonts w:hint="eastAsia"/>
          <w:lang w:eastAsia="zh-TW"/>
        </w:rPr>
        <w:t>相關內容可能變化。</w:t>
      </w:r>
    </w:p>
    <w:p w14:paraId="7FFF98C6" w14:textId="6EB40DE7" w:rsidR="00785B0D" w:rsidRPr="00A01E9E" w:rsidRDefault="006E5CED" w:rsidP="00A60331">
      <w:pPr>
        <w:pStyle w:val="a8"/>
        <w:ind w:left="945" w:hanging="709"/>
        <w:rPr>
          <w:lang w:eastAsia="zh-TW"/>
        </w:rPr>
      </w:pPr>
      <w:r w:rsidRPr="00A01E9E">
        <w:rPr>
          <w:rFonts w:hint="eastAsia"/>
          <w:lang w:eastAsia="zh-TW"/>
        </w:rPr>
        <w:t>（二）</w:t>
      </w:r>
      <w:r w:rsidR="00785B0D" w:rsidRPr="00A01E9E">
        <w:rPr>
          <w:rFonts w:hint="eastAsia"/>
          <w:lang w:eastAsia="zh-TW"/>
        </w:rPr>
        <w:t>司法改革：</w:t>
      </w:r>
      <w:r w:rsidR="00A60331" w:rsidRPr="00A01E9E">
        <w:rPr>
          <w:rFonts w:hint="eastAsia"/>
          <w:lang w:eastAsia="zh-TW"/>
        </w:rPr>
        <w:t>墨</w:t>
      </w:r>
      <w:r w:rsidR="00E1410D" w:rsidRPr="00A01E9E">
        <w:rPr>
          <w:rFonts w:hint="eastAsia"/>
          <w:lang w:eastAsia="zh-TW"/>
        </w:rPr>
        <w:t>推動司法改革，</w:t>
      </w:r>
      <w:r w:rsidR="00A60331" w:rsidRPr="00A01E9E">
        <w:rPr>
          <w:rFonts w:hint="eastAsia"/>
          <w:lang w:eastAsia="zh-TW"/>
        </w:rPr>
        <w:t>主要內容為各級法官（含最高法院大法官）由民眾普選產生。該</w:t>
      </w:r>
      <w:r w:rsidR="00E1410D" w:rsidRPr="00A01E9E">
        <w:rPr>
          <w:rFonts w:hint="eastAsia"/>
          <w:lang w:eastAsia="zh-TW"/>
        </w:rPr>
        <w:t>憲改</w:t>
      </w:r>
      <w:r w:rsidR="00A60331" w:rsidRPr="00A01E9E">
        <w:rPr>
          <w:rFonts w:hint="eastAsia"/>
          <w:lang w:eastAsia="zh-TW"/>
        </w:rPr>
        <w:t>已通過並將於</w:t>
      </w:r>
      <w:r w:rsidR="00A60331" w:rsidRPr="00A01E9E">
        <w:rPr>
          <w:rFonts w:hint="eastAsia"/>
          <w:lang w:eastAsia="zh-TW"/>
        </w:rPr>
        <w:t>2025</w:t>
      </w:r>
      <w:r w:rsidR="00A60331" w:rsidRPr="00A01E9E">
        <w:rPr>
          <w:rFonts w:hint="eastAsia"/>
          <w:lang w:eastAsia="zh-TW"/>
        </w:rPr>
        <w:t>年</w:t>
      </w:r>
      <w:r w:rsidR="00A60331" w:rsidRPr="00A01E9E">
        <w:rPr>
          <w:rFonts w:hint="eastAsia"/>
          <w:lang w:eastAsia="zh-TW"/>
        </w:rPr>
        <w:t>6</w:t>
      </w:r>
      <w:r w:rsidR="00A60331" w:rsidRPr="00A01E9E">
        <w:rPr>
          <w:rFonts w:hint="eastAsia"/>
          <w:lang w:eastAsia="zh-TW"/>
        </w:rPr>
        <w:t>月辦理第一次選舉。學界</w:t>
      </w:r>
      <w:r w:rsidR="00892B76" w:rsidRPr="00A01E9E">
        <w:rPr>
          <w:lang w:eastAsia="zh-TW"/>
        </w:rPr>
        <w:t>（</w:t>
      </w:r>
      <w:r w:rsidR="00A60331" w:rsidRPr="00A01E9E">
        <w:rPr>
          <w:rFonts w:hint="eastAsia"/>
          <w:lang w:eastAsia="zh-TW"/>
        </w:rPr>
        <w:t>墨國自治大學法律研究會</w:t>
      </w:r>
      <w:r w:rsidR="00204050" w:rsidRPr="00A01E9E">
        <w:rPr>
          <w:lang w:eastAsia="zh-TW"/>
        </w:rPr>
        <w:t>）</w:t>
      </w:r>
      <w:r w:rsidR="00A60331" w:rsidRPr="00A01E9E">
        <w:rPr>
          <w:rFonts w:hint="eastAsia"/>
          <w:lang w:eastAsia="zh-TW"/>
        </w:rPr>
        <w:t>及產業界</w:t>
      </w:r>
      <w:r w:rsidR="00892B76" w:rsidRPr="00A01E9E">
        <w:rPr>
          <w:lang w:eastAsia="zh-TW"/>
        </w:rPr>
        <w:t>（</w:t>
      </w:r>
      <w:r w:rsidR="00A60331" w:rsidRPr="00A01E9E">
        <w:rPr>
          <w:rFonts w:hint="eastAsia"/>
          <w:lang w:eastAsia="zh-TW"/>
        </w:rPr>
        <w:t>含全國企業協調總會</w:t>
      </w:r>
      <w:r w:rsidR="00A60331" w:rsidRPr="00A01E9E">
        <w:rPr>
          <w:lang w:eastAsia="zh-TW"/>
        </w:rPr>
        <w:t>CCE</w:t>
      </w:r>
      <w:r w:rsidR="00A60331" w:rsidRPr="00A01E9E">
        <w:rPr>
          <w:rFonts w:hint="eastAsia"/>
          <w:lang w:eastAsia="zh-TW"/>
        </w:rPr>
        <w:t>、企業家聯合會</w:t>
      </w:r>
      <w:r w:rsidR="00A60331" w:rsidRPr="00A01E9E">
        <w:rPr>
          <w:lang w:eastAsia="zh-TW"/>
        </w:rPr>
        <w:t>Coparmex</w:t>
      </w:r>
      <w:r w:rsidR="00A60331" w:rsidRPr="00A01E9E">
        <w:rPr>
          <w:rFonts w:hint="eastAsia"/>
          <w:lang w:eastAsia="zh-TW"/>
        </w:rPr>
        <w:t>等</w:t>
      </w:r>
      <w:r w:rsidR="00204050" w:rsidRPr="00A01E9E">
        <w:rPr>
          <w:lang w:eastAsia="zh-TW"/>
        </w:rPr>
        <w:t>）</w:t>
      </w:r>
      <w:r w:rsidR="00A60331" w:rsidRPr="00A01E9E">
        <w:rPr>
          <w:rFonts w:hint="eastAsia"/>
          <w:lang w:eastAsia="zh-TW"/>
        </w:rPr>
        <w:t>多認為此改革將傷害司法獨立、造成司法為政黨服務、進一步削弱法治、傷害投資人信心等。美國前任駐墨大使</w:t>
      </w:r>
      <w:r w:rsidR="00A60331" w:rsidRPr="00A01E9E">
        <w:rPr>
          <w:lang w:eastAsia="zh-TW"/>
        </w:rPr>
        <w:t>Ken Salazar</w:t>
      </w:r>
      <w:r w:rsidR="00A60331" w:rsidRPr="00A01E9E">
        <w:rPr>
          <w:rFonts w:hint="eastAsia"/>
          <w:lang w:eastAsia="zh-TW"/>
        </w:rPr>
        <w:t>曾表示墨國的司法單位可能被犯罪組織輕易控制，將嚴重使民主倒退，弱化北美經濟整合，</w:t>
      </w:r>
      <w:r w:rsidR="002D293F" w:rsidRPr="00A01E9E">
        <w:rPr>
          <w:rFonts w:hint="eastAsia"/>
          <w:lang w:eastAsia="zh-TW"/>
        </w:rPr>
        <w:t>改革</w:t>
      </w:r>
      <w:r w:rsidR="00A60331" w:rsidRPr="00A01E9E">
        <w:rPr>
          <w:rFonts w:hint="eastAsia"/>
          <w:lang w:eastAsia="zh-TW"/>
        </w:rPr>
        <w:t>應以避免司法權服務於貪汙政治</w:t>
      </w:r>
      <w:r w:rsidR="002D293F" w:rsidRPr="00A01E9E">
        <w:rPr>
          <w:rFonts w:hint="eastAsia"/>
          <w:lang w:eastAsia="zh-TW"/>
        </w:rPr>
        <w:t>，且</w:t>
      </w:r>
      <w:r w:rsidR="00A60331" w:rsidRPr="00A01E9E">
        <w:rPr>
          <w:rFonts w:hint="eastAsia"/>
          <w:lang w:eastAsia="zh-TW"/>
        </w:rPr>
        <w:t>法官必須有能力處理有關複雜的商業糾紛、引渡等諸多</w:t>
      </w:r>
      <w:r w:rsidR="002D293F" w:rsidRPr="00A01E9E">
        <w:rPr>
          <w:rFonts w:hint="eastAsia"/>
          <w:lang w:eastAsia="zh-TW"/>
        </w:rPr>
        <w:t>訴訟案件</w:t>
      </w:r>
      <w:r w:rsidR="00A60331" w:rsidRPr="00A01E9E">
        <w:rPr>
          <w:rFonts w:hint="eastAsia"/>
          <w:lang w:eastAsia="zh-TW"/>
        </w:rPr>
        <w:t>。</w:t>
      </w:r>
    </w:p>
    <w:p w14:paraId="121620A9" w14:textId="7B607263" w:rsidR="000643A9" w:rsidRPr="00A01E9E" w:rsidRDefault="006E5CED" w:rsidP="00BB587A">
      <w:pPr>
        <w:pStyle w:val="a8"/>
        <w:ind w:left="945" w:hanging="709"/>
        <w:rPr>
          <w:lang w:eastAsia="zh-TW"/>
        </w:rPr>
      </w:pPr>
      <w:r w:rsidRPr="00A01E9E">
        <w:rPr>
          <w:rFonts w:hint="eastAsia"/>
          <w:lang w:eastAsia="zh-TW"/>
        </w:rPr>
        <w:t>（三）</w:t>
      </w:r>
      <w:r w:rsidR="000643A9" w:rsidRPr="00A01E9E">
        <w:rPr>
          <w:rFonts w:hint="eastAsia"/>
          <w:lang w:eastAsia="zh-TW"/>
        </w:rPr>
        <w:t>治安：</w:t>
      </w:r>
      <w:r w:rsidRPr="00A01E9E">
        <w:rPr>
          <w:rFonts w:hint="eastAsia"/>
          <w:lang w:eastAsia="zh-TW"/>
        </w:rPr>
        <w:t>一般在首都墨西哥市及其他工商大城，治安尚稱良好，但偷、搶、甚至綁架、強占住宅事件仍時有所聞。另與我商在墨營運之陸路貨運為例，報載墨國最新統計，截至</w:t>
      </w:r>
      <w:r w:rsidRPr="00A01E9E">
        <w:rPr>
          <w:rFonts w:hint="eastAsia"/>
          <w:lang w:eastAsia="zh-TW"/>
        </w:rPr>
        <w:t>2022</w:t>
      </w:r>
      <w:r w:rsidRPr="00A01E9E">
        <w:rPr>
          <w:rFonts w:hint="eastAsia"/>
          <w:lang w:eastAsia="zh-TW"/>
        </w:rPr>
        <w:t>年</w:t>
      </w:r>
      <w:r w:rsidRPr="00A01E9E">
        <w:rPr>
          <w:rFonts w:hint="eastAsia"/>
          <w:lang w:eastAsia="zh-TW"/>
        </w:rPr>
        <w:t>8</w:t>
      </w:r>
      <w:r w:rsidRPr="00A01E9E">
        <w:rPr>
          <w:rFonts w:hint="eastAsia"/>
          <w:lang w:eastAsia="zh-TW"/>
        </w:rPr>
        <w:t>月，墨國火車搶劫案為</w:t>
      </w:r>
      <w:r w:rsidRPr="00A01E9E">
        <w:rPr>
          <w:rFonts w:hint="eastAsia"/>
          <w:lang w:eastAsia="zh-TW"/>
        </w:rPr>
        <w:t>295</w:t>
      </w:r>
      <w:r w:rsidRPr="00A01E9E">
        <w:rPr>
          <w:rFonts w:hint="eastAsia"/>
          <w:lang w:eastAsia="zh-TW"/>
        </w:rPr>
        <w:t>件，年增</w:t>
      </w:r>
      <w:r w:rsidRPr="00A01E9E">
        <w:rPr>
          <w:rFonts w:hint="eastAsia"/>
          <w:lang w:eastAsia="zh-TW"/>
        </w:rPr>
        <w:t>130%</w:t>
      </w:r>
      <w:r w:rsidR="00E502F6" w:rsidRPr="00A01E9E">
        <w:rPr>
          <w:rFonts w:hint="eastAsia"/>
          <w:lang w:eastAsia="zh-TW"/>
        </w:rPr>
        <w:t>，公路貨車運輸平均每</w:t>
      </w:r>
      <w:r w:rsidR="00E502F6" w:rsidRPr="00A01E9E">
        <w:rPr>
          <w:rFonts w:hint="eastAsia"/>
          <w:lang w:eastAsia="zh-TW"/>
        </w:rPr>
        <w:t>47</w:t>
      </w:r>
      <w:r w:rsidR="00E502F6" w:rsidRPr="00A01E9E">
        <w:rPr>
          <w:rFonts w:hint="eastAsia"/>
          <w:lang w:eastAsia="zh-TW"/>
        </w:rPr>
        <w:t>分鐘發生一起被劫事件</w:t>
      </w:r>
      <w:r w:rsidRPr="00A01E9E">
        <w:rPr>
          <w:rFonts w:hint="eastAsia"/>
          <w:lang w:eastAsia="zh-TW"/>
        </w:rPr>
        <w:t>。依據美國商會</w:t>
      </w:r>
      <w:r w:rsidR="00761B8F" w:rsidRPr="00A01E9E">
        <w:rPr>
          <w:rFonts w:hint="eastAsia"/>
          <w:lang w:eastAsia="zh-TW"/>
        </w:rPr>
        <w:t>（</w:t>
      </w:r>
      <w:r w:rsidRPr="00A01E9E">
        <w:rPr>
          <w:rFonts w:hint="eastAsia"/>
          <w:lang w:eastAsia="zh-TW"/>
        </w:rPr>
        <w:t>AmCham</w:t>
      </w:r>
      <w:r w:rsidR="00761B8F" w:rsidRPr="00A01E9E">
        <w:rPr>
          <w:rFonts w:hint="eastAsia"/>
          <w:lang w:eastAsia="zh-TW"/>
        </w:rPr>
        <w:t>）</w:t>
      </w:r>
      <w:r w:rsidRPr="00A01E9E">
        <w:rPr>
          <w:rFonts w:hint="eastAsia"/>
          <w:lang w:eastAsia="zh-TW"/>
        </w:rPr>
        <w:t>公布「</w:t>
      </w:r>
      <w:r w:rsidRPr="00A01E9E">
        <w:rPr>
          <w:rFonts w:hint="eastAsia"/>
          <w:lang w:eastAsia="zh-TW"/>
        </w:rPr>
        <w:t>2024</w:t>
      </w:r>
      <w:r w:rsidRPr="00A01E9E">
        <w:rPr>
          <w:rFonts w:hint="eastAsia"/>
          <w:lang w:eastAsia="zh-TW"/>
        </w:rPr>
        <w:t>年商業安全調查報告」</w:t>
      </w:r>
      <w:r w:rsidR="00761B8F" w:rsidRPr="00A01E9E">
        <w:rPr>
          <w:rFonts w:hint="eastAsia"/>
          <w:lang w:eastAsia="zh-TW"/>
        </w:rPr>
        <w:t>（</w:t>
      </w:r>
      <w:r w:rsidRPr="00A01E9E">
        <w:rPr>
          <w:rFonts w:hint="eastAsia"/>
          <w:lang w:eastAsia="zh-TW"/>
        </w:rPr>
        <w:t>Sondeo de Seguridad Empresarial 2024</w:t>
      </w:r>
      <w:r w:rsidR="00761B8F" w:rsidRPr="00A01E9E">
        <w:rPr>
          <w:rFonts w:hint="eastAsia"/>
          <w:lang w:eastAsia="zh-TW"/>
        </w:rPr>
        <w:t>）</w:t>
      </w:r>
      <w:r w:rsidRPr="00A01E9E">
        <w:rPr>
          <w:rFonts w:hint="eastAsia"/>
          <w:lang w:eastAsia="zh-TW"/>
        </w:rPr>
        <w:t>：</w:t>
      </w:r>
      <w:r w:rsidRPr="00A01E9E">
        <w:rPr>
          <w:rFonts w:hint="eastAsia"/>
          <w:lang w:eastAsia="zh-TW"/>
        </w:rPr>
        <w:t>60%</w:t>
      </w:r>
      <w:r w:rsidRPr="00A01E9E">
        <w:rPr>
          <w:rFonts w:hint="eastAsia"/>
          <w:lang w:eastAsia="zh-TW"/>
        </w:rPr>
        <w:t>受調廠商表示受到一般犯罪或組織犯罪的影響。</w:t>
      </w:r>
      <w:r w:rsidRPr="00A01E9E">
        <w:rPr>
          <w:rFonts w:hint="eastAsia"/>
          <w:lang w:eastAsia="zh-TW"/>
        </w:rPr>
        <w:lastRenderedPageBreak/>
        <w:t>有關對於</w:t>
      </w:r>
      <w:r w:rsidRPr="00A01E9E">
        <w:rPr>
          <w:rFonts w:hint="eastAsia"/>
          <w:lang w:eastAsia="zh-TW"/>
        </w:rPr>
        <w:t>2024</w:t>
      </w:r>
      <w:r w:rsidRPr="00A01E9E">
        <w:rPr>
          <w:rFonts w:hint="eastAsia"/>
          <w:lang w:eastAsia="zh-TW"/>
        </w:rPr>
        <w:t>年對及未來治安狀況的調查，</w:t>
      </w:r>
      <w:r w:rsidRPr="00A01E9E">
        <w:rPr>
          <w:rFonts w:hint="eastAsia"/>
          <w:lang w:eastAsia="zh-TW"/>
        </w:rPr>
        <w:t>39%</w:t>
      </w:r>
      <w:r w:rsidRPr="00A01E9E">
        <w:rPr>
          <w:rFonts w:hint="eastAsia"/>
          <w:lang w:eastAsia="zh-TW"/>
        </w:rPr>
        <w:t>認為</w:t>
      </w:r>
      <w:r w:rsidRPr="00A01E9E">
        <w:rPr>
          <w:rFonts w:hint="eastAsia"/>
          <w:lang w:eastAsia="zh-TW"/>
        </w:rPr>
        <w:t>2024</w:t>
      </w:r>
      <w:r w:rsidRPr="00A01E9E">
        <w:rPr>
          <w:rFonts w:hint="eastAsia"/>
          <w:lang w:eastAsia="zh-TW"/>
        </w:rPr>
        <w:t>年有改善，</w:t>
      </w:r>
      <w:r w:rsidRPr="00A01E9E">
        <w:rPr>
          <w:rFonts w:hint="eastAsia"/>
          <w:lang w:eastAsia="zh-TW"/>
        </w:rPr>
        <w:t>49%</w:t>
      </w:r>
      <w:r w:rsidRPr="00A01E9E">
        <w:rPr>
          <w:rFonts w:hint="eastAsia"/>
          <w:lang w:eastAsia="zh-TW"/>
        </w:rPr>
        <w:t>認為未來可更改善。</w:t>
      </w:r>
      <w:r w:rsidRPr="00A01E9E">
        <w:rPr>
          <w:rFonts w:hint="eastAsia"/>
          <w:lang w:eastAsia="zh-TW"/>
        </w:rPr>
        <w:t>12%</w:t>
      </w:r>
      <w:r w:rsidRPr="00A01E9E">
        <w:rPr>
          <w:rFonts w:hint="eastAsia"/>
          <w:lang w:eastAsia="zh-TW"/>
        </w:rPr>
        <w:t>公司表示犯罪組織部分控制該公司的銷售、運輸或定價相關活動。</w:t>
      </w:r>
      <w:r w:rsidRPr="00A01E9E">
        <w:rPr>
          <w:rFonts w:hint="eastAsia"/>
          <w:lang w:eastAsia="zh-TW"/>
        </w:rPr>
        <w:t>58%</w:t>
      </w:r>
      <w:r w:rsidRPr="00A01E9E">
        <w:rPr>
          <w:rFonts w:hint="eastAsia"/>
          <w:lang w:eastAsia="zh-TW"/>
        </w:rPr>
        <w:t>公司表示每年投入安全防護的成本占年度預算的</w:t>
      </w:r>
      <w:r w:rsidRPr="00A01E9E">
        <w:rPr>
          <w:rFonts w:hint="eastAsia"/>
          <w:lang w:eastAsia="zh-TW"/>
        </w:rPr>
        <w:t>2-10%</w:t>
      </w:r>
      <w:r w:rsidRPr="00A01E9E">
        <w:rPr>
          <w:rFonts w:hint="eastAsia"/>
          <w:lang w:eastAsia="zh-TW"/>
        </w:rPr>
        <w:t>，</w:t>
      </w:r>
      <w:r w:rsidRPr="00A01E9E">
        <w:rPr>
          <w:rFonts w:hint="eastAsia"/>
          <w:lang w:eastAsia="zh-TW"/>
        </w:rPr>
        <w:t>52%</w:t>
      </w:r>
      <w:r w:rsidRPr="00A01E9E">
        <w:rPr>
          <w:rFonts w:hint="eastAsia"/>
          <w:lang w:eastAsia="zh-TW"/>
        </w:rPr>
        <w:t>公司表示員工遭遇過暴力攻擊或搶劫等犯罪行為。</w:t>
      </w:r>
      <w:hyperlink r:id="rId38"/>
    </w:p>
    <w:p w14:paraId="75EFBB3F" w14:textId="6142E74F" w:rsidR="000643A9" w:rsidRPr="00A01E9E" w:rsidRDefault="00C21999" w:rsidP="00BB587A">
      <w:pPr>
        <w:pStyle w:val="a8"/>
        <w:ind w:left="945" w:hanging="709"/>
        <w:rPr>
          <w:lang w:eastAsia="zh-TW"/>
        </w:rPr>
      </w:pPr>
      <w:r w:rsidRPr="00A01E9E">
        <w:rPr>
          <w:rFonts w:hint="eastAsia"/>
          <w:lang w:eastAsia="zh-TW"/>
        </w:rPr>
        <w:t>（</w:t>
      </w:r>
      <w:r w:rsidR="00E502F6" w:rsidRPr="00A01E9E">
        <w:rPr>
          <w:rFonts w:hint="eastAsia"/>
          <w:lang w:eastAsia="zh-TW"/>
        </w:rPr>
        <w:t>四</w:t>
      </w:r>
      <w:r w:rsidRPr="00A01E9E">
        <w:rPr>
          <w:rFonts w:hint="eastAsia"/>
          <w:lang w:eastAsia="zh-TW"/>
        </w:rPr>
        <w:t>）</w:t>
      </w:r>
      <w:r w:rsidR="00BA39CE" w:rsidRPr="00A01E9E">
        <w:rPr>
          <w:rFonts w:hint="eastAsia"/>
          <w:lang w:eastAsia="zh-TW"/>
        </w:rPr>
        <w:t>政府效能與清廉：</w:t>
      </w:r>
      <w:r w:rsidR="006E5CED" w:rsidRPr="00A01E9E">
        <w:rPr>
          <w:rFonts w:hint="eastAsia"/>
          <w:lang w:eastAsia="zh-TW"/>
        </w:rPr>
        <w:t>據國際透明組織「</w:t>
      </w:r>
      <w:r w:rsidR="006E5CED" w:rsidRPr="00A01E9E">
        <w:rPr>
          <w:rFonts w:hint="eastAsia"/>
          <w:lang w:eastAsia="zh-TW"/>
        </w:rPr>
        <w:t>2024</w:t>
      </w:r>
      <w:r w:rsidR="006E5CED" w:rsidRPr="00A01E9E">
        <w:rPr>
          <w:rFonts w:hint="eastAsia"/>
          <w:lang w:eastAsia="zh-TW"/>
        </w:rPr>
        <w:t>年貪腐指數」</w:t>
      </w:r>
      <w:r w:rsidR="006B0C69" w:rsidRPr="00A01E9E">
        <w:rPr>
          <w:rFonts w:hint="eastAsia"/>
          <w:lang w:eastAsia="zh-TW"/>
        </w:rPr>
        <w:t>墨國在</w:t>
      </w:r>
      <w:r w:rsidR="006B0C69" w:rsidRPr="00A01E9E">
        <w:rPr>
          <w:rFonts w:hint="eastAsia"/>
          <w:lang w:eastAsia="zh-TW"/>
        </w:rPr>
        <w:t>180</w:t>
      </w:r>
      <w:r w:rsidR="006B0C69" w:rsidRPr="00A01E9E">
        <w:rPr>
          <w:rFonts w:hint="eastAsia"/>
          <w:lang w:eastAsia="zh-TW"/>
        </w:rPr>
        <w:t>國家中排</w:t>
      </w:r>
      <w:r w:rsidR="006B0C69" w:rsidRPr="00A01E9E">
        <w:rPr>
          <w:rFonts w:hint="eastAsia"/>
          <w:lang w:eastAsia="zh-TW"/>
        </w:rPr>
        <w:t>140</w:t>
      </w:r>
      <w:r w:rsidR="006B0C69" w:rsidRPr="00A01E9E">
        <w:rPr>
          <w:rFonts w:hint="eastAsia"/>
          <w:lang w:eastAsia="zh-TW"/>
        </w:rPr>
        <w:t>名（</w:t>
      </w:r>
      <w:r w:rsidR="00892B76" w:rsidRPr="00A01E9E">
        <w:rPr>
          <w:rFonts w:hint="eastAsia"/>
          <w:lang w:eastAsia="zh-TW"/>
        </w:rPr>
        <w:t>臺灣</w:t>
      </w:r>
      <w:r w:rsidR="006B0C69" w:rsidRPr="00A01E9E">
        <w:rPr>
          <w:rFonts w:hint="eastAsia"/>
          <w:lang w:eastAsia="zh-TW"/>
        </w:rPr>
        <w:t>排</w:t>
      </w:r>
      <w:r w:rsidR="006B0C69" w:rsidRPr="00A01E9E">
        <w:rPr>
          <w:rFonts w:hint="eastAsia"/>
          <w:lang w:eastAsia="zh-TW"/>
        </w:rPr>
        <w:t>25</w:t>
      </w:r>
      <w:r w:rsidR="006B0C69" w:rsidRPr="00A01E9E">
        <w:rPr>
          <w:rFonts w:hint="eastAsia"/>
          <w:lang w:eastAsia="zh-TW"/>
        </w:rPr>
        <w:t>名）</w:t>
      </w:r>
      <w:r w:rsidR="006E5CED" w:rsidRPr="00A01E9E">
        <w:rPr>
          <w:rFonts w:hint="eastAsia"/>
          <w:lang w:eastAsia="zh-TW"/>
        </w:rPr>
        <w:t>，是</w:t>
      </w:r>
      <w:r w:rsidR="006E5CED" w:rsidRPr="00A01E9E">
        <w:rPr>
          <w:rFonts w:hint="eastAsia"/>
          <w:lang w:eastAsia="zh-TW"/>
        </w:rPr>
        <w:t>OECD</w:t>
      </w:r>
      <w:r w:rsidR="006B0C69" w:rsidRPr="00A01E9E">
        <w:rPr>
          <w:rFonts w:hint="eastAsia"/>
          <w:lang w:eastAsia="zh-TW"/>
        </w:rPr>
        <w:t xml:space="preserve"> </w:t>
      </w:r>
      <w:r w:rsidR="006E5CED" w:rsidRPr="00A01E9E">
        <w:rPr>
          <w:rFonts w:hint="eastAsia"/>
          <w:lang w:eastAsia="zh-TW"/>
        </w:rPr>
        <w:t>38</w:t>
      </w:r>
      <w:r w:rsidR="006E5CED" w:rsidRPr="00A01E9E">
        <w:rPr>
          <w:rFonts w:hint="eastAsia"/>
          <w:lang w:eastAsia="zh-TW"/>
        </w:rPr>
        <w:t>個國家中貪汙最嚴重的成員。另據墨</w:t>
      </w:r>
      <w:r w:rsidR="006E5CED" w:rsidRPr="00A01E9E">
        <w:rPr>
          <w:rFonts w:hint="eastAsia"/>
          <w:lang w:eastAsia="zh-TW"/>
        </w:rPr>
        <w:t>INEGI</w:t>
      </w:r>
      <w:r w:rsidR="006E5CED" w:rsidRPr="00A01E9E">
        <w:rPr>
          <w:rFonts w:hint="eastAsia"/>
          <w:lang w:eastAsia="zh-TW"/>
        </w:rPr>
        <w:t>資料顯示，貪污仍是墨國經常性的問題，受訪國民每</w:t>
      </w:r>
      <w:r w:rsidR="006E5CED" w:rsidRPr="00A01E9E">
        <w:rPr>
          <w:rFonts w:hint="eastAsia"/>
          <w:lang w:eastAsia="zh-TW"/>
        </w:rPr>
        <w:t>10</w:t>
      </w:r>
      <w:r w:rsidR="006E5CED" w:rsidRPr="00A01E9E">
        <w:rPr>
          <w:rFonts w:hint="eastAsia"/>
          <w:lang w:eastAsia="zh-TW"/>
        </w:rPr>
        <w:t>人就有</w:t>
      </w:r>
      <w:r w:rsidR="006E5CED" w:rsidRPr="00A01E9E">
        <w:rPr>
          <w:rFonts w:hint="eastAsia"/>
          <w:lang w:eastAsia="zh-TW"/>
        </w:rPr>
        <w:t>6</w:t>
      </w:r>
      <w:r w:rsidR="006E5CED" w:rsidRPr="00A01E9E">
        <w:rPr>
          <w:rFonts w:hint="eastAsia"/>
          <w:lang w:eastAsia="zh-TW"/>
        </w:rPr>
        <w:t>人表示是貪污的受害者。</w:t>
      </w:r>
    </w:p>
    <w:p w14:paraId="08EF6783" w14:textId="364EB8D8" w:rsidR="000643A9" w:rsidRPr="00A01E9E" w:rsidRDefault="00C21999" w:rsidP="00BB587A">
      <w:pPr>
        <w:pStyle w:val="a8"/>
        <w:ind w:left="945" w:hanging="709"/>
        <w:rPr>
          <w:lang w:eastAsia="zh-TW"/>
        </w:rPr>
      </w:pPr>
      <w:r w:rsidRPr="00A01E9E">
        <w:rPr>
          <w:rFonts w:hint="eastAsia"/>
          <w:lang w:eastAsia="zh-TW"/>
        </w:rPr>
        <w:t>（</w:t>
      </w:r>
      <w:r w:rsidR="00E502F6" w:rsidRPr="00A01E9E">
        <w:rPr>
          <w:rFonts w:hint="eastAsia"/>
          <w:lang w:eastAsia="zh-TW"/>
        </w:rPr>
        <w:t>五</w:t>
      </w:r>
      <w:r w:rsidRPr="00A01E9E">
        <w:rPr>
          <w:rFonts w:hint="eastAsia"/>
          <w:lang w:eastAsia="zh-TW"/>
        </w:rPr>
        <w:t>）</w:t>
      </w:r>
      <w:r w:rsidR="00BA39CE" w:rsidRPr="00A01E9E">
        <w:rPr>
          <w:rFonts w:hint="eastAsia"/>
          <w:lang w:eastAsia="zh-TW"/>
        </w:rPr>
        <w:t>經貿及財政法令繁雜且時而變動，導致投資不確定因素及風險提高。</w:t>
      </w:r>
    </w:p>
    <w:p w14:paraId="6362B75F" w14:textId="505689FD" w:rsidR="000643A9" w:rsidRPr="00A01E9E" w:rsidRDefault="00C21999" w:rsidP="00BB587A">
      <w:pPr>
        <w:pStyle w:val="a8"/>
        <w:ind w:left="945" w:hanging="709"/>
        <w:rPr>
          <w:lang w:eastAsia="zh-TW"/>
        </w:rPr>
      </w:pPr>
      <w:r w:rsidRPr="00A01E9E">
        <w:rPr>
          <w:rFonts w:hint="eastAsia"/>
          <w:lang w:eastAsia="zh-TW"/>
        </w:rPr>
        <w:t>（</w:t>
      </w:r>
      <w:r w:rsidR="00E502F6" w:rsidRPr="00A01E9E">
        <w:rPr>
          <w:rFonts w:hint="eastAsia"/>
          <w:lang w:eastAsia="zh-TW"/>
        </w:rPr>
        <w:t>六</w:t>
      </w:r>
      <w:r w:rsidRPr="00A01E9E">
        <w:rPr>
          <w:rFonts w:hint="eastAsia"/>
          <w:lang w:eastAsia="zh-TW"/>
        </w:rPr>
        <w:t>）</w:t>
      </w:r>
      <w:r w:rsidR="006B0C69" w:rsidRPr="00A01E9E">
        <w:rPr>
          <w:rFonts w:hint="eastAsia"/>
          <w:lang w:eastAsia="zh-TW"/>
        </w:rPr>
        <w:t>勞工權益極受保護</w:t>
      </w:r>
      <w:r w:rsidR="006E5CED" w:rsidRPr="00A01E9E">
        <w:rPr>
          <w:rFonts w:hint="eastAsia"/>
          <w:lang w:eastAsia="zh-TW"/>
        </w:rPr>
        <w:t>，某些地區</w:t>
      </w:r>
      <w:r w:rsidR="006B0C69" w:rsidRPr="00A01E9E">
        <w:rPr>
          <w:rFonts w:hint="eastAsia"/>
          <w:lang w:eastAsia="zh-TW"/>
        </w:rPr>
        <w:t>勞工流動率高</w:t>
      </w:r>
      <w:r w:rsidR="006E5CED" w:rsidRPr="00A01E9E">
        <w:rPr>
          <w:rFonts w:hint="eastAsia"/>
          <w:lang w:eastAsia="zh-TW"/>
        </w:rPr>
        <w:t>召工不易。另</w:t>
      </w:r>
      <w:r w:rsidR="006E5CED" w:rsidRPr="00A01E9E">
        <w:rPr>
          <w:rFonts w:hint="eastAsia"/>
          <w:lang w:eastAsia="zh-TW"/>
        </w:rPr>
        <w:t>USMCA</w:t>
      </w:r>
      <w:r w:rsidR="006E5CED" w:rsidRPr="00A01E9E">
        <w:rPr>
          <w:rFonts w:hint="eastAsia"/>
          <w:lang w:eastAsia="zh-TW"/>
        </w:rPr>
        <w:t>勞工快速解決機制亦賦予美國政府在接獲影響勞工權益相關投訴時，與墨國政府共同進行廠內之勞工權益改善之</w:t>
      </w:r>
      <w:r w:rsidR="00892B76" w:rsidRPr="00A01E9E">
        <w:rPr>
          <w:rFonts w:hint="eastAsia"/>
          <w:lang w:eastAsia="zh-TW"/>
        </w:rPr>
        <w:t>規劃</w:t>
      </w:r>
      <w:r w:rsidR="006E5CED" w:rsidRPr="00A01E9E">
        <w:rPr>
          <w:rFonts w:hint="eastAsia"/>
          <w:lang w:eastAsia="zh-TW"/>
        </w:rPr>
        <w:t>與要求。</w:t>
      </w:r>
    </w:p>
    <w:p w14:paraId="5D21ACD9" w14:textId="2CFC3356" w:rsidR="000643A9" w:rsidRPr="00A01E9E" w:rsidRDefault="00C21999" w:rsidP="00BB587A">
      <w:pPr>
        <w:pStyle w:val="a8"/>
        <w:ind w:left="945" w:hanging="709"/>
        <w:rPr>
          <w:lang w:eastAsia="zh-TW"/>
        </w:rPr>
      </w:pPr>
      <w:r w:rsidRPr="00A01E9E">
        <w:rPr>
          <w:rFonts w:hint="eastAsia"/>
          <w:lang w:eastAsia="zh-TW"/>
        </w:rPr>
        <w:t>（</w:t>
      </w:r>
      <w:r w:rsidR="00E502F6" w:rsidRPr="00A01E9E">
        <w:rPr>
          <w:rFonts w:hint="eastAsia"/>
          <w:lang w:eastAsia="zh-TW"/>
        </w:rPr>
        <w:t>七</w:t>
      </w:r>
      <w:r w:rsidRPr="00A01E9E">
        <w:rPr>
          <w:rFonts w:hint="eastAsia"/>
          <w:lang w:eastAsia="zh-TW"/>
        </w:rPr>
        <w:t>）</w:t>
      </w:r>
      <w:r w:rsidR="00BA39CE" w:rsidRPr="00A01E9E">
        <w:rPr>
          <w:rFonts w:hint="eastAsia"/>
          <w:spacing w:val="-2"/>
          <w:lang w:eastAsia="zh-TW"/>
        </w:rPr>
        <w:t>勞工素質部分，</w:t>
      </w:r>
      <w:r w:rsidR="006E5CED" w:rsidRPr="00A01E9E">
        <w:rPr>
          <w:rFonts w:hint="eastAsia"/>
          <w:spacing w:val="-2"/>
          <w:lang w:eastAsia="zh-TW"/>
        </w:rPr>
        <w:t>依據墨</w:t>
      </w:r>
      <w:r w:rsidR="006E5CED" w:rsidRPr="00A01E9E">
        <w:rPr>
          <w:rFonts w:hint="eastAsia"/>
          <w:spacing w:val="-2"/>
          <w:lang w:eastAsia="zh-TW"/>
        </w:rPr>
        <w:t>El Economista</w:t>
      </w:r>
      <w:r w:rsidR="006E5CED" w:rsidRPr="00A01E9E">
        <w:rPr>
          <w:rFonts w:hint="eastAsia"/>
          <w:spacing w:val="-2"/>
          <w:lang w:eastAsia="zh-TW"/>
        </w:rPr>
        <w:t>報調查，墨</w:t>
      </w:r>
      <w:r w:rsidR="006E5CED" w:rsidRPr="00A01E9E">
        <w:rPr>
          <w:rFonts w:hint="eastAsia"/>
          <w:spacing w:val="-2"/>
          <w:lang w:eastAsia="zh-TW"/>
        </w:rPr>
        <w:t>Chihuahua</w:t>
      </w:r>
      <w:r w:rsidR="006E5CED" w:rsidRPr="00A01E9E">
        <w:rPr>
          <w:rFonts w:hint="eastAsia"/>
          <w:spacing w:val="-2"/>
          <w:lang w:eastAsia="zh-TW"/>
        </w:rPr>
        <w:t>、</w:t>
      </w:r>
      <w:r w:rsidR="006E5CED" w:rsidRPr="00A01E9E">
        <w:rPr>
          <w:rFonts w:hint="eastAsia"/>
          <w:spacing w:val="-2"/>
          <w:lang w:eastAsia="zh-TW"/>
        </w:rPr>
        <w:t>Jalisco</w:t>
      </w:r>
      <w:r w:rsidR="006E5CED" w:rsidRPr="00A01E9E">
        <w:rPr>
          <w:rFonts w:hint="eastAsia"/>
          <w:spacing w:val="-2"/>
          <w:lang w:eastAsia="zh-TW"/>
        </w:rPr>
        <w:t>、</w:t>
      </w:r>
      <w:r w:rsidR="006E5CED" w:rsidRPr="00A01E9E">
        <w:rPr>
          <w:rFonts w:hint="eastAsia"/>
          <w:spacing w:val="-2"/>
          <w:lang w:eastAsia="zh-TW"/>
        </w:rPr>
        <w:t>Aguascalientes</w:t>
      </w:r>
      <w:r w:rsidR="006E5CED" w:rsidRPr="00A01E9E">
        <w:rPr>
          <w:rFonts w:hint="eastAsia"/>
          <w:spacing w:val="-2"/>
          <w:lang w:eastAsia="zh-TW"/>
        </w:rPr>
        <w:t>、</w:t>
      </w:r>
      <w:r w:rsidR="006E5CED" w:rsidRPr="00A01E9E">
        <w:rPr>
          <w:rFonts w:hint="eastAsia"/>
          <w:spacing w:val="-2"/>
          <w:lang w:eastAsia="zh-TW"/>
        </w:rPr>
        <w:t>Baja California</w:t>
      </w:r>
      <w:r w:rsidR="006E5CED" w:rsidRPr="00A01E9E">
        <w:rPr>
          <w:rFonts w:hint="eastAsia"/>
          <w:spacing w:val="-2"/>
          <w:lang w:eastAsia="zh-TW"/>
        </w:rPr>
        <w:t>等州是人力素質較高的州。</w:t>
      </w:r>
    </w:p>
    <w:p w14:paraId="76519B3C" w14:textId="53FB8834" w:rsidR="00BA39CE" w:rsidRPr="00A01E9E" w:rsidRDefault="00C21999" w:rsidP="00BB587A">
      <w:pPr>
        <w:pStyle w:val="a8"/>
        <w:ind w:left="945" w:hanging="709"/>
      </w:pPr>
      <w:r w:rsidRPr="00A01E9E">
        <w:rPr>
          <w:rFonts w:hint="eastAsia"/>
          <w:lang w:eastAsia="zh-TW"/>
        </w:rPr>
        <w:t>（</w:t>
      </w:r>
      <w:r w:rsidR="00E502F6" w:rsidRPr="00A01E9E">
        <w:rPr>
          <w:rFonts w:hint="eastAsia"/>
          <w:lang w:eastAsia="zh-TW"/>
        </w:rPr>
        <w:t>八</w:t>
      </w:r>
      <w:r w:rsidRPr="00A01E9E">
        <w:rPr>
          <w:rFonts w:hint="eastAsia"/>
          <w:lang w:eastAsia="zh-TW"/>
        </w:rPr>
        <w:t>）</w:t>
      </w:r>
      <w:r w:rsidR="00BA39CE" w:rsidRPr="00A01E9E">
        <w:rPr>
          <w:rFonts w:hint="eastAsia"/>
          <w:lang w:eastAsia="zh-TW"/>
        </w:rPr>
        <w:t>部分工業尚無完整生產鏈，零組件需依賴進口。</w:t>
      </w:r>
    </w:p>
    <w:p w14:paraId="4656801C" w14:textId="3080716D" w:rsidR="00BA39CE" w:rsidRPr="00A01E9E" w:rsidRDefault="00E502F6" w:rsidP="00BB587A">
      <w:pPr>
        <w:pStyle w:val="a8"/>
        <w:ind w:left="945" w:hanging="709"/>
      </w:pPr>
      <w:r w:rsidRPr="00A01E9E">
        <w:rPr>
          <w:rFonts w:hint="eastAsia"/>
        </w:rPr>
        <w:t>（</w:t>
      </w:r>
      <w:r w:rsidRPr="00A01E9E">
        <w:rPr>
          <w:rFonts w:hint="eastAsia"/>
          <w:lang w:eastAsia="zh-TW"/>
        </w:rPr>
        <w:t>九</w:t>
      </w:r>
      <w:r w:rsidR="00BA39CE" w:rsidRPr="00A01E9E">
        <w:rPr>
          <w:rFonts w:hint="eastAsia"/>
        </w:rPr>
        <w:t>）基礎水電供應建設仍不足，</w:t>
      </w:r>
      <w:r w:rsidR="006E5CED" w:rsidRPr="00A01E9E">
        <w:rPr>
          <w:rFonts w:hint="eastAsia"/>
        </w:rPr>
        <w:t>據墨國</w:t>
      </w:r>
      <w:r w:rsidR="006E5CED" w:rsidRPr="00A01E9E">
        <w:rPr>
          <w:rFonts w:hint="eastAsia"/>
        </w:rPr>
        <w:t>EGT</w:t>
      </w:r>
      <w:r w:rsidR="006E5CED" w:rsidRPr="00A01E9E">
        <w:rPr>
          <w:rFonts w:hint="eastAsia"/>
        </w:rPr>
        <w:t>環境顧問公司指出，目前墨國有</w:t>
      </w:r>
      <w:r w:rsidR="006E5CED" w:rsidRPr="00A01E9E">
        <w:rPr>
          <w:rFonts w:hint="eastAsia"/>
        </w:rPr>
        <w:t>87 GW</w:t>
      </w:r>
      <w:r w:rsidR="006E5CED" w:rsidRPr="00A01E9E">
        <w:rPr>
          <w:rFonts w:hint="eastAsia"/>
        </w:rPr>
        <w:t>的發電容量，但因現有產業擴大及近岸外包新投資持續落地，電力缺口達</w:t>
      </w:r>
      <w:r w:rsidR="006E5CED" w:rsidRPr="00A01E9E">
        <w:rPr>
          <w:rFonts w:hint="eastAsia"/>
        </w:rPr>
        <w:t>17.8 GW</w:t>
      </w:r>
      <w:r w:rsidR="006E5CED" w:rsidRPr="00A01E9E">
        <w:rPr>
          <w:rFonts w:hint="eastAsia"/>
        </w:rPr>
        <w:t>。設廠選址時宜注意該州</w:t>
      </w:r>
      <w:r w:rsidR="006B0C69" w:rsidRPr="00A01E9E">
        <w:rPr>
          <w:rFonts w:hint="eastAsia"/>
          <w:lang w:eastAsia="zh-TW"/>
        </w:rPr>
        <w:t>及所選廠址附近</w:t>
      </w:r>
      <w:r w:rsidR="006E5CED" w:rsidRPr="00A01E9E">
        <w:rPr>
          <w:rFonts w:hint="eastAsia"/>
        </w:rPr>
        <w:t>之水電供應情形。</w:t>
      </w:r>
    </w:p>
    <w:p w14:paraId="20F85CC7" w14:textId="67B3319D" w:rsidR="00FA4E3F" w:rsidRPr="00A01E9E" w:rsidRDefault="002D293F" w:rsidP="002D293F">
      <w:pPr>
        <w:pStyle w:val="a8"/>
        <w:ind w:left="945" w:hanging="709"/>
      </w:pPr>
      <w:r w:rsidRPr="00A01E9E">
        <w:rPr>
          <w:rFonts w:hint="eastAsia"/>
        </w:rPr>
        <w:t>（十）廠址選擇：墨國幅員廣大，計有</w:t>
      </w:r>
      <w:r w:rsidRPr="00A01E9E">
        <w:rPr>
          <w:rFonts w:hint="eastAsia"/>
        </w:rPr>
        <w:t>31</w:t>
      </w:r>
      <w:r w:rsidRPr="00A01E9E">
        <w:rPr>
          <w:rFonts w:hint="eastAsia"/>
        </w:rPr>
        <w:t>州及墨西哥市共</w:t>
      </w:r>
      <w:r w:rsidRPr="00A01E9E">
        <w:rPr>
          <w:rFonts w:hint="eastAsia"/>
        </w:rPr>
        <w:t>32</w:t>
      </w:r>
      <w:r w:rsidRPr="00A01E9E">
        <w:rPr>
          <w:rFonts w:hint="eastAsia"/>
        </w:rPr>
        <w:t>個地方政府，各地方政府享有自治權及投資部門，所提供之投資獎勵措施及要求條件不盡相同，建議我國廠商在投資前，應就墨國各地投資環境的優缺點及產業群聚特點等加以評估，並洽墨國專業商務諮詢機構或商務律師，瞭解墨國各州投資實況。一般而言，倘屬大型、關鍵產業、或創造龐大就業機會之投資案，均可爭取獎勵。</w:t>
      </w:r>
    </w:p>
    <w:p w14:paraId="4F0F8699" w14:textId="5E072A88" w:rsidR="00BB587A" w:rsidRPr="00A01E9E" w:rsidRDefault="00BB587A">
      <w:pPr>
        <w:widowControl/>
        <w:overflowPunct/>
        <w:autoSpaceDE/>
        <w:autoSpaceDN/>
        <w:ind w:firstLineChars="0" w:firstLine="0"/>
        <w:jc w:val="left"/>
        <w:rPr>
          <w:lang w:eastAsia="zh-TW"/>
        </w:rPr>
      </w:pPr>
    </w:p>
    <w:p w14:paraId="53F79226" w14:textId="77777777" w:rsidR="00552499" w:rsidRPr="00A01E9E" w:rsidRDefault="00552499">
      <w:pPr>
        <w:widowControl/>
        <w:overflowPunct/>
        <w:autoSpaceDE/>
        <w:autoSpaceDN/>
        <w:ind w:firstLineChars="0" w:firstLine="0"/>
        <w:jc w:val="left"/>
        <w:rPr>
          <w:lang w:eastAsia="zh-TW"/>
        </w:rPr>
      </w:pPr>
    </w:p>
    <w:p w14:paraId="5BAEA77A" w14:textId="77777777" w:rsidR="00552499" w:rsidRPr="00A01E9E" w:rsidRDefault="00552499">
      <w:pPr>
        <w:widowControl/>
        <w:overflowPunct/>
        <w:autoSpaceDE/>
        <w:autoSpaceDN/>
        <w:ind w:firstLineChars="0" w:firstLine="0"/>
        <w:jc w:val="left"/>
        <w:rPr>
          <w:lang w:eastAsia="zh-TW"/>
        </w:rPr>
      </w:pPr>
    </w:p>
    <w:p w14:paraId="565BCDD5" w14:textId="77777777" w:rsidR="00552499" w:rsidRPr="00A01E9E" w:rsidRDefault="00552499">
      <w:pPr>
        <w:widowControl/>
        <w:overflowPunct/>
        <w:autoSpaceDE/>
        <w:autoSpaceDN/>
        <w:ind w:firstLineChars="0" w:firstLine="0"/>
        <w:jc w:val="left"/>
        <w:rPr>
          <w:lang w:eastAsia="zh-TW"/>
        </w:rPr>
      </w:pPr>
    </w:p>
    <w:p w14:paraId="730BEF98" w14:textId="77777777" w:rsidR="003E0BC3" w:rsidRPr="00A01E9E" w:rsidRDefault="003E0BC3" w:rsidP="004545C1">
      <w:pPr>
        <w:suppressAutoHyphens/>
        <w:ind w:left="472" w:firstLineChars="0" w:firstLine="0"/>
        <w:rPr>
          <w:lang w:eastAsia="zh-TW"/>
        </w:rPr>
        <w:sectPr w:rsidR="003E0BC3" w:rsidRPr="00A01E9E" w:rsidSect="003E0BC3">
          <w:headerReference w:type="default" r:id="rId39"/>
          <w:pgSz w:w="11906" w:h="16838" w:code="9"/>
          <w:pgMar w:top="2268" w:right="1701" w:bottom="1701" w:left="1701" w:header="1134" w:footer="851" w:gutter="0"/>
          <w:cols w:space="425"/>
          <w:docGrid w:type="linesAndChars" w:linePitch="514" w:charSpace="-774"/>
        </w:sectPr>
      </w:pPr>
    </w:p>
    <w:p w14:paraId="2BF387FE" w14:textId="77777777" w:rsidR="005107A1" w:rsidRPr="00A01E9E" w:rsidRDefault="00FB187C" w:rsidP="004545C1">
      <w:pPr>
        <w:pStyle w:val="a3"/>
        <w:suppressAutoHyphens/>
        <w:rPr>
          <w:rFonts w:ascii="Times New Roman"/>
        </w:rPr>
      </w:pPr>
      <w:bookmarkStart w:id="7" w:name="_Toc205306071"/>
      <w:r w:rsidRPr="00A01E9E">
        <w:rPr>
          <w:rFonts w:ascii="Times New Roman" w:hint="eastAsia"/>
        </w:rPr>
        <w:lastRenderedPageBreak/>
        <w:t>第參章　外商在當地經營現況及投資機會</w:t>
      </w:r>
      <w:bookmarkEnd w:id="7"/>
    </w:p>
    <w:p w14:paraId="38B4D2CC" w14:textId="7CDF601C" w:rsidR="00971A8C" w:rsidRPr="00A01E9E" w:rsidRDefault="00FB187C" w:rsidP="004545C1">
      <w:pPr>
        <w:pStyle w:val="a5"/>
        <w:suppressAutoHyphens/>
        <w:spacing w:before="257" w:after="257"/>
        <w:ind w:left="632" w:hanging="632"/>
        <w:rPr>
          <w:rFonts w:ascii="Times New Roman" w:hAnsi="Times New Roman"/>
          <w:lang w:eastAsia="zh-TW"/>
        </w:rPr>
      </w:pPr>
      <w:r w:rsidRPr="00A01E9E">
        <w:rPr>
          <w:rFonts w:ascii="Times New Roman" w:hAnsi="Times New Roman" w:hint="eastAsia"/>
        </w:rPr>
        <w:t>一、外商在當地經營現況</w:t>
      </w:r>
    </w:p>
    <w:p w14:paraId="1C88F7B9" w14:textId="5E03E0FB" w:rsidR="000643A9" w:rsidRPr="00A01E9E" w:rsidRDefault="00761B8F" w:rsidP="00BB587A">
      <w:pPr>
        <w:ind w:firstLine="472"/>
        <w:rPr>
          <w:lang w:eastAsia="zh-TW"/>
        </w:rPr>
      </w:pPr>
      <w:r w:rsidRPr="00A01E9E">
        <w:rPr>
          <w:rFonts w:hint="eastAsia"/>
          <w:lang w:eastAsia="zh-TW"/>
        </w:rPr>
        <w:t>美國、加拿大、西班牙、荷蘭、英國、德國等國多年來積極在墨國</w:t>
      </w:r>
      <w:r w:rsidR="00D8228E" w:rsidRPr="00A01E9E">
        <w:rPr>
          <w:rFonts w:hint="eastAsia"/>
          <w:lang w:eastAsia="zh-TW"/>
        </w:rPr>
        <w:t>投資設廠，而亞洲企業亦在</w:t>
      </w:r>
      <w:r w:rsidR="00D8228E" w:rsidRPr="00A01E9E">
        <w:rPr>
          <w:lang w:eastAsia="zh-TW"/>
        </w:rPr>
        <w:t>1994</w:t>
      </w:r>
      <w:r w:rsidR="00D8228E" w:rsidRPr="00A01E9E">
        <w:rPr>
          <w:rFonts w:hint="eastAsia"/>
          <w:lang w:eastAsia="zh-TW"/>
        </w:rPr>
        <w:t>年</w:t>
      </w:r>
      <w:r w:rsidR="00D8228E" w:rsidRPr="00A01E9E">
        <w:rPr>
          <w:lang w:eastAsia="zh-TW"/>
        </w:rPr>
        <w:t>NAFTA</w:t>
      </w:r>
      <w:r w:rsidR="009850F4" w:rsidRPr="00A01E9E">
        <w:rPr>
          <w:rFonts w:hint="eastAsia"/>
          <w:lang w:eastAsia="zh-TW"/>
        </w:rPr>
        <w:t>生效後，大量在墨</w:t>
      </w:r>
      <w:r w:rsidR="00D8228E" w:rsidRPr="00A01E9E">
        <w:rPr>
          <w:rFonts w:hint="eastAsia"/>
          <w:lang w:eastAsia="zh-TW"/>
        </w:rPr>
        <w:t>投資。</w:t>
      </w:r>
      <w:r w:rsidR="000643A9" w:rsidRPr="00A01E9E">
        <w:rPr>
          <w:rFonts w:hint="eastAsia"/>
          <w:lang w:eastAsia="zh-TW"/>
        </w:rPr>
        <w:t>外商在</w:t>
      </w:r>
      <w:r w:rsidR="003920CB" w:rsidRPr="00A01E9E">
        <w:rPr>
          <w:rFonts w:hint="eastAsia"/>
          <w:lang w:eastAsia="zh-TW"/>
        </w:rPr>
        <w:t>墨國</w:t>
      </w:r>
      <w:r w:rsidR="000643A9" w:rsidRPr="00A01E9E">
        <w:rPr>
          <w:rFonts w:hint="eastAsia"/>
          <w:lang w:eastAsia="zh-TW"/>
        </w:rPr>
        <w:t>經營現況</w:t>
      </w:r>
      <w:r w:rsidR="009850F4" w:rsidRPr="00A01E9E">
        <w:rPr>
          <w:rFonts w:hint="eastAsia"/>
          <w:lang w:eastAsia="zh-TW"/>
        </w:rPr>
        <w:t>如下</w:t>
      </w:r>
      <w:r w:rsidR="000643A9" w:rsidRPr="00A01E9E">
        <w:rPr>
          <w:rFonts w:hint="eastAsia"/>
          <w:lang w:eastAsia="zh-TW"/>
        </w:rPr>
        <w:t>：</w:t>
      </w:r>
    </w:p>
    <w:p w14:paraId="4D94304D" w14:textId="23597015" w:rsidR="000643A9" w:rsidRPr="00A01E9E" w:rsidRDefault="00C21999" w:rsidP="004545C1">
      <w:pPr>
        <w:pStyle w:val="a8"/>
        <w:suppressAutoHyphens/>
        <w:ind w:left="945" w:hanging="709"/>
        <w:rPr>
          <w:rFonts w:hAnsi="Times New Roman"/>
          <w:lang w:eastAsia="zh-TW"/>
        </w:rPr>
      </w:pPr>
      <w:r w:rsidRPr="00A01E9E">
        <w:rPr>
          <w:rFonts w:hAnsi="Times New Roman" w:hint="eastAsia"/>
          <w:lang w:eastAsia="zh-TW"/>
        </w:rPr>
        <w:t>（</w:t>
      </w:r>
      <w:r w:rsidR="000643A9" w:rsidRPr="00A01E9E">
        <w:rPr>
          <w:rFonts w:hAnsi="Times New Roman" w:hint="eastAsia"/>
          <w:lang w:eastAsia="zh-TW"/>
        </w:rPr>
        <w:t>一</w:t>
      </w:r>
      <w:r w:rsidRPr="00A01E9E">
        <w:rPr>
          <w:rFonts w:hAnsi="Times New Roman" w:hint="eastAsia"/>
          <w:lang w:eastAsia="zh-TW"/>
        </w:rPr>
        <w:t>）</w:t>
      </w:r>
      <w:r w:rsidR="00D8228E" w:rsidRPr="00A01E9E">
        <w:rPr>
          <w:rFonts w:hAnsi="Times New Roman" w:hint="eastAsia"/>
          <w:lang w:eastAsia="zh-TW"/>
        </w:rPr>
        <w:t>美國廠商</w:t>
      </w:r>
    </w:p>
    <w:p w14:paraId="5CB25932" w14:textId="1368CB03" w:rsidR="00765A6F" w:rsidRPr="00A01E9E" w:rsidRDefault="00765A6F" w:rsidP="00765A6F">
      <w:pPr>
        <w:pStyle w:val="af"/>
        <w:suppressAutoHyphens/>
        <w:ind w:left="945" w:firstLine="472"/>
        <w:rPr>
          <w:lang w:eastAsia="zh-TW" w:bidi="hi-IN"/>
        </w:rPr>
      </w:pPr>
      <w:r w:rsidRPr="00A01E9E">
        <w:rPr>
          <w:rFonts w:hint="eastAsia"/>
          <w:lang w:eastAsia="zh-TW" w:bidi="hi-IN"/>
        </w:rPr>
        <w:t>美國係墨國第一大外資來源國，較重要美商有</w:t>
      </w:r>
      <w:r w:rsidR="006B0C69" w:rsidRPr="00A01E9E">
        <w:rPr>
          <w:rFonts w:hint="eastAsia"/>
          <w:lang w:eastAsia="zh-TW" w:bidi="hi-IN"/>
        </w:rPr>
        <w:t>三大車廠，</w:t>
      </w:r>
      <w:r w:rsidRPr="00A01E9E">
        <w:rPr>
          <w:rFonts w:hint="eastAsia"/>
          <w:lang w:eastAsia="zh-TW" w:bidi="hi-IN"/>
        </w:rPr>
        <w:t>Ford</w:t>
      </w:r>
      <w:r w:rsidRPr="00A01E9E">
        <w:rPr>
          <w:rFonts w:hint="eastAsia"/>
          <w:lang w:eastAsia="zh-TW" w:bidi="hi-IN"/>
        </w:rPr>
        <w:t>汽車</w:t>
      </w:r>
      <w:r w:rsidR="00761B8F" w:rsidRPr="00A01E9E">
        <w:rPr>
          <w:rFonts w:hint="eastAsia"/>
          <w:lang w:eastAsia="zh-TW" w:bidi="hi-IN"/>
        </w:rPr>
        <w:t>（</w:t>
      </w:r>
      <w:r w:rsidRPr="00A01E9E">
        <w:rPr>
          <w:rFonts w:hint="eastAsia"/>
          <w:lang w:eastAsia="zh-TW" w:bidi="hi-IN"/>
        </w:rPr>
        <w:t>在墨有</w:t>
      </w:r>
      <w:r w:rsidRPr="00A01E9E">
        <w:rPr>
          <w:rFonts w:hint="eastAsia"/>
          <w:lang w:eastAsia="zh-TW" w:bidi="hi-IN"/>
        </w:rPr>
        <w:t>4</w:t>
      </w:r>
      <w:r w:rsidRPr="00A01E9E">
        <w:rPr>
          <w:rFonts w:hint="eastAsia"/>
          <w:lang w:eastAsia="zh-TW" w:bidi="hi-IN"/>
        </w:rPr>
        <w:t>座組裝廠分別位於</w:t>
      </w:r>
      <w:r w:rsidRPr="00A01E9E">
        <w:rPr>
          <w:rFonts w:hint="eastAsia"/>
          <w:lang w:eastAsia="zh-TW" w:bidi="hi-IN"/>
        </w:rPr>
        <w:t>Cuautitlan Izcalli</w:t>
      </w:r>
      <w:r w:rsidRPr="00A01E9E">
        <w:rPr>
          <w:rFonts w:hint="eastAsia"/>
          <w:lang w:eastAsia="zh-TW" w:bidi="hi-IN"/>
        </w:rPr>
        <w:t>市及</w:t>
      </w:r>
      <w:r w:rsidRPr="00A01E9E">
        <w:rPr>
          <w:rFonts w:hint="eastAsia"/>
          <w:lang w:eastAsia="zh-TW" w:bidi="hi-IN"/>
        </w:rPr>
        <w:t>Hermosillo</w:t>
      </w:r>
      <w:r w:rsidRPr="00A01E9E">
        <w:rPr>
          <w:rFonts w:hint="eastAsia"/>
          <w:lang w:eastAsia="zh-TW" w:bidi="hi-IN"/>
        </w:rPr>
        <w:t>市</w:t>
      </w:r>
      <w:r w:rsidR="00761B8F" w:rsidRPr="00A01E9E">
        <w:rPr>
          <w:rFonts w:hint="eastAsia"/>
          <w:lang w:eastAsia="zh-TW" w:bidi="hi-IN"/>
        </w:rPr>
        <w:t>）</w:t>
      </w:r>
      <w:r w:rsidRPr="00A01E9E">
        <w:rPr>
          <w:rFonts w:hint="eastAsia"/>
          <w:lang w:eastAsia="zh-TW" w:bidi="hi-IN"/>
        </w:rPr>
        <w:t>、</w:t>
      </w:r>
      <w:r w:rsidRPr="00A01E9E">
        <w:rPr>
          <w:rFonts w:hint="eastAsia"/>
          <w:lang w:eastAsia="zh-TW" w:bidi="hi-IN"/>
        </w:rPr>
        <w:t>GM</w:t>
      </w:r>
      <w:r w:rsidRPr="00A01E9E">
        <w:rPr>
          <w:rFonts w:hint="eastAsia"/>
          <w:lang w:eastAsia="zh-TW" w:bidi="hi-IN"/>
        </w:rPr>
        <w:t>汽車</w:t>
      </w:r>
      <w:r w:rsidR="00761B8F" w:rsidRPr="00A01E9E">
        <w:rPr>
          <w:rFonts w:hint="eastAsia"/>
          <w:lang w:eastAsia="zh-TW" w:bidi="hi-IN"/>
        </w:rPr>
        <w:t>（</w:t>
      </w:r>
      <w:r w:rsidRPr="00A01E9E">
        <w:rPr>
          <w:rFonts w:hint="eastAsia"/>
          <w:lang w:eastAsia="zh-TW" w:bidi="hi-IN"/>
        </w:rPr>
        <w:t>在墨有</w:t>
      </w:r>
      <w:r w:rsidRPr="00A01E9E">
        <w:rPr>
          <w:rFonts w:hint="eastAsia"/>
          <w:lang w:eastAsia="zh-TW" w:bidi="hi-IN"/>
        </w:rPr>
        <w:t>4</w:t>
      </w:r>
      <w:r w:rsidRPr="00A01E9E">
        <w:rPr>
          <w:rFonts w:hint="eastAsia"/>
          <w:lang w:eastAsia="zh-TW" w:bidi="hi-IN"/>
        </w:rPr>
        <w:t>座組裝廠分別位於</w:t>
      </w:r>
      <w:r w:rsidRPr="00A01E9E">
        <w:rPr>
          <w:rFonts w:hint="eastAsia"/>
          <w:lang w:eastAsia="zh-TW" w:bidi="hi-IN"/>
        </w:rPr>
        <w:t>Ramos Arizpe</w:t>
      </w:r>
      <w:r w:rsidRPr="00A01E9E">
        <w:rPr>
          <w:rFonts w:hint="eastAsia"/>
          <w:lang w:eastAsia="zh-TW" w:bidi="hi-IN"/>
        </w:rPr>
        <w:t>市、</w:t>
      </w:r>
      <w:r w:rsidRPr="00A01E9E">
        <w:rPr>
          <w:rFonts w:hint="eastAsia"/>
          <w:lang w:eastAsia="zh-TW" w:bidi="hi-IN"/>
        </w:rPr>
        <w:t>Toluca</w:t>
      </w:r>
      <w:r w:rsidRPr="00A01E9E">
        <w:rPr>
          <w:rFonts w:hint="eastAsia"/>
          <w:lang w:eastAsia="zh-TW" w:bidi="hi-IN"/>
        </w:rPr>
        <w:t>市、</w:t>
      </w:r>
      <w:r w:rsidRPr="00A01E9E">
        <w:rPr>
          <w:rFonts w:hint="eastAsia"/>
          <w:lang w:eastAsia="zh-TW" w:bidi="hi-IN"/>
        </w:rPr>
        <w:t>Silao</w:t>
      </w:r>
      <w:r w:rsidRPr="00A01E9E">
        <w:rPr>
          <w:rFonts w:hint="eastAsia"/>
          <w:lang w:eastAsia="zh-TW" w:bidi="hi-IN"/>
        </w:rPr>
        <w:t>市、</w:t>
      </w:r>
      <w:r w:rsidRPr="00A01E9E">
        <w:rPr>
          <w:rFonts w:hint="eastAsia"/>
          <w:lang w:eastAsia="zh-TW" w:bidi="hi-IN"/>
        </w:rPr>
        <w:t>San Luis Potosi</w:t>
      </w:r>
      <w:r w:rsidRPr="00A01E9E">
        <w:rPr>
          <w:rFonts w:hint="eastAsia"/>
          <w:lang w:eastAsia="zh-TW" w:bidi="hi-IN"/>
        </w:rPr>
        <w:t>市</w:t>
      </w:r>
      <w:r w:rsidR="00761B8F" w:rsidRPr="00A01E9E">
        <w:rPr>
          <w:rFonts w:hint="eastAsia"/>
          <w:lang w:eastAsia="zh-TW" w:bidi="hi-IN"/>
        </w:rPr>
        <w:t>）</w:t>
      </w:r>
      <w:r w:rsidR="006B0C69" w:rsidRPr="00A01E9E">
        <w:rPr>
          <w:rFonts w:hint="eastAsia"/>
          <w:lang w:eastAsia="zh-TW" w:bidi="hi-IN"/>
        </w:rPr>
        <w:t>、</w:t>
      </w:r>
      <w:r w:rsidR="006B0C69" w:rsidRPr="00A01E9E">
        <w:rPr>
          <w:rFonts w:hint="eastAsia"/>
          <w:lang w:eastAsia="zh-TW" w:bidi="hi-IN"/>
        </w:rPr>
        <w:t>S</w:t>
      </w:r>
      <w:r w:rsidR="006B0C69" w:rsidRPr="00A01E9E">
        <w:rPr>
          <w:lang w:eastAsia="zh-TW" w:bidi="hi-IN"/>
        </w:rPr>
        <w:t>tellantis</w:t>
      </w:r>
      <w:r w:rsidR="006B0C69" w:rsidRPr="00A01E9E">
        <w:rPr>
          <w:rFonts w:hint="eastAsia"/>
          <w:lang w:eastAsia="zh-TW" w:bidi="hi-IN"/>
        </w:rPr>
        <w:t>汽車。此外，</w:t>
      </w:r>
      <w:r w:rsidRPr="00A01E9E">
        <w:rPr>
          <w:rFonts w:hint="eastAsia"/>
          <w:lang w:eastAsia="zh-TW" w:bidi="hi-IN"/>
        </w:rPr>
        <w:t>工業氣體供應商</w:t>
      </w:r>
      <w:r w:rsidRPr="00A01E9E">
        <w:rPr>
          <w:rFonts w:hint="eastAsia"/>
          <w:lang w:eastAsia="zh-TW" w:bidi="hi-IN"/>
        </w:rPr>
        <w:t xml:space="preserve">Linde </w:t>
      </w:r>
      <w:r w:rsidR="00761B8F" w:rsidRPr="00A01E9E">
        <w:rPr>
          <w:rFonts w:hint="eastAsia"/>
          <w:lang w:eastAsia="zh-TW" w:bidi="hi-IN"/>
        </w:rPr>
        <w:t>（</w:t>
      </w:r>
      <w:r w:rsidRPr="00A01E9E">
        <w:rPr>
          <w:rFonts w:hint="eastAsia"/>
          <w:lang w:eastAsia="zh-TW" w:bidi="hi-IN"/>
        </w:rPr>
        <w:t>Praxair</w:t>
      </w:r>
      <w:r w:rsidR="00761B8F" w:rsidRPr="00A01E9E">
        <w:rPr>
          <w:rFonts w:hint="eastAsia"/>
          <w:lang w:eastAsia="zh-TW" w:bidi="hi-IN"/>
        </w:rPr>
        <w:t>）</w:t>
      </w:r>
      <w:r w:rsidRPr="00A01E9E">
        <w:rPr>
          <w:rFonts w:hint="eastAsia"/>
          <w:lang w:eastAsia="zh-TW" w:bidi="hi-IN"/>
        </w:rPr>
        <w:t>、藥廠</w:t>
      </w:r>
      <w:r w:rsidRPr="00A01E9E">
        <w:rPr>
          <w:rFonts w:hint="eastAsia"/>
          <w:lang w:eastAsia="zh-TW" w:bidi="hi-IN"/>
        </w:rPr>
        <w:t>Pfizeer</w:t>
      </w:r>
      <w:r w:rsidRPr="00A01E9E">
        <w:rPr>
          <w:rFonts w:hint="eastAsia"/>
          <w:lang w:eastAsia="zh-TW" w:bidi="hi-IN"/>
        </w:rPr>
        <w:t>、通訊商</w:t>
      </w:r>
      <w:r w:rsidRPr="00A01E9E">
        <w:rPr>
          <w:rFonts w:hint="eastAsia"/>
          <w:lang w:eastAsia="zh-TW" w:bidi="hi-IN"/>
        </w:rPr>
        <w:t>Cisco</w:t>
      </w:r>
      <w:r w:rsidRPr="00A01E9E">
        <w:rPr>
          <w:rFonts w:hint="eastAsia"/>
          <w:lang w:eastAsia="zh-TW" w:bidi="hi-IN"/>
        </w:rPr>
        <w:t>、電信商</w:t>
      </w:r>
      <w:r w:rsidRPr="00A01E9E">
        <w:rPr>
          <w:rFonts w:hint="eastAsia"/>
          <w:lang w:eastAsia="zh-TW" w:bidi="hi-IN"/>
        </w:rPr>
        <w:t>AT&amp;T</w:t>
      </w:r>
      <w:r w:rsidRPr="00A01E9E">
        <w:rPr>
          <w:rFonts w:hint="eastAsia"/>
          <w:lang w:eastAsia="zh-TW" w:bidi="hi-IN"/>
        </w:rPr>
        <w:t>、工業自動化</w:t>
      </w:r>
      <w:r w:rsidRPr="00A01E9E">
        <w:rPr>
          <w:rFonts w:hint="eastAsia"/>
          <w:lang w:eastAsia="zh-TW" w:bidi="hi-IN"/>
        </w:rPr>
        <w:t>Honeywell</w:t>
      </w:r>
      <w:r w:rsidRPr="00A01E9E">
        <w:rPr>
          <w:rFonts w:hint="eastAsia"/>
          <w:lang w:eastAsia="zh-TW" w:bidi="hi-IN"/>
        </w:rPr>
        <w:t>、</w:t>
      </w:r>
      <w:r w:rsidRPr="00A01E9E">
        <w:rPr>
          <w:rFonts w:hint="eastAsia"/>
          <w:lang w:eastAsia="zh-TW" w:bidi="hi-IN"/>
        </w:rPr>
        <w:t>IC</w:t>
      </w:r>
      <w:r w:rsidRPr="00A01E9E">
        <w:rPr>
          <w:rFonts w:hint="eastAsia"/>
          <w:lang w:eastAsia="zh-TW" w:bidi="hi-IN"/>
        </w:rPr>
        <w:t>設計與測試商</w:t>
      </w:r>
      <w:r w:rsidRPr="00A01E9E">
        <w:rPr>
          <w:rFonts w:hint="eastAsia"/>
          <w:lang w:eastAsia="zh-TW" w:bidi="hi-IN"/>
        </w:rPr>
        <w:t>Intel</w:t>
      </w:r>
      <w:r w:rsidRPr="00A01E9E">
        <w:rPr>
          <w:rFonts w:hint="eastAsia"/>
          <w:lang w:eastAsia="zh-TW" w:bidi="hi-IN"/>
        </w:rPr>
        <w:t>、半導體廠</w:t>
      </w:r>
      <w:r w:rsidRPr="00A01E9E">
        <w:rPr>
          <w:rFonts w:hint="eastAsia"/>
          <w:lang w:eastAsia="zh-TW" w:bidi="hi-IN"/>
        </w:rPr>
        <w:t>Texas Instruments</w:t>
      </w:r>
      <w:r w:rsidR="006B0C69" w:rsidRPr="00A01E9E">
        <w:rPr>
          <w:rFonts w:hint="eastAsia"/>
          <w:lang w:eastAsia="zh-TW" w:bidi="hi-IN"/>
        </w:rPr>
        <w:t>、</w:t>
      </w:r>
      <w:r w:rsidR="006B0C69" w:rsidRPr="00A01E9E">
        <w:rPr>
          <w:rFonts w:hint="eastAsia"/>
          <w:lang w:eastAsia="zh-TW" w:bidi="hi-IN"/>
        </w:rPr>
        <w:t>Walmart</w:t>
      </w:r>
      <w:r w:rsidR="00761B8F" w:rsidRPr="00A01E9E">
        <w:rPr>
          <w:rFonts w:hint="eastAsia"/>
          <w:lang w:eastAsia="zh-TW" w:bidi="hi-IN"/>
        </w:rPr>
        <w:t>（</w:t>
      </w:r>
      <w:r w:rsidR="006B0C69" w:rsidRPr="00A01E9E">
        <w:rPr>
          <w:rFonts w:hint="eastAsia"/>
          <w:lang w:eastAsia="zh-TW" w:bidi="hi-IN"/>
        </w:rPr>
        <w:t>在墨計有超過</w:t>
      </w:r>
      <w:r w:rsidR="006B0C69" w:rsidRPr="00A01E9E">
        <w:rPr>
          <w:rFonts w:hint="eastAsia"/>
          <w:lang w:eastAsia="zh-TW" w:bidi="hi-IN"/>
        </w:rPr>
        <w:t>2,600</w:t>
      </w:r>
      <w:r w:rsidR="006B0C69" w:rsidRPr="00A01E9E">
        <w:rPr>
          <w:rFonts w:hint="eastAsia"/>
          <w:lang w:eastAsia="zh-TW" w:bidi="hi-IN"/>
        </w:rPr>
        <w:t>家超市</w:t>
      </w:r>
      <w:r w:rsidR="00761B8F" w:rsidRPr="00A01E9E">
        <w:rPr>
          <w:rFonts w:hint="eastAsia"/>
          <w:lang w:eastAsia="zh-TW" w:bidi="hi-IN"/>
        </w:rPr>
        <w:t>）</w:t>
      </w:r>
      <w:r w:rsidRPr="00A01E9E">
        <w:rPr>
          <w:rFonts w:hint="eastAsia"/>
          <w:lang w:eastAsia="zh-TW" w:bidi="hi-IN"/>
        </w:rPr>
        <w:t>等。</w:t>
      </w:r>
    </w:p>
    <w:p w14:paraId="51F01F27" w14:textId="77777777" w:rsidR="00765A6F" w:rsidRPr="00A01E9E" w:rsidRDefault="00765A6F" w:rsidP="00765A6F">
      <w:pPr>
        <w:pStyle w:val="af"/>
        <w:suppressAutoHyphens/>
        <w:ind w:left="945" w:firstLine="472"/>
        <w:rPr>
          <w:lang w:eastAsia="zh-TW" w:bidi="hi-IN"/>
        </w:rPr>
      </w:pPr>
      <w:r w:rsidRPr="00A01E9E">
        <w:rPr>
          <w:rFonts w:hint="eastAsia"/>
          <w:lang w:eastAsia="zh-TW" w:bidi="hi-IN"/>
        </w:rPr>
        <w:t>另特斯拉於</w:t>
      </w:r>
      <w:r w:rsidRPr="00A01E9E">
        <w:rPr>
          <w:lang w:eastAsia="zh-TW" w:bidi="hi-IN"/>
        </w:rPr>
        <w:t>2023</w:t>
      </w:r>
      <w:r w:rsidRPr="00A01E9E">
        <w:rPr>
          <w:rFonts w:hint="eastAsia"/>
          <w:lang w:eastAsia="zh-TW" w:bidi="hi-IN"/>
        </w:rPr>
        <w:t>年</w:t>
      </w:r>
      <w:r w:rsidRPr="00A01E9E">
        <w:rPr>
          <w:lang w:eastAsia="zh-TW" w:bidi="hi-IN"/>
        </w:rPr>
        <w:t>3</w:t>
      </w:r>
      <w:r w:rsidRPr="00A01E9E">
        <w:rPr>
          <w:rFonts w:hint="eastAsia"/>
          <w:lang w:eastAsia="zh-TW" w:bidi="hi-IN"/>
        </w:rPr>
        <w:t>月宣布在墨國</w:t>
      </w:r>
      <w:r w:rsidRPr="00A01E9E">
        <w:rPr>
          <w:lang w:eastAsia="zh-TW" w:bidi="hi-IN"/>
        </w:rPr>
        <w:t>Nuevo León</w:t>
      </w:r>
      <w:r w:rsidRPr="00A01E9E">
        <w:rPr>
          <w:rFonts w:hint="eastAsia"/>
          <w:lang w:eastAsia="zh-TW" w:bidi="hi-IN"/>
        </w:rPr>
        <w:t>州</w:t>
      </w:r>
      <w:r w:rsidRPr="00A01E9E">
        <w:rPr>
          <w:lang w:eastAsia="zh-TW" w:bidi="hi-IN"/>
        </w:rPr>
        <w:t>Monterrey</w:t>
      </w:r>
      <w:r w:rsidRPr="00A01E9E">
        <w:rPr>
          <w:rFonts w:hint="eastAsia"/>
          <w:lang w:eastAsia="zh-TW" w:bidi="hi-IN"/>
        </w:rPr>
        <w:t>市投資</w:t>
      </w:r>
      <w:r w:rsidRPr="00A01E9E">
        <w:rPr>
          <w:lang w:eastAsia="zh-TW" w:bidi="hi-IN"/>
        </w:rPr>
        <w:t>50</w:t>
      </w:r>
      <w:r w:rsidRPr="00A01E9E">
        <w:rPr>
          <w:rFonts w:hint="eastAsia"/>
          <w:lang w:eastAsia="zh-TW" w:bidi="hi-IN"/>
        </w:rPr>
        <w:t>億美元設廠並規劃</w:t>
      </w:r>
      <w:r w:rsidRPr="00A01E9E">
        <w:rPr>
          <w:lang w:eastAsia="zh-TW" w:bidi="hi-IN"/>
        </w:rPr>
        <w:t>2025</w:t>
      </w:r>
      <w:r w:rsidRPr="00A01E9E">
        <w:rPr>
          <w:rFonts w:hint="eastAsia"/>
          <w:lang w:eastAsia="zh-TW" w:bidi="hi-IN"/>
        </w:rPr>
        <w:t>年正式量產，惟特斯拉於</w:t>
      </w:r>
      <w:r w:rsidRPr="00A01E9E">
        <w:rPr>
          <w:lang w:eastAsia="zh-TW" w:bidi="hi-IN"/>
        </w:rPr>
        <w:t>2024</w:t>
      </w:r>
      <w:r w:rsidRPr="00A01E9E">
        <w:rPr>
          <w:rFonts w:hint="eastAsia"/>
          <w:lang w:eastAsia="zh-TW" w:bidi="hi-IN"/>
        </w:rPr>
        <w:t>及</w:t>
      </w:r>
      <w:r w:rsidRPr="00A01E9E">
        <w:rPr>
          <w:lang w:eastAsia="zh-TW" w:bidi="hi-IN"/>
        </w:rPr>
        <w:t>2025</w:t>
      </w:r>
      <w:r w:rsidRPr="00A01E9E">
        <w:rPr>
          <w:rFonts w:hint="eastAsia"/>
          <w:lang w:eastAsia="zh-TW" w:bidi="hi-IN"/>
        </w:rPr>
        <w:t>年間均公開表示本案尚無進展。</w:t>
      </w:r>
    </w:p>
    <w:p w14:paraId="19E72CC5" w14:textId="2BCC2690" w:rsidR="005C544F" w:rsidRPr="00A01E9E" w:rsidRDefault="005C544F" w:rsidP="00765A6F">
      <w:pPr>
        <w:pStyle w:val="a8"/>
        <w:suppressAutoHyphens/>
        <w:ind w:left="945" w:hanging="709"/>
        <w:rPr>
          <w:rFonts w:hAnsi="Times New Roman"/>
          <w:lang w:eastAsia="zh-TW"/>
        </w:rPr>
      </w:pPr>
      <w:r w:rsidRPr="00A01E9E">
        <w:rPr>
          <w:rFonts w:hAnsi="Times New Roman" w:hint="eastAsia"/>
          <w:lang w:eastAsia="zh-TW"/>
        </w:rPr>
        <w:t>（二）歐洲廠商</w:t>
      </w:r>
    </w:p>
    <w:p w14:paraId="782B11BB" w14:textId="7579BD67" w:rsidR="006B0C69" w:rsidRPr="00A01E9E" w:rsidRDefault="007C193D" w:rsidP="00552499">
      <w:pPr>
        <w:pStyle w:val="af"/>
        <w:ind w:left="945" w:firstLine="472"/>
      </w:pPr>
      <w:r w:rsidRPr="00A01E9E">
        <w:t>汽車產業部分，</w:t>
      </w:r>
      <w:r w:rsidR="006B0C69" w:rsidRPr="00A01E9E">
        <w:rPr>
          <w:rFonts w:hint="eastAsia"/>
        </w:rPr>
        <w:t>VW</w:t>
      </w:r>
      <w:r w:rsidR="006B0C69" w:rsidRPr="00A01E9E">
        <w:rPr>
          <w:rFonts w:hint="eastAsia"/>
        </w:rPr>
        <w:t>車廠</w:t>
      </w:r>
      <w:r w:rsidR="00761B8F" w:rsidRPr="00A01E9E">
        <w:rPr>
          <w:rFonts w:hint="eastAsia"/>
        </w:rPr>
        <w:t>（</w:t>
      </w:r>
      <w:r w:rsidR="006B0C69" w:rsidRPr="00A01E9E">
        <w:rPr>
          <w:rFonts w:hint="eastAsia"/>
        </w:rPr>
        <w:t>含</w:t>
      </w:r>
      <w:r w:rsidR="006B0C69" w:rsidRPr="00A01E9E">
        <w:rPr>
          <w:rFonts w:hint="eastAsia"/>
        </w:rPr>
        <w:t>Audi</w:t>
      </w:r>
      <w:r w:rsidR="00761B8F" w:rsidRPr="00A01E9E">
        <w:rPr>
          <w:rFonts w:hint="eastAsia"/>
        </w:rPr>
        <w:t>）</w:t>
      </w:r>
      <w:r w:rsidR="006B0C69" w:rsidRPr="00A01E9E">
        <w:rPr>
          <w:rFonts w:hint="eastAsia"/>
        </w:rPr>
        <w:t>、</w:t>
      </w:r>
      <w:r w:rsidR="006B0C69" w:rsidRPr="00A01E9E">
        <w:rPr>
          <w:rFonts w:hint="eastAsia"/>
        </w:rPr>
        <w:t>Mercedes Benz</w:t>
      </w:r>
      <w:r w:rsidR="006B0C69" w:rsidRPr="00A01E9E">
        <w:rPr>
          <w:rFonts w:hint="eastAsia"/>
        </w:rPr>
        <w:t>、</w:t>
      </w:r>
      <w:r w:rsidR="006B0C69" w:rsidRPr="00A01E9E">
        <w:rPr>
          <w:rFonts w:hint="eastAsia"/>
        </w:rPr>
        <w:t>BMW</w:t>
      </w:r>
      <w:r w:rsidR="006B0C69" w:rsidRPr="00A01E9E">
        <w:rPr>
          <w:rFonts w:hint="eastAsia"/>
        </w:rPr>
        <w:t>在墨皆有廠。以</w:t>
      </w:r>
      <w:r w:rsidR="006B0C69" w:rsidRPr="00A01E9E">
        <w:rPr>
          <w:rFonts w:hint="eastAsia"/>
        </w:rPr>
        <w:t>VW</w:t>
      </w:r>
      <w:r w:rsidR="00761B8F" w:rsidRPr="00A01E9E">
        <w:rPr>
          <w:rFonts w:hint="eastAsia"/>
        </w:rPr>
        <w:t>為例，</w:t>
      </w:r>
      <w:r w:rsidR="006B0C69" w:rsidRPr="00A01E9E">
        <w:rPr>
          <w:rFonts w:hint="eastAsia"/>
        </w:rPr>
        <w:t>早於</w:t>
      </w:r>
      <w:r w:rsidR="006B0C69" w:rsidRPr="00A01E9E">
        <w:rPr>
          <w:rFonts w:hint="eastAsia"/>
        </w:rPr>
        <w:t>1960</w:t>
      </w:r>
      <w:r w:rsidR="00761B8F" w:rsidRPr="00A01E9E">
        <w:rPr>
          <w:rFonts w:hint="eastAsia"/>
        </w:rPr>
        <w:t>年代就在墨設廠，是第一個在墨設廠的國際車廠，</w:t>
      </w:r>
      <w:r w:rsidR="006B0C69" w:rsidRPr="00A01E9E">
        <w:rPr>
          <w:rFonts w:hint="eastAsia"/>
        </w:rPr>
        <w:t>目前在墨國</w:t>
      </w:r>
      <w:r w:rsidR="006B0C69" w:rsidRPr="00A01E9E">
        <w:rPr>
          <w:rFonts w:hint="eastAsia"/>
        </w:rPr>
        <w:t>Puebla</w:t>
      </w:r>
      <w:r w:rsidR="006B0C69" w:rsidRPr="00A01E9E">
        <w:rPr>
          <w:rFonts w:hint="eastAsia"/>
        </w:rPr>
        <w:t>州及</w:t>
      </w:r>
      <w:r w:rsidR="006B0C69" w:rsidRPr="00A01E9E">
        <w:rPr>
          <w:rFonts w:hint="eastAsia"/>
        </w:rPr>
        <w:t>Guanajuato</w:t>
      </w:r>
      <w:r w:rsidR="00761B8F" w:rsidRPr="00A01E9E">
        <w:rPr>
          <w:rFonts w:hint="eastAsia"/>
        </w:rPr>
        <w:t>州有兩座組裝廠，</w:t>
      </w:r>
      <w:r w:rsidR="006B0C69" w:rsidRPr="00A01E9E">
        <w:rPr>
          <w:rFonts w:hint="eastAsia"/>
        </w:rPr>
        <w:t>主要生產</w:t>
      </w:r>
      <w:r w:rsidR="006B0C69" w:rsidRPr="00A01E9E">
        <w:rPr>
          <w:rFonts w:hint="eastAsia"/>
        </w:rPr>
        <w:t>Jetta</w:t>
      </w:r>
      <w:r w:rsidR="006B0C69" w:rsidRPr="00A01E9E">
        <w:rPr>
          <w:rFonts w:hint="eastAsia"/>
        </w:rPr>
        <w:t>、</w:t>
      </w:r>
      <w:r w:rsidR="006B0C69" w:rsidRPr="00A01E9E">
        <w:rPr>
          <w:rFonts w:hint="eastAsia"/>
        </w:rPr>
        <w:t>Taos</w:t>
      </w:r>
      <w:r w:rsidR="00761B8F" w:rsidRPr="00A01E9E">
        <w:rPr>
          <w:rFonts w:hint="eastAsia"/>
        </w:rPr>
        <w:t>、</w:t>
      </w:r>
      <w:r w:rsidR="006B0C69" w:rsidRPr="00A01E9E">
        <w:rPr>
          <w:rFonts w:hint="eastAsia"/>
        </w:rPr>
        <w:t>Tiguan</w:t>
      </w:r>
      <w:r w:rsidR="00761B8F" w:rsidRPr="00A01E9E">
        <w:rPr>
          <w:rFonts w:hint="eastAsia"/>
        </w:rPr>
        <w:t>，傳統以出口美國為主，</w:t>
      </w:r>
      <w:r w:rsidR="006B0C69" w:rsidRPr="00A01E9E">
        <w:rPr>
          <w:rFonts w:hint="eastAsia"/>
        </w:rPr>
        <w:t>惟</w:t>
      </w:r>
      <w:r w:rsidR="006B0C69" w:rsidRPr="00A01E9E">
        <w:rPr>
          <w:rFonts w:hint="eastAsia"/>
        </w:rPr>
        <w:t>2025</w:t>
      </w:r>
      <w:r w:rsidR="00761B8F" w:rsidRPr="00A01E9E">
        <w:rPr>
          <w:rFonts w:hint="eastAsia"/>
        </w:rPr>
        <w:t>年川普對墨關稅政策因素，</w:t>
      </w:r>
      <w:r w:rsidR="006B0C69" w:rsidRPr="00A01E9E">
        <w:rPr>
          <w:rFonts w:hint="eastAsia"/>
        </w:rPr>
        <w:lastRenderedPageBreak/>
        <w:t>VW</w:t>
      </w:r>
      <w:r w:rsidR="006B0C69" w:rsidRPr="00A01E9E">
        <w:rPr>
          <w:rFonts w:hint="eastAsia"/>
        </w:rPr>
        <w:t>部分汽車零組件不符合</w:t>
      </w:r>
      <w:r w:rsidR="006B0C69" w:rsidRPr="00A01E9E">
        <w:rPr>
          <w:rFonts w:hint="eastAsia"/>
        </w:rPr>
        <w:t>USMCA</w:t>
      </w:r>
      <w:r w:rsidR="00761B8F" w:rsidRPr="00A01E9E">
        <w:rPr>
          <w:rFonts w:hint="eastAsia"/>
        </w:rPr>
        <w:t>原產地規範，</w:t>
      </w:r>
      <w:r w:rsidR="006B0C69" w:rsidRPr="00A01E9E">
        <w:rPr>
          <w:rFonts w:hint="eastAsia"/>
        </w:rPr>
        <w:t>因此較不具關稅優勢。</w:t>
      </w:r>
      <w:r w:rsidR="006B0C69" w:rsidRPr="00A01E9E">
        <w:rPr>
          <w:rFonts w:hint="eastAsia"/>
        </w:rPr>
        <w:t>INEGI</w:t>
      </w:r>
      <w:r w:rsidR="00761B8F" w:rsidRPr="00A01E9E">
        <w:rPr>
          <w:rFonts w:hint="eastAsia"/>
        </w:rPr>
        <w:t>統計，</w:t>
      </w:r>
      <w:r w:rsidR="006B0C69" w:rsidRPr="00A01E9E">
        <w:rPr>
          <w:rFonts w:hint="eastAsia"/>
        </w:rPr>
        <w:t>VW</w:t>
      </w:r>
      <w:r w:rsidR="006B0C69" w:rsidRPr="00A01E9E">
        <w:rPr>
          <w:rFonts w:hint="eastAsia"/>
        </w:rPr>
        <w:t>第一季對美出口量為</w:t>
      </w:r>
      <w:r w:rsidR="006B0C69" w:rsidRPr="00A01E9E">
        <w:rPr>
          <w:rFonts w:hint="eastAsia"/>
        </w:rPr>
        <w:t>3.43</w:t>
      </w:r>
      <w:r w:rsidR="00761B8F" w:rsidRPr="00A01E9E">
        <w:rPr>
          <w:rFonts w:hint="eastAsia"/>
        </w:rPr>
        <w:t>萬輛，</w:t>
      </w:r>
      <w:r w:rsidR="006B0C69" w:rsidRPr="00A01E9E">
        <w:rPr>
          <w:rFonts w:hint="eastAsia"/>
        </w:rPr>
        <w:t>較</w:t>
      </w:r>
      <w:r w:rsidR="006B0C69" w:rsidRPr="00A01E9E">
        <w:rPr>
          <w:rFonts w:hint="eastAsia"/>
        </w:rPr>
        <w:t>2024</w:t>
      </w:r>
      <w:r w:rsidR="006B0C69" w:rsidRPr="00A01E9E">
        <w:rPr>
          <w:rFonts w:hint="eastAsia"/>
        </w:rPr>
        <w:t>年同期減少</w:t>
      </w:r>
      <w:r w:rsidR="006B0C69" w:rsidRPr="00A01E9E">
        <w:rPr>
          <w:rFonts w:hint="eastAsia"/>
        </w:rPr>
        <w:t>33.9</w:t>
      </w:r>
      <w:r w:rsidR="00761B8F" w:rsidRPr="00A01E9E">
        <w:rPr>
          <w:rFonts w:hint="eastAsia"/>
        </w:rPr>
        <w:t>，為近七年來最低銷量。</w:t>
      </w:r>
      <w:r w:rsidR="006B0C69" w:rsidRPr="00A01E9E">
        <w:rPr>
          <w:rFonts w:hint="eastAsia"/>
        </w:rPr>
        <w:t>BMW</w:t>
      </w:r>
      <w:r w:rsidR="006B0C69" w:rsidRPr="00A01E9E">
        <w:rPr>
          <w:rFonts w:hint="eastAsia"/>
        </w:rPr>
        <w:t>亦有類似情況</w:t>
      </w:r>
      <w:r w:rsidR="00761B8F" w:rsidRPr="00A01E9E">
        <w:rPr>
          <w:rFonts w:hint="eastAsia"/>
        </w:rPr>
        <w:t>，</w:t>
      </w:r>
      <w:r w:rsidR="006B0C69" w:rsidRPr="00A01E9E">
        <w:rPr>
          <w:rFonts w:hint="eastAsia"/>
        </w:rPr>
        <w:t>其汽車引擎多半</w:t>
      </w:r>
      <w:r w:rsidR="00761B8F" w:rsidRPr="00A01E9E">
        <w:rPr>
          <w:rFonts w:hint="eastAsia"/>
        </w:rPr>
        <w:t>來自德國，</w:t>
      </w:r>
      <w:r w:rsidR="006B0C69" w:rsidRPr="00A01E9E">
        <w:rPr>
          <w:rFonts w:hint="eastAsia"/>
        </w:rPr>
        <w:t>所以無法符合</w:t>
      </w:r>
      <w:r w:rsidR="006B0C69" w:rsidRPr="00A01E9E">
        <w:rPr>
          <w:rFonts w:hint="eastAsia"/>
        </w:rPr>
        <w:t>USMCA</w:t>
      </w:r>
      <w:r w:rsidR="006B0C69" w:rsidRPr="00A01E9E">
        <w:rPr>
          <w:rFonts w:hint="eastAsia"/>
        </w:rPr>
        <w:t>原產地規範有關須達到</w:t>
      </w:r>
      <w:r w:rsidR="006B0C69" w:rsidRPr="00A01E9E">
        <w:rPr>
          <w:rFonts w:hint="eastAsia"/>
        </w:rPr>
        <w:t>75%</w:t>
      </w:r>
      <w:r w:rsidR="00761B8F" w:rsidRPr="00A01E9E">
        <w:rPr>
          <w:rFonts w:hint="eastAsia"/>
        </w:rPr>
        <w:t>域內成份之要求。</w:t>
      </w:r>
    </w:p>
    <w:p w14:paraId="52085ECE" w14:textId="77777777" w:rsidR="00DA65EF" w:rsidRPr="00A01E9E" w:rsidRDefault="00DA65EF" w:rsidP="00552499">
      <w:pPr>
        <w:pStyle w:val="af"/>
        <w:ind w:left="945" w:firstLine="472"/>
      </w:pPr>
      <w:r w:rsidRPr="00A01E9E">
        <w:rPr>
          <w:rFonts w:hint="eastAsia"/>
        </w:rPr>
        <w:t>歐洲車廠因應川普關稅政策對在墨營運至關重要，截至</w:t>
      </w:r>
      <w:r w:rsidRPr="00A01E9E">
        <w:rPr>
          <w:rFonts w:hint="eastAsia"/>
        </w:rPr>
        <w:t>2025</w:t>
      </w:r>
      <w:r w:rsidRPr="00A01E9E">
        <w:rPr>
          <w:rFonts w:hint="eastAsia"/>
        </w:rPr>
        <w:t>年</w:t>
      </w:r>
      <w:r w:rsidRPr="00A01E9E">
        <w:rPr>
          <w:rFonts w:hint="eastAsia"/>
        </w:rPr>
        <w:t>3</w:t>
      </w:r>
      <w:r w:rsidRPr="00A01E9E">
        <w:rPr>
          <w:rFonts w:hint="eastAsia"/>
        </w:rPr>
        <w:t>月底，已有墨全國汽車製造業公會（</w:t>
      </w:r>
      <w:r w:rsidRPr="00A01E9E">
        <w:rPr>
          <w:rFonts w:hint="eastAsia"/>
        </w:rPr>
        <w:t>AMIA</w:t>
      </w:r>
      <w:r w:rsidRPr="00A01E9E">
        <w:rPr>
          <w:rFonts w:hint="eastAsia"/>
        </w:rPr>
        <w:t>）公開表示，墨汽車業者正與墨經濟部共同制訂應對關稅之工作計畫，目前未有任何汽車業者計畫遷廠，</w:t>
      </w:r>
      <w:r w:rsidRPr="00A01E9E">
        <w:rPr>
          <w:rFonts w:hint="eastAsia"/>
        </w:rPr>
        <w:t>BMW</w:t>
      </w:r>
      <w:r w:rsidRPr="00A01E9E">
        <w:rPr>
          <w:rFonts w:hint="eastAsia"/>
        </w:rPr>
        <w:t>、</w:t>
      </w:r>
      <w:r w:rsidRPr="00A01E9E">
        <w:rPr>
          <w:rFonts w:hint="eastAsia"/>
        </w:rPr>
        <w:t>Mercedes Benz</w:t>
      </w:r>
      <w:r w:rsidRPr="00A01E9E">
        <w:rPr>
          <w:rFonts w:hint="eastAsia"/>
        </w:rPr>
        <w:t>、</w:t>
      </w:r>
      <w:r w:rsidRPr="00A01E9E">
        <w:rPr>
          <w:rFonts w:hint="eastAsia"/>
        </w:rPr>
        <w:t>VW</w:t>
      </w:r>
      <w:r w:rsidRPr="00A01E9E">
        <w:rPr>
          <w:rFonts w:hint="eastAsia"/>
        </w:rPr>
        <w:t>亦表示將致力合規以適用</w:t>
      </w:r>
      <w:r w:rsidRPr="00A01E9E">
        <w:rPr>
          <w:rFonts w:hint="eastAsia"/>
        </w:rPr>
        <w:t>USMCA</w:t>
      </w:r>
      <w:r w:rsidRPr="00A01E9E">
        <w:rPr>
          <w:rFonts w:hint="eastAsia"/>
        </w:rPr>
        <w:t>優惠關稅。</w:t>
      </w:r>
    </w:p>
    <w:p w14:paraId="728D6A77" w14:textId="22A4376D" w:rsidR="006B0C69" w:rsidRPr="00A01E9E" w:rsidRDefault="006B0C69" w:rsidP="006B0C69">
      <w:pPr>
        <w:pStyle w:val="af"/>
        <w:suppressAutoHyphens/>
        <w:ind w:left="945" w:firstLine="472"/>
        <w:rPr>
          <w:lang w:eastAsia="zh-TW" w:bidi="hi-IN"/>
        </w:rPr>
      </w:pPr>
      <w:r w:rsidRPr="00A01E9E">
        <w:rPr>
          <w:lang w:eastAsia="zh-TW" w:bidi="hi-IN"/>
        </w:rPr>
        <w:t>德國車用電子與零件商</w:t>
      </w:r>
      <w:r w:rsidRPr="00A01E9E">
        <w:rPr>
          <w:lang w:eastAsia="zh-TW" w:bidi="hi-IN"/>
        </w:rPr>
        <w:t>Bosch</w:t>
      </w:r>
      <w:r w:rsidRPr="00A01E9E">
        <w:rPr>
          <w:lang w:eastAsia="zh-TW" w:bidi="hi-IN"/>
        </w:rPr>
        <w:t>在墨聘有</w:t>
      </w:r>
      <w:r w:rsidRPr="00A01E9E">
        <w:rPr>
          <w:lang w:eastAsia="zh-TW" w:bidi="hi-IN"/>
        </w:rPr>
        <w:t>1,000</w:t>
      </w:r>
      <w:r w:rsidRPr="00A01E9E">
        <w:rPr>
          <w:lang w:eastAsia="zh-TW" w:bidi="hi-IN"/>
        </w:rPr>
        <w:t>名軟體工程師，在</w:t>
      </w:r>
      <w:r w:rsidRPr="00A01E9E">
        <w:rPr>
          <w:lang w:eastAsia="zh-TW" w:bidi="hi-IN"/>
        </w:rPr>
        <w:t>Jalisco</w:t>
      </w:r>
      <w:r w:rsidRPr="00A01E9E">
        <w:rPr>
          <w:lang w:eastAsia="zh-TW" w:bidi="hi-IN"/>
        </w:rPr>
        <w:t>州</w:t>
      </w:r>
      <w:r w:rsidRPr="00A01E9E">
        <w:rPr>
          <w:lang w:eastAsia="zh-TW" w:bidi="hi-IN"/>
        </w:rPr>
        <w:t>Guadalajara</w:t>
      </w:r>
      <w:r w:rsidRPr="00A01E9E">
        <w:rPr>
          <w:rFonts w:hint="eastAsia"/>
          <w:lang w:eastAsia="zh-TW" w:bidi="hi-IN"/>
        </w:rPr>
        <w:t>市設有工程中心，並與</w:t>
      </w:r>
      <w:r w:rsidRPr="00A01E9E">
        <w:rPr>
          <w:lang w:eastAsia="zh-TW" w:bidi="hi-IN"/>
        </w:rPr>
        <w:t>Guadalajara</w:t>
      </w:r>
      <w:r w:rsidRPr="00A01E9E">
        <w:rPr>
          <w:lang w:eastAsia="zh-TW" w:bidi="hi-IN"/>
        </w:rPr>
        <w:t>大學合作設立軟體實驗室，在墨西哥市設有辦公室、</w:t>
      </w:r>
      <w:r w:rsidRPr="00A01E9E">
        <w:rPr>
          <w:lang w:eastAsia="zh-TW" w:bidi="hi-IN"/>
        </w:rPr>
        <w:t>Baja California</w:t>
      </w:r>
      <w:r w:rsidRPr="00A01E9E">
        <w:rPr>
          <w:lang w:eastAsia="zh-TW" w:bidi="hi-IN"/>
        </w:rPr>
        <w:t>州</w:t>
      </w:r>
      <w:r w:rsidRPr="00A01E9E">
        <w:rPr>
          <w:lang w:eastAsia="zh-TW" w:bidi="hi-IN"/>
        </w:rPr>
        <w:t>Mexicali</w:t>
      </w:r>
      <w:r w:rsidRPr="00A01E9E">
        <w:rPr>
          <w:lang w:eastAsia="zh-TW" w:bidi="hi-IN"/>
        </w:rPr>
        <w:t>廠生產工具機、</w:t>
      </w:r>
      <w:r w:rsidRPr="00A01E9E">
        <w:rPr>
          <w:lang w:eastAsia="zh-TW" w:bidi="hi-IN"/>
        </w:rPr>
        <w:t>Chihuahua</w:t>
      </w:r>
      <w:r w:rsidRPr="00A01E9E">
        <w:rPr>
          <w:lang w:eastAsia="zh-TW" w:bidi="hi-IN"/>
        </w:rPr>
        <w:t>廠生產汽車電子元件</w:t>
      </w:r>
      <w:r w:rsidRPr="00A01E9E">
        <w:rPr>
          <w:rFonts w:hint="eastAsia"/>
          <w:lang w:eastAsia="zh-TW" w:bidi="hi-IN"/>
        </w:rPr>
        <w:t>（</w:t>
      </w:r>
      <w:r w:rsidRPr="00A01E9E">
        <w:rPr>
          <w:lang w:eastAsia="zh-TW" w:bidi="hi-IN"/>
        </w:rPr>
        <w:t>感測器及汽車電控元件）、</w:t>
      </w:r>
      <w:r w:rsidRPr="00A01E9E">
        <w:rPr>
          <w:lang w:eastAsia="zh-TW" w:bidi="hi-IN"/>
        </w:rPr>
        <w:t>Aguascaliente</w:t>
      </w:r>
      <w:r w:rsidRPr="00A01E9E">
        <w:rPr>
          <w:lang w:eastAsia="zh-TW" w:bidi="hi-IN"/>
        </w:rPr>
        <w:t>廠生產煞車系統、動力總成及電動車零件、</w:t>
      </w:r>
      <w:r w:rsidRPr="00A01E9E">
        <w:rPr>
          <w:lang w:eastAsia="zh-TW" w:bidi="hi-IN"/>
        </w:rPr>
        <w:t>Queretaro</w:t>
      </w:r>
      <w:r w:rsidRPr="00A01E9E">
        <w:rPr>
          <w:lang w:eastAsia="zh-TW" w:bidi="hi-IN"/>
        </w:rPr>
        <w:t>廠及</w:t>
      </w:r>
      <w:r w:rsidRPr="00A01E9E">
        <w:rPr>
          <w:lang w:eastAsia="zh-TW" w:bidi="hi-IN"/>
        </w:rPr>
        <w:t>Guanajuato</w:t>
      </w:r>
      <w:r w:rsidRPr="00A01E9E">
        <w:rPr>
          <w:lang w:eastAsia="zh-TW" w:bidi="hi-IN"/>
        </w:rPr>
        <w:t>州</w:t>
      </w:r>
      <w:r w:rsidRPr="00A01E9E">
        <w:rPr>
          <w:lang w:eastAsia="zh-TW" w:bidi="hi-IN"/>
        </w:rPr>
        <w:t>Celaya</w:t>
      </w:r>
      <w:r w:rsidRPr="00A01E9E">
        <w:rPr>
          <w:lang w:eastAsia="zh-TW" w:bidi="hi-IN"/>
        </w:rPr>
        <w:t>廠生產汽車轉向系統、</w:t>
      </w:r>
      <w:r w:rsidRPr="00A01E9E">
        <w:rPr>
          <w:lang w:eastAsia="zh-TW" w:bidi="hi-IN"/>
        </w:rPr>
        <w:t>Toluca</w:t>
      </w:r>
      <w:r w:rsidRPr="00A01E9E">
        <w:rPr>
          <w:lang w:eastAsia="zh-TW" w:bidi="hi-IN"/>
        </w:rPr>
        <w:t>廠生產雨刷。另車廠</w:t>
      </w:r>
      <w:r w:rsidRPr="00A01E9E">
        <w:rPr>
          <w:lang w:eastAsia="zh-TW" w:bidi="hi-IN"/>
        </w:rPr>
        <w:t>BMW</w:t>
      </w:r>
      <w:r w:rsidRPr="00A01E9E">
        <w:rPr>
          <w:lang w:eastAsia="zh-TW" w:bidi="hi-IN"/>
        </w:rPr>
        <w:t>及</w:t>
      </w:r>
      <w:r w:rsidRPr="00A01E9E">
        <w:rPr>
          <w:lang w:eastAsia="zh-TW" w:bidi="hi-IN"/>
        </w:rPr>
        <w:t>VW</w:t>
      </w:r>
      <w:r w:rsidRPr="00A01E9E">
        <w:rPr>
          <w:lang w:eastAsia="zh-TW" w:bidi="hi-IN"/>
        </w:rPr>
        <w:t>亦在墨設廠製造。</w:t>
      </w:r>
    </w:p>
    <w:p w14:paraId="785AA680" w14:textId="5D046750" w:rsidR="00765A6F" w:rsidRPr="00A01E9E" w:rsidRDefault="00765A6F" w:rsidP="00552499">
      <w:pPr>
        <w:pStyle w:val="af"/>
        <w:ind w:left="945" w:firstLine="472"/>
      </w:pPr>
      <w:r w:rsidRPr="00A01E9E">
        <w:rPr>
          <w:rFonts w:hint="eastAsia"/>
        </w:rPr>
        <w:t>傳產</w:t>
      </w:r>
      <w:r w:rsidR="00892B76" w:rsidRPr="00A01E9E">
        <w:rPr>
          <w:rFonts w:hint="eastAsia"/>
        </w:rPr>
        <w:t>部分</w:t>
      </w:r>
      <w:r w:rsidRPr="00A01E9E">
        <w:rPr>
          <w:rFonts w:hint="eastAsia"/>
        </w:rPr>
        <w:t>，盧森堡鋼鐵廠商</w:t>
      </w:r>
      <w:r w:rsidRPr="00A01E9E">
        <w:rPr>
          <w:rFonts w:hint="eastAsia"/>
        </w:rPr>
        <w:t>ArcelorMittal</w:t>
      </w:r>
      <w:r w:rsidRPr="00A01E9E">
        <w:rPr>
          <w:rFonts w:hint="eastAsia"/>
        </w:rPr>
        <w:t>於</w:t>
      </w:r>
      <w:r w:rsidRPr="00A01E9E">
        <w:rPr>
          <w:rFonts w:hint="eastAsia"/>
        </w:rPr>
        <w:t>2024</w:t>
      </w:r>
      <w:r w:rsidRPr="00A01E9E">
        <w:rPr>
          <w:rFonts w:hint="eastAsia"/>
        </w:rPr>
        <w:t>年</w:t>
      </w:r>
      <w:r w:rsidRPr="00A01E9E">
        <w:rPr>
          <w:rFonts w:hint="eastAsia"/>
        </w:rPr>
        <w:t>10</w:t>
      </w:r>
      <w:r w:rsidRPr="00A01E9E">
        <w:rPr>
          <w:rFonts w:hint="eastAsia"/>
        </w:rPr>
        <w:t>月重啟墨西哥廠產能，主要為</w:t>
      </w:r>
      <w:r w:rsidRPr="00A01E9E">
        <w:rPr>
          <w:rFonts w:hint="eastAsia"/>
        </w:rPr>
        <w:t>Michoacan</w:t>
      </w:r>
      <w:r w:rsidRPr="00A01E9E">
        <w:rPr>
          <w:rFonts w:hint="eastAsia"/>
        </w:rPr>
        <w:t>州廠鋼筋、鋼線及鋼坯等生產，加總其他鋼品產能，預計在墨年總產能將達</w:t>
      </w:r>
      <w:r w:rsidRPr="00A01E9E">
        <w:rPr>
          <w:rFonts w:hint="eastAsia"/>
        </w:rPr>
        <w:t>530</w:t>
      </w:r>
      <w:r w:rsidRPr="00A01E9E">
        <w:rPr>
          <w:rFonts w:hint="eastAsia"/>
        </w:rPr>
        <w:t>萬噸。提高產能原因是墨國營建及基礎設施等產業對鋼鐵需求增加。</w:t>
      </w:r>
    </w:p>
    <w:p w14:paraId="30BC305A" w14:textId="77777777" w:rsidR="00DA65EF" w:rsidRPr="00A01E9E" w:rsidRDefault="00DA65EF" w:rsidP="00552499">
      <w:pPr>
        <w:pStyle w:val="af"/>
        <w:ind w:left="945" w:firstLine="472"/>
      </w:pPr>
      <w:r w:rsidRPr="00A01E9E">
        <w:t>食品飲料業部分，歐美知名食品廠商</w:t>
      </w:r>
      <w:r w:rsidRPr="00A01E9E">
        <w:t>Nestle</w:t>
      </w:r>
      <w:r w:rsidRPr="00A01E9E">
        <w:t>、</w:t>
      </w:r>
      <w:r w:rsidRPr="00A01E9E">
        <w:t>MARS</w:t>
      </w:r>
      <w:r w:rsidRPr="00A01E9E">
        <w:t>、</w:t>
      </w:r>
      <w:r w:rsidRPr="00A01E9E">
        <w:t>Mondelez International</w:t>
      </w:r>
      <w:r w:rsidRPr="00A01E9E">
        <w:t>及</w:t>
      </w:r>
      <w:r w:rsidRPr="00A01E9E">
        <w:t>Tyson</w:t>
      </w:r>
      <w:r w:rsidRPr="00A01E9E">
        <w:t>等來墨設立食品加工廠。另荷蘭商海尼根（</w:t>
      </w:r>
      <w:r w:rsidRPr="00A01E9E">
        <w:t>Heineken</w:t>
      </w:r>
      <w:r w:rsidRPr="00A01E9E">
        <w:t>）啤酒公司在墨</w:t>
      </w:r>
      <w:r w:rsidRPr="00A01E9E">
        <w:t>Yucatan</w:t>
      </w:r>
      <w:r w:rsidRPr="00A01E9E">
        <w:t>州</w:t>
      </w:r>
      <w:r w:rsidRPr="00A01E9E">
        <w:rPr>
          <w:rFonts w:hint="eastAsia"/>
        </w:rPr>
        <w:t>等地</w:t>
      </w:r>
      <w:r w:rsidRPr="00A01E9E">
        <w:t>設立</w:t>
      </w:r>
      <w:r w:rsidRPr="00A01E9E">
        <w:rPr>
          <w:rFonts w:hint="eastAsia"/>
        </w:rPr>
        <w:t>共</w:t>
      </w:r>
      <w:r w:rsidRPr="00A01E9E">
        <w:rPr>
          <w:rFonts w:hint="eastAsia"/>
        </w:rPr>
        <w:t>8</w:t>
      </w:r>
      <w:r w:rsidRPr="00A01E9E">
        <w:t>座啤酒廠。墨</w:t>
      </w:r>
      <w:r w:rsidRPr="00A01E9E">
        <w:rPr>
          <w:rFonts w:hint="eastAsia"/>
        </w:rPr>
        <w:t>國</w:t>
      </w:r>
      <w:r w:rsidRPr="00A01E9E">
        <w:t>為全球啤酒出口第一大國</w:t>
      </w:r>
      <w:r w:rsidRPr="00A01E9E">
        <w:rPr>
          <w:rFonts w:hint="eastAsia"/>
        </w:rPr>
        <w:t>，</w:t>
      </w:r>
      <w:r w:rsidRPr="00A01E9E">
        <w:rPr>
          <w:rFonts w:hint="eastAsia"/>
        </w:rPr>
        <w:t>2</w:t>
      </w:r>
      <w:r w:rsidRPr="00A01E9E">
        <w:t>024</w:t>
      </w:r>
      <w:r w:rsidRPr="00A01E9E">
        <w:rPr>
          <w:rFonts w:hint="eastAsia"/>
        </w:rPr>
        <w:t>年</w:t>
      </w:r>
      <w:r w:rsidRPr="00A01E9E">
        <w:t>出口額</w:t>
      </w:r>
      <w:r w:rsidRPr="00A01E9E">
        <w:rPr>
          <w:rFonts w:hint="eastAsia"/>
        </w:rPr>
        <w:t>約</w:t>
      </w:r>
      <w:r w:rsidRPr="00A01E9E">
        <w:t>70</w:t>
      </w:r>
      <w:r w:rsidRPr="00A01E9E">
        <w:t>億美元，其中</w:t>
      </w:r>
      <w:r w:rsidRPr="00A01E9E">
        <w:t>60%</w:t>
      </w:r>
      <w:r w:rsidRPr="00A01E9E">
        <w:rPr>
          <w:rFonts w:hint="eastAsia"/>
        </w:rPr>
        <w:t>以上</w:t>
      </w:r>
      <w:r w:rsidRPr="00A01E9E">
        <w:t>銷往美國。</w:t>
      </w:r>
    </w:p>
    <w:p w14:paraId="1AF44E68" w14:textId="77777777" w:rsidR="00552499" w:rsidRPr="00A01E9E" w:rsidRDefault="00552499" w:rsidP="004545C1">
      <w:pPr>
        <w:pStyle w:val="a8"/>
        <w:suppressAutoHyphens/>
        <w:ind w:left="945" w:hanging="709"/>
        <w:rPr>
          <w:rFonts w:hAnsi="Times New Roman"/>
          <w:lang w:eastAsia="zh-TW"/>
        </w:rPr>
      </w:pPr>
    </w:p>
    <w:p w14:paraId="64998DC3" w14:textId="7D58F353" w:rsidR="002C5BE8" w:rsidRPr="00A01E9E" w:rsidRDefault="002C5BE8" w:rsidP="004545C1">
      <w:pPr>
        <w:pStyle w:val="a8"/>
        <w:suppressAutoHyphens/>
        <w:ind w:left="945" w:hanging="709"/>
        <w:rPr>
          <w:rFonts w:hAnsi="Times New Roman"/>
          <w:lang w:eastAsia="zh-TW"/>
        </w:rPr>
      </w:pPr>
      <w:r w:rsidRPr="00A01E9E">
        <w:rPr>
          <w:rFonts w:hAnsi="Times New Roman" w:hint="eastAsia"/>
          <w:lang w:eastAsia="zh-TW"/>
        </w:rPr>
        <w:lastRenderedPageBreak/>
        <w:t>（三）日本廠商</w:t>
      </w:r>
    </w:p>
    <w:p w14:paraId="718E62D9" w14:textId="19A1FF6C" w:rsidR="00761B8F" w:rsidRPr="00A01E9E" w:rsidRDefault="00761B8F" w:rsidP="00761B8F">
      <w:pPr>
        <w:pStyle w:val="af"/>
        <w:suppressAutoHyphens/>
        <w:ind w:left="945" w:firstLine="472"/>
        <w:rPr>
          <w:lang w:eastAsia="zh-TW" w:bidi="hi-IN"/>
        </w:rPr>
      </w:pPr>
      <w:r w:rsidRPr="00A01E9E">
        <w:rPr>
          <w:rFonts w:hint="eastAsia"/>
          <w:lang w:eastAsia="zh-TW" w:bidi="hi-IN"/>
        </w:rPr>
        <w:t>車廠部分，</w:t>
      </w:r>
      <w:r w:rsidRPr="00A01E9E">
        <w:rPr>
          <w:lang w:eastAsia="zh-TW" w:bidi="hi-IN"/>
        </w:rPr>
        <w:t>Mazda</w:t>
      </w:r>
      <w:r w:rsidRPr="00A01E9E">
        <w:rPr>
          <w:rFonts w:hint="eastAsia"/>
          <w:lang w:eastAsia="zh-TW" w:bidi="hi-IN"/>
        </w:rPr>
        <w:t>在墨</w:t>
      </w:r>
      <w:r w:rsidRPr="00A01E9E">
        <w:rPr>
          <w:lang w:eastAsia="zh-TW" w:bidi="hi-IN"/>
        </w:rPr>
        <w:t>Guanajuato</w:t>
      </w:r>
      <w:r w:rsidRPr="00A01E9E">
        <w:rPr>
          <w:rFonts w:hint="eastAsia"/>
          <w:lang w:eastAsia="zh-TW" w:bidi="hi-IN"/>
        </w:rPr>
        <w:t>州設廠生產</w:t>
      </w:r>
      <w:r w:rsidRPr="00A01E9E">
        <w:rPr>
          <w:lang w:eastAsia="zh-TW" w:bidi="hi-IN"/>
        </w:rPr>
        <w:t>Mazda 2</w:t>
      </w:r>
      <w:r w:rsidRPr="00A01E9E">
        <w:rPr>
          <w:rFonts w:hint="eastAsia"/>
          <w:lang w:eastAsia="zh-TW" w:bidi="hi-IN"/>
        </w:rPr>
        <w:t>、</w:t>
      </w:r>
      <w:r w:rsidRPr="00A01E9E">
        <w:rPr>
          <w:lang w:eastAsia="zh-TW" w:bidi="hi-IN"/>
        </w:rPr>
        <w:t>Mazda 3</w:t>
      </w:r>
      <w:r w:rsidRPr="00A01E9E">
        <w:rPr>
          <w:rFonts w:hint="eastAsia"/>
          <w:lang w:eastAsia="zh-TW" w:bidi="hi-IN"/>
        </w:rPr>
        <w:t>、</w:t>
      </w:r>
      <w:r w:rsidRPr="00A01E9E">
        <w:rPr>
          <w:lang w:eastAsia="zh-TW" w:bidi="hi-IN"/>
        </w:rPr>
        <w:t>CX-3</w:t>
      </w:r>
      <w:r w:rsidRPr="00A01E9E">
        <w:rPr>
          <w:rFonts w:hint="eastAsia"/>
          <w:lang w:eastAsia="zh-TW" w:bidi="hi-IN"/>
        </w:rPr>
        <w:t>及</w:t>
      </w:r>
      <w:r w:rsidRPr="00A01E9E">
        <w:rPr>
          <w:lang w:eastAsia="zh-TW" w:bidi="hi-IN"/>
        </w:rPr>
        <w:t>CX-30</w:t>
      </w:r>
      <w:r w:rsidRPr="00A01E9E">
        <w:rPr>
          <w:rFonts w:hint="eastAsia"/>
          <w:lang w:eastAsia="zh-TW" w:bidi="hi-IN"/>
        </w:rPr>
        <w:t>等車型，並規劃</w:t>
      </w:r>
      <w:r w:rsidRPr="00A01E9E">
        <w:rPr>
          <w:lang w:eastAsia="zh-TW" w:bidi="hi-IN"/>
        </w:rPr>
        <w:t>2028</w:t>
      </w:r>
      <w:r w:rsidRPr="00A01E9E">
        <w:rPr>
          <w:rFonts w:hint="eastAsia"/>
          <w:lang w:eastAsia="zh-TW" w:bidi="hi-IN"/>
        </w:rPr>
        <w:t>年在墨生產電動車及</w:t>
      </w:r>
      <w:r w:rsidRPr="00A01E9E">
        <w:rPr>
          <w:lang w:eastAsia="zh-TW" w:bidi="hi-IN"/>
        </w:rPr>
        <w:t>CX-50</w:t>
      </w:r>
      <w:r w:rsidRPr="00A01E9E">
        <w:rPr>
          <w:rFonts w:hint="eastAsia"/>
          <w:lang w:eastAsia="zh-TW" w:bidi="hi-IN"/>
        </w:rPr>
        <w:t>油電混合車；</w:t>
      </w:r>
      <w:r w:rsidRPr="00A01E9E">
        <w:rPr>
          <w:lang w:eastAsia="zh-TW" w:bidi="hi-IN"/>
        </w:rPr>
        <w:t>Toyota</w:t>
      </w:r>
      <w:r w:rsidRPr="00A01E9E">
        <w:rPr>
          <w:rFonts w:hint="eastAsia"/>
          <w:lang w:eastAsia="zh-TW" w:bidi="hi-IN"/>
        </w:rPr>
        <w:t>在墨</w:t>
      </w:r>
      <w:r w:rsidRPr="00A01E9E">
        <w:rPr>
          <w:lang w:eastAsia="zh-TW" w:bidi="hi-IN"/>
        </w:rPr>
        <w:t>Baja California</w:t>
      </w:r>
      <w:r w:rsidRPr="00A01E9E">
        <w:rPr>
          <w:rFonts w:hint="eastAsia"/>
          <w:lang w:eastAsia="zh-TW" w:bidi="hi-IN"/>
        </w:rPr>
        <w:t>州及</w:t>
      </w:r>
      <w:r w:rsidRPr="00A01E9E">
        <w:rPr>
          <w:lang w:eastAsia="zh-TW" w:bidi="hi-IN"/>
        </w:rPr>
        <w:t>Guanajuato</w:t>
      </w:r>
      <w:r w:rsidRPr="00A01E9E">
        <w:rPr>
          <w:rFonts w:hint="eastAsia"/>
          <w:lang w:eastAsia="zh-TW" w:bidi="hi-IN"/>
        </w:rPr>
        <w:t>州設有</w:t>
      </w:r>
      <w:r w:rsidRPr="00A01E9E">
        <w:rPr>
          <w:lang w:eastAsia="zh-TW" w:bidi="hi-IN"/>
        </w:rPr>
        <w:t>2</w:t>
      </w:r>
      <w:r w:rsidRPr="00A01E9E">
        <w:rPr>
          <w:rFonts w:hint="eastAsia"/>
          <w:lang w:eastAsia="zh-TW" w:bidi="hi-IN"/>
        </w:rPr>
        <w:t>座汽車組裝廠生產</w:t>
      </w:r>
      <w:r w:rsidRPr="00A01E9E">
        <w:rPr>
          <w:lang w:eastAsia="zh-TW" w:bidi="hi-IN"/>
        </w:rPr>
        <w:t>Tacoma</w:t>
      </w:r>
      <w:r w:rsidRPr="00A01E9E">
        <w:rPr>
          <w:rFonts w:hint="eastAsia"/>
          <w:lang w:eastAsia="zh-TW" w:bidi="hi-IN"/>
        </w:rPr>
        <w:t>皮卡車；</w:t>
      </w:r>
      <w:r w:rsidRPr="00A01E9E">
        <w:rPr>
          <w:lang w:eastAsia="zh-TW" w:bidi="hi-IN"/>
        </w:rPr>
        <w:t>Honda</w:t>
      </w:r>
      <w:r w:rsidRPr="00A01E9E">
        <w:rPr>
          <w:rFonts w:hint="eastAsia"/>
          <w:lang w:eastAsia="zh-TW" w:bidi="hi-IN"/>
        </w:rPr>
        <w:t>在墨</w:t>
      </w:r>
      <w:r w:rsidRPr="00A01E9E">
        <w:rPr>
          <w:lang w:eastAsia="zh-TW" w:bidi="hi-IN"/>
        </w:rPr>
        <w:t>Guanajuato</w:t>
      </w:r>
      <w:r w:rsidRPr="00A01E9E">
        <w:rPr>
          <w:rFonts w:hint="eastAsia"/>
          <w:lang w:eastAsia="zh-TW" w:bidi="hi-IN"/>
        </w:rPr>
        <w:t>州</w:t>
      </w:r>
      <w:r w:rsidRPr="00A01E9E">
        <w:rPr>
          <w:lang w:eastAsia="zh-TW" w:bidi="hi-IN"/>
        </w:rPr>
        <w:t>Celaya</w:t>
      </w:r>
      <w:r w:rsidRPr="00A01E9E">
        <w:rPr>
          <w:rFonts w:hint="eastAsia"/>
          <w:lang w:eastAsia="zh-TW" w:bidi="hi-IN"/>
        </w:rPr>
        <w:t>市設廠生產</w:t>
      </w:r>
      <w:r w:rsidRPr="00A01E9E">
        <w:rPr>
          <w:lang w:eastAsia="zh-TW" w:bidi="hi-IN"/>
        </w:rPr>
        <w:t>HR-V</w:t>
      </w:r>
      <w:r w:rsidRPr="00A01E9E">
        <w:rPr>
          <w:rFonts w:hint="eastAsia"/>
          <w:lang w:eastAsia="zh-TW" w:bidi="hi-IN"/>
        </w:rPr>
        <w:t>車型；</w:t>
      </w:r>
      <w:r w:rsidRPr="00A01E9E">
        <w:rPr>
          <w:lang w:eastAsia="zh-TW" w:bidi="hi-IN"/>
        </w:rPr>
        <w:t>Nissan</w:t>
      </w:r>
      <w:r w:rsidRPr="00A01E9E">
        <w:rPr>
          <w:rFonts w:hint="eastAsia"/>
          <w:lang w:eastAsia="zh-TW" w:bidi="hi-IN"/>
        </w:rPr>
        <w:t>在墨</w:t>
      </w:r>
      <w:r w:rsidRPr="00A01E9E">
        <w:rPr>
          <w:lang w:eastAsia="zh-TW" w:bidi="hi-IN"/>
        </w:rPr>
        <w:t>Aguascalientes</w:t>
      </w:r>
      <w:r w:rsidRPr="00A01E9E">
        <w:rPr>
          <w:rFonts w:hint="eastAsia"/>
          <w:lang w:eastAsia="zh-TW" w:bidi="hi-IN"/>
        </w:rPr>
        <w:t>州設廠生產</w:t>
      </w:r>
      <w:r w:rsidRPr="00A01E9E">
        <w:rPr>
          <w:lang w:eastAsia="zh-TW" w:bidi="hi-IN"/>
        </w:rPr>
        <w:t>Kicks</w:t>
      </w:r>
      <w:r w:rsidRPr="00A01E9E">
        <w:rPr>
          <w:rFonts w:hint="eastAsia"/>
          <w:lang w:eastAsia="zh-TW" w:bidi="hi-IN"/>
        </w:rPr>
        <w:t>、</w:t>
      </w:r>
      <w:r w:rsidRPr="00A01E9E">
        <w:rPr>
          <w:lang w:eastAsia="zh-TW" w:bidi="hi-IN"/>
        </w:rPr>
        <w:t>Sentra</w:t>
      </w:r>
      <w:r w:rsidRPr="00A01E9E">
        <w:rPr>
          <w:rFonts w:hint="eastAsia"/>
          <w:lang w:eastAsia="zh-TW" w:bidi="hi-IN"/>
        </w:rPr>
        <w:t>、</w:t>
      </w:r>
      <w:r w:rsidRPr="00A01E9E">
        <w:rPr>
          <w:lang w:eastAsia="zh-TW" w:bidi="hi-IN"/>
        </w:rPr>
        <w:t>March</w:t>
      </w:r>
      <w:r w:rsidRPr="00A01E9E">
        <w:rPr>
          <w:rFonts w:hint="eastAsia"/>
          <w:lang w:eastAsia="zh-TW" w:bidi="hi-IN"/>
        </w:rPr>
        <w:t>及</w:t>
      </w:r>
      <w:r w:rsidRPr="00A01E9E">
        <w:rPr>
          <w:lang w:eastAsia="zh-TW" w:bidi="hi-IN"/>
        </w:rPr>
        <w:t>NP300</w:t>
      </w:r>
      <w:r w:rsidRPr="00A01E9E">
        <w:rPr>
          <w:rFonts w:hint="eastAsia"/>
          <w:lang w:eastAsia="zh-TW" w:bidi="hi-IN"/>
        </w:rPr>
        <w:t>皮卡車。</w:t>
      </w:r>
    </w:p>
    <w:p w14:paraId="74089442" w14:textId="45424389" w:rsidR="00DA65EF" w:rsidRPr="00A01E9E" w:rsidRDefault="00DA65EF" w:rsidP="00DA65EF">
      <w:pPr>
        <w:pStyle w:val="af"/>
        <w:suppressAutoHyphens/>
        <w:ind w:left="945" w:firstLine="472"/>
        <w:rPr>
          <w:lang w:eastAsia="zh-TW" w:bidi="hi-IN"/>
        </w:rPr>
      </w:pPr>
      <w:r w:rsidRPr="00A01E9E">
        <w:rPr>
          <w:rFonts w:hint="eastAsia"/>
          <w:lang w:eastAsia="zh-TW" w:bidi="hi-IN"/>
        </w:rPr>
        <w:t>電機機械部分，日立能源</w:t>
      </w:r>
      <w:r w:rsidRPr="00A01E9E">
        <w:rPr>
          <w:lang w:eastAsia="zh-TW" w:bidi="hi-IN"/>
        </w:rPr>
        <w:t>（</w:t>
      </w:r>
      <w:r w:rsidRPr="00A01E9E">
        <w:rPr>
          <w:lang w:eastAsia="zh-TW" w:bidi="hi-IN"/>
        </w:rPr>
        <w:t>HITACH</w:t>
      </w:r>
      <w:r w:rsidRPr="00A01E9E">
        <w:rPr>
          <w:lang w:eastAsia="zh-TW" w:bidi="hi-IN"/>
        </w:rPr>
        <w:t>）</w:t>
      </w:r>
      <w:r w:rsidRPr="00A01E9E">
        <w:rPr>
          <w:lang w:eastAsia="zh-TW" w:bidi="hi-IN"/>
        </w:rPr>
        <w:t>2024</w:t>
      </w:r>
      <w:r w:rsidRPr="00A01E9E">
        <w:rPr>
          <w:rFonts w:hint="eastAsia"/>
          <w:lang w:eastAsia="zh-TW" w:bidi="hi-IN"/>
        </w:rPr>
        <w:t>年</w:t>
      </w:r>
      <w:r w:rsidRPr="00A01E9E">
        <w:rPr>
          <w:lang w:eastAsia="zh-TW" w:bidi="hi-IN"/>
        </w:rPr>
        <w:t>9</w:t>
      </w:r>
      <w:r w:rsidRPr="00A01E9E">
        <w:rPr>
          <w:rFonts w:hint="eastAsia"/>
          <w:lang w:eastAsia="zh-TW" w:bidi="hi-IN"/>
        </w:rPr>
        <w:t>月宣布在墨國投資</w:t>
      </w:r>
      <w:r w:rsidRPr="00A01E9E">
        <w:rPr>
          <w:lang w:eastAsia="zh-TW" w:bidi="hi-IN"/>
        </w:rPr>
        <w:t>7,000</w:t>
      </w:r>
      <w:r w:rsidRPr="00A01E9E">
        <w:rPr>
          <w:rFonts w:hint="eastAsia"/>
          <w:lang w:eastAsia="zh-TW" w:bidi="hi-IN"/>
        </w:rPr>
        <w:t>萬美元在</w:t>
      </w:r>
      <w:r w:rsidRPr="00A01E9E">
        <w:rPr>
          <w:lang w:eastAsia="zh-TW" w:bidi="hi-IN"/>
        </w:rPr>
        <w:t>Tamaulipas</w:t>
      </w:r>
      <w:r w:rsidRPr="00A01E9E">
        <w:rPr>
          <w:rFonts w:hint="eastAsia"/>
          <w:lang w:eastAsia="zh-TW" w:bidi="hi-IN"/>
        </w:rPr>
        <w:t>州</w:t>
      </w:r>
      <w:r w:rsidRPr="00A01E9E">
        <w:rPr>
          <w:lang w:eastAsia="zh-TW" w:bidi="hi-IN"/>
        </w:rPr>
        <w:t>Reynosa</w:t>
      </w:r>
      <w:r w:rsidRPr="00A01E9E">
        <w:rPr>
          <w:rFonts w:hint="eastAsia"/>
          <w:lang w:eastAsia="zh-TW" w:bidi="hi-IN"/>
        </w:rPr>
        <w:t>市生產配電變壓器工廠，約</w:t>
      </w:r>
      <w:r w:rsidR="00892B76" w:rsidRPr="00A01E9E">
        <w:rPr>
          <w:rFonts w:hint="eastAsia"/>
          <w:lang w:eastAsia="zh-TW" w:bidi="hi-IN"/>
        </w:rPr>
        <w:t>僱用</w:t>
      </w:r>
      <w:r w:rsidRPr="00A01E9E">
        <w:rPr>
          <w:lang w:eastAsia="zh-TW" w:bidi="hi-IN"/>
        </w:rPr>
        <w:t>350</w:t>
      </w:r>
      <w:r w:rsidRPr="00A01E9E">
        <w:rPr>
          <w:rFonts w:hint="eastAsia"/>
          <w:lang w:eastAsia="zh-TW" w:bidi="hi-IN"/>
        </w:rPr>
        <w:t>名員工。電裝</w:t>
      </w:r>
      <w:r w:rsidRPr="00A01E9E">
        <w:rPr>
          <w:lang w:eastAsia="zh-TW" w:bidi="hi-IN"/>
        </w:rPr>
        <w:t>（</w:t>
      </w:r>
      <w:r w:rsidRPr="00A01E9E">
        <w:rPr>
          <w:lang w:eastAsia="zh-TW" w:bidi="hi-IN"/>
        </w:rPr>
        <w:t>Denso</w:t>
      </w:r>
      <w:r w:rsidRPr="00A01E9E">
        <w:rPr>
          <w:lang w:eastAsia="zh-TW" w:bidi="hi-IN"/>
        </w:rPr>
        <w:t>）</w:t>
      </w:r>
      <w:r w:rsidRPr="00A01E9E">
        <w:rPr>
          <w:rFonts w:hint="eastAsia"/>
          <w:lang w:eastAsia="zh-TW" w:bidi="hi-IN"/>
        </w:rPr>
        <w:t>於</w:t>
      </w:r>
      <w:r w:rsidRPr="00A01E9E">
        <w:rPr>
          <w:lang w:eastAsia="zh-TW" w:bidi="hi-IN"/>
        </w:rPr>
        <w:t>1996</w:t>
      </w:r>
      <w:r w:rsidRPr="00A01E9E">
        <w:rPr>
          <w:rFonts w:hint="eastAsia"/>
          <w:lang w:eastAsia="zh-TW" w:bidi="hi-IN"/>
        </w:rPr>
        <w:t>年在墨設廠，目前在</w:t>
      </w:r>
      <w:r w:rsidRPr="00A01E9E">
        <w:rPr>
          <w:lang w:eastAsia="zh-TW" w:bidi="hi-IN"/>
        </w:rPr>
        <w:t>Nuevo León</w:t>
      </w:r>
      <w:r w:rsidRPr="00A01E9E">
        <w:rPr>
          <w:rFonts w:hint="eastAsia"/>
          <w:lang w:eastAsia="zh-TW" w:bidi="hi-IN"/>
        </w:rPr>
        <w:t>州及</w:t>
      </w:r>
      <w:r w:rsidRPr="00A01E9E">
        <w:rPr>
          <w:lang w:eastAsia="zh-TW" w:bidi="hi-IN"/>
        </w:rPr>
        <w:t>Guanajuato</w:t>
      </w:r>
      <w:r w:rsidRPr="00A01E9E">
        <w:rPr>
          <w:rFonts w:hint="eastAsia"/>
          <w:lang w:eastAsia="zh-TW" w:bidi="hi-IN"/>
        </w:rPr>
        <w:t>州各有</w:t>
      </w:r>
      <w:r w:rsidRPr="00A01E9E">
        <w:rPr>
          <w:lang w:eastAsia="zh-TW" w:bidi="hi-IN"/>
        </w:rPr>
        <w:t>2</w:t>
      </w:r>
      <w:r w:rsidRPr="00A01E9E">
        <w:rPr>
          <w:rFonts w:hint="eastAsia"/>
          <w:lang w:eastAsia="zh-TW" w:bidi="hi-IN"/>
        </w:rPr>
        <w:t>座廠，製造車用平板、偵測器、散熱，及電子訊號傳輸、電器設備等產品。</w:t>
      </w:r>
    </w:p>
    <w:p w14:paraId="2B387556" w14:textId="129B796F" w:rsidR="002C5BE8" w:rsidRPr="00A01E9E" w:rsidRDefault="002C5BE8" w:rsidP="004545C1">
      <w:pPr>
        <w:pStyle w:val="af"/>
        <w:suppressAutoHyphens/>
        <w:ind w:left="945" w:firstLine="472"/>
        <w:rPr>
          <w:lang w:eastAsia="zh-TW" w:bidi="hi-IN"/>
        </w:rPr>
      </w:pPr>
      <w:r w:rsidRPr="00A01E9E">
        <w:rPr>
          <w:rFonts w:hint="eastAsia"/>
          <w:lang w:eastAsia="zh-TW" w:bidi="hi-IN"/>
        </w:rPr>
        <w:t>三井</w:t>
      </w:r>
      <w:r w:rsidR="00BA6EDE" w:rsidRPr="00A01E9E">
        <w:rPr>
          <w:rFonts w:hint="eastAsia"/>
          <w:lang w:eastAsia="zh-TW" w:bidi="hi-IN"/>
        </w:rPr>
        <w:t>（</w:t>
      </w:r>
      <w:r w:rsidRPr="00A01E9E">
        <w:rPr>
          <w:lang w:eastAsia="zh-TW" w:bidi="hi-IN"/>
        </w:rPr>
        <w:t>Mitsui</w:t>
      </w:r>
      <w:r w:rsidR="00BA6EDE" w:rsidRPr="00A01E9E">
        <w:rPr>
          <w:rFonts w:hint="eastAsia"/>
          <w:lang w:eastAsia="zh-TW" w:bidi="hi-IN"/>
        </w:rPr>
        <w:t>）</w:t>
      </w:r>
      <w:r w:rsidRPr="00A01E9E">
        <w:rPr>
          <w:rFonts w:hint="eastAsia"/>
          <w:lang w:eastAsia="zh-TW" w:bidi="hi-IN"/>
        </w:rPr>
        <w:t>商社於</w:t>
      </w:r>
      <w:r w:rsidRPr="00A01E9E">
        <w:rPr>
          <w:lang w:eastAsia="zh-TW" w:bidi="hi-IN"/>
        </w:rPr>
        <w:t>1913</w:t>
      </w:r>
      <w:r w:rsidRPr="00A01E9E">
        <w:rPr>
          <w:rFonts w:hint="eastAsia"/>
          <w:lang w:eastAsia="zh-TW" w:bidi="hi-IN"/>
        </w:rPr>
        <w:t>年在</w:t>
      </w:r>
      <w:r w:rsidR="00011EAC" w:rsidRPr="00A01E9E">
        <w:rPr>
          <w:lang w:eastAsia="zh-TW" w:bidi="hi-IN"/>
        </w:rPr>
        <w:t>墨西哥市</w:t>
      </w:r>
      <w:r w:rsidRPr="00A01E9E">
        <w:rPr>
          <w:rFonts w:hint="eastAsia"/>
          <w:lang w:eastAsia="zh-TW" w:bidi="hi-IN"/>
        </w:rPr>
        <w:t>設立代表處，在墨國投資涵蓋煉鋼廠、化學原料廠、食品機工及冷凍果汁廠、再生能源發電廠</w:t>
      </w:r>
      <w:r w:rsidR="00BA6EDE" w:rsidRPr="00A01E9E">
        <w:rPr>
          <w:rFonts w:hint="eastAsia"/>
          <w:lang w:eastAsia="zh-TW" w:bidi="hi-IN"/>
        </w:rPr>
        <w:t>（</w:t>
      </w:r>
      <w:r w:rsidRPr="00A01E9E">
        <w:rPr>
          <w:rFonts w:hint="eastAsia"/>
          <w:lang w:eastAsia="zh-TW" w:bidi="hi-IN"/>
        </w:rPr>
        <w:t>風能、太陽能</w:t>
      </w:r>
      <w:r w:rsidR="00BA6EDE" w:rsidRPr="00A01E9E">
        <w:rPr>
          <w:rFonts w:hint="eastAsia"/>
          <w:lang w:eastAsia="zh-TW" w:bidi="hi-IN"/>
        </w:rPr>
        <w:t>）</w:t>
      </w:r>
      <w:r w:rsidRPr="00A01E9E">
        <w:rPr>
          <w:rFonts w:hint="eastAsia"/>
          <w:lang w:eastAsia="zh-TW" w:bidi="hi-IN"/>
        </w:rPr>
        <w:t>及能源基礎建設、礦場，在</w:t>
      </w:r>
      <w:r w:rsidR="00011EAC" w:rsidRPr="00A01E9E">
        <w:rPr>
          <w:lang w:eastAsia="zh-TW" w:bidi="hi-IN"/>
        </w:rPr>
        <w:t>墨西哥市</w:t>
      </w:r>
      <w:r w:rsidRPr="00A01E9E">
        <w:rPr>
          <w:rFonts w:hint="eastAsia"/>
          <w:lang w:eastAsia="zh-TW" w:bidi="hi-IN"/>
        </w:rPr>
        <w:t>、</w:t>
      </w:r>
      <w:r w:rsidRPr="00A01E9E">
        <w:rPr>
          <w:lang w:eastAsia="zh-TW" w:bidi="hi-IN"/>
        </w:rPr>
        <w:t>Leon</w:t>
      </w:r>
      <w:r w:rsidRPr="00A01E9E">
        <w:rPr>
          <w:rFonts w:hint="eastAsia"/>
          <w:lang w:eastAsia="zh-TW" w:bidi="hi-IN"/>
        </w:rPr>
        <w:t>州</w:t>
      </w:r>
      <w:r w:rsidRPr="00A01E9E">
        <w:rPr>
          <w:lang w:eastAsia="zh-TW" w:bidi="hi-IN"/>
        </w:rPr>
        <w:t>Silao</w:t>
      </w:r>
      <w:r w:rsidRPr="00A01E9E">
        <w:rPr>
          <w:rFonts w:hint="eastAsia"/>
          <w:lang w:eastAsia="zh-TW" w:bidi="hi-IN"/>
        </w:rPr>
        <w:t>市、</w:t>
      </w:r>
      <w:r w:rsidRPr="00A01E9E">
        <w:rPr>
          <w:lang w:eastAsia="zh-TW" w:bidi="hi-IN"/>
        </w:rPr>
        <w:t>Monterrey</w:t>
      </w:r>
      <w:r w:rsidRPr="00A01E9E">
        <w:rPr>
          <w:rFonts w:hint="eastAsia"/>
          <w:lang w:eastAsia="zh-TW" w:bidi="hi-IN"/>
        </w:rPr>
        <w:t>市設有</w:t>
      </w:r>
      <w:r w:rsidRPr="00A01E9E">
        <w:rPr>
          <w:lang w:eastAsia="zh-TW" w:bidi="hi-IN"/>
        </w:rPr>
        <w:t>3</w:t>
      </w:r>
      <w:r w:rsidRPr="00A01E9E">
        <w:rPr>
          <w:rFonts w:hint="eastAsia"/>
          <w:lang w:eastAsia="zh-TW" w:bidi="hi-IN"/>
        </w:rPr>
        <w:t>坐辦公室分別處裡墨國總體營運、對日本車廠相關業務及對墨國基礎建設業務。</w:t>
      </w:r>
    </w:p>
    <w:p w14:paraId="2FFA38D6" w14:textId="506A96D9" w:rsidR="002C5BE8" w:rsidRPr="00A01E9E" w:rsidRDefault="002C5BE8" w:rsidP="004545C1">
      <w:pPr>
        <w:pStyle w:val="af"/>
        <w:suppressAutoHyphens/>
        <w:ind w:left="945" w:firstLine="472"/>
        <w:rPr>
          <w:lang w:eastAsia="zh-TW" w:bidi="hi-IN"/>
        </w:rPr>
      </w:pPr>
      <w:r w:rsidRPr="00A01E9E">
        <w:rPr>
          <w:rFonts w:hint="eastAsia"/>
          <w:lang w:eastAsia="zh-TW" w:bidi="hi-IN"/>
        </w:rPr>
        <w:t>住友</w:t>
      </w:r>
      <w:r w:rsidR="00BA6EDE" w:rsidRPr="00A01E9E">
        <w:rPr>
          <w:rFonts w:hint="eastAsia"/>
          <w:lang w:eastAsia="zh-TW" w:bidi="hi-IN"/>
        </w:rPr>
        <w:t>（</w:t>
      </w:r>
      <w:r w:rsidRPr="00A01E9E">
        <w:rPr>
          <w:lang w:eastAsia="zh-TW" w:bidi="hi-IN"/>
        </w:rPr>
        <w:t>Sumimoto</w:t>
      </w:r>
      <w:r w:rsidR="00BA6EDE" w:rsidRPr="00A01E9E">
        <w:rPr>
          <w:rFonts w:hint="eastAsia"/>
          <w:lang w:eastAsia="zh-TW" w:bidi="hi-IN"/>
        </w:rPr>
        <w:t>）</w:t>
      </w:r>
      <w:r w:rsidRPr="00A01E9E">
        <w:rPr>
          <w:rFonts w:hint="eastAsia"/>
          <w:lang w:eastAsia="zh-TW" w:bidi="hi-IN"/>
        </w:rPr>
        <w:t>商社於</w:t>
      </w:r>
      <w:r w:rsidRPr="00A01E9E">
        <w:rPr>
          <w:lang w:eastAsia="zh-TW" w:bidi="hi-IN"/>
        </w:rPr>
        <w:t>1971</w:t>
      </w:r>
      <w:r w:rsidRPr="00A01E9E">
        <w:rPr>
          <w:rFonts w:hint="eastAsia"/>
          <w:lang w:eastAsia="zh-TW" w:bidi="hi-IN"/>
        </w:rPr>
        <w:t>年在</w:t>
      </w:r>
      <w:r w:rsidR="00011EAC" w:rsidRPr="00A01E9E">
        <w:rPr>
          <w:lang w:eastAsia="zh-TW" w:bidi="hi-IN"/>
        </w:rPr>
        <w:t>墨西哥市</w:t>
      </w:r>
      <w:r w:rsidRPr="00A01E9E">
        <w:rPr>
          <w:rFonts w:hint="eastAsia"/>
          <w:lang w:eastAsia="zh-TW" w:bidi="hi-IN"/>
        </w:rPr>
        <w:t>設立代表處，在墨國投資涵蓋汽車零件</w:t>
      </w:r>
      <w:r w:rsidR="00BA6EDE" w:rsidRPr="00A01E9E">
        <w:rPr>
          <w:rFonts w:hint="eastAsia"/>
          <w:lang w:eastAsia="zh-TW" w:bidi="hi-IN"/>
        </w:rPr>
        <w:t>（</w:t>
      </w:r>
      <w:r w:rsidRPr="00A01E9E">
        <w:rPr>
          <w:lang w:eastAsia="zh-TW" w:bidi="hi-IN"/>
        </w:rPr>
        <w:t>Denso</w:t>
      </w:r>
      <w:r w:rsidRPr="00A01E9E">
        <w:rPr>
          <w:rFonts w:hint="eastAsia"/>
          <w:lang w:eastAsia="zh-TW" w:bidi="hi-IN"/>
        </w:rPr>
        <w:t>汽車電子零件、輪胎、儀錶板封裝、剎車系統</w:t>
      </w:r>
      <w:r w:rsidR="00BA6EDE" w:rsidRPr="00A01E9E">
        <w:rPr>
          <w:rFonts w:hint="eastAsia"/>
          <w:lang w:eastAsia="zh-TW" w:bidi="hi-IN"/>
        </w:rPr>
        <w:t>）</w:t>
      </w:r>
      <w:r w:rsidRPr="00A01E9E">
        <w:rPr>
          <w:rFonts w:hint="eastAsia"/>
          <w:lang w:eastAsia="zh-TW" w:bidi="hi-IN"/>
        </w:rPr>
        <w:t>、煉鋁廠、煉鋼廠、化學原料廠、再生能源發電廠</w:t>
      </w:r>
      <w:r w:rsidR="00BA6EDE" w:rsidRPr="00A01E9E">
        <w:rPr>
          <w:rFonts w:hint="eastAsia"/>
          <w:lang w:eastAsia="zh-TW" w:bidi="hi-IN"/>
        </w:rPr>
        <w:t>（</w:t>
      </w:r>
      <w:r w:rsidRPr="00A01E9E">
        <w:rPr>
          <w:rFonts w:hint="eastAsia"/>
          <w:lang w:eastAsia="zh-TW" w:bidi="hi-IN"/>
        </w:rPr>
        <w:t>風能、太陽能</w:t>
      </w:r>
      <w:r w:rsidR="00BA6EDE" w:rsidRPr="00A01E9E">
        <w:rPr>
          <w:rFonts w:hint="eastAsia"/>
          <w:lang w:eastAsia="zh-TW" w:bidi="hi-IN"/>
        </w:rPr>
        <w:t>）</w:t>
      </w:r>
      <w:r w:rsidRPr="00A01E9E">
        <w:rPr>
          <w:rFonts w:hint="eastAsia"/>
          <w:lang w:eastAsia="zh-TW" w:bidi="hi-IN"/>
        </w:rPr>
        <w:t>、印刷電路板組裝</w:t>
      </w:r>
      <w:r w:rsidR="00BA6EDE" w:rsidRPr="00A01E9E">
        <w:rPr>
          <w:rFonts w:hint="eastAsia"/>
          <w:lang w:eastAsia="zh-TW" w:bidi="hi-IN"/>
        </w:rPr>
        <w:t>（</w:t>
      </w:r>
      <w:r w:rsidRPr="00A01E9E">
        <w:rPr>
          <w:lang w:eastAsia="zh-TW" w:bidi="hi-IN"/>
        </w:rPr>
        <w:t>Muramoto Sumitronics</w:t>
      </w:r>
      <w:r w:rsidRPr="00A01E9E">
        <w:rPr>
          <w:rFonts w:hint="eastAsia"/>
          <w:lang w:eastAsia="zh-TW" w:bidi="hi-IN"/>
        </w:rPr>
        <w:t>，</w:t>
      </w:r>
      <w:r w:rsidRPr="00A01E9E">
        <w:rPr>
          <w:lang w:eastAsia="zh-TW" w:bidi="hi-IN"/>
        </w:rPr>
        <w:t>Tijuana</w:t>
      </w:r>
      <w:r w:rsidRPr="00A01E9E">
        <w:rPr>
          <w:rFonts w:hint="eastAsia"/>
          <w:lang w:eastAsia="zh-TW" w:bidi="hi-IN"/>
        </w:rPr>
        <w:t>市</w:t>
      </w:r>
      <w:r w:rsidR="00BA6EDE" w:rsidRPr="00A01E9E">
        <w:rPr>
          <w:rFonts w:hint="eastAsia"/>
          <w:lang w:eastAsia="zh-TW" w:bidi="hi-IN"/>
        </w:rPr>
        <w:t>）</w:t>
      </w:r>
      <w:r w:rsidRPr="00A01E9E">
        <w:rPr>
          <w:rFonts w:hint="eastAsia"/>
          <w:lang w:eastAsia="zh-TW" w:bidi="hi-IN"/>
        </w:rPr>
        <w:t>、鋅礦與鉛礦場</w:t>
      </w:r>
      <w:r w:rsidR="00BA6EDE" w:rsidRPr="00A01E9E">
        <w:rPr>
          <w:rFonts w:hint="eastAsia"/>
          <w:lang w:eastAsia="zh-TW" w:bidi="hi-IN"/>
        </w:rPr>
        <w:t>（</w:t>
      </w:r>
      <w:r w:rsidR="00000D23" w:rsidRPr="00A01E9E">
        <w:rPr>
          <w:rFonts w:hint="eastAsia"/>
          <w:lang w:eastAsia="zh-TW" w:bidi="hi-IN"/>
        </w:rPr>
        <w:t>墨西哥州</w:t>
      </w:r>
      <w:r w:rsidRPr="00A01E9E">
        <w:rPr>
          <w:lang w:eastAsia="zh-TW" w:bidi="hi-IN"/>
        </w:rPr>
        <w:t>Tizapa</w:t>
      </w:r>
      <w:r w:rsidRPr="00A01E9E">
        <w:rPr>
          <w:rFonts w:hint="eastAsia"/>
          <w:lang w:eastAsia="zh-TW" w:bidi="hi-IN"/>
        </w:rPr>
        <w:t>礦廠</w:t>
      </w:r>
      <w:r w:rsidR="00BA6EDE" w:rsidRPr="00A01E9E">
        <w:rPr>
          <w:rFonts w:hint="eastAsia"/>
          <w:lang w:eastAsia="zh-TW" w:bidi="hi-IN"/>
        </w:rPr>
        <w:t>）</w:t>
      </w:r>
      <w:r w:rsidRPr="00A01E9E">
        <w:rPr>
          <w:rFonts w:hint="eastAsia"/>
          <w:lang w:eastAsia="zh-TW" w:bidi="hi-IN"/>
        </w:rPr>
        <w:t>、農業化學廠，在</w:t>
      </w:r>
      <w:r w:rsidR="00011EAC" w:rsidRPr="00A01E9E">
        <w:rPr>
          <w:lang w:eastAsia="zh-TW" w:bidi="hi-IN"/>
        </w:rPr>
        <w:t>墨西哥市</w:t>
      </w:r>
      <w:r w:rsidRPr="00A01E9E">
        <w:rPr>
          <w:rFonts w:hint="eastAsia"/>
          <w:lang w:eastAsia="zh-TW" w:bidi="hi-IN"/>
        </w:rPr>
        <w:t>、</w:t>
      </w:r>
      <w:r w:rsidRPr="00A01E9E">
        <w:rPr>
          <w:lang w:eastAsia="zh-TW" w:bidi="hi-IN"/>
        </w:rPr>
        <w:t>Leon</w:t>
      </w:r>
      <w:r w:rsidRPr="00A01E9E">
        <w:rPr>
          <w:rFonts w:hint="eastAsia"/>
          <w:lang w:eastAsia="zh-TW" w:bidi="hi-IN"/>
        </w:rPr>
        <w:t>州</w:t>
      </w:r>
      <w:r w:rsidRPr="00A01E9E">
        <w:rPr>
          <w:lang w:eastAsia="zh-TW" w:bidi="hi-IN"/>
        </w:rPr>
        <w:t>Gunajuato</w:t>
      </w:r>
      <w:r w:rsidRPr="00A01E9E">
        <w:rPr>
          <w:rFonts w:hint="eastAsia"/>
          <w:lang w:eastAsia="zh-TW" w:bidi="hi-IN"/>
        </w:rPr>
        <w:t>市設有</w:t>
      </w:r>
      <w:r w:rsidRPr="00A01E9E">
        <w:rPr>
          <w:lang w:eastAsia="zh-TW" w:bidi="hi-IN"/>
        </w:rPr>
        <w:t>2</w:t>
      </w:r>
      <w:r w:rsidRPr="00A01E9E">
        <w:rPr>
          <w:rFonts w:hint="eastAsia"/>
          <w:lang w:eastAsia="zh-TW" w:bidi="hi-IN"/>
        </w:rPr>
        <w:t>座辦公室分別處裡墨國總體營運、對日本車廠相關業務。</w:t>
      </w:r>
    </w:p>
    <w:p w14:paraId="0B025A7E" w14:textId="1A5C3A7C" w:rsidR="002C5BE8" w:rsidRPr="00A01E9E" w:rsidRDefault="002C5BE8" w:rsidP="004545C1">
      <w:pPr>
        <w:pStyle w:val="a8"/>
        <w:suppressAutoHyphens/>
        <w:ind w:left="945" w:hanging="709"/>
        <w:rPr>
          <w:rFonts w:hAnsi="Times New Roman"/>
          <w:lang w:eastAsia="zh-TW"/>
        </w:rPr>
      </w:pPr>
      <w:r w:rsidRPr="00A01E9E">
        <w:rPr>
          <w:rFonts w:hAnsi="Times New Roman" w:hint="eastAsia"/>
          <w:lang w:eastAsia="zh-TW"/>
        </w:rPr>
        <w:t>（四）韓國廠商</w:t>
      </w:r>
    </w:p>
    <w:p w14:paraId="35A92EFD" w14:textId="66AF12F2" w:rsidR="002C5BE8" w:rsidRPr="00A01E9E" w:rsidRDefault="002C5BE8" w:rsidP="00BB587A">
      <w:pPr>
        <w:pStyle w:val="af"/>
        <w:ind w:left="945" w:firstLine="472"/>
      </w:pPr>
      <w:r w:rsidRPr="00A01E9E">
        <w:rPr>
          <w:lang w:eastAsia="zh-TW" w:bidi="hi-IN"/>
        </w:rPr>
        <w:t>KIA</w:t>
      </w:r>
      <w:r w:rsidRPr="00A01E9E">
        <w:rPr>
          <w:rFonts w:hint="eastAsia"/>
          <w:lang w:eastAsia="zh-TW" w:bidi="hi-IN"/>
        </w:rPr>
        <w:t>在</w:t>
      </w:r>
      <w:r w:rsidR="003D53A9" w:rsidRPr="00A01E9E">
        <w:rPr>
          <w:lang w:eastAsia="zh-TW" w:bidi="hi-IN"/>
        </w:rPr>
        <w:t>Nuevo Le</w:t>
      </w:r>
      <w:r w:rsidR="003D53A9" w:rsidRPr="00A01E9E">
        <w:t>on</w:t>
      </w:r>
      <w:r w:rsidRPr="00A01E9E">
        <w:rPr>
          <w:rFonts w:hint="eastAsia"/>
        </w:rPr>
        <w:t>州投資</w:t>
      </w:r>
      <w:r w:rsidRPr="00A01E9E">
        <w:t>23</w:t>
      </w:r>
      <w:r w:rsidRPr="00A01E9E">
        <w:rPr>
          <w:rFonts w:hint="eastAsia"/>
        </w:rPr>
        <w:t>億美元設廠，生產</w:t>
      </w:r>
      <w:r w:rsidRPr="00A01E9E">
        <w:t>K3</w:t>
      </w:r>
      <w:r w:rsidRPr="00A01E9E">
        <w:rPr>
          <w:rFonts w:hint="eastAsia"/>
        </w:rPr>
        <w:t>等車型，惟就電動車</w:t>
      </w:r>
      <w:r w:rsidRPr="00A01E9E">
        <w:rPr>
          <w:rFonts w:hint="eastAsia"/>
        </w:rPr>
        <w:lastRenderedPageBreak/>
        <w:t>部分尚無規劃在墨生產，僅派遣員工赴韓受訓或在墨遠端訓練有關</w:t>
      </w:r>
      <w:r w:rsidRPr="00A01E9E">
        <w:t>EV6</w:t>
      </w:r>
      <w:r w:rsidRPr="00A01E9E">
        <w:rPr>
          <w:rFonts w:hint="eastAsia"/>
        </w:rPr>
        <w:t>電動車維修。</w:t>
      </w:r>
    </w:p>
    <w:p w14:paraId="14EEDCBA" w14:textId="6FDDAA27" w:rsidR="00515F3A" w:rsidRPr="00A01E9E" w:rsidRDefault="00515F3A" w:rsidP="00BB587A">
      <w:pPr>
        <w:pStyle w:val="af"/>
        <w:ind w:left="945" w:firstLine="472"/>
      </w:pPr>
      <w:r w:rsidRPr="00A01E9E">
        <w:t>SAMSUNG</w:t>
      </w:r>
      <w:r w:rsidRPr="00A01E9E">
        <w:rPr>
          <w:rFonts w:hint="eastAsia"/>
        </w:rPr>
        <w:t>在墨</w:t>
      </w:r>
      <w:r w:rsidRPr="00A01E9E">
        <w:t>Baja California</w:t>
      </w:r>
      <w:r w:rsidRPr="00A01E9E">
        <w:rPr>
          <w:rFonts w:hint="eastAsia"/>
        </w:rPr>
        <w:t>州</w:t>
      </w:r>
      <w:r w:rsidRPr="00A01E9E">
        <w:t>Tijuana</w:t>
      </w:r>
      <w:r w:rsidRPr="00A01E9E">
        <w:rPr>
          <w:rFonts w:hint="eastAsia"/>
        </w:rPr>
        <w:t>市及</w:t>
      </w:r>
      <w:r w:rsidRPr="00A01E9E">
        <w:t>Queretaro</w:t>
      </w:r>
      <w:r w:rsidRPr="00A01E9E">
        <w:rPr>
          <w:rFonts w:hint="eastAsia"/>
        </w:rPr>
        <w:t>州計設有</w:t>
      </w:r>
      <w:r w:rsidRPr="00A01E9E">
        <w:t>2</w:t>
      </w:r>
      <w:r w:rsidR="003D53A9" w:rsidRPr="00A01E9E">
        <w:rPr>
          <w:rFonts w:hint="eastAsia"/>
        </w:rPr>
        <w:t>座</w:t>
      </w:r>
      <w:r w:rsidRPr="00A01E9E">
        <w:t>工廠，分別製造電視、洗衣機及冰箱。</w:t>
      </w:r>
    </w:p>
    <w:p w14:paraId="7584E0B7" w14:textId="5270A7F0" w:rsidR="00515F3A" w:rsidRPr="00A01E9E" w:rsidRDefault="00515F3A" w:rsidP="00BB587A">
      <w:pPr>
        <w:pStyle w:val="af"/>
        <w:ind w:left="945" w:firstLine="472"/>
      </w:pPr>
      <w:r w:rsidRPr="00A01E9E">
        <w:t>LG</w:t>
      </w:r>
      <w:r w:rsidRPr="00A01E9E">
        <w:rPr>
          <w:rFonts w:hint="eastAsia"/>
        </w:rPr>
        <w:t>在墨</w:t>
      </w:r>
      <w:r w:rsidRPr="00A01E9E">
        <w:t>Tamaulipas</w:t>
      </w:r>
      <w:r w:rsidRPr="00A01E9E">
        <w:rPr>
          <w:rFonts w:hint="eastAsia"/>
        </w:rPr>
        <w:t>州</w:t>
      </w:r>
      <w:r w:rsidRPr="00A01E9E">
        <w:t>Reynosa</w:t>
      </w:r>
      <w:r w:rsidRPr="00A01E9E">
        <w:rPr>
          <w:rFonts w:hint="eastAsia"/>
        </w:rPr>
        <w:t>市、</w:t>
      </w:r>
      <w:r w:rsidRPr="00A01E9E">
        <w:t>Baja California</w:t>
      </w:r>
      <w:r w:rsidRPr="00A01E9E">
        <w:rPr>
          <w:rFonts w:hint="eastAsia"/>
        </w:rPr>
        <w:t>州</w:t>
      </w:r>
      <w:r w:rsidRPr="00A01E9E">
        <w:t>Mexicali</w:t>
      </w:r>
      <w:r w:rsidRPr="00A01E9E">
        <w:rPr>
          <w:rFonts w:hint="eastAsia"/>
        </w:rPr>
        <w:t>市、</w:t>
      </w:r>
      <w:r w:rsidRPr="00A01E9E">
        <w:t>Nuevo Leon</w:t>
      </w:r>
      <w:r w:rsidRPr="00A01E9E">
        <w:rPr>
          <w:rFonts w:hint="eastAsia"/>
        </w:rPr>
        <w:t>州</w:t>
      </w:r>
      <w:r w:rsidRPr="00A01E9E">
        <w:t>Monterrey</w:t>
      </w:r>
      <w:r w:rsidRPr="00A01E9E">
        <w:rPr>
          <w:rFonts w:hint="eastAsia"/>
        </w:rPr>
        <w:t>市、</w:t>
      </w:r>
      <w:r w:rsidRPr="00A01E9E">
        <w:t>Durango</w:t>
      </w:r>
      <w:r w:rsidRPr="00A01E9E">
        <w:rPr>
          <w:rFonts w:hint="eastAsia"/>
        </w:rPr>
        <w:t>州計設有</w:t>
      </w:r>
      <w:r w:rsidRPr="00A01E9E">
        <w:t>4</w:t>
      </w:r>
      <w:r w:rsidR="003D53A9" w:rsidRPr="00A01E9E">
        <w:rPr>
          <w:rFonts w:hint="eastAsia"/>
        </w:rPr>
        <w:t>座</w:t>
      </w:r>
      <w:r w:rsidRPr="00A01E9E">
        <w:t>工廠，分別生產液晶電視、</w:t>
      </w:r>
      <w:r w:rsidRPr="00A01E9E">
        <w:t>LED</w:t>
      </w:r>
      <w:r w:rsidRPr="00A01E9E">
        <w:rPr>
          <w:rFonts w:hint="eastAsia"/>
        </w:rPr>
        <w:t>電視、冰箱及售後維修中心。</w:t>
      </w:r>
    </w:p>
    <w:p w14:paraId="7C7A637E" w14:textId="4973DA78" w:rsidR="00765A6F" w:rsidRPr="00A01E9E" w:rsidRDefault="00765A6F" w:rsidP="00765A6F">
      <w:pPr>
        <w:pStyle w:val="af"/>
        <w:ind w:left="945" w:firstLine="472"/>
      </w:pPr>
      <w:r w:rsidRPr="00A01E9E">
        <w:rPr>
          <w:rFonts w:hint="eastAsia"/>
        </w:rPr>
        <w:t>浦項鋼鐵</w:t>
      </w:r>
      <w:r w:rsidR="00761B8F" w:rsidRPr="00A01E9E">
        <w:rPr>
          <w:rFonts w:hint="eastAsia"/>
        </w:rPr>
        <w:t>（</w:t>
      </w:r>
      <w:r w:rsidRPr="00A01E9E">
        <w:rPr>
          <w:rFonts w:hint="eastAsia"/>
        </w:rPr>
        <w:t>POSCO</w:t>
      </w:r>
      <w:r w:rsidR="00761B8F" w:rsidRPr="00A01E9E">
        <w:rPr>
          <w:rFonts w:hint="eastAsia"/>
        </w:rPr>
        <w:t>）</w:t>
      </w:r>
      <w:r w:rsidRPr="00A01E9E">
        <w:rPr>
          <w:rFonts w:hint="eastAsia"/>
        </w:rPr>
        <w:t>於</w:t>
      </w:r>
      <w:r w:rsidRPr="00A01E9E">
        <w:t>2007</w:t>
      </w:r>
      <w:r w:rsidRPr="00A01E9E">
        <w:rPr>
          <w:rFonts w:hint="eastAsia"/>
        </w:rPr>
        <w:t>年在墨設廠，目前在</w:t>
      </w:r>
      <w:r w:rsidRPr="00A01E9E">
        <w:rPr>
          <w:rFonts w:hint="eastAsia"/>
        </w:rPr>
        <w:t>P</w:t>
      </w:r>
      <w:r w:rsidRPr="00A01E9E">
        <w:t>uebla</w:t>
      </w:r>
      <w:r w:rsidRPr="00A01E9E">
        <w:rPr>
          <w:rFonts w:hint="eastAsia"/>
        </w:rPr>
        <w:t>州、</w:t>
      </w:r>
      <w:r w:rsidRPr="00A01E9E">
        <w:t>San Luis Potosi</w:t>
      </w:r>
      <w:r w:rsidRPr="00A01E9E">
        <w:rPr>
          <w:rFonts w:hint="eastAsia"/>
        </w:rPr>
        <w:t>州、</w:t>
      </w:r>
      <w:r w:rsidRPr="00A01E9E">
        <w:rPr>
          <w:rFonts w:hint="eastAsia"/>
        </w:rPr>
        <w:t>C</w:t>
      </w:r>
      <w:r w:rsidRPr="00A01E9E">
        <w:t>elaya</w:t>
      </w:r>
      <w:r w:rsidRPr="00A01E9E">
        <w:rPr>
          <w:rFonts w:hint="eastAsia"/>
        </w:rPr>
        <w:t>州及</w:t>
      </w:r>
      <w:r w:rsidRPr="00A01E9E">
        <w:rPr>
          <w:rFonts w:hint="eastAsia"/>
        </w:rPr>
        <w:t>Aguascalientes</w:t>
      </w:r>
      <w:r w:rsidRPr="00A01E9E">
        <w:rPr>
          <w:rFonts w:hint="eastAsia"/>
        </w:rPr>
        <w:t>州共</w:t>
      </w:r>
      <w:r w:rsidRPr="00A01E9E">
        <w:rPr>
          <w:rFonts w:hint="eastAsia"/>
        </w:rPr>
        <w:t>4</w:t>
      </w:r>
      <w:r w:rsidRPr="00A01E9E">
        <w:rPr>
          <w:rFonts w:hint="eastAsia"/>
        </w:rPr>
        <w:t>座廠，製造各式鋼鐵產品供應在墨車廠如</w:t>
      </w:r>
      <w:r w:rsidRPr="00A01E9E">
        <w:rPr>
          <w:rFonts w:hint="eastAsia"/>
        </w:rPr>
        <w:t>VW</w:t>
      </w:r>
      <w:r w:rsidRPr="00A01E9E">
        <w:rPr>
          <w:rFonts w:hint="eastAsia"/>
        </w:rPr>
        <w:t>、</w:t>
      </w:r>
      <w:r w:rsidRPr="00A01E9E">
        <w:rPr>
          <w:rFonts w:hint="eastAsia"/>
        </w:rPr>
        <w:t>Audi</w:t>
      </w:r>
      <w:r w:rsidRPr="00A01E9E">
        <w:rPr>
          <w:rFonts w:hint="eastAsia"/>
        </w:rPr>
        <w:t>、</w:t>
      </w:r>
      <w:r w:rsidRPr="00A01E9E">
        <w:rPr>
          <w:rFonts w:hint="eastAsia"/>
        </w:rPr>
        <w:t>G</w:t>
      </w:r>
      <w:r w:rsidRPr="00A01E9E">
        <w:t>M</w:t>
      </w:r>
      <w:r w:rsidRPr="00A01E9E">
        <w:rPr>
          <w:rFonts w:hint="eastAsia"/>
        </w:rPr>
        <w:t>、</w:t>
      </w:r>
      <w:r w:rsidRPr="00A01E9E">
        <w:rPr>
          <w:rFonts w:hint="eastAsia"/>
        </w:rPr>
        <w:t>Ford</w:t>
      </w:r>
      <w:r w:rsidRPr="00A01E9E">
        <w:rPr>
          <w:rFonts w:hint="eastAsia"/>
        </w:rPr>
        <w:t>、</w:t>
      </w:r>
      <w:r w:rsidRPr="00A01E9E">
        <w:rPr>
          <w:rFonts w:hint="eastAsia"/>
        </w:rPr>
        <w:t>N</w:t>
      </w:r>
      <w:r w:rsidRPr="00A01E9E">
        <w:t>issan</w:t>
      </w:r>
      <w:r w:rsidRPr="00A01E9E">
        <w:rPr>
          <w:rFonts w:hint="eastAsia"/>
        </w:rPr>
        <w:t>、</w:t>
      </w:r>
      <w:r w:rsidRPr="00A01E9E">
        <w:rPr>
          <w:rFonts w:hint="eastAsia"/>
        </w:rPr>
        <w:t>Mazda</w:t>
      </w:r>
      <w:r w:rsidRPr="00A01E9E">
        <w:rPr>
          <w:rFonts w:hint="eastAsia"/>
        </w:rPr>
        <w:t>，及在墨家電產品廠商如韓國三星、</w:t>
      </w:r>
      <w:r w:rsidRPr="00A01E9E">
        <w:rPr>
          <w:rFonts w:hint="eastAsia"/>
        </w:rPr>
        <w:t>LG</w:t>
      </w:r>
      <w:r w:rsidRPr="00A01E9E">
        <w:rPr>
          <w:rFonts w:hint="eastAsia"/>
        </w:rPr>
        <w:t>、墨國</w:t>
      </w:r>
      <w:r w:rsidRPr="00A01E9E">
        <w:rPr>
          <w:rFonts w:hint="eastAsia"/>
        </w:rPr>
        <w:t>Mabe</w:t>
      </w:r>
      <w:r w:rsidRPr="00A01E9E">
        <w:rPr>
          <w:rFonts w:hint="eastAsia"/>
        </w:rPr>
        <w:t>等廠商產品。</w:t>
      </w:r>
    </w:p>
    <w:p w14:paraId="34F822CF" w14:textId="265FADDE" w:rsidR="00ED7806" w:rsidRPr="00A01E9E" w:rsidRDefault="00ED7806" w:rsidP="004545C1">
      <w:pPr>
        <w:pStyle w:val="a8"/>
        <w:suppressAutoHyphens/>
        <w:ind w:left="945" w:hanging="709"/>
        <w:rPr>
          <w:rFonts w:hAnsi="Times New Roman"/>
          <w:lang w:eastAsia="zh-TW"/>
        </w:rPr>
      </w:pPr>
      <w:r w:rsidRPr="00A01E9E">
        <w:rPr>
          <w:rFonts w:hAnsi="Times New Roman" w:hint="eastAsia"/>
          <w:lang w:eastAsia="zh-TW"/>
        </w:rPr>
        <w:t>（</w:t>
      </w:r>
      <w:r w:rsidR="00BB587A" w:rsidRPr="00A01E9E">
        <w:rPr>
          <w:rFonts w:hAnsi="Times New Roman" w:hint="eastAsia"/>
          <w:lang w:eastAsia="zh-TW"/>
        </w:rPr>
        <w:t>五</w:t>
      </w:r>
      <w:r w:rsidRPr="00A01E9E">
        <w:rPr>
          <w:rFonts w:hAnsi="Times New Roman" w:hint="eastAsia"/>
          <w:lang w:eastAsia="zh-TW"/>
        </w:rPr>
        <w:t>）</w:t>
      </w:r>
      <w:r w:rsidR="00892B76" w:rsidRPr="00A01E9E">
        <w:rPr>
          <w:rFonts w:hAnsi="Times New Roman" w:hint="eastAsia"/>
          <w:lang w:eastAsia="zh-TW"/>
        </w:rPr>
        <w:t>中國大陸</w:t>
      </w:r>
      <w:r w:rsidRPr="00A01E9E">
        <w:rPr>
          <w:rFonts w:hAnsi="Times New Roman" w:hint="eastAsia"/>
          <w:lang w:eastAsia="zh-TW"/>
        </w:rPr>
        <w:t>廠商</w:t>
      </w:r>
    </w:p>
    <w:p w14:paraId="68F5B91C" w14:textId="4C8B455B" w:rsidR="00765A6F" w:rsidRPr="00A01E9E" w:rsidRDefault="00765A6F" w:rsidP="00552499">
      <w:pPr>
        <w:pStyle w:val="af"/>
        <w:ind w:left="945" w:firstLine="472"/>
        <w:rPr>
          <w:lang w:eastAsia="zh-TW" w:bidi="hi-IN"/>
        </w:rPr>
      </w:pPr>
      <w:r w:rsidRPr="00A01E9E">
        <w:rPr>
          <w:lang w:eastAsia="zh-TW" w:bidi="hi-IN"/>
        </w:rPr>
        <w:t>由於美中貿易角力、近岸外包、供應鏈長鏈變短鏈等趨勢，近年</w:t>
      </w:r>
      <w:r w:rsidR="00892B76" w:rsidRPr="00A01E9E">
        <w:rPr>
          <w:lang w:eastAsia="zh-TW" w:bidi="hi-IN"/>
        </w:rPr>
        <w:t>中國大陸</w:t>
      </w:r>
      <w:r w:rsidRPr="00A01E9E">
        <w:rPr>
          <w:lang w:eastAsia="zh-TW" w:bidi="hi-IN"/>
        </w:rPr>
        <w:t>對墨投資增加，依據墨經濟部統計，</w:t>
      </w:r>
      <w:r w:rsidR="00892B76" w:rsidRPr="00A01E9E">
        <w:t>中國大陸</w:t>
      </w:r>
      <w:r w:rsidR="00B22B7C" w:rsidRPr="00A01E9E">
        <w:t>2006</w:t>
      </w:r>
      <w:r w:rsidR="00B22B7C" w:rsidRPr="00A01E9E">
        <w:t>年至</w:t>
      </w:r>
      <w:r w:rsidR="00B22B7C" w:rsidRPr="00A01E9E">
        <w:t>2024</w:t>
      </w:r>
      <w:r w:rsidR="00B22B7C" w:rsidRPr="00A01E9E">
        <w:t>年累計對墨投資額為</w:t>
      </w:r>
      <w:r w:rsidR="00B22B7C" w:rsidRPr="00A01E9E">
        <w:t>42.92</w:t>
      </w:r>
      <w:r w:rsidR="00B22B7C" w:rsidRPr="00A01E9E">
        <w:t>億美元</w:t>
      </w:r>
      <w:r w:rsidRPr="00A01E9E">
        <w:rPr>
          <w:lang w:eastAsia="zh-TW" w:bidi="hi-IN"/>
        </w:rPr>
        <w:t>，</w:t>
      </w:r>
      <w:r w:rsidR="00892B76" w:rsidRPr="00A01E9E">
        <w:rPr>
          <w:lang w:eastAsia="zh-TW" w:bidi="hi-IN"/>
        </w:rPr>
        <w:t>中國大陸</w:t>
      </w:r>
      <w:r w:rsidRPr="00A01E9E">
        <w:rPr>
          <w:lang w:eastAsia="zh-TW" w:bidi="hi-IN"/>
        </w:rPr>
        <w:t>為在墨第</w:t>
      </w:r>
      <w:r w:rsidRPr="00A01E9E">
        <w:rPr>
          <w:lang w:eastAsia="zh-TW" w:bidi="hi-IN"/>
        </w:rPr>
        <w:t>17</w:t>
      </w:r>
      <w:r w:rsidRPr="00A01E9E">
        <w:rPr>
          <w:lang w:eastAsia="zh-TW" w:bidi="hi-IN"/>
        </w:rPr>
        <w:t>大及亞洲第</w:t>
      </w:r>
      <w:r w:rsidRPr="00A01E9E">
        <w:rPr>
          <w:lang w:eastAsia="zh-TW" w:bidi="hi-IN"/>
        </w:rPr>
        <w:t>3</w:t>
      </w:r>
      <w:r w:rsidR="00DA65EF" w:rsidRPr="00A01E9E">
        <w:rPr>
          <w:lang w:eastAsia="zh-TW" w:bidi="hi-IN"/>
        </w:rPr>
        <w:t>大外資來源國。對墨投資係為規避美國對</w:t>
      </w:r>
      <w:r w:rsidR="00892B76" w:rsidRPr="00A01E9E">
        <w:rPr>
          <w:lang w:eastAsia="zh-TW" w:bidi="hi-IN"/>
        </w:rPr>
        <w:t>中國大陸</w:t>
      </w:r>
      <w:r w:rsidR="00DA65EF" w:rsidRPr="00A01E9E">
        <w:rPr>
          <w:lang w:eastAsia="zh-TW" w:bidi="hi-IN"/>
        </w:rPr>
        <w:t>課徵高額關稅，</w:t>
      </w:r>
      <w:r w:rsidR="00435525" w:rsidRPr="00A01E9E">
        <w:rPr>
          <w:lang w:eastAsia="zh-TW" w:bidi="hi-IN"/>
        </w:rPr>
        <w:t>並</w:t>
      </w:r>
      <w:r w:rsidR="00DA65EF" w:rsidRPr="00A01E9E">
        <w:rPr>
          <w:lang w:eastAsia="zh-TW" w:bidi="hi-IN"/>
        </w:rPr>
        <w:t>享</w:t>
      </w:r>
      <w:r w:rsidRPr="00A01E9E">
        <w:rPr>
          <w:lang w:eastAsia="zh-TW" w:bidi="hi-IN"/>
        </w:rPr>
        <w:t>墨國</w:t>
      </w:r>
      <w:r w:rsidR="00DA65EF" w:rsidRPr="00A01E9E">
        <w:rPr>
          <w:lang w:eastAsia="zh-TW" w:bidi="hi-IN"/>
        </w:rPr>
        <w:t>依</w:t>
      </w:r>
      <w:r w:rsidR="00435525" w:rsidRPr="00A01E9E">
        <w:rPr>
          <w:lang w:eastAsia="zh-TW" w:bidi="hi-IN"/>
        </w:rPr>
        <w:t>USMCA</w:t>
      </w:r>
      <w:r w:rsidRPr="00A01E9E">
        <w:rPr>
          <w:lang w:eastAsia="zh-TW" w:bidi="hi-IN"/>
        </w:rPr>
        <w:t>優惠關稅條件進入美國市場。</w:t>
      </w:r>
      <w:r w:rsidR="00435525" w:rsidRPr="00A01E9E">
        <w:rPr>
          <w:lang w:eastAsia="zh-TW" w:bidi="hi-IN"/>
        </w:rPr>
        <w:t>報載美</w:t>
      </w:r>
      <w:r w:rsidRPr="00A01E9E">
        <w:rPr>
          <w:lang w:eastAsia="zh-TW" w:bidi="hi-IN"/>
        </w:rPr>
        <w:t>國政府</w:t>
      </w:r>
      <w:r w:rsidR="00435525" w:rsidRPr="00A01E9E">
        <w:rPr>
          <w:lang w:eastAsia="zh-TW" w:bidi="hi-IN"/>
        </w:rPr>
        <w:t>曾</w:t>
      </w:r>
      <w:r w:rsidRPr="00A01E9E">
        <w:rPr>
          <w:lang w:eastAsia="zh-TW" w:bidi="hi-IN"/>
        </w:rPr>
        <w:t>關切</w:t>
      </w:r>
      <w:r w:rsidR="00892B76" w:rsidRPr="00A01E9E">
        <w:rPr>
          <w:lang w:eastAsia="zh-TW" w:bidi="hi-IN"/>
        </w:rPr>
        <w:t>中國大陸</w:t>
      </w:r>
      <w:r w:rsidRPr="00A01E9E">
        <w:rPr>
          <w:lang w:eastAsia="zh-TW" w:bidi="hi-IN"/>
        </w:rPr>
        <w:t>企業</w:t>
      </w:r>
      <w:r w:rsidR="00435525" w:rsidRPr="00A01E9E">
        <w:rPr>
          <w:lang w:eastAsia="zh-TW" w:bidi="hi-IN"/>
        </w:rPr>
        <w:t>在</w:t>
      </w:r>
      <w:r w:rsidRPr="00A01E9E">
        <w:rPr>
          <w:lang w:eastAsia="zh-TW" w:bidi="hi-IN"/>
        </w:rPr>
        <w:t>墨</w:t>
      </w:r>
      <w:r w:rsidR="00435525" w:rsidRPr="00A01E9E">
        <w:rPr>
          <w:lang w:eastAsia="zh-TW" w:bidi="hi-IN"/>
        </w:rPr>
        <w:t>投資</w:t>
      </w:r>
      <w:r w:rsidR="00DA65EF" w:rsidRPr="00A01E9E">
        <w:rPr>
          <w:lang w:eastAsia="zh-TW" w:bidi="hi-IN"/>
        </w:rPr>
        <w:t>事</w:t>
      </w:r>
      <w:r w:rsidRPr="00A01E9E">
        <w:rPr>
          <w:lang w:eastAsia="zh-TW" w:bidi="hi-IN"/>
        </w:rPr>
        <w:t>。</w:t>
      </w:r>
    </w:p>
    <w:p w14:paraId="35CB4C53" w14:textId="708E20E8" w:rsidR="00765A6F" w:rsidRPr="00A01E9E" w:rsidRDefault="00765A6F" w:rsidP="00765A6F">
      <w:pPr>
        <w:pStyle w:val="af"/>
        <w:suppressAutoHyphens/>
        <w:ind w:left="945" w:firstLine="472"/>
        <w:rPr>
          <w:lang w:eastAsia="zh-TW" w:bidi="hi-IN"/>
        </w:rPr>
      </w:pPr>
      <w:r w:rsidRPr="00A01E9E">
        <w:rPr>
          <w:rFonts w:hint="eastAsia"/>
          <w:lang w:eastAsia="zh-TW" w:bidi="hi-IN"/>
        </w:rPr>
        <w:t>另依據墨國</w:t>
      </w:r>
      <w:r w:rsidRPr="00A01E9E">
        <w:rPr>
          <w:rFonts w:hint="eastAsia"/>
          <w:lang w:eastAsia="zh-TW" w:bidi="hi-IN"/>
        </w:rPr>
        <w:t>Integralia</w:t>
      </w:r>
      <w:r w:rsidRPr="00A01E9E">
        <w:rPr>
          <w:rFonts w:hint="eastAsia"/>
          <w:lang w:eastAsia="zh-TW" w:bidi="hi-IN"/>
        </w:rPr>
        <w:t>顧問公司於</w:t>
      </w:r>
      <w:r w:rsidRPr="00A01E9E">
        <w:rPr>
          <w:rFonts w:hint="eastAsia"/>
          <w:lang w:eastAsia="zh-TW" w:bidi="hi-IN"/>
        </w:rPr>
        <w:t>2023</w:t>
      </w:r>
      <w:r w:rsidRPr="00A01E9E">
        <w:rPr>
          <w:rFonts w:hint="eastAsia"/>
          <w:lang w:eastAsia="zh-TW" w:bidi="hi-IN"/>
        </w:rPr>
        <w:t>年</w:t>
      </w:r>
      <w:r w:rsidRPr="00A01E9E">
        <w:rPr>
          <w:rFonts w:hint="eastAsia"/>
          <w:lang w:eastAsia="zh-TW" w:bidi="hi-IN"/>
        </w:rPr>
        <w:t>12</w:t>
      </w:r>
      <w:r w:rsidRPr="00A01E9E">
        <w:rPr>
          <w:rFonts w:hint="eastAsia"/>
          <w:lang w:eastAsia="zh-TW" w:bidi="hi-IN"/>
        </w:rPr>
        <w:t>月公布數據，</w:t>
      </w:r>
      <w:r w:rsidR="00892B76" w:rsidRPr="00A01E9E">
        <w:rPr>
          <w:rFonts w:hint="eastAsia"/>
          <w:lang w:eastAsia="zh-TW" w:bidi="hi-IN"/>
        </w:rPr>
        <w:t>中國大陸</w:t>
      </w:r>
      <w:r w:rsidRPr="00A01E9E">
        <w:rPr>
          <w:rFonts w:hint="eastAsia"/>
          <w:lang w:eastAsia="zh-TW" w:bidi="hi-IN"/>
        </w:rPr>
        <w:t>資金於</w:t>
      </w:r>
      <w:r w:rsidRPr="00A01E9E">
        <w:rPr>
          <w:rFonts w:hint="eastAsia"/>
          <w:lang w:eastAsia="zh-TW" w:bidi="hi-IN"/>
        </w:rPr>
        <w:t>2023</w:t>
      </w:r>
      <w:r w:rsidRPr="00A01E9E">
        <w:rPr>
          <w:rFonts w:hint="eastAsia"/>
          <w:lang w:eastAsia="zh-TW" w:bidi="hi-IN"/>
        </w:rPr>
        <w:t>年</w:t>
      </w:r>
      <w:r w:rsidRPr="00A01E9E">
        <w:rPr>
          <w:rFonts w:hint="eastAsia"/>
          <w:lang w:eastAsia="zh-TW" w:bidi="hi-IN"/>
        </w:rPr>
        <w:t>1</w:t>
      </w:r>
      <w:r w:rsidRPr="00A01E9E">
        <w:rPr>
          <w:rFonts w:hint="eastAsia"/>
          <w:lang w:eastAsia="zh-TW" w:bidi="hi-IN"/>
        </w:rPr>
        <w:t>至</w:t>
      </w:r>
      <w:r w:rsidRPr="00A01E9E">
        <w:rPr>
          <w:rFonts w:hint="eastAsia"/>
          <w:lang w:eastAsia="zh-TW" w:bidi="hi-IN"/>
        </w:rPr>
        <w:t>11</w:t>
      </w:r>
      <w:r w:rsidRPr="00A01E9E">
        <w:rPr>
          <w:rFonts w:hint="eastAsia"/>
          <w:lang w:eastAsia="zh-TW" w:bidi="hi-IN"/>
        </w:rPr>
        <w:t>月在墨投資案達</w:t>
      </w:r>
      <w:r w:rsidRPr="00A01E9E">
        <w:rPr>
          <w:rFonts w:hint="eastAsia"/>
          <w:lang w:eastAsia="zh-TW" w:bidi="hi-IN"/>
        </w:rPr>
        <w:t>19</w:t>
      </w:r>
      <w:r w:rsidRPr="00A01E9E">
        <w:rPr>
          <w:rFonts w:hint="eastAsia"/>
          <w:lang w:eastAsia="zh-TW" w:bidi="hi-IN"/>
        </w:rPr>
        <w:t>項，總金額達</w:t>
      </w:r>
      <w:r w:rsidRPr="00A01E9E">
        <w:rPr>
          <w:rFonts w:hint="eastAsia"/>
          <w:lang w:eastAsia="zh-TW" w:bidi="hi-IN"/>
        </w:rPr>
        <w:t>81.4</w:t>
      </w:r>
      <w:r w:rsidRPr="00A01E9E">
        <w:rPr>
          <w:rFonts w:hint="eastAsia"/>
          <w:lang w:eastAsia="zh-TW" w:bidi="hi-IN"/>
        </w:rPr>
        <w:t>億美元。墨國媒體評估，</w:t>
      </w:r>
      <w:r w:rsidR="00892B76" w:rsidRPr="00A01E9E">
        <w:rPr>
          <w:rFonts w:hint="eastAsia"/>
          <w:lang w:eastAsia="zh-TW" w:bidi="hi-IN"/>
        </w:rPr>
        <w:t>中國大陸</w:t>
      </w:r>
      <w:r w:rsidRPr="00A01E9E">
        <w:rPr>
          <w:rFonts w:hint="eastAsia"/>
          <w:lang w:eastAsia="zh-TW" w:bidi="hi-IN"/>
        </w:rPr>
        <w:t>或將躍居墨國外人投資第二大來源國，僅次於美國。</w:t>
      </w:r>
    </w:p>
    <w:p w14:paraId="3D2F44B8" w14:textId="2473EEC9" w:rsidR="00765A6F" w:rsidRPr="00A01E9E" w:rsidRDefault="002D293F" w:rsidP="00435525">
      <w:pPr>
        <w:pStyle w:val="af"/>
        <w:suppressAutoHyphens/>
        <w:ind w:left="945" w:firstLine="472"/>
        <w:rPr>
          <w:lang w:eastAsia="zh-TW" w:bidi="hi-IN"/>
        </w:rPr>
      </w:pPr>
      <w:r w:rsidRPr="00A01E9E">
        <w:rPr>
          <w:rFonts w:hint="eastAsia"/>
          <w:lang w:eastAsia="zh-TW" w:bidi="hi-IN"/>
        </w:rPr>
        <w:t>汽車產業</w:t>
      </w:r>
      <w:r w:rsidR="00765A6F" w:rsidRPr="00A01E9E">
        <w:rPr>
          <w:rFonts w:hint="eastAsia"/>
          <w:lang w:eastAsia="zh-TW" w:bidi="hi-IN"/>
        </w:rPr>
        <w:t>，</w:t>
      </w:r>
      <w:r w:rsidRPr="00A01E9E">
        <w:rPr>
          <w:rFonts w:hint="eastAsia"/>
          <w:lang w:eastAsia="zh-TW" w:bidi="hi-IN"/>
        </w:rPr>
        <w:t>在成車方面，中資汽車在墨成立銷售據點者已多達</w:t>
      </w:r>
      <w:r w:rsidR="00A0047D" w:rsidRPr="00A01E9E">
        <w:rPr>
          <w:rFonts w:hint="eastAsia"/>
          <w:lang w:eastAsia="zh-TW" w:bidi="hi-IN"/>
        </w:rPr>
        <w:t>M</w:t>
      </w:r>
      <w:r w:rsidR="00A0047D" w:rsidRPr="00A01E9E">
        <w:rPr>
          <w:lang w:eastAsia="zh-TW" w:bidi="hi-IN"/>
        </w:rPr>
        <w:t>G</w:t>
      </w:r>
      <w:r w:rsidR="00A0047D" w:rsidRPr="00A01E9E">
        <w:rPr>
          <w:rFonts w:hint="eastAsia"/>
          <w:lang w:eastAsia="zh-TW" w:bidi="hi-IN"/>
        </w:rPr>
        <w:t>、</w:t>
      </w:r>
      <w:r w:rsidR="00A0047D" w:rsidRPr="00A01E9E">
        <w:rPr>
          <w:rFonts w:hint="eastAsia"/>
          <w:lang w:eastAsia="zh-TW" w:bidi="hi-IN"/>
        </w:rPr>
        <w:t>BYD</w:t>
      </w:r>
      <w:r w:rsidR="00A0047D" w:rsidRPr="00A01E9E">
        <w:rPr>
          <w:rFonts w:hint="eastAsia"/>
          <w:lang w:eastAsia="zh-TW" w:bidi="hi-IN"/>
        </w:rPr>
        <w:t>、</w:t>
      </w:r>
      <w:r w:rsidR="00A0047D" w:rsidRPr="00A01E9E">
        <w:rPr>
          <w:rFonts w:hint="eastAsia"/>
          <w:lang w:eastAsia="zh-TW" w:bidi="hi-IN"/>
        </w:rPr>
        <w:t>J</w:t>
      </w:r>
      <w:r w:rsidR="00A0047D" w:rsidRPr="00A01E9E">
        <w:rPr>
          <w:lang w:eastAsia="zh-TW" w:bidi="hi-IN"/>
        </w:rPr>
        <w:t>AC</w:t>
      </w:r>
      <w:r w:rsidR="00A0047D" w:rsidRPr="00A01E9E">
        <w:rPr>
          <w:rFonts w:hint="eastAsia"/>
          <w:lang w:eastAsia="zh-TW" w:bidi="hi-IN"/>
        </w:rPr>
        <w:t>、</w:t>
      </w:r>
      <w:r w:rsidR="00A0047D" w:rsidRPr="00A01E9E">
        <w:rPr>
          <w:rFonts w:hint="eastAsia"/>
          <w:lang w:eastAsia="zh-TW" w:bidi="hi-IN"/>
        </w:rPr>
        <w:t>Chirey</w:t>
      </w:r>
      <w:r w:rsidR="00A0047D" w:rsidRPr="00A01E9E">
        <w:rPr>
          <w:rFonts w:hint="eastAsia"/>
          <w:lang w:eastAsia="zh-TW" w:bidi="hi-IN"/>
        </w:rPr>
        <w:t>、</w:t>
      </w:r>
      <w:r w:rsidR="00A0047D" w:rsidRPr="00A01E9E">
        <w:rPr>
          <w:rFonts w:hint="eastAsia"/>
          <w:lang w:eastAsia="zh-TW" w:bidi="hi-IN"/>
        </w:rPr>
        <w:t>O</w:t>
      </w:r>
      <w:r w:rsidR="00A0047D" w:rsidRPr="00A01E9E">
        <w:rPr>
          <w:lang w:eastAsia="zh-TW" w:bidi="hi-IN"/>
        </w:rPr>
        <w:t>moda</w:t>
      </w:r>
      <w:r w:rsidR="00A0047D" w:rsidRPr="00A01E9E">
        <w:rPr>
          <w:rFonts w:hint="eastAsia"/>
          <w:lang w:eastAsia="zh-TW" w:bidi="hi-IN"/>
        </w:rPr>
        <w:t>、</w:t>
      </w:r>
      <w:r w:rsidR="00A0047D" w:rsidRPr="00A01E9E">
        <w:rPr>
          <w:rFonts w:hint="eastAsia"/>
          <w:lang w:eastAsia="zh-TW" w:bidi="hi-IN"/>
        </w:rPr>
        <w:t>G</w:t>
      </w:r>
      <w:r w:rsidR="00A0047D" w:rsidRPr="00A01E9E">
        <w:rPr>
          <w:lang w:eastAsia="zh-TW" w:bidi="hi-IN"/>
        </w:rPr>
        <w:t>eely</w:t>
      </w:r>
      <w:r w:rsidR="00A0047D" w:rsidRPr="00A01E9E">
        <w:rPr>
          <w:rFonts w:hint="eastAsia"/>
          <w:lang w:eastAsia="zh-TW" w:bidi="hi-IN"/>
        </w:rPr>
        <w:t>、</w:t>
      </w:r>
      <w:r w:rsidR="00A0047D" w:rsidRPr="00A01E9E">
        <w:rPr>
          <w:rFonts w:hint="eastAsia"/>
          <w:lang w:eastAsia="zh-TW" w:bidi="hi-IN"/>
        </w:rPr>
        <w:t>C</w:t>
      </w:r>
      <w:r w:rsidR="00A0047D" w:rsidRPr="00A01E9E">
        <w:rPr>
          <w:lang w:eastAsia="zh-TW" w:bidi="hi-IN"/>
        </w:rPr>
        <w:t>hangan</w:t>
      </w:r>
      <w:r w:rsidR="00A0047D" w:rsidRPr="00A01E9E">
        <w:rPr>
          <w:rFonts w:hint="eastAsia"/>
          <w:lang w:eastAsia="zh-TW" w:bidi="hi-IN"/>
        </w:rPr>
        <w:t>、</w:t>
      </w:r>
      <w:r w:rsidR="00A0047D" w:rsidRPr="00A01E9E">
        <w:rPr>
          <w:rFonts w:hint="eastAsia"/>
          <w:lang w:eastAsia="zh-TW" w:bidi="hi-IN"/>
        </w:rPr>
        <w:t>Jetour</w:t>
      </w:r>
      <w:r w:rsidR="00A0047D" w:rsidRPr="00A01E9E">
        <w:rPr>
          <w:rFonts w:hint="eastAsia"/>
          <w:lang w:eastAsia="zh-TW" w:bidi="hi-IN"/>
        </w:rPr>
        <w:t>、</w:t>
      </w:r>
      <w:r w:rsidR="00A0047D" w:rsidRPr="00A01E9E">
        <w:rPr>
          <w:rFonts w:hint="eastAsia"/>
          <w:lang w:eastAsia="zh-TW" w:bidi="hi-IN"/>
        </w:rPr>
        <w:t>D</w:t>
      </w:r>
      <w:r w:rsidR="00A0047D" w:rsidRPr="00A01E9E">
        <w:rPr>
          <w:lang w:eastAsia="zh-TW" w:bidi="hi-IN"/>
        </w:rPr>
        <w:t>ongfeng</w:t>
      </w:r>
      <w:r w:rsidR="00A0047D" w:rsidRPr="00A01E9E">
        <w:rPr>
          <w:rFonts w:hint="eastAsia"/>
          <w:lang w:eastAsia="zh-TW" w:bidi="hi-IN"/>
        </w:rPr>
        <w:t>、</w:t>
      </w:r>
      <w:r w:rsidR="00A0047D" w:rsidRPr="00A01E9E">
        <w:rPr>
          <w:rFonts w:hint="eastAsia"/>
          <w:lang w:eastAsia="zh-TW" w:bidi="hi-IN"/>
        </w:rPr>
        <w:t>G</w:t>
      </w:r>
      <w:r w:rsidR="00A0047D" w:rsidRPr="00A01E9E">
        <w:rPr>
          <w:lang w:eastAsia="zh-TW" w:bidi="hi-IN"/>
        </w:rPr>
        <w:t>WM</w:t>
      </w:r>
      <w:r w:rsidR="00A0047D" w:rsidRPr="00A01E9E">
        <w:rPr>
          <w:rFonts w:hint="eastAsia"/>
          <w:lang w:eastAsia="zh-TW" w:bidi="hi-IN"/>
        </w:rPr>
        <w:t>、</w:t>
      </w:r>
      <w:r w:rsidR="00A0047D" w:rsidRPr="00A01E9E">
        <w:rPr>
          <w:rFonts w:hint="eastAsia"/>
          <w:lang w:eastAsia="zh-TW" w:bidi="hi-IN"/>
        </w:rPr>
        <w:t>FAW</w:t>
      </w:r>
      <w:r w:rsidR="00A0047D" w:rsidRPr="00A01E9E">
        <w:rPr>
          <w:rFonts w:hint="eastAsia"/>
          <w:lang w:eastAsia="zh-TW" w:bidi="hi-IN"/>
        </w:rPr>
        <w:t>、</w:t>
      </w:r>
      <w:r w:rsidR="00A0047D" w:rsidRPr="00A01E9E">
        <w:rPr>
          <w:rFonts w:hint="eastAsia"/>
          <w:lang w:eastAsia="zh-TW" w:bidi="hi-IN"/>
        </w:rPr>
        <w:t>B</w:t>
      </w:r>
      <w:r w:rsidR="00A0047D" w:rsidRPr="00A01E9E">
        <w:rPr>
          <w:lang w:eastAsia="zh-TW" w:bidi="hi-IN"/>
        </w:rPr>
        <w:t>AIC</w:t>
      </w:r>
      <w:r w:rsidR="00923AA1" w:rsidRPr="00A01E9E">
        <w:rPr>
          <w:rFonts w:hint="eastAsia"/>
          <w:lang w:eastAsia="zh-TW" w:bidi="hi-IN"/>
        </w:rPr>
        <w:t>、</w:t>
      </w:r>
      <w:r w:rsidR="00923AA1" w:rsidRPr="00A01E9E">
        <w:rPr>
          <w:lang w:eastAsia="zh-TW" w:bidi="hi-IN"/>
        </w:rPr>
        <w:t>SEV</w:t>
      </w:r>
      <w:r w:rsidR="00A0047D" w:rsidRPr="00A01E9E">
        <w:rPr>
          <w:rFonts w:hint="eastAsia"/>
          <w:lang w:eastAsia="zh-TW" w:bidi="hi-IN"/>
        </w:rPr>
        <w:t>、</w:t>
      </w:r>
      <w:r w:rsidR="00A0047D" w:rsidRPr="00A01E9E">
        <w:rPr>
          <w:rFonts w:hint="eastAsia"/>
          <w:lang w:eastAsia="zh-TW" w:bidi="hi-IN"/>
        </w:rPr>
        <w:t>Haval</w:t>
      </w:r>
      <w:r w:rsidR="00A0047D" w:rsidRPr="00A01E9E">
        <w:rPr>
          <w:rFonts w:hint="eastAsia"/>
          <w:lang w:eastAsia="zh-TW" w:bidi="hi-IN"/>
        </w:rPr>
        <w:t>、</w:t>
      </w:r>
      <w:r w:rsidR="00A0047D" w:rsidRPr="00A01E9E">
        <w:rPr>
          <w:rFonts w:hint="eastAsia"/>
          <w:lang w:eastAsia="zh-TW" w:bidi="hi-IN"/>
        </w:rPr>
        <w:t>F</w:t>
      </w:r>
      <w:r w:rsidR="00A0047D" w:rsidRPr="00A01E9E">
        <w:rPr>
          <w:lang w:eastAsia="zh-TW" w:bidi="hi-IN"/>
        </w:rPr>
        <w:t>oton</w:t>
      </w:r>
      <w:r w:rsidR="00A0047D" w:rsidRPr="00A01E9E">
        <w:rPr>
          <w:rFonts w:hint="eastAsia"/>
          <w:lang w:eastAsia="zh-TW" w:bidi="hi-IN"/>
        </w:rPr>
        <w:t>等，共約</w:t>
      </w:r>
      <w:r w:rsidR="00A0047D" w:rsidRPr="00A01E9E">
        <w:rPr>
          <w:rFonts w:hint="eastAsia"/>
          <w:lang w:eastAsia="zh-TW" w:bidi="hi-IN"/>
        </w:rPr>
        <w:t>6</w:t>
      </w:r>
      <w:r w:rsidR="00A0047D" w:rsidRPr="00A01E9E">
        <w:rPr>
          <w:lang w:eastAsia="zh-TW" w:bidi="hi-IN"/>
        </w:rPr>
        <w:t>00</w:t>
      </w:r>
      <w:r w:rsidR="00A0047D" w:rsidRPr="00A01E9E">
        <w:rPr>
          <w:rFonts w:hint="eastAsia"/>
          <w:lang w:eastAsia="zh-TW" w:bidi="hi-IN"/>
        </w:rPr>
        <w:t>個（據墨國媒體估計，每個品牌約有</w:t>
      </w:r>
      <w:r w:rsidR="00A0047D" w:rsidRPr="00A01E9E">
        <w:rPr>
          <w:rFonts w:hint="eastAsia"/>
          <w:lang w:eastAsia="zh-TW" w:bidi="hi-IN"/>
        </w:rPr>
        <w:t>40</w:t>
      </w:r>
      <w:r w:rsidR="00A0047D" w:rsidRPr="00A01E9E">
        <w:rPr>
          <w:rFonts w:hint="eastAsia"/>
          <w:lang w:eastAsia="zh-TW" w:bidi="hi-IN"/>
        </w:rPr>
        <w:t>家銷售點）銷售據點。</w:t>
      </w:r>
      <w:r w:rsidR="00923AA1" w:rsidRPr="00A01E9E">
        <w:rPr>
          <w:rFonts w:hint="eastAsia"/>
          <w:lang w:eastAsia="zh-TW" w:bidi="hi-IN"/>
        </w:rPr>
        <w:t>設立組裝廠資訊請</w:t>
      </w:r>
      <w:r w:rsidR="00780FE5" w:rsidRPr="00A01E9E">
        <w:rPr>
          <w:rFonts w:hint="eastAsia"/>
          <w:lang w:eastAsia="zh-TW" w:bidi="hi-IN"/>
        </w:rPr>
        <w:t>詳第</w:t>
      </w:r>
      <w:r w:rsidR="00780FE5" w:rsidRPr="00A01E9E">
        <w:rPr>
          <w:rFonts w:hint="eastAsia"/>
          <w:lang w:eastAsia="zh-TW" w:bidi="hi-IN"/>
        </w:rPr>
        <w:t>13</w:t>
      </w:r>
      <w:r w:rsidR="00780FE5" w:rsidRPr="00A01E9E">
        <w:rPr>
          <w:rFonts w:hint="eastAsia"/>
          <w:lang w:eastAsia="zh-TW" w:bidi="hi-IN"/>
        </w:rPr>
        <w:lastRenderedPageBreak/>
        <w:t>頁貳三</w:t>
      </w:r>
      <w:r w:rsidR="00892B76" w:rsidRPr="00A01E9E">
        <w:rPr>
          <w:rFonts w:hint="eastAsia"/>
          <w:lang w:eastAsia="zh-TW" w:bidi="hi-IN"/>
        </w:rPr>
        <w:t>（</w:t>
      </w:r>
      <w:r w:rsidR="00780FE5" w:rsidRPr="00A01E9E">
        <w:rPr>
          <w:rFonts w:hint="eastAsia"/>
          <w:lang w:eastAsia="zh-TW" w:bidi="hi-IN"/>
        </w:rPr>
        <w:t>一</w:t>
      </w:r>
      <w:r w:rsidR="00552499" w:rsidRPr="00A01E9E">
        <w:rPr>
          <w:rFonts w:hint="eastAsia"/>
          <w:lang w:eastAsia="zh-TW" w:bidi="hi-IN"/>
        </w:rPr>
        <w:t>）</w:t>
      </w:r>
      <w:r w:rsidR="00780FE5" w:rsidRPr="00A01E9E">
        <w:rPr>
          <w:lang w:eastAsia="zh-TW" w:bidi="hi-IN"/>
        </w:rPr>
        <w:t>E</w:t>
      </w:r>
      <w:r w:rsidR="00780FE5" w:rsidRPr="00A01E9E">
        <w:rPr>
          <w:rFonts w:hint="eastAsia"/>
          <w:lang w:eastAsia="zh-TW" w:bidi="hi-IN"/>
        </w:rPr>
        <w:t>內容。</w:t>
      </w:r>
      <w:r w:rsidR="00E1410D" w:rsidRPr="00A01E9E">
        <w:rPr>
          <w:rFonts w:hint="eastAsia"/>
          <w:lang w:eastAsia="zh-TW" w:bidi="hi-IN"/>
        </w:rPr>
        <w:t>在</w:t>
      </w:r>
      <w:r w:rsidR="00765A6F" w:rsidRPr="00A01E9E">
        <w:rPr>
          <w:rFonts w:hint="eastAsia"/>
          <w:lang w:eastAsia="zh-TW" w:bidi="hi-IN"/>
        </w:rPr>
        <w:t>汽車零組件</w:t>
      </w:r>
      <w:r w:rsidR="00E1410D" w:rsidRPr="00A01E9E">
        <w:rPr>
          <w:rFonts w:hint="eastAsia"/>
          <w:lang w:eastAsia="zh-TW" w:bidi="hi-IN"/>
        </w:rPr>
        <w:t>方面，中企</w:t>
      </w:r>
      <w:r w:rsidR="00765A6F" w:rsidRPr="00A01E9E">
        <w:rPr>
          <w:rFonts w:hint="eastAsia"/>
          <w:lang w:eastAsia="zh-TW" w:bidi="hi-IN"/>
        </w:rPr>
        <w:t>配合特斯拉要求在墨國建廠</w:t>
      </w:r>
      <w:r w:rsidR="00E1410D" w:rsidRPr="00A01E9E">
        <w:rPr>
          <w:rFonts w:hint="eastAsia"/>
          <w:lang w:eastAsia="zh-TW" w:bidi="hi-IN"/>
        </w:rPr>
        <w:t>就近</w:t>
      </w:r>
      <w:r w:rsidR="00765A6F" w:rsidRPr="00A01E9E">
        <w:rPr>
          <w:rFonts w:hint="eastAsia"/>
          <w:lang w:eastAsia="zh-TW" w:bidi="hi-IN"/>
        </w:rPr>
        <w:t>供應</w:t>
      </w:r>
      <w:r w:rsidR="00E1410D" w:rsidRPr="00A01E9E">
        <w:rPr>
          <w:rFonts w:hint="eastAsia"/>
          <w:lang w:eastAsia="zh-TW" w:bidi="hi-IN"/>
        </w:rPr>
        <w:t>。</w:t>
      </w:r>
      <w:r w:rsidR="00765A6F" w:rsidRPr="00A01E9E">
        <w:rPr>
          <w:rFonts w:hint="eastAsia"/>
          <w:lang w:eastAsia="zh-TW" w:bidi="hi-IN"/>
        </w:rPr>
        <w:t>綜整媒體</w:t>
      </w:r>
      <w:r w:rsidR="00E1410D" w:rsidRPr="00A01E9E">
        <w:rPr>
          <w:rFonts w:hint="eastAsia"/>
          <w:lang w:eastAsia="zh-TW" w:bidi="hi-IN"/>
        </w:rPr>
        <w:t>資訊如下：</w:t>
      </w:r>
    </w:p>
    <w:p w14:paraId="596C2746" w14:textId="51611376" w:rsidR="00765A6F" w:rsidRPr="00A01E9E" w:rsidRDefault="00765A6F" w:rsidP="00765A6F">
      <w:pPr>
        <w:pStyle w:val="af"/>
        <w:suppressAutoHyphens/>
        <w:ind w:left="945" w:firstLine="472"/>
        <w:rPr>
          <w:lang w:eastAsia="zh-TW" w:bidi="hi-IN"/>
        </w:rPr>
      </w:pPr>
      <w:r w:rsidRPr="00A01E9E">
        <w:rPr>
          <w:rFonts w:hint="eastAsia"/>
          <w:lang w:eastAsia="zh-TW" w:bidi="hi-IN"/>
        </w:rPr>
        <w:t>汽配部分，列舉部分廠商如寧波旭昇</w:t>
      </w:r>
      <w:r w:rsidR="00761B8F" w:rsidRPr="00A01E9E">
        <w:rPr>
          <w:lang w:eastAsia="zh-TW" w:bidi="hi-IN"/>
        </w:rPr>
        <w:t>（</w:t>
      </w:r>
      <w:r w:rsidRPr="00A01E9E">
        <w:rPr>
          <w:lang w:eastAsia="zh-TW" w:bidi="hi-IN"/>
        </w:rPr>
        <w:t>Ningbo Xusheng Group</w:t>
      </w:r>
      <w:r w:rsidR="00761B8F" w:rsidRPr="00A01E9E">
        <w:rPr>
          <w:lang w:eastAsia="zh-TW" w:bidi="hi-IN"/>
        </w:rPr>
        <w:t>）</w:t>
      </w:r>
      <w:r w:rsidRPr="00A01E9E">
        <w:rPr>
          <w:lang w:eastAsia="zh-TW" w:bidi="hi-IN"/>
        </w:rPr>
        <w:t>2025</w:t>
      </w:r>
      <w:r w:rsidRPr="00A01E9E">
        <w:rPr>
          <w:rFonts w:hint="eastAsia"/>
          <w:lang w:eastAsia="zh-TW" w:bidi="hi-IN"/>
        </w:rPr>
        <w:t>年設廠在墨</w:t>
      </w:r>
      <w:r w:rsidRPr="00A01E9E">
        <w:rPr>
          <w:lang w:eastAsia="zh-TW" w:bidi="hi-IN"/>
        </w:rPr>
        <w:t>Coahuila</w:t>
      </w:r>
      <w:r w:rsidRPr="00A01E9E">
        <w:rPr>
          <w:rFonts w:hint="eastAsia"/>
          <w:lang w:eastAsia="zh-TW" w:bidi="hi-IN"/>
        </w:rPr>
        <w:t>州</w:t>
      </w:r>
      <w:r w:rsidRPr="00A01E9E">
        <w:rPr>
          <w:lang w:eastAsia="zh-TW" w:bidi="hi-IN"/>
        </w:rPr>
        <w:t>Saltillo</w:t>
      </w:r>
      <w:r w:rsidRPr="00A01E9E">
        <w:rPr>
          <w:rFonts w:hint="eastAsia"/>
          <w:lang w:eastAsia="zh-TW" w:bidi="hi-IN"/>
        </w:rPr>
        <w:t>市設廠製造汽車傳動、電池、懸吊等零件。寧波愛柯迪</w:t>
      </w:r>
      <w:r w:rsidR="00761B8F" w:rsidRPr="00A01E9E">
        <w:rPr>
          <w:lang w:eastAsia="zh-TW" w:bidi="hi-IN"/>
        </w:rPr>
        <w:t>（</w:t>
      </w:r>
      <w:r w:rsidRPr="00A01E9E">
        <w:rPr>
          <w:lang w:eastAsia="zh-TW" w:bidi="hi-IN"/>
        </w:rPr>
        <w:t>IKD</w:t>
      </w:r>
      <w:r w:rsidR="00761B8F" w:rsidRPr="00A01E9E">
        <w:rPr>
          <w:lang w:eastAsia="zh-TW" w:bidi="hi-IN"/>
        </w:rPr>
        <w:t>）</w:t>
      </w:r>
      <w:r w:rsidRPr="00A01E9E">
        <w:rPr>
          <w:lang w:eastAsia="zh-TW" w:bidi="hi-IN"/>
        </w:rPr>
        <w:t>2021</w:t>
      </w:r>
      <w:r w:rsidRPr="00A01E9E">
        <w:rPr>
          <w:rFonts w:hint="eastAsia"/>
          <w:lang w:eastAsia="zh-TW" w:bidi="hi-IN"/>
        </w:rPr>
        <w:t>年設廠，</w:t>
      </w:r>
      <w:r w:rsidRPr="00A01E9E">
        <w:rPr>
          <w:lang w:eastAsia="zh-TW" w:bidi="hi-IN"/>
        </w:rPr>
        <w:t>2023</w:t>
      </w:r>
      <w:r w:rsidRPr="00A01E9E">
        <w:rPr>
          <w:rFonts w:hint="eastAsia"/>
          <w:lang w:eastAsia="zh-TW" w:bidi="hi-IN"/>
        </w:rPr>
        <w:t>年將廠房由</w:t>
      </w:r>
      <w:r w:rsidRPr="00A01E9E">
        <w:rPr>
          <w:lang w:eastAsia="zh-TW" w:bidi="hi-IN"/>
        </w:rPr>
        <w:t>1</w:t>
      </w:r>
      <w:r w:rsidRPr="00A01E9E">
        <w:rPr>
          <w:rFonts w:hint="eastAsia"/>
          <w:lang w:eastAsia="zh-TW" w:bidi="hi-IN"/>
        </w:rPr>
        <w:t>萬平方公尺擴廠為</w:t>
      </w:r>
      <w:r w:rsidRPr="00A01E9E">
        <w:rPr>
          <w:lang w:eastAsia="zh-TW" w:bidi="hi-IN"/>
        </w:rPr>
        <w:t>5</w:t>
      </w:r>
      <w:r w:rsidRPr="00A01E9E">
        <w:rPr>
          <w:rFonts w:hint="eastAsia"/>
          <w:lang w:eastAsia="zh-TW" w:bidi="hi-IN"/>
        </w:rPr>
        <w:t>萬平方公尺，製造電動車壓鑄部件。銀輪機械</w:t>
      </w:r>
      <w:r w:rsidR="00761B8F" w:rsidRPr="00A01E9E">
        <w:rPr>
          <w:lang w:eastAsia="zh-TW" w:bidi="hi-IN"/>
        </w:rPr>
        <w:t>（</w:t>
      </w:r>
      <w:r w:rsidRPr="00A01E9E">
        <w:rPr>
          <w:lang w:eastAsia="zh-TW" w:bidi="hi-IN"/>
        </w:rPr>
        <w:t>Yinlun</w:t>
      </w:r>
      <w:r w:rsidR="00761B8F" w:rsidRPr="00A01E9E">
        <w:rPr>
          <w:lang w:eastAsia="zh-TW" w:bidi="hi-IN"/>
        </w:rPr>
        <w:t>）</w:t>
      </w:r>
      <w:r w:rsidRPr="00A01E9E">
        <w:rPr>
          <w:lang w:eastAsia="zh-TW" w:bidi="hi-IN"/>
        </w:rPr>
        <w:t>2022</w:t>
      </w:r>
      <w:r w:rsidRPr="00A01E9E">
        <w:rPr>
          <w:rFonts w:hint="eastAsia"/>
          <w:lang w:eastAsia="zh-TW" w:bidi="hi-IN"/>
        </w:rPr>
        <w:t>年在墨</w:t>
      </w:r>
      <w:r w:rsidRPr="00A01E9E">
        <w:rPr>
          <w:lang w:eastAsia="zh-TW" w:bidi="hi-IN"/>
        </w:rPr>
        <w:t>Nuevo León</w:t>
      </w:r>
      <w:r w:rsidRPr="00A01E9E">
        <w:rPr>
          <w:rFonts w:hint="eastAsia"/>
          <w:lang w:eastAsia="zh-TW" w:bidi="hi-IN"/>
        </w:rPr>
        <w:t>州</w:t>
      </w:r>
      <w:r w:rsidRPr="00A01E9E">
        <w:rPr>
          <w:lang w:eastAsia="zh-TW" w:bidi="hi-IN"/>
        </w:rPr>
        <w:t>Hofusan</w:t>
      </w:r>
      <w:r w:rsidRPr="00A01E9E">
        <w:rPr>
          <w:rFonts w:hint="eastAsia"/>
          <w:lang w:eastAsia="zh-TW" w:bidi="hi-IN"/>
        </w:rPr>
        <w:t>工業園區設廠製造汽車散熱件。上聲電子</w:t>
      </w:r>
      <w:r w:rsidR="00761B8F" w:rsidRPr="00A01E9E">
        <w:rPr>
          <w:lang w:eastAsia="zh-TW" w:bidi="hi-IN"/>
        </w:rPr>
        <w:t>（</w:t>
      </w:r>
      <w:r w:rsidRPr="00A01E9E">
        <w:rPr>
          <w:lang w:eastAsia="zh-TW" w:bidi="hi-IN"/>
        </w:rPr>
        <w:t>Sonavox</w:t>
      </w:r>
      <w:r w:rsidR="00761B8F" w:rsidRPr="00A01E9E">
        <w:rPr>
          <w:lang w:eastAsia="zh-TW" w:bidi="hi-IN"/>
        </w:rPr>
        <w:t>）</w:t>
      </w:r>
      <w:r w:rsidRPr="00A01E9E">
        <w:rPr>
          <w:lang w:eastAsia="zh-TW" w:bidi="hi-IN"/>
        </w:rPr>
        <w:t>2019</w:t>
      </w:r>
      <w:r w:rsidRPr="00A01E9E">
        <w:rPr>
          <w:rFonts w:hint="eastAsia"/>
          <w:lang w:eastAsia="zh-TW" w:bidi="hi-IN"/>
        </w:rPr>
        <w:t>年設廠在墨</w:t>
      </w:r>
      <w:r w:rsidRPr="00A01E9E">
        <w:rPr>
          <w:lang w:eastAsia="zh-TW" w:bidi="hi-IN"/>
        </w:rPr>
        <w:t>Tlaxcala</w:t>
      </w:r>
      <w:r w:rsidRPr="00A01E9E">
        <w:rPr>
          <w:rFonts w:hint="eastAsia"/>
          <w:lang w:eastAsia="zh-TW" w:bidi="hi-IN"/>
        </w:rPr>
        <w:t>州</w:t>
      </w:r>
      <w:r w:rsidRPr="00A01E9E">
        <w:rPr>
          <w:lang w:eastAsia="zh-TW" w:bidi="hi-IN"/>
        </w:rPr>
        <w:t>Xicohtencatl II de Huamantla</w:t>
      </w:r>
      <w:r w:rsidRPr="00A01E9E">
        <w:rPr>
          <w:rFonts w:hint="eastAsia"/>
          <w:lang w:eastAsia="zh-TW" w:bidi="hi-IN"/>
        </w:rPr>
        <w:t>工業園區設廠製造汽車電子與音響。均勝電子</w:t>
      </w:r>
      <w:r w:rsidR="00761B8F" w:rsidRPr="00A01E9E">
        <w:rPr>
          <w:lang w:eastAsia="zh-TW" w:bidi="hi-IN"/>
        </w:rPr>
        <w:t>（</w:t>
      </w:r>
      <w:r w:rsidRPr="00A01E9E">
        <w:rPr>
          <w:lang w:eastAsia="zh-TW" w:bidi="hi-IN"/>
        </w:rPr>
        <w:t>Joyson</w:t>
      </w:r>
      <w:r w:rsidR="00761B8F" w:rsidRPr="00A01E9E">
        <w:rPr>
          <w:lang w:eastAsia="zh-TW" w:bidi="hi-IN"/>
        </w:rPr>
        <w:t>）</w:t>
      </w:r>
      <w:r w:rsidRPr="00A01E9E">
        <w:rPr>
          <w:rFonts w:hint="eastAsia"/>
          <w:lang w:eastAsia="zh-TW" w:bidi="hi-IN"/>
        </w:rPr>
        <w:t>原設廠在墨</w:t>
      </w:r>
      <w:r w:rsidRPr="00A01E9E">
        <w:rPr>
          <w:lang w:eastAsia="zh-TW" w:bidi="hi-IN"/>
        </w:rPr>
        <w:t>Tamaulipas</w:t>
      </w:r>
      <w:r w:rsidRPr="00A01E9E">
        <w:rPr>
          <w:rFonts w:hint="eastAsia"/>
          <w:lang w:eastAsia="zh-TW" w:bidi="hi-IN"/>
        </w:rPr>
        <w:t>州，但因勞資糾紛，於</w:t>
      </w:r>
      <w:r w:rsidRPr="00A01E9E">
        <w:rPr>
          <w:lang w:eastAsia="zh-TW" w:bidi="hi-IN"/>
        </w:rPr>
        <w:t>2019</w:t>
      </w:r>
      <w:r w:rsidRPr="00A01E9E">
        <w:rPr>
          <w:rFonts w:hint="eastAsia"/>
          <w:lang w:eastAsia="zh-TW" w:bidi="hi-IN"/>
        </w:rPr>
        <w:t>年遷廠至墨</w:t>
      </w:r>
      <w:r w:rsidRPr="00A01E9E">
        <w:rPr>
          <w:lang w:eastAsia="zh-TW" w:bidi="hi-IN"/>
        </w:rPr>
        <w:t>Nuevo León</w:t>
      </w:r>
      <w:r w:rsidRPr="00A01E9E">
        <w:rPr>
          <w:rFonts w:hint="eastAsia"/>
          <w:lang w:eastAsia="zh-TW" w:bidi="hi-IN"/>
        </w:rPr>
        <w:t>州製造汽車安全相關零組件。</w:t>
      </w:r>
    </w:p>
    <w:p w14:paraId="252B9FDE" w14:textId="506F0B4E" w:rsidR="00765A6F" w:rsidRPr="00A01E9E" w:rsidRDefault="00765A6F" w:rsidP="00765A6F">
      <w:pPr>
        <w:pStyle w:val="af"/>
        <w:suppressAutoHyphens/>
        <w:ind w:left="945" w:firstLine="472"/>
        <w:rPr>
          <w:lang w:eastAsia="zh-TW" w:bidi="hi-IN"/>
        </w:rPr>
      </w:pPr>
      <w:r w:rsidRPr="00A01E9E">
        <w:rPr>
          <w:rFonts w:hint="eastAsia"/>
          <w:lang w:eastAsia="zh-TW" w:bidi="hi-IN"/>
        </w:rPr>
        <w:t>機械產業部分，瀝高</w:t>
      </w:r>
      <w:r w:rsidR="00761B8F" w:rsidRPr="00A01E9E">
        <w:rPr>
          <w:lang w:eastAsia="zh-TW" w:bidi="hi-IN"/>
        </w:rPr>
        <w:t>（</w:t>
      </w:r>
      <w:r w:rsidRPr="00A01E9E">
        <w:rPr>
          <w:lang w:eastAsia="zh-TW" w:bidi="hi-IN"/>
        </w:rPr>
        <w:t>Leadgo Advanced Materials</w:t>
      </w:r>
      <w:r w:rsidR="00761B8F" w:rsidRPr="00A01E9E">
        <w:rPr>
          <w:lang w:eastAsia="zh-TW" w:bidi="hi-IN"/>
        </w:rPr>
        <w:t>）</w:t>
      </w:r>
      <w:r w:rsidRPr="00A01E9E">
        <w:rPr>
          <w:lang w:eastAsia="zh-TW" w:bidi="hi-IN"/>
        </w:rPr>
        <w:t>2020</w:t>
      </w:r>
      <w:r w:rsidRPr="00A01E9E">
        <w:rPr>
          <w:rFonts w:hint="eastAsia"/>
          <w:lang w:eastAsia="zh-TW" w:bidi="hi-IN"/>
        </w:rPr>
        <w:t>年在墨</w:t>
      </w:r>
      <w:r w:rsidRPr="00A01E9E">
        <w:rPr>
          <w:lang w:eastAsia="zh-TW" w:bidi="hi-IN"/>
        </w:rPr>
        <w:t>Coahuila</w:t>
      </w:r>
      <w:r w:rsidRPr="00A01E9E">
        <w:rPr>
          <w:rFonts w:hint="eastAsia"/>
          <w:lang w:eastAsia="zh-TW" w:bidi="hi-IN"/>
        </w:rPr>
        <w:t>州</w:t>
      </w:r>
      <w:r w:rsidRPr="00A01E9E">
        <w:rPr>
          <w:lang w:eastAsia="zh-TW" w:bidi="hi-IN"/>
        </w:rPr>
        <w:t>Saltillo</w:t>
      </w:r>
      <w:r w:rsidRPr="00A01E9E">
        <w:rPr>
          <w:rFonts w:hint="eastAsia"/>
          <w:lang w:eastAsia="zh-TW" w:bidi="hi-IN"/>
        </w:rPr>
        <w:t>市設廠製造真空包裝及相關設備與零件。海天</w:t>
      </w:r>
      <w:r w:rsidR="00761B8F" w:rsidRPr="00A01E9E">
        <w:rPr>
          <w:lang w:eastAsia="zh-TW" w:bidi="hi-IN"/>
        </w:rPr>
        <w:t>（</w:t>
      </w:r>
      <w:r w:rsidRPr="00A01E9E">
        <w:rPr>
          <w:lang w:eastAsia="zh-TW" w:bidi="hi-IN"/>
        </w:rPr>
        <w:t>Haitian Group</w:t>
      </w:r>
      <w:r w:rsidR="00761B8F" w:rsidRPr="00A01E9E">
        <w:rPr>
          <w:lang w:eastAsia="zh-TW" w:bidi="hi-IN"/>
        </w:rPr>
        <w:t>）</w:t>
      </w:r>
      <w:r w:rsidRPr="00A01E9E">
        <w:rPr>
          <w:lang w:eastAsia="zh-TW" w:bidi="hi-IN"/>
        </w:rPr>
        <w:t>2021</w:t>
      </w:r>
      <w:r w:rsidRPr="00A01E9E">
        <w:rPr>
          <w:rFonts w:hint="eastAsia"/>
          <w:lang w:eastAsia="zh-TW" w:bidi="hi-IN"/>
        </w:rPr>
        <w:t>年在墨</w:t>
      </w:r>
      <w:r w:rsidRPr="00A01E9E">
        <w:rPr>
          <w:lang w:eastAsia="zh-TW" w:bidi="hi-IN"/>
        </w:rPr>
        <w:t>Jalisco</w:t>
      </w:r>
      <w:r w:rsidRPr="00A01E9E">
        <w:rPr>
          <w:rFonts w:hint="eastAsia"/>
          <w:lang w:eastAsia="zh-TW" w:bidi="hi-IN"/>
        </w:rPr>
        <w:t>州</w:t>
      </w:r>
      <w:r w:rsidRPr="00A01E9E">
        <w:rPr>
          <w:lang w:eastAsia="zh-TW" w:bidi="hi-IN"/>
        </w:rPr>
        <w:t>Guadalajara</w:t>
      </w:r>
      <w:r w:rsidRPr="00A01E9E">
        <w:rPr>
          <w:rFonts w:hint="eastAsia"/>
          <w:lang w:eastAsia="zh-TW" w:bidi="hi-IN"/>
        </w:rPr>
        <w:t>市設廠，投資額約</w:t>
      </w:r>
      <w:r w:rsidRPr="00A01E9E">
        <w:rPr>
          <w:lang w:eastAsia="zh-TW" w:bidi="hi-IN"/>
        </w:rPr>
        <w:t>5,000</w:t>
      </w:r>
      <w:r w:rsidRPr="00A01E9E">
        <w:rPr>
          <w:rFonts w:hint="eastAsia"/>
          <w:lang w:eastAsia="zh-TW" w:bidi="hi-IN"/>
        </w:rPr>
        <w:t>萬美元，製造壓床。英東</w:t>
      </w:r>
      <w:r w:rsidR="00761B8F" w:rsidRPr="00A01E9E">
        <w:rPr>
          <w:lang w:eastAsia="zh-TW" w:bidi="hi-IN"/>
        </w:rPr>
        <w:t>（</w:t>
      </w:r>
      <w:r w:rsidRPr="00A01E9E">
        <w:rPr>
          <w:lang w:eastAsia="zh-TW" w:bidi="hi-IN"/>
        </w:rPr>
        <w:t>Suzhou Injelic Molding</w:t>
      </w:r>
      <w:r w:rsidR="00761B8F" w:rsidRPr="00A01E9E">
        <w:rPr>
          <w:lang w:eastAsia="zh-TW" w:bidi="hi-IN"/>
        </w:rPr>
        <w:t>）</w:t>
      </w:r>
      <w:r w:rsidRPr="00A01E9E">
        <w:rPr>
          <w:rFonts w:hint="eastAsia"/>
          <w:lang w:eastAsia="zh-TW" w:bidi="hi-IN"/>
        </w:rPr>
        <w:t>在墨</w:t>
      </w:r>
      <w:r w:rsidRPr="00A01E9E">
        <w:rPr>
          <w:lang w:eastAsia="zh-TW" w:bidi="hi-IN"/>
        </w:rPr>
        <w:t>Coahuila</w:t>
      </w:r>
      <w:r w:rsidRPr="00A01E9E">
        <w:rPr>
          <w:rFonts w:hint="eastAsia"/>
          <w:lang w:eastAsia="zh-TW" w:bidi="hi-IN"/>
        </w:rPr>
        <w:t>州</w:t>
      </w:r>
      <w:r w:rsidRPr="00A01E9E">
        <w:rPr>
          <w:lang w:eastAsia="zh-TW" w:bidi="hi-IN"/>
        </w:rPr>
        <w:t>Ramos Arizpe</w:t>
      </w:r>
      <w:r w:rsidRPr="00A01E9E">
        <w:rPr>
          <w:rFonts w:hint="eastAsia"/>
          <w:lang w:eastAsia="zh-TW" w:bidi="hi-IN"/>
        </w:rPr>
        <w:t>市設廠製造模具。恆力</w:t>
      </w:r>
      <w:r w:rsidR="00761B8F" w:rsidRPr="00A01E9E">
        <w:rPr>
          <w:lang w:eastAsia="zh-TW" w:bidi="hi-IN"/>
        </w:rPr>
        <w:t>（</w:t>
      </w:r>
      <w:r w:rsidRPr="00A01E9E">
        <w:rPr>
          <w:lang w:eastAsia="zh-TW" w:bidi="hi-IN"/>
        </w:rPr>
        <w:t>Hengli Group</w:t>
      </w:r>
      <w:r w:rsidR="00761B8F" w:rsidRPr="00A01E9E">
        <w:rPr>
          <w:lang w:eastAsia="zh-TW" w:bidi="hi-IN"/>
        </w:rPr>
        <w:t>）</w:t>
      </w:r>
      <w:r w:rsidRPr="00A01E9E">
        <w:rPr>
          <w:rFonts w:hint="eastAsia"/>
          <w:lang w:eastAsia="zh-TW" w:bidi="hi-IN"/>
        </w:rPr>
        <w:t>在墨</w:t>
      </w:r>
      <w:r w:rsidRPr="00A01E9E">
        <w:rPr>
          <w:lang w:eastAsia="zh-TW" w:bidi="hi-IN"/>
        </w:rPr>
        <w:t>Nuevo León</w:t>
      </w:r>
      <w:r w:rsidRPr="00A01E9E">
        <w:rPr>
          <w:rFonts w:hint="eastAsia"/>
          <w:lang w:eastAsia="zh-TW" w:bidi="hi-IN"/>
        </w:rPr>
        <w:t>州</w:t>
      </w:r>
      <w:r w:rsidRPr="00A01E9E">
        <w:rPr>
          <w:lang w:eastAsia="zh-TW" w:bidi="hi-IN"/>
        </w:rPr>
        <w:t>Santa Catarina</w:t>
      </w:r>
      <w:r w:rsidRPr="00A01E9E">
        <w:rPr>
          <w:rFonts w:hint="eastAsia"/>
          <w:lang w:eastAsia="zh-TW" w:bidi="hi-IN"/>
        </w:rPr>
        <w:t>市設廠製造石化機械與零件。</w:t>
      </w:r>
      <w:r w:rsidR="002D293F" w:rsidRPr="00A01E9E">
        <w:rPr>
          <w:rFonts w:hint="eastAsia"/>
          <w:lang w:eastAsia="zh-TW" w:bidi="hi-IN"/>
        </w:rPr>
        <w:t>另據墨國媒體，自動化機械商諾亞智造、空氣淨化解決方案商山東雪聖等皆在墨投資。</w:t>
      </w:r>
    </w:p>
    <w:p w14:paraId="43A9D6F6" w14:textId="7899B6AA" w:rsidR="000643A9" w:rsidRPr="00A01E9E" w:rsidRDefault="000643A9" w:rsidP="004545C1">
      <w:pPr>
        <w:pStyle w:val="a5"/>
        <w:suppressAutoHyphens/>
        <w:spacing w:before="257" w:after="257"/>
        <w:ind w:left="632" w:hanging="632"/>
        <w:rPr>
          <w:rFonts w:ascii="Times New Roman" w:hAnsi="Times New Roman"/>
        </w:rPr>
      </w:pPr>
      <w:r w:rsidRPr="00A01E9E">
        <w:rPr>
          <w:rFonts w:ascii="Times New Roman" w:hAnsi="Times New Roman" w:hint="eastAsia"/>
        </w:rPr>
        <w:t>二、臺</w:t>
      </w:r>
      <w:r w:rsidR="00DC4AF5" w:rsidRPr="00A01E9E">
        <w:rPr>
          <w:rFonts w:ascii="Times New Roman" w:hAnsi="Times New Roman" w:hint="eastAsia"/>
        </w:rPr>
        <w:t>（華）</w:t>
      </w:r>
      <w:r w:rsidRPr="00A01E9E">
        <w:rPr>
          <w:rFonts w:ascii="Times New Roman" w:hAnsi="Times New Roman" w:hint="eastAsia"/>
        </w:rPr>
        <w:t>商在當地經營現況</w:t>
      </w:r>
    </w:p>
    <w:p w14:paraId="0AA7B89A" w14:textId="3CC09DB6" w:rsidR="00011264" w:rsidRPr="00A01E9E" w:rsidRDefault="00011264" w:rsidP="00011264">
      <w:pPr>
        <w:suppressAutoHyphens/>
        <w:ind w:firstLine="472"/>
        <w:rPr>
          <w:lang w:eastAsia="zh-TW"/>
        </w:rPr>
      </w:pPr>
      <w:r w:rsidRPr="00A01E9E">
        <w:rPr>
          <w:rFonts w:hint="eastAsia"/>
          <w:lang w:eastAsia="zh-TW"/>
        </w:rPr>
        <w:t>依據墨經濟部截至</w:t>
      </w:r>
      <w:r w:rsidRPr="00A01E9E">
        <w:rPr>
          <w:lang w:eastAsia="zh-TW"/>
        </w:rPr>
        <w:t>2024</w:t>
      </w:r>
      <w:r w:rsidRPr="00A01E9E">
        <w:rPr>
          <w:rFonts w:hint="eastAsia"/>
          <w:lang w:eastAsia="zh-TW"/>
        </w:rPr>
        <w:t>年底之統計，我商在墨國投資計為</w:t>
      </w:r>
      <w:r w:rsidRPr="00A01E9E">
        <w:rPr>
          <w:lang w:eastAsia="zh-TW"/>
        </w:rPr>
        <w:t>276</w:t>
      </w:r>
      <w:r w:rsidRPr="00A01E9E">
        <w:rPr>
          <w:rFonts w:hint="eastAsia"/>
          <w:lang w:eastAsia="zh-TW"/>
        </w:rPr>
        <w:t>家</w:t>
      </w:r>
      <w:r w:rsidR="00780FE5" w:rsidRPr="00A01E9E">
        <w:rPr>
          <w:rFonts w:hint="eastAsia"/>
          <w:lang w:eastAsia="zh-TW"/>
        </w:rPr>
        <w:t>（註：該份名單係我國人歷來在墨註冊公司數）</w:t>
      </w:r>
      <w:r w:rsidRPr="00A01E9E">
        <w:rPr>
          <w:rFonts w:hint="eastAsia"/>
          <w:lang w:eastAsia="zh-TW"/>
        </w:rPr>
        <w:t>，累計投資金額為</w:t>
      </w:r>
      <w:r w:rsidRPr="00A01E9E">
        <w:rPr>
          <w:lang w:eastAsia="zh-TW"/>
        </w:rPr>
        <w:t>20.25</w:t>
      </w:r>
      <w:r w:rsidRPr="00A01E9E">
        <w:rPr>
          <w:rFonts w:hint="eastAsia"/>
          <w:lang w:eastAsia="zh-TW"/>
        </w:rPr>
        <w:t>億美元，居環太平洋亞洲國家投資墨國第</w:t>
      </w:r>
      <w:r w:rsidRPr="00A01E9E">
        <w:rPr>
          <w:lang w:eastAsia="zh-TW"/>
        </w:rPr>
        <w:t>4</w:t>
      </w:r>
      <w:r w:rsidRPr="00A01E9E">
        <w:rPr>
          <w:rFonts w:hint="eastAsia"/>
          <w:lang w:eastAsia="zh-TW"/>
        </w:rPr>
        <w:t>位，僅次於日本、韓國、</w:t>
      </w:r>
      <w:r w:rsidR="00892B76" w:rsidRPr="00A01E9E">
        <w:rPr>
          <w:rFonts w:hint="eastAsia"/>
          <w:lang w:eastAsia="zh-TW"/>
        </w:rPr>
        <w:t>中國大陸</w:t>
      </w:r>
      <w:r w:rsidRPr="00A01E9E">
        <w:rPr>
          <w:rFonts w:hint="eastAsia"/>
          <w:lang w:eastAsia="zh-TW"/>
        </w:rPr>
        <w:t>。</w:t>
      </w:r>
    </w:p>
    <w:p w14:paraId="5F619814" w14:textId="77777777" w:rsidR="00011264" w:rsidRPr="00A01E9E" w:rsidRDefault="00011264" w:rsidP="00011264">
      <w:pPr>
        <w:suppressAutoHyphens/>
        <w:ind w:firstLine="472"/>
        <w:rPr>
          <w:lang w:eastAsia="zh-TW"/>
        </w:rPr>
      </w:pPr>
      <w:r w:rsidRPr="00A01E9E">
        <w:rPr>
          <w:rFonts w:hint="eastAsia"/>
          <w:lang w:eastAsia="zh-TW"/>
        </w:rPr>
        <w:t>由於臺商營運多已國際化，赴墨投資之資金並非全部直接來自臺灣，根據我駐墨代表處經濟組估計，</w:t>
      </w:r>
      <w:r w:rsidRPr="00A01E9E">
        <w:rPr>
          <w:lang w:eastAsia="zh-TW"/>
        </w:rPr>
        <w:t>2025</w:t>
      </w:r>
      <w:r w:rsidRPr="00A01E9E">
        <w:rPr>
          <w:rFonts w:hint="eastAsia"/>
          <w:lang w:eastAsia="zh-TW"/>
        </w:rPr>
        <w:t>年我實際對墨投資金額將達</w:t>
      </w:r>
      <w:r w:rsidRPr="00A01E9E">
        <w:rPr>
          <w:lang w:eastAsia="zh-TW"/>
        </w:rPr>
        <w:t>40</w:t>
      </w:r>
      <w:r w:rsidRPr="00A01E9E">
        <w:rPr>
          <w:rFonts w:hint="eastAsia"/>
          <w:lang w:eastAsia="zh-TW"/>
        </w:rPr>
        <w:t>億美元，總僱用員工數</w:t>
      </w:r>
      <w:r w:rsidRPr="00A01E9E">
        <w:rPr>
          <w:lang w:eastAsia="zh-TW"/>
        </w:rPr>
        <w:t>6</w:t>
      </w:r>
      <w:r w:rsidRPr="00A01E9E">
        <w:rPr>
          <w:rFonts w:hint="eastAsia"/>
          <w:lang w:eastAsia="zh-TW"/>
        </w:rPr>
        <w:t>萬人。</w:t>
      </w:r>
    </w:p>
    <w:p w14:paraId="7D40A091" w14:textId="4E1D92DD" w:rsidR="00011264" w:rsidRPr="00A01E9E" w:rsidRDefault="00011264" w:rsidP="00DC4AF5">
      <w:pPr>
        <w:ind w:firstLine="472"/>
        <w:rPr>
          <w:lang w:eastAsia="zh-TW"/>
        </w:rPr>
      </w:pPr>
      <w:r w:rsidRPr="00A01E9E">
        <w:rPr>
          <w:rFonts w:hint="eastAsia"/>
          <w:lang w:eastAsia="zh-TW"/>
        </w:rPr>
        <w:lastRenderedPageBreak/>
        <w:t>臺商在墨國投資之產業涵蓋</w:t>
      </w:r>
      <w:r w:rsidRPr="00A01E9E">
        <w:rPr>
          <w:lang w:eastAsia="zh-TW"/>
        </w:rPr>
        <w:t>EMS</w:t>
      </w:r>
      <w:r w:rsidR="00892B76" w:rsidRPr="00A01E9E">
        <w:rPr>
          <w:lang w:eastAsia="zh-TW"/>
        </w:rPr>
        <w:t>（</w:t>
      </w:r>
      <w:r w:rsidRPr="00A01E9E">
        <w:rPr>
          <w:rFonts w:hint="eastAsia"/>
          <w:lang w:eastAsia="zh-TW"/>
        </w:rPr>
        <w:t>組裝</w:t>
      </w:r>
      <w:r w:rsidRPr="00A01E9E">
        <w:rPr>
          <w:lang w:eastAsia="zh-TW"/>
        </w:rPr>
        <w:t>AI</w:t>
      </w:r>
      <w:r w:rsidRPr="00A01E9E">
        <w:rPr>
          <w:rFonts w:hint="eastAsia"/>
          <w:lang w:eastAsia="zh-TW"/>
        </w:rPr>
        <w:t>伺服器、</w:t>
      </w:r>
      <w:r w:rsidRPr="00A01E9E">
        <w:rPr>
          <w:lang w:eastAsia="zh-TW"/>
        </w:rPr>
        <w:t>EV</w:t>
      </w:r>
      <w:r w:rsidRPr="00A01E9E">
        <w:rPr>
          <w:rFonts w:hint="eastAsia"/>
          <w:lang w:eastAsia="zh-TW"/>
        </w:rPr>
        <w:t>用中控模組、筆電、網通設備</w:t>
      </w:r>
      <w:r w:rsidR="00204050" w:rsidRPr="00A01E9E">
        <w:rPr>
          <w:lang w:eastAsia="zh-TW"/>
        </w:rPr>
        <w:t>）</w:t>
      </w:r>
      <w:r w:rsidRPr="00A01E9E">
        <w:rPr>
          <w:rFonts w:hint="eastAsia"/>
          <w:lang w:eastAsia="zh-TW"/>
        </w:rPr>
        <w:t>、汽車零配件</w:t>
      </w:r>
      <w:r w:rsidR="00892B76" w:rsidRPr="00A01E9E">
        <w:rPr>
          <w:lang w:eastAsia="zh-TW"/>
        </w:rPr>
        <w:t>（</w:t>
      </w:r>
      <w:r w:rsidRPr="00A01E9E">
        <w:rPr>
          <w:rFonts w:hint="eastAsia"/>
          <w:lang w:eastAsia="zh-TW"/>
        </w:rPr>
        <w:t>車燈模組、方向盤動力馬達、遮陽簾、束線、塑件射出</w:t>
      </w:r>
      <w:r w:rsidR="00204050" w:rsidRPr="00A01E9E">
        <w:rPr>
          <w:lang w:eastAsia="zh-TW"/>
        </w:rPr>
        <w:t>）</w:t>
      </w:r>
      <w:r w:rsidRPr="00A01E9E">
        <w:rPr>
          <w:rFonts w:hint="eastAsia"/>
          <w:lang w:eastAsia="zh-TW"/>
        </w:rPr>
        <w:t>、機械</w:t>
      </w:r>
      <w:r w:rsidR="00892B76" w:rsidRPr="00A01E9E">
        <w:rPr>
          <w:lang w:eastAsia="zh-TW"/>
        </w:rPr>
        <w:t>（</w:t>
      </w:r>
      <w:r w:rsidRPr="00A01E9E">
        <w:rPr>
          <w:rFonts w:hint="eastAsia"/>
          <w:lang w:eastAsia="zh-TW"/>
        </w:rPr>
        <w:t>零件及精密模具維修</w:t>
      </w:r>
      <w:r w:rsidR="00204050" w:rsidRPr="00A01E9E">
        <w:rPr>
          <w:lang w:eastAsia="zh-TW"/>
        </w:rPr>
        <w:t>）</w:t>
      </w:r>
      <w:r w:rsidRPr="00A01E9E">
        <w:rPr>
          <w:rFonts w:hint="eastAsia"/>
          <w:lang w:eastAsia="zh-TW"/>
        </w:rPr>
        <w:t>、紡織</w:t>
      </w:r>
      <w:r w:rsidR="00892B76" w:rsidRPr="00A01E9E">
        <w:rPr>
          <w:lang w:eastAsia="zh-TW"/>
        </w:rPr>
        <w:t>（</w:t>
      </w:r>
      <w:r w:rsidRPr="00A01E9E">
        <w:rPr>
          <w:rFonts w:hint="eastAsia"/>
          <w:lang w:eastAsia="zh-TW"/>
        </w:rPr>
        <w:t>縫線、成衣等</w:t>
      </w:r>
      <w:r w:rsidR="00204050" w:rsidRPr="00A01E9E">
        <w:rPr>
          <w:lang w:eastAsia="zh-TW"/>
        </w:rPr>
        <w:t>）</w:t>
      </w:r>
      <w:r w:rsidRPr="00A01E9E">
        <w:rPr>
          <w:rFonts w:hint="eastAsia"/>
          <w:lang w:eastAsia="zh-TW"/>
        </w:rPr>
        <w:t>。臺商投資之地點主要分布在美墨邊境各州、墨國中部</w:t>
      </w:r>
      <w:r w:rsidRPr="00A01E9E">
        <w:rPr>
          <w:lang w:eastAsia="zh-TW"/>
        </w:rPr>
        <w:t>Bajio</w:t>
      </w:r>
      <w:r w:rsidRPr="00A01E9E">
        <w:rPr>
          <w:rFonts w:hint="eastAsia"/>
          <w:lang w:eastAsia="zh-TW"/>
        </w:rPr>
        <w:t>區各州、墨西哥市附近各州等地區。</w:t>
      </w:r>
    </w:p>
    <w:p w14:paraId="0BCDCAAE" w14:textId="59326459" w:rsidR="000643A9" w:rsidRPr="00A01E9E" w:rsidRDefault="000643A9" w:rsidP="00DC4AF5">
      <w:pPr>
        <w:ind w:firstLine="472"/>
        <w:rPr>
          <w:highlight w:val="yellow"/>
          <w:lang w:eastAsia="zh-TW"/>
        </w:rPr>
      </w:pPr>
      <w:r w:rsidRPr="00A01E9E">
        <w:rPr>
          <w:rFonts w:hint="eastAsia"/>
          <w:lang w:eastAsia="zh-TW"/>
        </w:rPr>
        <w:t>貿易方面，我商所經營的項目主要包括電腦及週邊設備、手工具、汽車零配件、文具、鞋材、皮包材料及食品等。我</w:t>
      </w:r>
      <w:r w:rsidR="001A07D4" w:rsidRPr="00A01E9E">
        <w:rPr>
          <w:lang w:eastAsia="zh-TW"/>
        </w:rPr>
        <w:t>臺商</w:t>
      </w:r>
      <w:r w:rsidR="002B6A34" w:rsidRPr="00A01E9E">
        <w:rPr>
          <w:rFonts w:hint="eastAsia"/>
          <w:lang w:eastAsia="zh-TW"/>
        </w:rPr>
        <w:t>會資訊如附錄一（我國在當地駐外單位及臺</w:t>
      </w:r>
      <w:r w:rsidR="00B8279F" w:rsidRPr="00A01E9E">
        <w:rPr>
          <w:rFonts w:hint="eastAsia"/>
          <w:lang w:eastAsia="zh-TW"/>
        </w:rPr>
        <w:t>商團體）</w:t>
      </w:r>
    </w:p>
    <w:p w14:paraId="70E53892" w14:textId="77777777" w:rsidR="000643A9" w:rsidRPr="00A01E9E" w:rsidRDefault="000643A9" w:rsidP="00DC4AF5">
      <w:pPr>
        <w:pStyle w:val="a5"/>
        <w:spacing w:before="257" w:after="257"/>
        <w:ind w:left="632" w:hanging="632"/>
      </w:pPr>
      <w:r w:rsidRPr="00A01E9E">
        <w:rPr>
          <w:rFonts w:hint="eastAsia"/>
        </w:rPr>
        <w:t>三、投資機會</w:t>
      </w:r>
    </w:p>
    <w:p w14:paraId="7D6D3DB4" w14:textId="1AA16963" w:rsidR="000B63F4" w:rsidRPr="00A01E9E" w:rsidRDefault="001A07D4" w:rsidP="004545C1">
      <w:pPr>
        <w:suppressAutoHyphens/>
        <w:ind w:firstLine="472"/>
        <w:rPr>
          <w:lang w:eastAsia="zh-TW"/>
        </w:rPr>
      </w:pPr>
      <w:r w:rsidRPr="00A01E9E">
        <w:rPr>
          <w:rFonts w:hint="eastAsia"/>
          <w:lang w:eastAsia="zh-TW"/>
        </w:rPr>
        <w:t>目前墨國政府較積極歡迎推動之產業首推半導體、</w:t>
      </w:r>
      <w:r w:rsidRPr="00A01E9E">
        <w:rPr>
          <w:lang w:eastAsia="zh-TW"/>
        </w:rPr>
        <w:t>電路板</w:t>
      </w:r>
      <w:r w:rsidRPr="00A01E9E">
        <w:rPr>
          <w:rFonts w:hint="eastAsia"/>
          <w:lang w:eastAsia="zh-TW"/>
        </w:rPr>
        <w:t>、</w:t>
      </w:r>
      <w:r w:rsidRPr="00A01E9E">
        <w:rPr>
          <w:lang w:eastAsia="zh-TW"/>
        </w:rPr>
        <w:t>電動車及其零</w:t>
      </w:r>
      <w:r w:rsidRPr="00A01E9E">
        <w:rPr>
          <w:rFonts w:hint="eastAsia"/>
          <w:lang w:eastAsia="zh-TW"/>
        </w:rPr>
        <w:t>組</w:t>
      </w:r>
      <w:r w:rsidR="000B63F4" w:rsidRPr="00A01E9E">
        <w:rPr>
          <w:rFonts w:hint="eastAsia"/>
          <w:lang w:eastAsia="zh-TW"/>
        </w:rPr>
        <w:t>件業、電子電機業、航太業</w:t>
      </w:r>
      <w:r w:rsidR="00B8279F" w:rsidRPr="00A01E9E">
        <w:rPr>
          <w:rFonts w:hint="eastAsia"/>
          <w:lang w:eastAsia="zh-TW"/>
        </w:rPr>
        <w:t>、綠能產業</w:t>
      </w:r>
      <w:r w:rsidR="002B6A34" w:rsidRPr="00A01E9E">
        <w:rPr>
          <w:rFonts w:hint="eastAsia"/>
          <w:lang w:eastAsia="zh-TW"/>
        </w:rPr>
        <w:t>、醫材</w:t>
      </w:r>
      <w:r w:rsidR="00B8279F" w:rsidRPr="00A01E9E">
        <w:rPr>
          <w:rFonts w:hint="eastAsia"/>
          <w:lang w:eastAsia="zh-TW"/>
        </w:rPr>
        <w:t>及其他高科技業，因此相關設備及周邊產業可考慮赴墨投資。</w:t>
      </w:r>
    </w:p>
    <w:p w14:paraId="0F37E2B4" w14:textId="1B90A16D" w:rsidR="00590629" w:rsidRPr="00A01E9E" w:rsidRDefault="00D15907" w:rsidP="005240D0">
      <w:pPr>
        <w:suppressAutoHyphens/>
        <w:ind w:firstLine="472"/>
        <w:rPr>
          <w:lang w:eastAsia="zh-TW"/>
        </w:rPr>
      </w:pPr>
      <w:r w:rsidRPr="00A01E9E">
        <w:rPr>
          <w:rFonts w:hint="eastAsia"/>
          <w:lang w:eastAsia="zh-TW"/>
        </w:rPr>
        <w:t>我商在墨投資持續擴大的產業則包含伺服器</w:t>
      </w:r>
      <w:r w:rsidR="000B63F4" w:rsidRPr="00A01E9E">
        <w:rPr>
          <w:rFonts w:hint="eastAsia"/>
          <w:lang w:eastAsia="zh-TW"/>
        </w:rPr>
        <w:t>、車用</w:t>
      </w:r>
      <w:r w:rsidRPr="00A01E9E">
        <w:rPr>
          <w:rFonts w:hint="eastAsia"/>
          <w:lang w:eastAsia="zh-TW"/>
        </w:rPr>
        <w:t>電子</w:t>
      </w:r>
      <w:r w:rsidR="000B63F4" w:rsidRPr="00A01E9E">
        <w:rPr>
          <w:rFonts w:hint="eastAsia"/>
          <w:lang w:eastAsia="zh-TW"/>
        </w:rPr>
        <w:t>、網通設備等電子製造</w:t>
      </w:r>
      <w:r w:rsidR="002B6A34" w:rsidRPr="00A01E9E">
        <w:rPr>
          <w:lang w:eastAsia="zh-TW"/>
        </w:rPr>
        <w:t>服務，</w:t>
      </w:r>
      <w:r w:rsidR="001A07D4" w:rsidRPr="00A01E9E">
        <w:rPr>
          <w:lang w:eastAsia="zh-TW"/>
        </w:rPr>
        <w:t>及</w:t>
      </w:r>
      <w:r w:rsidR="002B6A34" w:rsidRPr="00A01E9E">
        <w:rPr>
          <w:rFonts w:hint="eastAsia"/>
          <w:lang w:eastAsia="zh-TW"/>
        </w:rPr>
        <w:t>汽車零配件、</w:t>
      </w:r>
      <w:r w:rsidR="001A07D4" w:rsidRPr="00A01E9E">
        <w:rPr>
          <w:lang w:eastAsia="zh-TW"/>
        </w:rPr>
        <w:t>機能</w:t>
      </w:r>
      <w:r w:rsidR="000B63F4" w:rsidRPr="00A01E9E">
        <w:rPr>
          <w:rFonts w:hint="eastAsia"/>
          <w:lang w:eastAsia="zh-TW"/>
        </w:rPr>
        <w:t>成衣廠等。</w:t>
      </w:r>
      <w:bookmarkStart w:id="8" w:name="_Hlk3276783"/>
      <w:bookmarkStart w:id="9" w:name="_Hlk3276991"/>
      <w:bookmarkStart w:id="10" w:name="_Hlk3277365"/>
      <w:bookmarkEnd w:id="8"/>
      <w:bookmarkEnd w:id="9"/>
      <w:bookmarkEnd w:id="10"/>
    </w:p>
    <w:p w14:paraId="60EBAE67" w14:textId="3C01A1DA" w:rsidR="00BB587A" w:rsidRPr="00A01E9E" w:rsidRDefault="00BB587A">
      <w:pPr>
        <w:widowControl/>
        <w:overflowPunct/>
        <w:autoSpaceDE/>
        <w:autoSpaceDN/>
        <w:ind w:firstLineChars="0" w:firstLine="0"/>
        <w:jc w:val="left"/>
        <w:rPr>
          <w:rFonts w:eastAsia="華康新特明體(P)"/>
          <w:sz w:val="40"/>
          <w:szCs w:val="40"/>
          <w:lang w:eastAsia="zh-TW"/>
        </w:rPr>
      </w:pPr>
    </w:p>
    <w:p w14:paraId="25AAF90B" w14:textId="77777777" w:rsidR="00DC4AF5" w:rsidRPr="00A01E9E" w:rsidRDefault="00DC4AF5">
      <w:pPr>
        <w:widowControl/>
        <w:overflowPunct/>
        <w:autoSpaceDE/>
        <w:autoSpaceDN/>
        <w:ind w:firstLineChars="0" w:firstLine="0"/>
        <w:jc w:val="left"/>
        <w:rPr>
          <w:rFonts w:eastAsia="華康新特明體(P)"/>
          <w:sz w:val="40"/>
          <w:szCs w:val="40"/>
          <w:lang w:eastAsia="zh-TW"/>
        </w:rPr>
      </w:pPr>
    </w:p>
    <w:p w14:paraId="4C8E7F2E" w14:textId="77777777" w:rsidR="00BB587A" w:rsidRPr="00A01E9E" w:rsidRDefault="00BB587A" w:rsidP="00BB587A">
      <w:pPr>
        <w:ind w:left="472" w:firstLineChars="0" w:firstLine="0"/>
        <w:sectPr w:rsidR="00BB587A" w:rsidRPr="00A01E9E" w:rsidSect="003E0BC3">
          <w:headerReference w:type="default" r:id="rId40"/>
          <w:pgSz w:w="11906" w:h="16838" w:code="9"/>
          <w:pgMar w:top="2268" w:right="1701" w:bottom="1701" w:left="1701" w:header="1134" w:footer="851" w:gutter="0"/>
          <w:cols w:space="425"/>
          <w:docGrid w:type="linesAndChars" w:linePitch="514" w:charSpace="-774"/>
        </w:sectPr>
      </w:pPr>
    </w:p>
    <w:p w14:paraId="3118EA75" w14:textId="140362A2" w:rsidR="008152D1" w:rsidRPr="00A01E9E" w:rsidRDefault="00FB187C" w:rsidP="004545C1">
      <w:pPr>
        <w:pStyle w:val="a3"/>
        <w:suppressAutoHyphens/>
        <w:rPr>
          <w:rFonts w:ascii="Times New Roman"/>
        </w:rPr>
      </w:pPr>
      <w:bookmarkStart w:id="11" w:name="_Toc205306072"/>
      <w:r w:rsidRPr="00A01E9E">
        <w:rPr>
          <w:rFonts w:ascii="Times New Roman" w:hint="eastAsia"/>
        </w:rPr>
        <w:lastRenderedPageBreak/>
        <w:t>第肆章　投資法規及程序</w:t>
      </w:r>
      <w:bookmarkEnd w:id="11"/>
    </w:p>
    <w:p w14:paraId="23E75177" w14:textId="77777777" w:rsidR="008A1ADF" w:rsidRPr="00A01E9E" w:rsidRDefault="008A1ADF" w:rsidP="004545C1">
      <w:pPr>
        <w:pStyle w:val="a5"/>
        <w:suppressAutoHyphens/>
        <w:spacing w:before="257" w:after="257"/>
        <w:ind w:left="632" w:hanging="632"/>
        <w:rPr>
          <w:rFonts w:ascii="Times New Roman" w:hAnsi="Times New Roman"/>
        </w:rPr>
      </w:pPr>
      <w:r w:rsidRPr="00A01E9E">
        <w:rPr>
          <w:rFonts w:ascii="Times New Roman" w:hAnsi="Times New Roman" w:hint="eastAsia"/>
        </w:rPr>
        <w:t>一、主要投資法令</w:t>
      </w:r>
    </w:p>
    <w:p w14:paraId="7C2CF63A" w14:textId="5365301B" w:rsidR="000643A9" w:rsidRPr="00A01E9E" w:rsidRDefault="000643A9" w:rsidP="004545C1">
      <w:pPr>
        <w:suppressAutoHyphens/>
        <w:ind w:firstLine="472"/>
        <w:rPr>
          <w:rFonts w:eastAsia="MS Mincho"/>
          <w:lang w:eastAsia="ja-JP"/>
        </w:rPr>
      </w:pPr>
      <w:r w:rsidRPr="00A01E9E">
        <w:rPr>
          <w:rFonts w:hint="eastAsia"/>
          <w:lang w:eastAsia="ja-JP"/>
        </w:rPr>
        <w:t>依據墨</w:t>
      </w:r>
      <w:r w:rsidR="000D3A70" w:rsidRPr="00A01E9E">
        <w:rPr>
          <w:rFonts w:hint="eastAsia"/>
          <w:lang w:eastAsia="ja-JP"/>
        </w:rPr>
        <w:t>國</w:t>
      </w:r>
      <w:hyperlink r:id="rId41">
        <w:r w:rsidRPr="00A01E9E">
          <w:rPr>
            <w:rFonts w:hint="eastAsia"/>
            <w:lang w:eastAsia="ja-JP"/>
          </w:rPr>
          <w:t>外人投資法</w:t>
        </w:r>
      </w:hyperlink>
      <w:r w:rsidR="00C21999" w:rsidRPr="00A01E9E">
        <w:rPr>
          <w:rFonts w:hint="eastAsia"/>
          <w:lang w:eastAsia="ja-JP"/>
        </w:rPr>
        <w:t>（</w:t>
      </w:r>
      <w:r w:rsidRPr="00A01E9E">
        <w:rPr>
          <w:lang w:eastAsia="ja-JP"/>
        </w:rPr>
        <w:t>Ley de Inversión Extranjera</w:t>
      </w:r>
      <w:r w:rsidR="00C21999" w:rsidRPr="00A01E9E">
        <w:rPr>
          <w:rFonts w:hint="eastAsia"/>
          <w:lang w:eastAsia="ja-JP"/>
        </w:rPr>
        <w:t>）</w:t>
      </w:r>
      <w:r w:rsidR="000D3A70" w:rsidRPr="00A01E9E">
        <w:rPr>
          <w:rFonts w:hint="eastAsia"/>
          <w:lang w:eastAsia="zh-TW"/>
        </w:rPr>
        <w:t>最近一次</w:t>
      </w:r>
      <w:r w:rsidR="00BA6EDE" w:rsidRPr="00A01E9E">
        <w:rPr>
          <w:rFonts w:hint="eastAsia"/>
          <w:lang w:eastAsia="zh-TW"/>
        </w:rPr>
        <w:t>（</w:t>
      </w:r>
      <w:hyperlink r:id="rId42">
        <w:r w:rsidR="00A37DAF" w:rsidRPr="00A01E9E">
          <w:rPr>
            <w:lang w:eastAsia="ja-JP"/>
          </w:rPr>
          <w:t>2024</w:t>
        </w:r>
        <w:r w:rsidR="000D3A70" w:rsidRPr="00A01E9E">
          <w:rPr>
            <w:rFonts w:hint="eastAsia"/>
            <w:lang w:eastAsia="ja-JP"/>
          </w:rPr>
          <w:t>年</w:t>
        </w:r>
        <w:r w:rsidR="00BA6EDE" w:rsidRPr="00A01E9E">
          <w:rPr>
            <w:rFonts w:hint="eastAsia"/>
            <w:lang w:eastAsia="zh-TW"/>
          </w:rPr>
          <w:t>）</w:t>
        </w:r>
        <w:r w:rsidR="000D3A70" w:rsidRPr="00A01E9E">
          <w:rPr>
            <w:rFonts w:hint="eastAsia"/>
            <w:lang w:eastAsia="ja-JP"/>
          </w:rPr>
          <w:t>修正內容</w:t>
        </w:r>
      </w:hyperlink>
      <w:r w:rsidRPr="00A01E9E">
        <w:rPr>
          <w:rFonts w:hint="eastAsia"/>
          <w:lang w:eastAsia="ja-JP"/>
        </w:rPr>
        <w:t>，多數</w:t>
      </w:r>
      <w:r w:rsidR="000D3A70" w:rsidRPr="00A01E9E">
        <w:rPr>
          <w:rFonts w:hint="eastAsia"/>
          <w:lang w:eastAsia="zh-TW"/>
        </w:rPr>
        <w:t>產</w:t>
      </w:r>
      <w:r w:rsidRPr="00A01E9E">
        <w:rPr>
          <w:rFonts w:hint="eastAsia"/>
          <w:lang w:eastAsia="ja-JP"/>
        </w:rPr>
        <w:t>業開放外</w:t>
      </w:r>
      <w:r w:rsidR="000D3A70" w:rsidRPr="00A01E9E">
        <w:rPr>
          <w:rFonts w:hint="eastAsia"/>
          <w:lang w:eastAsia="zh-TW"/>
        </w:rPr>
        <w:t>人投</w:t>
      </w:r>
      <w:r w:rsidRPr="00A01E9E">
        <w:rPr>
          <w:rFonts w:hint="eastAsia"/>
          <w:lang w:eastAsia="ja-JP"/>
        </w:rPr>
        <w:t>資，保留</w:t>
      </w:r>
      <w:r w:rsidR="000D3A70" w:rsidRPr="00A01E9E">
        <w:rPr>
          <w:rFonts w:hint="eastAsia"/>
          <w:lang w:eastAsia="zh-TW"/>
        </w:rPr>
        <w:t>若干投資</w:t>
      </w:r>
      <w:r w:rsidRPr="00A01E9E">
        <w:rPr>
          <w:rFonts w:hint="eastAsia"/>
          <w:lang w:eastAsia="ja-JP"/>
        </w:rPr>
        <w:t>產業</w:t>
      </w:r>
      <w:r w:rsidR="000D3A70" w:rsidRPr="00A01E9E">
        <w:rPr>
          <w:rFonts w:hint="eastAsia"/>
          <w:lang w:eastAsia="zh-TW"/>
        </w:rPr>
        <w:t>如下</w:t>
      </w:r>
      <w:r w:rsidR="00754ACC" w:rsidRPr="00A01E9E">
        <w:rPr>
          <w:rFonts w:asciiTheme="minorEastAsia" w:eastAsiaTheme="minorEastAsia" w:hAnsiTheme="minorEastAsia" w:hint="eastAsia"/>
          <w:lang w:eastAsia="zh-TW"/>
        </w:rPr>
        <w:t>。</w:t>
      </w:r>
      <w:r w:rsidR="00754ACC" w:rsidRPr="00A01E9E">
        <w:rPr>
          <w:rFonts w:eastAsiaTheme="minorEastAsia" w:hint="eastAsia"/>
          <w:lang w:eastAsia="zh-TW"/>
        </w:rPr>
        <w:t>其餘業別原則上開放外人</w:t>
      </w:r>
      <w:r w:rsidR="00754ACC" w:rsidRPr="00A01E9E">
        <w:rPr>
          <w:rFonts w:eastAsiaTheme="minorEastAsia" w:hint="eastAsia"/>
          <w:lang w:eastAsia="zh-TW"/>
        </w:rPr>
        <w:t>100%</w:t>
      </w:r>
      <w:r w:rsidR="00754ACC" w:rsidRPr="00A01E9E">
        <w:rPr>
          <w:rFonts w:eastAsiaTheme="minorEastAsia" w:hint="eastAsia"/>
          <w:lang w:eastAsia="zh-TW"/>
        </w:rPr>
        <w:t>持股投資。</w:t>
      </w:r>
    </w:p>
    <w:p w14:paraId="657FFE4B" w14:textId="31DCD3DB" w:rsidR="000643A9" w:rsidRPr="00A01E9E" w:rsidRDefault="00C21999" w:rsidP="004545C1">
      <w:pPr>
        <w:pStyle w:val="a8"/>
        <w:suppressAutoHyphens/>
        <w:ind w:left="969" w:hanging="733"/>
        <w:rPr>
          <w:lang w:eastAsia="ja-JP"/>
        </w:rPr>
      </w:pPr>
      <w:r w:rsidRPr="00A01E9E">
        <w:rPr>
          <w:rFonts w:hAnsi="Times New Roman"/>
          <w:spacing w:val="4"/>
          <w:lang w:eastAsia="ja-JP"/>
        </w:rPr>
        <w:t>（</w:t>
      </w:r>
      <w:r w:rsidR="000643A9" w:rsidRPr="00A01E9E">
        <w:rPr>
          <w:rFonts w:hAnsi="Times New Roman"/>
          <w:spacing w:val="4"/>
          <w:lang w:eastAsia="ja-JP"/>
        </w:rPr>
        <w:t>一</w:t>
      </w:r>
      <w:r w:rsidRPr="00A01E9E">
        <w:rPr>
          <w:rFonts w:hAnsi="Times New Roman"/>
          <w:spacing w:val="4"/>
          <w:lang w:eastAsia="ja-JP"/>
        </w:rPr>
        <w:t>）</w:t>
      </w:r>
      <w:r w:rsidR="000643A9" w:rsidRPr="00A01E9E">
        <w:rPr>
          <w:rFonts w:hAnsi="Times New Roman"/>
          <w:spacing w:val="4"/>
          <w:lang w:eastAsia="ja-JP"/>
        </w:rPr>
        <w:t>限定國營之產業</w:t>
      </w:r>
      <w:r w:rsidRPr="00A01E9E">
        <w:rPr>
          <w:rFonts w:hAnsi="Times New Roman"/>
          <w:spacing w:val="4"/>
          <w:lang w:eastAsia="ja-JP"/>
        </w:rPr>
        <w:t>（</w:t>
      </w:r>
      <w:r w:rsidR="000643A9" w:rsidRPr="00A01E9E">
        <w:rPr>
          <w:rFonts w:hAnsi="Times New Roman"/>
          <w:spacing w:val="4"/>
          <w:lang w:eastAsia="ja-JP"/>
        </w:rPr>
        <w:t>第</w:t>
      </w:r>
      <w:r w:rsidR="000D3A70" w:rsidRPr="00A01E9E">
        <w:rPr>
          <w:rFonts w:eastAsiaTheme="minorEastAsia" w:hAnsi="Times New Roman"/>
          <w:spacing w:val="4"/>
          <w:lang w:eastAsia="zh-TW"/>
        </w:rPr>
        <w:t>5</w:t>
      </w:r>
      <w:r w:rsidR="000D3A70" w:rsidRPr="00A01E9E">
        <w:rPr>
          <w:rFonts w:eastAsiaTheme="minorEastAsia" w:hAnsi="Times New Roman" w:hint="eastAsia"/>
          <w:spacing w:val="4"/>
          <w:lang w:eastAsia="zh-TW"/>
        </w:rPr>
        <w:t>條</w:t>
      </w:r>
      <w:r w:rsidRPr="00A01E9E">
        <w:rPr>
          <w:rFonts w:hAnsi="Times New Roman"/>
          <w:spacing w:val="4"/>
          <w:lang w:eastAsia="ja-JP"/>
        </w:rPr>
        <w:t>）</w:t>
      </w:r>
      <w:r w:rsidR="000D3A70" w:rsidRPr="00A01E9E">
        <w:rPr>
          <w:rFonts w:hAnsi="Times New Roman"/>
          <w:spacing w:val="4"/>
          <w:lang w:eastAsia="zh-TW"/>
        </w:rPr>
        <w:t>：</w:t>
      </w:r>
      <w:r w:rsidR="00CC181D" w:rsidRPr="00A01E9E">
        <w:rPr>
          <w:rFonts w:hAnsi="Times New Roman" w:hint="eastAsia"/>
          <w:spacing w:val="4"/>
          <w:lang w:eastAsia="zh-TW"/>
        </w:rPr>
        <w:t>原油探勘及開採、</w:t>
      </w:r>
      <w:r w:rsidR="000643A9" w:rsidRPr="00A01E9E">
        <w:rPr>
          <w:rFonts w:hAnsi="Times New Roman" w:hint="eastAsia"/>
          <w:lang w:eastAsia="ja-JP"/>
        </w:rPr>
        <w:t>國家電力系統</w:t>
      </w:r>
      <w:r w:rsidR="00892B76" w:rsidRPr="00A01E9E">
        <w:rPr>
          <w:rFonts w:hAnsi="Times New Roman" w:hint="eastAsia"/>
          <w:lang w:eastAsia="ja-JP"/>
        </w:rPr>
        <w:t>規劃</w:t>
      </w:r>
      <w:r w:rsidR="000643A9" w:rsidRPr="00A01E9E">
        <w:rPr>
          <w:rFonts w:hAnsi="Times New Roman" w:hint="eastAsia"/>
          <w:lang w:eastAsia="ja-JP"/>
        </w:rPr>
        <w:t>及控制、核能發電、放射性礦產、有線無線電報通訊、國內郵政、印鈔、鑄幣、海港及機場及直升飛機航站之監控。</w:t>
      </w:r>
    </w:p>
    <w:p w14:paraId="3DB107F1" w14:textId="6677E2FE" w:rsidR="000643A9" w:rsidRPr="00A01E9E" w:rsidRDefault="00C21999" w:rsidP="004545C1">
      <w:pPr>
        <w:pStyle w:val="a8"/>
        <w:suppressAutoHyphens/>
        <w:ind w:left="969" w:hanging="733"/>
        <w:rPr>
          <w:spacing w:val="4"/>
          <w:lang w:eastAsia="ja-JP"/>
        </w:rPr>
      </w:pPr>
      <w:r w:rsidRPr="00A01E9E">
        <w:rPr>
          <w:rFonts w:hAnsi="Times New Roman"/>
          <w:spacing w:val="4"/>
          <w:lang w:eastAsia="ja-JP"/>
        </w:rPr>
        <w:t>（</w:t>
      </w:r>
      <w:r w:rsidR="000643A9" w:rsidRPr="00A01E9E">
        <w:rPr>
          <w:rFonts w:hAnsi="Times New Roman"/>
          <w:spacing w:val="4"/>
          <w:lang w:eastAsia="ja-JP"/>
        </w:rPr>
        <w:t>二</w:t>
      </w:r>
      <w:r w:rsidRPr="00A01E9E">
        <w:rPr>
          <w:rFonts w:hAnsi="Times New Roman"/>
          <w:spacing w:val="4"/>
          <w:lang w:eastAsia="ja-JP"/>
        </w:rPr>
        <w:t>）</w:t>
      </w:r>
      <w:r w:rsidR="000643A9" w:rsidRPr="00A01E9E">
        <w:rPr>
          <w:rFonts w:hAnsi="Times New Roman"/>
          <w:spacing w:val="4"/>
          <w:lang w:eastAsia="ja-JP"/>
        </w:rPr>
        <w:t>限定</w:t>
      </w:r>
      <w:r w:rsidR="003920CB" w:rsidRPr="00A01E9E">
        <w:rPr>
          <w:rFonts w:hAnsi="Times New Roman"/>
          <w:spacing w:val="4"/>
          <w:lang w:eastAsia="ja-JP"/>
        </w:rPr>
        <w:t>墨國</w:t>
      </w:r>
      <w:r w:rsidR="000643A9" w:rsidRPr="00A01E9E">
        <w:rPr>
          <w:rFonts w:hAnsi="Times New Roman"/>
          <w:spacing w:val="4"/>
          <w:lang w:eastAsia="ja-JP"/>
        </w:rPr>
        <w:t>公民或公司經營之產業</w:t>
      </w:r>
      <w:r w:rsidR="00BA6EDE" w:rsidRPr="00A01E9E">
        <w:rPr>
          <w:rFonts w:hAnsi="Times New Roman"/>
          <w:spacing w:val="4"/>
          <w:lang w:eastAsia="zh-TW"/>
        </w:rPr>
        <w:t>（</w:t>
      </w:r>
      <w:r w:rsidR="001A07D4" w:rsidRPr="00A01E9E">
        <w:rPr>
          <w:rFonts w:hAnsi="Times New Roman"/>
          <w:spacing w:val="4"/>
          <w:lang w:eastAsia="zh-TW"/>
        </w:rPr>
        <w:t>第</w:t>
      </w:r>
      <w:r w:rsidR="001A07D4" w:rsidRPr="00A01E9E">
        <w:rPr>
          <w:rFonts w:hAnsi="Times New Roman" w:hint="eastAsia"/>
          <w:spacing w:val="4"/>
          <w:lang w:eastAsia="zh-TW"/>
        </w:rPr>
        <w:t>6</w:t>
      </w:r>
      <w:r w:rsidR="000D3A70" w:rsidRPr="00A01E9E">
        <w:rPr>
          <w:rFonts w:hAnsi="Times New Roman"/>
          <w:spacing w:val="4"/>
          <w:lang w:eastAsia="zh-TW"/>
        </w:rPr>
        <w:t>條</w:t>
      </w:r>
      <w:r w:rsidR="00BA6EDE" w:rsidRPr="00A01E9E">
        <w:rPr>
          <w:rFonts w:hAnsi="Times New Roman"/>
          <w:spacing w:val="4"/>
          <w:lang w:eastAsia="zh-TW"/>
        </w:rPr>
        <w:t>）</w:t>
      </w:r>
      <w:r w:rsidR="000D3A70" w:rsidRPr="00A01E9E">
        <w:rPr>
          <w:rFonts w:hAnsi="Times New Roman"/>
          <w:spacing w:val="4"/>
          <w:lang w:eastAsia="zh-TW"/>
        </w:rPr>
        <w:t>：</w:t>
      </w:r>
      <w:r w:rsidR="000643A9" w:rsidRPr="00A01E9E">
        <w:rPr>
          <w:rFonts w:hAnsi="Times New Roman" w:hint="eastAsia"/>
          <w:spacing w:val="4"/>
          <w:lang w:eastAsia="ja-JP"/>
        </w:rPr>
        <w:t>供乘客、觀光、貨物用途之全國陸運</w:t>
      </w:r>
      <w:r w:rsidRPr="00A01E9E">
        <w:rPr>
          <w:rFonts w:hAnsi="Times New Roman" w:hint="eastAsia"/>
          <w:spacing w:val="4"/>
          <w:lang w:eastAsia="ja-JP"/>
        </w:rPr>
        <w:t>（</w:t>
      </w:r>
      <w:r w:rsidR="000643A9" w:rsidRPr="00A01E9E">
        <w:rPr>
          <w:rFonts w:hAnsi="Times New Roman" w:hint="eastAsia"/>
          <w:spacing w:val="4"/>
          <w:lang w:eastAsia="ja-JP"/>
        </w:rPr>
        <w:t>快遞服務業除外</w:t>
      </w:r>
      <w:r w:rsidRPr="00A01E9E">
        <w:rPr>
          <w:rFonts w:hAnsi="Times New Roman" w:hint="eastAsia"/>
          <w:spacing w:val="4"/>
          <w:lang w:eastAsia="ja-JP"/>
        </w:rPr>
        <w:t>）</w:t>
      </w:r>
      <w:r w:rsidR="000643A9" w:rsidRPr="00A01E9E">
        <w:rPr>
          <w:rFonts w:hAnsi="Times New Roman" w:hint="eastAsia"/>
          <w:spacing w:val="4"/>
          <w:lang w:eastAsia="ja-JP"/>
        </w:rPr>
        <w:t>；依銀行法規定之開發銀行；法律規定之專門及技術服務業。</w:t>
      </w:r>
    </w:p>
    <w:p w14:paraId="3226968D" w14:textId="35CC4C87" w:rsidR="00797369" w:rsidRPr="00A01E9E" w:rsidRDefault="00C21999" w:rsidP="004545C1">
      <w:pPr>
        <w:pStyle w:val="a8"/>
        <w:suppressAutoHyphens/>
        <w:ind w:left="969" w:hanging="733"/>
        <w:rPr>
          <w:rFonts w:hAnsi="Times New Roman"/>
          <w:spacing w:val="4"/>
          <w:lang w:val="en-US" w:eastAsia="ja-JP"/>
        </w:rPr>
      </w:pPr>
      <w:r w:rsidRPr="00A01E9E">
        <w:rPr>
          <w:rFonts w:hint="eastAsia"/>
          <w:spacing w:val="4"/>
          <w:lang w:eastAsia="ja-JP"/>
        </w:rPr>
        <w:t>（</w:t>
      </w:r>
      <w:r w:rsidR="000643A9" w:rsidRPr="00A01E9E">
        <w:rPr>
          <w:rFonts w:hint="eastAsia"/>
          <w:spacing w:val="4"/>
          <w:lang w:eastAsia="ja-JP"/>
        </w:rPr>
        <w:t>三</w:t>
      </w:r>
      <w:r w:rsidRPr="00A01E9E">
        <w:rPr>
          <w:rFonts w:hint="eastAsia"/>
          <w:spacing w:val="4"/>
          <w:lang w:eastAsia="ja-JP"/>
        </w:rPr>
        <w:t>）</w:t>
      </w:r>
      <w:r w:rsidR="000643A9" w:rsidRPr="00A01E9E">
        <w:rPr>
          <w:rFonts w:hint="eastAsia"/>
          <w:spacing w:val="4"/>
          <w:lang w:eastAsia="ja-JP"/>
        </w:rPr>
        <w:t>限制外資上限之產業</w:t>
      </w:r>
      <w:r w:rsidRPr="00A01E9E">
        <w:rPr>
          <w:rFonts w:hint="eastAsia"/>
          <w:spacing w:val="4"/>
          <w:lang w:eastAsia="ja-JP"/>
        </w:rPr>
        <w:t>（</w:t>
      </w:r>
      <w:r w:rsidR="000643A9" w:rsidRPr="00A01E9E">
        <w:rPr>
          <w:rFonts w:hint="eastAsia"/>
          <w:spacing w:val="4"/>
          <w:lang w:eastAsia="ja-JP"/>
        </w:rPr>
        <w:t>第</w:t>
      </w:r>
      <w:r w:rsidR="000D3A70" w:rsidRPr="00A01E9E">
        <w:rPr>
          <w:spacing w:val="4"/>
          <w:lang w:eastAsia="zh-TW"/>
        </w:rPr>
        <w:t>7</w:t>
      </w:r>
      <w:r w:rsidR="000D3A70" w:rsidRPr="00A01E9E">
        <w:rPr>
          <w:rFonts w:eastAsia="微軟正黑體" w:hAnsi="Times New Roman" w:hint="eastAsia"/>
          <w:spacing w:val="4"/>
          <w:lang w:eastAsia="zh-TW"/>
        </w:rPr>
        <w:t>條</w:t>
      </w:r>
      <w:r w:rsidRPr="00A01E9E">
        <w:rPr>
          <w:rFonts w:hint="eastAsia"/>
          <w:spacing w:val="4"/>
          <w:lang w:eastAsia="ja-JP"/>
        </w:rPr>
        <w:t>）</w:t>
      </w:r>
      <w:r w:rsidR="000D3A70" w:rsidRPr="00A01E9E">
        <w:rPr>
          <w:rFonts w:hint="eastAsia"/>
          <w:spacing w:val="4"/>
          <w:lang w:eastAsia="zh-TW"/>
        </w:rPr>
        <w:t>：</w:t>
      </w:r>
    </w:p>
    <w:p w14:paraId="3FB395FF" w14:textId="4C94FB5E" w:rsidR="00797369" w:rsidRPr="00A01E9E" w:rsidRDefault="00797369" w:rsidP="004545C1">
      <w:pPr>
        <w:pStyle w:val="a8"/>
        <w:suppressAutoHyphens/>
        <w:ind w:leftChars="310" w:left="1441" w:hanging="709"/>
        <w:rPr>
          <w:rFonts w:eastAsiaTheme="minorEastAsia"/>
          <w:lang w:eastAsia="zh-TW"/>
        </w:rPr>
      </w:pPr>
      <w:r w:rsidRPr="00A01E9E">
        <w:rPr>
          <w:rFonts w:hAnsi="Times New Roman" w:hint="eastAsia"/>
          <w:lang w:eastAsia="zh-TW"/>
        </w:rPr>
        <w:t>１、</w:t>
      </w:r>
      <w:r w:rsidR="009D6CCE" w:rsidRPr="00A01E9E">
        <w:rPr>
          <w:rFonts w:hAnsi="Times New Roman" w:hint="eastAsia"/>
          <w:lang w:eastAsia="ja-JP"/>
        </w:rPr>
        <w:t>上限</w:t>
      </w:r>
      <w:r w:rsidR="009D6CCE" w:rsidRPr="00A01E9E">
        <w:rPr>
          <w:rFonts w:hAnsi="Times New Roman"/>
          <w:lang w:eastAsia="ja-JP"/>
        </w:rPr>
        <w:t>10%</w:t>
      </w:r>
      <w:r w:rsidR="00754ACC" w:rsidRPr="00A01E9E">
        <w:rPr>
          <w:rFonts w:hAnsi="Times New Roman" w:hint="eastAsia"/>
          <w:lang w:eastAsia="zh-TW"/>
        </w:rPr>
        <w:t>：</w:t>
      </w:r>
      <w:r w:rsidR="009D6CCE" w:rsidRPr="00A01E9E">
        <w:rPr>
          <w:rFonts w:hAnsi="Times New Roman" w:hint="eastAsia"/>
          <w:lang w:eastAsia="ja-JP"/>
        </w:rPr>
        <w:t>生產合作社公司</w:t>
      </w:r>
      <w:r w:rsidR="000D3A70" w:rsidRPr="00A01E9E">
        <w:rPr>
          <w:rFonts w:eastAsiaTheme="minorEastAsia" w:hAnsi="Times New Roman" w:hint="eastAsia"/>
          <w:lang w:eastAsia="zh-TW"/>
        </w:rPr>
        <w:t>；</w:t>
      </w:r>
    </w:p>
    <w:p w14:paraId="1B180F3F" w14:textId="658E9725" w:rsidR="000643A9" w:rsidRPr="00A01E9E" w:rsidRDefault="00797369" w:rsidP="004545C1">
      <w:pPr>
        <w:pStyle w:val="a8"/>
        <w:suppressAutoHyphens/>
        <w:ind w:leftChars="308" w:left="1203" w:hangingChars="201" w:hanging="475"/>
        <w:rPr>
          <w:rFonts w:hAnsi="Times New Roman"/>
          <w:lang w:eastAsia="zh-TW"/>
        </w:rPr>
      </w:pPr>
      <w:r w:rsidRPr="00A01E9E">
        <w:rPr>
          <w:rFonts w:hAnsi="Times New Roman" w:hint="eastAsia"/>
          <w:lang w:eastAsia="zh-TW"/>
        </w:rPr>
        <w:t>２、</w:t>
      </w:r>
      <w:r w:rsidR="009D6CCE" w:rsidRPr="00A01E9E">
        <w:rPr>
          <w:rFonts w:hAnsi="Times New Roman" w:hint="eastAsia"/>
          <w:lang w:eastAsia="zh-TW"/>
        </w:rPr>
        <w:t>上限</w:t>
      </w:r>
      <w:r w:rsidR="009D6CCE" w:rsidRPr="00A01E9E">
        <w:rPr>
          <w:rFonts w:hAnsi="Times New Roman"/>
          <w:lang w:eastAsia="zh-TW"/>
        </w:rPr>
        <w:t>49%</w:t>
      </w:r>
      <w:r w:rsidR="009D6CCE" w:rsidRPr="00A01E9E">
        <w:rPr>
          <w:rFonts w:hAnsi="Times New Roman" w:hint="eastAsia"/>
          <w:lang w:eastAsia="zh-TW"/>
        </w:rPr>
        <w:t>：</w:t>
      </w:r>
      <w:r w:rsidR="000643A9" w:rsidRPr="00A01E9E">
        <w:rPr>
          <w:rFonts w:hAnsi="Times New Roman" w:hint="eastAsia"/>
          <w:lang w:eastAsia="zh-TW"/>
        </w:rPr>
        <w:t>武器製造與銷售</w:t>
      </w:r>
      <w:r w:rsidR="009D6CCE" w:rsidRPr="00A01E9E">
        <w:rPr>
          <w:rFonts w:hAnsi="Times New Roman" w:hint="eastAsia"/>
          <w:lang w:eastAsia="zh-TW"/>
        </w:rPr>
        <w:t>、</w:t>
      </w:r>
      <w:r w:rsidR="000643A9" w:rsidRPr="00A01E9E">
        <w:rPr>
          <w:rFonts w:hAnsi="Times New Roman" w:hint="eastAsia"/>
          <w:lang w:eastAsia="zh-TW"/>
        </w:rPr>
        <w:t>報紙印刷及出版</w:t>
      </w:r>
      <w:r w:rsidR="009D6CCE" w:rsidRPr="00A01E9E">
        <w:rPr>
          <w:rFonts w:hAnsi="Times New Roman" w:hint="eastAsia"/>
          <w:lang w:eastAsia="zh-TW"/>
        </w:rPr>
        <w:t>、</w:t>
      </w:r>
      <w:r w:rsidR="000643A9" w:rsidRPr="00A01E9E">
        <w:rPr>
          <w:rFonts w:hAnsi="Times New Roman" w:hint="eastAsia"/>
          <w:lang w:eastAsia="zh-TW"/>
        </w:rPr>
        <w:t>林</w:t>
      </w:r>
      <w:r w:rsidR="000D3A70" w:rsidRPr="00A01E9E">
        <w:rPr>
          <w:rFonts w:hAnsi="Times New Roman" w:hint="eastAsia"/>
          <w:lang w:eastAsia="zh-TW"/>
        </w:rPr>
        <w:t>牧</w:t>
      </w:r>
      <w:r w:rsidR="000643A9" w:rsidRPr="00A01E9E">
        <w:rPr>
          <w:rFonts w:hAnsi="Times New Roman" w:hint="eastAsia"/>
          <w:lang w:eastAsia="zh-TW"/>
        </w:rPr>
        <w:t>地</w:t>
      </w:r>
      <w:r w:rsidR="000D3A70" w:rsidRPr="00A01E9E">
        <w:rPr>
          <w:rFonts w:hAnsi="Times New Roman" w:hint="eastAsia"/>
          <w:lang w:eastAsia="zh-TW"/>
        </w:rPr>
        <w:t>之牧業</w:t>
      </w:r>
      <w:r w:rsidR="009D6CCE" w:rsidRPr="00A01E9E">
        <w:rPr>
          <w:rFonts w:hAnsi="Times New Roman" w:hint="eastAsia"/>
          <w:lang w:eastAsia="zh-TW"/>
        </w:rPr>
        <w:t>、</w:t>
      </w:r>
      <w:r w:rsidR="000643A9" w:rsidRPr="00A01E9E">
        <w:rPr>
          <w:rFonts w:hAnsi="Times New Roman" w:hint="eastAsia"/>
          <w:lang w:eastAsia="zh-TW"/>
        </w:rPr>
        <w:t>淡水沿海及專屬經濟海域魚撈</w:t>
      </w:r>
      <w:r w:rsidR="00C21999" w:rsidRPr="00A01E9E">
        <w:rPr>
          <w:rFonts w:hAnsi="Times New Roman" w:hint="eastAsia"/>
          <w:lang w:eastAsia="zh-TW"/>
        </w:rPr>
        <w:t>（</w:t>
      </w:r>
      <w:r w:rsidR="000643A9" w:rsidRPr="00A01E9E">
        <w:rPr>
          <w:rFonts w:hAnsi="Times New Roman" w:hint="eastAsia"/>
          <w:lang w:eastAsia="zh-TW"/>
        </w:rPr>
        <w:t>養殖不在此限</w:t>
      </w:r>
      <w:r w:rsidR="00C21999" w:rsidRPr="00A01E9E">
        <w:rPr>
          <w:rFonts w:hAnsi="Times New Roman" w:hint="eastAsia"/>
          <w:lang w:eastAsia="zh-TW"/>
        </w:rPr>
        <w:t>）</w:t>
      </w:r>
      <w:r w:rsidR="009D6CCE" w:rsidRPr="00A01E9E">
        <w:rPr>
          <w:rFonts w:hAnsi="Times New Roman" w:hint="eastAsia"/>
          <w:lang w:eastAsia="zh-TW"/>
        </w:rPr>
        <w:t>及</w:t>
      </w:r>
      <w:r w:rsidR="000643A9" w:rsidRPr="00A01E9E">
        <w:rPr>
          <w:rFonts w:hAnsi="Times New Roman" w:hint="eastAsia"/>
          <w:lang w:eastAsia="zh-TW"/>
        </w:rPr>
        <w:t>綜合港務管理</w:t>
      </w:r>
      <w:r w:rsidR="009D6CCE" w:rsidRPr="00A01E9E">
        <w:rPr>
          <w:rFonts w:hAnsi="Times New Roman" w:hint="eastAsia"/>
          <w:lang w:eastAsia="zh-TW"/>
        </w:rPr>
        <w:t>、</w:t>
      </w:r>
      <w:r w:rsidR="000D3A70" w:rsidRPr="00A01E9E">
        <w:rPr>
          <w:rFonts w:hAnsi="Times New Roman" w:hint="eastAsia"/>
          <w:lang w:eastAsia="zh-TW"/>
        </w:rPr>
        <w:t>港口之</w:t>
      </w:r>
      <w:r w:rsidR="000643A9" w:rsidRPr="00A01E9E">
        <w:rPr>
          <w:rFonts w:hAnsi="Times New Roman" w:hint="eastAsia"/>
          <w:lang w:eastAsia="zh-TW"/>
        </w:rPr>
        <w:t>領航</w:t>
      </w:r>
      <w:r w:rsidR="000643A9" w:rsidRPr="00A01E9E">
        <w:rPr>
          <w:rFonts w:hAnsi="Times New Roman"/>
          <w:lang w:eastAsia="zh-TW"/>
        </w:rPr>
        <w:t>/</w:t>
      </w:r>
      <w:r w:rsidR="000643A9" w:rsidRPr="00A01E9E">
        <w:rPr>
          <w:rFonts w:hAnsi="Times New Roman" w:hint="eastAsia"/>
          <w:lang w:eastAsia="zh-TW"/>
        </w:rPr>
        <w:t>繫舶</w:t>
      </w:r>
      <w:r w:rsidR="000643A9" w:rsidRPr="00A01E9E">
        <w:rPr>
          <w:rFonts w:hAnsi="Times New Roman"/>
          <w:lang w:eastAsia="zh-TW"/>
        </w:rPr>
        <w:t>/</w:t>
      </w:r>
      <w:r w:rsidR="000643A9" w:rsidRPr="00A01E9E">
        <w:rPr>
          <w:rFonts w:hAnsi="Times New Roman" w:hint="eastAsia"/>
          <w:lang w:eastAsia="zh-TW"/>
        </w:rPr>
        <w:t>駁運</w:t>
      </w:r>
      <w:r w:rsidR="000643A9" w:rsidRPr="00A01E9E">
        <w:rPr>
          <w:rFonts w:hAnsi="Times New Roman"/>
          <w:lang w:eastAsia="zh-TW"/>
        </w:rPr>
        <w:t>/</w:t>
      </w:r>
      <w:r w:rsidR="000643A9" w:rsidRPr="00A01E9E">
        <w:rPr>
          <w:rFonts w:hAnsi="Times New Roman" w:hint="eastAsia"/>
          <w:lang w:eastAsia="zh-TW"/>
        </w:rPr>
        <w:t>拖船</w:t>
      </w:r>
      <w:r w:rsidR="009D6CCE" w:rsidRPr="00A01E9E">
        <w:rPr>
          <w:rFonts w:hAnsi="Times New Roman" w:hint="eastAsia"/>
          <w:lang w:eastAsia="zh-TW"/>
        </w:rPr>
        <w:t>、</w:t>
      </w:r>
      <w:r w:rsidR="000643A9" w:rsidRPr="00A01E9E">
        <w:rPr>
          <w:rFonts w:hAnsi="Times New Roman" w:hint="eastAsia"/>
          <w:lang w:eastAsia="zh-TW"/>
        </w:rPr>
        <w:t>沿海商務船公司</w:t>
      </w:r>
      <w:r w:rsidR="00C21999" w:rsidRPr="00A01E9E">
        <w:rPr>
          <w:rFonts w:hAnsi="Times New Roman" w:hint="eastAsia"/>
          <w:lang w:eastAsia="zh-TW"/>
        </w:rPr>
        <w:t>（</w:t>
      </w:r>
      <w:r w:rsidR="000643A9" w:rsidRPr="00A01E9E">
        <w:rPr>
          <w:rFonts w:hAnsi="Times New Roman" w:hint="eastAsia"/>
          <w:lang w:eastAsia="zh-TW"/>
        </w:rPr>
        <w:t>觀光巡航船及港口營建、挖泥清淤、養護、作業不在此限</w:t>
      </w:r>
      <w:r w:rsidR="00C21999" w:rsidRPr="00A01E9E">
        <w:rPr>
          <w:rFonts w:hAnsi="Times New Roman" w:hint="eastAsia"/>
          <w:lang w:eastAsia="zh-TW"/>
        </w:rPr>
        <w:t>）</w:t>
      </w:r>
      <w:r w:rsidR="009D6CCE" w:rsidRPr="00A01E9E">
        <w:rPr>
          <w:rFonts w:hAnsi="Times New Roman" w:hint="eastAsia"/>
          <w:lang w:eastAsia="zh-TW"/>
        </w:rPr>
        <w:t>、</w:t>
      </w:r>
      <w:r w:rsidR="000643A9" w:rsidRPr="00A01E9E">
        <w:rPr>
          <w:rFonts w:hAnsi="Times New Roman" w:hint="eastAsia"/>
          <w:lang w:eastAsia="zh-TW"/>
        </w:rPr>
        <w:t>船隻</w:t>
      </w:r>
      <w:r w:rsidR="000643A9" w:rsidRPr="00A01E9E">
        <w:rPr>
          <w:rFonts w:hAnsi="Times New Roman"/>
          <w:lang w:eastAsia="zh-TW"/>
        </w:rPr>
        <w:t>/</w:t>
      </w:r>
      <w:r w:rsidR="000643A9" w:rsidRPr="00A01E9E">
        <w:rPr>
          <w:rFonts w:hAnsi="Times New Roman" w:hint="eastAsia"/>
          <w:lang w:eastAsia="zh-TW"/>
        </w:rPr>
        <w:t>飛機</w:t>
      </w:r>
      <w:r w:rsidR="000643A9" w:rsidRPr="00A01E9E">
        <w:rPr>
          <w:rFonts w:hAnsi="Times New Roman"/>
          <w:lang w:eastAsia="zh-TW"/>
        </w:rPr>
        <w:t>/</w:t>
      </w:r>
      <w:r w:rsidR="000643A9" w:rsidRPr="00A01E9E">
        <w:rPr>
          <w:rFonts w:hAnsi="Times New Roman" w:hint="eastAsia"/>
          <w:lang w:eastAsia="zh-TW"/>
        </w:rPr>
        <w:t>鐵路設施之燃料補給</w:t>
      </w:r>
      <w:r w:rsidR="009D6CCE" w:rsidRPr="00A01E9E">
        <w:rPr>
          <w:rFonts w:hAnsi="Times New Roman" w:hint="eastAsia"/>
          <w:lang w:eastAsia="zh-TW"/>
        </w:rPr>
        <w:t>、</w:t>
      </w:r>
      <w:r w:rsidR="000643A9" w:rsidRPr="00A01E9E">
        <w:rPr>
          <w:rFonts w:hAnsi="Times New Roman" w:hint="eastAsia"/>
          <w:lang w:eastAsia="zh-TW"/>
        </w:rPr>
        <w:t>廣播</w:t>
      </w:r>
      <w:r w:rsidR="009D6CCE" w:rsidRPr="00A01E9E">
        <w:rPr>
          <w:rFonts w:hAnsi="Times New Roman" w:hint="eastAsia"/>
          <w:lang w:eastAsia="zh-TW"/>
        </w:rPr>
        <w:t>、</w:t>
      </w:r>
      <w:r w:rsidR="000643A9" w:rsidRPr="00A01E9E">
        <w:rPr>
          <w:rFonts w:hAnsi="Times New Roman" w:hint="eastAsia"/>
          <w:lang w:eastAsia="zh-TW"/>
        </w:rPr>
        <w:t>空運服務等。</w:t>
      </w:r>
    </w:p>
    <w:p w14:paraId="2A49557D" w14:textId="5A12F1B1" w:rsidR="005B0EC9" w:rsidRPr="00A01E9E" w:rsidRDefault="005B0EC9" w:rsidP="004545C1">
      <w:pPr>
        <w:pStyle w:val="a8"/>
        <w:suppressAutoHyphens/>
        <w:ind w:leftChars="308" w:left="1203" w:hangingChars="201" w:hanging="475"/>
        <w:rPr>
          <w:lang w:eastAsia="zh-TW"/>
        </w:rPr>
      </w:pPr>
      <w:r w:rsidRPr="00A01E9E">
        <w:rPr>
          <w:rFonts w:hAnsi="Times New Roman" w:hint="eastAsia"/>
          <w:lang w:eastAsia="zh-TW"/>
        </w:rPr>
        <w:t>３、未受限制者，允許外資</w:t>
      </w:r>
      <w:r w:rsidRPr="00A01E9E">
        <w:rPr>
          <w:rFonts w:hAnsi="Times New Roman" w:hint="eastAsia"/>
          <w:lang w:eastAsia="zh-TW"/>
        </w:rPr>
        <w:t>100%</w:t>
      </w:r>
      <w:r w:rsidRPr="00A01E9E">
        <w:rPr>
          <w:rFonts w:hAnsi="Times New Roman" w:hint="eastAsia"/>
          <w:lang w:eastAsia="zh-TW"/>
        </w:rPr>
        <w:t>持有。</w:t>
      </w:r>
    </w:p>
    <w:p w14:paraId="050D9784" w14:textId="77777777" w:rsidR="000643A9" w:rsidRPr="00A01E9E" w:rsidRDefault="000643A9" w:rsidP="00BB587A">
      <w:pPr>
        <w:pStyle w:val="a5"/>
        <w:pageBreakBefore/>
        <w:suppressAutoHyphens/>
        <w:spacing w:before="257" w:after="257"/>
        <w:ind w:left="632" w:hanging="632"/>
        <w:rPr>
          <w:rFonts w:ascii="Times New Roman" w:hAnsi="Times New Roman"/>
          <w:lang w:eastAsia="ja-JP"/>
        </w:rPr>
      </w:pPr>
      <w:r w:rsidRPr="00A01E9E">
        <w:rPr>
          <w:rFonts w:ascii="Times New Roman" w:hAnsi="Times New Roman" w:hint="eastAsia"/>
          <w:lang w:eastAsia="ja-JP"/>
        </w:rPr>
        <w:lastRenderedPageBreak/>
        <w:t>二、投資申請之規定、程序、應準備文件及審查流程</w:t>
      </w:r>
    </w:p>
    <w:p w14:paraId="757A5C32" w14:textId="50DB9F9D" w:rsidR="000643A9" w:rsidRPr="00A01E9E" w:rsidRDefault="00C21999" w:rsidP="00BB587A">
      <w:pPr>
        <w:pStyle w:val="a8"/>
        <w:ind w:left="969" w:hanging="733"/>
        <w:rPr>
          <w:spacing w:val="4"/>
          <w:lang w:val="en-US" w:eastAsia="ja-JP"/>
        </w:rPr>
      </w:pPr>
      <w:r w:rsidRPr="00A01E9E">
        <w:rPr>
          <w:rFonts w:hint="eastAsia"/>
          <w:spacing w:val="4"/>
          <w:lang w:val="en-US" w:eastAsia="ja-JP"/>
        </w:rPr>
        <w:t>（</w:t>
      </w:r>
      <w:r w:rsidR="000643A9" w:rsidRPr="00A01E9E">
        <w:rPr>
          <w:rFonts w:hint="eastAsia"/>
          <w:spacing w:val="4"/>
          <w:lang w:val="en-US" w:eastAsia="ja-JP"/>
        </w:rPr>
        <w:t>一</w:t>
      </w:r>
      <w:r w:rsidRPr="00A01E9E">
        <w:rPr>
          <w:rFonts w:hint="eastAsia"/>
          <w:spacing w:val="4"/>
          <w:lang w:val="en-US" w:eastAsia="ja-JP"/>
        </w:rPr>
        <w:t>）</w:t>
      </w:r>
      <w:hyperlink r:id="rId43">
        <w:r w:rsidR="003920CB" w:rsidRPr="00A01E9E">
          <w:rPr>
            <w:rFonts w:hint="eastAsia"/>
            <w:lang w:val="en-US" w:eastAsia="ja-JP"/>
          </w:rPr>
          <w:t>墨國</w:t>
        </w:r>
        <w:r w:rsidR="000643A9" w:rsidRPr="00A01E9E">
          <w:rPr>
            <w:rFonts w:hint="eastAsia"/>
            <w:lang w:val="en-US" w:eastAsia="ja-JP"/>
          </w:rPr>
          <w:t>公司型態</w:t>
        </w:r>
      </w:hyperlink>
      <w:r w:rsidR="00E061E9" w:rsidRPr="00A01E9E">
        <w:rPr>
          <w:rFonts w:hint="eastAsia"/>
          <w:lang w:val="en-US" w:eastAsia="zh-TW"/>
        </w:rPr>
        <w:t>（依據墨國公司法，</w:t>
      </w:r>
      <w:r w:rsidR="00E061E9" w:rsidRPr="00A01E9E">
        <w:rPr>
          <w:rFonts w:hint="eastAsia"/>
          <w:lang w:val="en-US" w:eastAsia="zh-TW"/>
        </w:rPr>
        <w:t>Ley General de Sociedades Mercantiles</w:t>
      </w:r>
      <w:r w:rsidR="00E061E9" w:rsidRPr="00A01E9E">
        <w:rPr>
          <w:rFonts w:hint="eastAsia"/>
          <w:lang w:val="en-US" w:eastAsia="zh-TW"/>
        </w:rPr>
        <w:t>）</w:t>
      </w:r>
      <w:r w:rsidR="000643A9" w:rsidRPr="00A01E9E">
        <w:rPr>
          <w:spacing w:val="4"/>
          <w:lang w:val="en-US" w:eastAsia="ja-JP"/>
        </w:rPr>
        <w:t>—</w:t>
      </w:r>
      <w:r w:rsidR="000643A9" w:rsidRPr="00A01E9E">
        <w:rPr>
          <w:rFonts w:hint="eastAsia"/>
          <w:spacing w:val="4"/>
          <w:lang w:val="en-US" w:eastAsia="ja-JP"/>
        </w:rPr>
        <w:t>茲將較常見者列表說明如次：</w:t>
      </w:r>
    </w:p>
    <w:tbl>
      <w:tblPr>
        <w:tblW w:w="8472" w:type="dxa"/>
        <w:tblLayout w:type="fixed"/>
        <w:tblLook w:val="04A0" w:firstRow="1" w:lastRow="0" w:firstColumn="1" w:lastColumn="0" w:noHBand="0" w:noVBand="1"/>
      </w:tblPr>
      <w:tblGrid>
        <w:gridCol w:w="1838"/>
        <w:gridCol w:w="1956"/>
        <w:gridCol w:w="1276"/>
        <w:gridCol w:w="3402"/>
      </w:tblGrid>
      <w:tr w:rsidR="00892B76" w:rsidRPr="00A01E9E" w14:paraId="5C2F9ABB" w14:textId="77777777" w:rsidTr="004545C1">
        <w:trPr>
          <w:tblHeader/>
        </w:trPr>
        <w:tc>
          <w:tcPr>
            <w:tcW w:w="1838" w:type="dxa"/>
            <w:tcBorders>
              <w:top w:val="single" w:sz="4" w:space="0" w:color="000000"/>
              <w:left w:val="single" w:sz="4" w:space="0" w:color="000000"/>
              <w:bottom w:val="single" w:sz="24" w:space="0" w:color="auto"/>
              <w:right w:val="single" w:sz="4" w:space="0" w:color="000000"/>
            </w:tcBorders>
            <w:shd w:val="clear" w:color="auto" w:fill="auto"/>
          </w:tcPr>
          <w:p w14:paraId="722FE1AC" w14:textId="63B49ED5" w:rsidR="000643A9" w:rsidRPr="00A01E9E" w:rsidRDefault="000643A9" w:rsidP="004545C1">
            <w:pPr>
              <w:pStyle w:val="afd"/>
              <w:suppressAutoHyphens/>
              <w:rPr>
                <w:lang w:eastAsia="ja-JP"/>
              </w:rPr>
            </w:pPr>
            <w:r w:rsidRPr="00A01E9E">
              <w:rPr>
                <w:rFonts w:hint="eastAsia"/>
                <w:lang w:eastAsia="ja-JP"/>
              </w:rPr>
              <w:t>公司型態</w:t>
            </w:r>
          </w:p>
        </w:tc>
        <w:tc>
          <w:tcPr>
            <w:tcW w:w="1956" w:type="dxa"/>
            <w:tcBorders>
              <w:top w:val="single" w:sz="4" w:space="0" w:color="000000"/>
              <w:left w:val="single" w:sz="4" w:space="0" w:color="000000"/>
              <w:bottom w:val="single" w:sz="24" w:space="0" w:color="auto"/>
              <w:right w:val="single" w:sz="4" w:space="0" w:color="000000"/>
            </w:tcBorders>
            <w:shd w:val="clear" w:color="auto" w:fill="auto"/>
          </w:tcPr>
          <w:p w14:paraId="31F178E6" w14:textId="77777777" w:rsidR="000643A9" w:rsidRPr="00A01E9E" w:rsidRDefault="000643A9" w:rsidP="004545C1">
            <w:pPr>
              <w:pStyle w:val="afd"/>
              <w:suppressAutoHyphens/>
              <w:rPr>
                <w:lang w:eastAsia="ja-JP"/>
              </w:rPr>
            </w:pPr>
            <w:r w:rsidRPr="00A01E9E">
              <w:rPr>
                <w:rFonts w:hint="eastAsia"/>
                <w:lang w:eastAsia="ja-JP"/>
              </w:rPr>
              <w:t>最低資本額</w:t>
            </w:r>
          </w:p>
        </w:tc>
        <w:tc>
          <w:tcPr>
            <w:tcW w:w="1276" w:type="dxa"/>
            <w:tcBorders>
              <w:top w:val="single" w:sz="4" w:space="0" w:color="000000"/>
              <w:left w:val="single" w:sz="4" w:space="0" w:color="000000"/>
              <w:bottom w:val="single" w:sz="24" w:space="0" w:color="auto"/>
              <w:right w:val="single" w:sz="4" w:space="0" w:color="000000"/>
            </w:tcBorders>
            <w:shd w:val="clear" w:color="auto" w:fill="auto"/>
          </w:tcPr>
          <w:p w14:paraId="17B7DB4F" w14:textId="77777777" w:rsidR="000643A9" w:rsidRPr="00A01E9E" w:rsidRDefault="000643A9" w:rsidP="004545C1">
            <w:pPr>
              <w:pStyle w:val="afd"/>
              <w:suppressAutoHyphens/>
              <w:rPr>
                <w:lang w:eastAsia="ja-JP"/>
              </w:rPr>
            </w:pPr>
            <w:r w:rsidRPr="00A01E9E">
              <w:rPr>
                <w:rFonts w:hint="eastAsia"/>
                <w:lang w:eastAsia="ja-JP"/>
              </w:rPr>
              <w:t>股東人數</w:t>
            </w:r>
          </w:p>
        </w:tc>
        <w:tc>
          <w:tcPr>
            <w:tcW w:w="3402" w:type="dxa"/>
            <w:tcBorders>
              <w:top w:val="single" w:sz="4" w:space="0" w:color="000000"/>
              <w:left w:val="single" w:sz="4" w:space="0" w:color="000000"/>
              <w:bottom w:val="single" w:sz="24" w:space="0" w:color="auto"/>
              <w:right w:val="single" w:sz="4" w:space="0" w:color="000000"/>
            </w:tcBorders>
            <w:shd w:val="clear" w:color="auto" w:fill="auto"/>
          </w:tcPr>
          <w:p w14:paraId="036531AE" w14:textId="77777777" w:rsidR="000643A9" w:rsidRPr="00A01E9E" w:rsidRDefault="000643A9" w:rsidP="004545C1">
            <w:pPr>
              <w:pStyle w:val="afd"/>
              <w:suppressAutoHyphens/>
              <w:rPr>
                <w:lang w:eastAsia="ja-JP"/>
              </w:rPr>
            </w:pPr>
            <w:r w:rsidRPr="00A01E9E">
              <w:rPr>
                <w:rFonts w:hint="eastAsia"/>
                <w:lang w:eastAsia="ja-JP"/>
              </w:rPr>
              <w:t>說明</w:t>
            </w:r>
          </w:p>
        </w:tc>
      </w:tr>
      <w:tr w:rsidR="00892B76" w:rsidRPr="00A01E9E" w14:paraId="18AED024" w14:textId="77777777" w:rsidTr="002A766D">
        <w:tc>
          <w:tcPr>
            <w:tcW w:w="1838" w:type="dxa"/>
            <w:tcBorders>
              <w:top w:val="single" w:sz="24" w:space="0" w:color="auto"/>
              <w:left w:val="single" w:sz="4" w:space="0" w:color="000000"/>
              <w:bottom w:val="single" w:sz="4" w:space="0" w:color="000000"/>
              <w:right w:val="single" w:sz="4" w:space="0" w:color="000000"/>
            </w:tcBorders>
            <w:shd w:val="clear" w:color="auto" w:fill="auto"/>
          </w:tcPr>
          <w:p w14:paraId="4A37662B" w14:textId="2D9F1509" w:rsidR="002A766D" w:rsidRPr="00A01E9E" w:rsidRDefault="002A766D" w:rsidP="00A36B5E">
            <w:pPr>
              <w:pStyle w:val="afd"/>
              <w:suppressAutoHyphens/>
              <w:jc w:val="left"/>
              <w:rPr>
                <w:lang w:eastAsia="zh-TW"/>
              </w:rPr>
            </w:pPr>
            <w:r w:rsidRPr="00A01E9E">
              <w:rPr>
                <w:rFonts w:hint="eastAsia"/>
                <w:lang w:eastAsia="zh-TW"/>
              </w:rPr>
              <w:t>子</w:t>
            </w:r>
            <w:r w:rsidRPr="00A01E9E">
              <w:rPr>
                <w:rFonts w:hint="eastAsia"/>
                <w:lang w:eastAsia="ja-JP"/>
              </w:rPr>
              <w:t>公司</w:t>
            </w:r>
            <w:r w:rsidRPr="00A01E9E">
              <w:rPr>
                <w:rFonts w:hint="eastAsia"/>
                <w:lang w:eastAsia="zh-TW"/>
              </w:rPr>
              <w:t>（</w:t>
            </w:r>
            <w:r w:rsidRPr="00A01E9E">
              <w:rPr>
                <w:lang w:eastAsia="ja-JP"/>
              </w:rPr>
              <w:t>Subsidiary</w:t>
            </w:r>
            <w:r w:rsidRPr="00A01E9E">
              <w:rPr>
                <w:rFonts w:hint="eastAsia"/>
                <w:lang w:eastAsia="zh-TW"/>
              </w:rPr>
              <w:t>）</w:t>
            </w:r>
          </w:p>
        </w:tc>
        <w:tc>
          <w:tcPr>
            <w:tcW w:w="6634" w:type="dxa"/>
            <w:gridSpan w:val="3"/>
            <w:tcBorders>
              <w:top w:val="single" w:sz="4" w:space="0" w:color="000000"/>
              <w:left w:val="single" w:sz="4" w:space="0" w:color="000000"/>
              <w:bottom w:val="single" w:sz="4" w:space="0" w:color="000000"/>
              <w:right w:val="single" w:sz="4" w:space="0" w:color="000000"/>
            </w:tcBorders>
            <w:shd w:val="clear" w:color="auto" w:fill="auto"/>
          </w:tcPr>
          <w:p w14:paraId="62314EF4" w14:textId="221B8E92" w:rsidR="002A766D" w:rsidRPr="00A01E9E" w:rsidRDefault="002A766D" w:rsidP="004545C1">
            <w:pPr>
              <w:suppressAutoHyphens/>
              <w:ind w:left="83" w:firstLineChars="0" w:firstLine="0"/>
              <w:rPr>
                <w:rFonts w:eastAsia="MS Mincho"/>
                <w:lang w:eastAsia="ja-JP"/>
              </w:rPr>
            </w:pPr>
            <w:r w:rsidRPr="00A01E9E">
              <w:rPr>
                <w:rFonts w:hint="eastAsia"/>
                <w:lang w:eastAsia="zh-TW"/>
              </w:rPr>
              <w:t>-</w:t>
            </w:r>
            <w:r w:rsidRPr="00A01E9E">
              <w:rPr>
                <w:rFonts w:hint="eastAsia"/>
                <w:lang w:eastAsia="ja-JP"/>
              </w:rPr>
              <w:t>獨立法人</w:t>
            </w:r>
          </w:p>
        </w:tc>
      </w:tr>
      <w:tr w:rsidR="00892B76" w:rsidRPr="00A01E9E" w14:paraId="376D860D" w14:textId="77777777" w:rsidTr="004545C1">
        <w:tc>
          <w:tcPr>
            <w:tcW w:w="1838" w:type="dxa"/>
            <w:tcBorders>
              <w:top w:val="single" w:sz="4" w:space="0" w:color="000000"/>
              <w:left w:val="single" w:sz="4" w:space="0" w:color="000000"/>
              <w:bottom w:val="single" w:sz="4" w:space="0" w:color="000000"/>
              <w:right w:val="single" w:sz="4" w:space="0" w:color="000000"/>
            </w:tcBorders>
            <w:shd w:val="clear" w:color="auto" w:fill="auto"/>
          </w:tcPr>
          <w:p w14:paraId="294FCC74" w14:textId="77777777" w:rsidR="000643A9" w:rsidRPr="00A01E9E" w:rsidRDefault="00DB3DFA" w:rsidP="004545C1">
            <w:pPr>
              <w:suppressAutoHyphens/>
              <w:ind w:firstLineChars="0" w:firstLine="0"/>
              <w:rPr>
                <w:lang w:eastAsia="ja-JP"/>
              </w:rPr>
            </w:pPr>
            <w:hyperlink r:id="rId44">
              <w:r w:rsidR="000643A9" w:rsidRPr="00A01E9E">
                <w:rPr>
                  <w:lang w:eastAsia="ja-JP"/>
                </w:rPr>
                <w:t>S.A.</w:t>
              </w:r>
            </w:hyperlink>
          </w:p>
        </w:tc>
        <w:tc>
          <w:tcPr>
            <w:tcW w:w="1956" w:type="dxa"/>
            <w:tcBorders>
              <w:top w:val="single" w:sz="4" w:space="0" w:color="000000"/>
              <w:left w:val="single" w:sz="4" w:space="0" w:color="000000"/>
              <w:bottom w:val="single" w:sz="4" w:space="0" w:color="000000"/>
              <w:right w:val="single" w:sz="4" w:space="0" w:color="000000"/>
            </w:tcBorders>
            <w:shd w:val="clear" w:color="auto" w:fill="auto"/>
          </w:tcPr>
          <w:p w14:paraId="756353C8" w14:textId="14873350" w:rsidR="000643A9" w:rsidRPr="00A01E9E" w:rsidRDefault="000643A9" w:rsidP="004545C1">
            <w:pPr>
              <w:suppressAutoHyphens/>
              <w:ind w:firstLineChars="0" w:firstLine="0"/>
              <w:rPr>
                <w:lang w:eastAsia="ja-JP"/>
              </w:rPr>
            </w:pPr>
            <w:r w:rsidRPr="00A01E9E">
              <w:rPr>
                <w:rFonts w:hint="eastAsia"/>
                <w:lang w:eastAsia="ja-JP"/>
              </w:rPr>
              <w:t>法律無規定最低資本額，但成立時須</w:t>
            </w:r>
            <w:r w:rsidR="009241B1" w:rsidRPr="00A01E9E">
              <w:rPr>
                <w:rFonts w:hint="eastAsia"/>
                <w:lang w:eastAsia="zh-TW"/>
              </w:rPr>
              <w:t>提供</w:t>
            </w:r>
            <w:r w:rsidRPr="00A01E9E">
              <w:rPr>
                <w:rFonts w:hint="eastAsia"/>
                <w:lang w:eastAsia="ja-JP"/>
              </w:rPr>
              <w:t>至少</w:t>
            </w:r>
            <w:r w:rsidRPr="00A01E9E">
              <w:rPr>
                <w:lang w:eastAsia="ja-JP"/>
              </w:rPr>
              <w:t>20%</w:t>
            </w:r>
            <w:r w:rsidRPr="00A01E9E">
              <w:rPr>
                <w:rFonts w:hint="eastAsia"/>
                <w:lang w:eastAsia="ja-JP"/>
              </w:rPr>
              <w:t>資本額</w:t>
            </w:r>
            <w:r w:rsidR="009241B1" w:rsidRPr="00A01E9E">
              <w:rPr>
                <w:rFonts w:hint="eastAsia"/>
                <w:lang w:eastAsia="zh-TW"/>
              </w:rPr>
              <w:t>之現金證明</w:t>
            </w:r>
            <w:r w:rsidRPr="00A01E9E">
              <w:rPr>
                <w:rFonts w:hint="eastAsia"/>
                <w:lang w:eastAsia="ja-JP"/>
              </w:rPr>
              <w:t>。</w:t>
            </w:r>
            <w:r w:rsidR="009241B1" w:rsidRPr="00A01E9E">
              <w:rPr>
                <w:rFonts w:hint="eastAsia"/>
                <w:lang w:eastAsia="ja-JP"/>
              </w:rPr>
              <w:t>（第</w:t>
            </w:r>
            <w:r w:rsidR="009241B1" w:rsidRPr="00A01E9E">
              <w:rPr>
                <w:lang w:eastAsia="ja-JP"/>
              </w:rPr>
              <w:t>89.</w:t>
            </w:r>
            <w:r w:rsidR="009241B1" w:rsidRPr="00A01E9E">
              <w:rPr>
                <w:rFonts w:hint="eastAsia"/>
                <w:lang w:eastAsia="zh-TW"/>
              </w:rPr>
              <w:t>III</w:t>
            </w:r>
            <w:r w:rsidR="009241B1" w:rsidRPr="00A01E9E">
              <w:rPr>
                <w:rFonts w:hint="eastAsia"/>
                <w:lang w:eastAsia="ja-JP"/>
              </w:rPr>
              <w:t>條）</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7E921118" w14:textId="67366CDC" w:rsidR="000643A9" w:rsidRPr="00A01E9E" w:rsidRDefault="000643A9" w:rsidP="004545C1">
            <w:pPr>
              <w:suppressAutoHyphens/>
              <w:ind w:firstLineChars="0" w:firstLine="0"/>
              <w:rPr>
                <w:lang w:eastAsia="zh-TW"/>
              </w:rPr>
            </w:pPr>
            <w:r w:rsidRPr="00A01E9E">
              <w:rPr>
                <w:rFonts w:hint="eastAsia"/>
                <w:lang w:eastAsia="ja-JP"/>
              </w:rPr>
              <w:t>至少</w:t>
            </w:r>
            <w:r w:rsidRPr="00A01E9E">
              <w:rPr>
                <w:lang w:eastAsia="ja-JP"/>
              </w:rPr>
              <w:t>2</w:t>
            </w:r>
            <w:r w:rsidRPr="00A01E9E">
              <w:rPr>
                <w:rFonts w:hint="eastAsia"/>
                <w:lang w:eastAsia="ja-JP"/>
              </w:rPr>
              <w:t>人</w:t>
            </w:r>
            <w:r w:rsidR="00C21999" w:rsidRPr="00A01E9E">
              <w:rPr>
                <w:rFonts w:hint="eastAsia"/>
                <w:lang w:eastAsia="ja-JP"/>
              </w:rPr>
              <w:t>（</w:t>
            </w:r>
            <w:r w:rsidRPr="00A01E9E">
              <w:rPr>
                <w:rFonts w:hint="eastAsia"/>
                <w:lang w:eastAsia="ja-JP"/>
              </w:rPr>
              <w:t>第</w:t>
            </w:r>
            <w:r w:rsidRPr="00A01E9E">
              <w:rPr>
                <w:lang w:eastAsia="ja-JP"/>
              </w:rPr>
              <w:t>89</w:t>
            </w:r>
            <w:r w:rsidRPr="00A01E9E">
              <w:rPr>
                <w:rFonts w:hint="eastAsia"/>
                <w:lang w:eastAsia="ja-JP"/>
              </w:rPr>
              <w:t>條</w:t>
            </w:r>
            <w:r w:rsidR="00C21999" w:rsidRPr="00A01E9E">
              <w:rPr>
                <w:rFonts w:hint="eastAsia"/>
                <w:lang w:eastAsia="ja-JP"/>
              </w:rPr>
              <w:t>）</w:t>
            </w:r>
            <w:r w:rsidR="009241B1" w:rsidRPr="00A01E9E">
              <w:rPr>
                <w:rFonts w:hint="eastAsia"/>
                <w:lang w:eastAsia="zh-TW"/>
              </w:rPr>
              <w:t>可以是自然人或法人</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44A6C639" w14:textId="77777777" w:rsidR="000643A9" w:rsidRPr="00A01E9E" w:rsidRDefault="000643A9" w:rsidP="004545C1">
            <w:pPr>
              <w:suppressAutoHyphens/>
              <w:ind w:left="83" w:firstLineChars="0" w:firstLine="0"/>
              <w:rPr>
                <w:lang w:eastAsia="ja-JP"/>
              </w:rPr>
            </w:pPr>
            <w:r w:rsidRPr="00A01E9E">
              <w:rPr>
                <w:lang w:eastAsia="ja-JP"/>
              </w:rPr>
              <w:t>-</w:t>
            </w:r>
            <w:r w:rsidRPr="00A01E9E">
              <w:rPr>
                <w:rFonts w:hint="eastAsia"/>
                <w:lang w:eastAsia="ja-JP"/>
              </w:rPr>
              <w:t>為墨國最常見之公司型態</w:t>
            </w:r>
          </w:p>
          <w:p w14:paraId="4D0F3FF7" w14:textId="77777777" w:rsidR="000643A9" w:rsidRPr="00A01E9E" w:rsidRDefault="000643A9" w:rsidP="004545C1">
            <w:pPr>
              <w:suppressAutoHyphens/>
              <w:ind w:left="83" w:firstLineChars="0" w:firstLine="0"/>
              <w:rPr>
                <w:lang w:eastAsia="ja-JP"/>
              </w:rPr>
            </w:pPr>
            <w:r w:rsidRPr="00A01E9E">
              <w:rPr>
                <w:lang w:eastAsia="ja-JP"/>
              </w:rPr>
              <w:t>-</w:t>
            </w:r>
            <w:r w:rsidRPr="00A01E9E">
              <w:rPr>
                <w:rFonts w:hint="eastAsia"/>
                <w:lang w:eastAsia="ja-JP"/>
              </w:rPr>
              <w:t>類似我國之「股份有限公司」</w:t>
            </w:r>
          </w:p>
          <w:p w14:paraId="5D15B69A" w14:textId="77777777" w:rsidR="000643A9" w:rsidRPr="00A01E9E" w:rsidRDefault="000643A9" w:rsidP="004545C1">
            <w:pPr>
              <w:suppressAutoHyphens/>
              <w:ind w:left="83" w:firstLineChars="0" w:firstLine="0"/>
              <w:rPr>
                <w:lang w:eastAsia="ja-JP"/>
              </w:rPr>
            </w:pPr>
            <w:r w:rsidRPr="00A01E9E">
              <w:rPr>
                <w:lang w:eastAsia="ja-JP"/>
              </w:rPr>
              <w:t>-</w:t>
            </w:r>
            <w:r w:rsidRPr="00A01E9E">
              <w:rPr>
                <w:rFonts w:hint="eastAsia"/>
                <w:lang w:eastAsia="ja-JP"/>
              </w:rPr>
              <w:t>股東僅就出資部分負責</w:t>
            </w:r>
          </w:p>
          <w:p w14:paraId="250B23EA" w14:textId="77777777" w:rsidR="000643A9" w:rsidRPr="00A01E9E" w:rsidRDefault="000643A9" w:rsidP="004545C1">
            <w:pPr>
              <w:suppressAutoHyphens/>
              <w:ind w:left="83" w:firstLineChars="0" w:firstLine="0"/>
              <w:rPr>
                <w:lang w:eastAsia="ja-JP"/>
              </w:rPr>
            </w:pPr>
            <w:r w:rsidRPr="00A01E9E">
              <w:rPr>
                <w:lang w:eastAsia="ja-JP"/>
              </w:rPr>
              <w:t>-</w:t>
            </w:r>
            <w:r w:rsidRPr="00A01E9E">
              <w:rPr>
                <w:rFonts w:hint="eastAsia"/>
                <w:lang w:eastAsia="ja-JP"/>
              </w:rPr>
              <w:t>需有外聘會計師稽核</w:t>
            </w:r>
          </w:p>
        </w:tc>
      </w:tr>
      <w:tr w:rsidR="00892B76" w:rsidRPr="00A01E9E" w14:paraId="1EC9FC16" w14:textId="77777777" w:rsidTr="004545C1">
        <w:tc>
          <w:tcPr>
            <w:tcW w:w="1838" w:type="dxa"/>
            <w:tcBorders>
              <w:top w:val="single" w:sz="4" w:space="0" w:color="000000"/>
              <w:left w:val="single" w:sz="4" w:space="0" w:color="000000"/>
              <w:bottom w:val="single" w:sz="4" w:space="0" w:color="000000"/>
              <w:right w:val="single" w:sz="4" w:space="0" w:color="000000"/>
            </w:tcBorders>
            <w:shd w:val="clear" w:color="auto" w:fill="auto"/>
          </w:tcPr>
          <w:p w14:paraId="7FBC637B" w14:textId="77777777" w:rsidR="000643A9" w:rsidRPr="00A01E9E" w:rsidRDefault="000643A9" w:rsidP="004545C1">
            <w:pPr>
              <w:suppressAutoHyphens/>
              <w:ind w:firstLineChars="0" w:firstLine="0"/>
              <w:rPr>
                <w:lang w:eastAsia="ja-JP"/>
              </w:rPr>
            </w:pPr>
            <w:r w:rsidRPr="00A01E9E">
              <w:rPr>
                <w:lang w:eastAsia="ja-JP"/>
              </w:rPr>
              <w:t>S.A. De C.V.</w:t>
            </w:r>
          </w:p>
        </w:tc>
        <w:tc>
          <w:tcPr>
            <w:tcW w:w="1956" w:type="dxa"/>
            <w:tcBorders>
              <w:top w:val="single" w:sz="4" w:space="0" w:color="000000"/>
              <w:left w:val="single" w:sz="4" w:space="0" w:color="000000"/>
              <w:bottom w:val="single" w:sz="4" w:space="0" w:color="000000"/>
              <w:right w:val="single" w:sz="4" w:space="0" w:color="000000"/>
            </w:tcBorders>
            <w:shd w:val="clear" w:color="auto" w:fill="auto"/>
          </w:tcPr>
          <w:p w14:paraId="5C05B1C3" w14:textId="283E28F1" w:rsidR="000643A9" w:rsidRPr="00A01E9E" w:rsidRDefault="009241B1" w:rsidP="004545C1">
            <w:pPr>
              <w:suppressAutoHyphens/>
              <w:ind w:firstLineChars="0" w:firstLine="0"/>
              <w:rPr>
                <w:lang w:eastAsia="ja-JP"/>
              </w:rPr>
            </w:pPr>
            <w:r w:rsidRPr="00A01E9E">
              <w:rPr>
                <w:rFonts w:eastAsiaTheme="minorEastAsia" w:hint="eastAsia"/>
                <w:lang w:eastAsia="zh-TW"/>
              </w:rPr>
              <w:t>同上</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618161C6" w14:textId="77777777" w:rsidR="000643A9" w:rsidRPr="00A01E9E" w:rsidRDefault="000643A9" w:rsidP="004545C1">
            <w:pPr>
              <w:suppressAutoHyphens/>
              <w:ind w:firstLineChars="0" w:firstLine="0"/>
              <w:rPr>
                <w:lang w:eastAsia="ja-JP"/>
              </w:rPr>
            </w:pPr>
            <w:r w:rsidRPr="00A01E9E">
              <w:rPr>
                <w:rFonts w:hint="eastAsia"/>
                <w:lang w:eastAsia="ja-JP"/>
              </w:rPr>
              <w:t>至少</w:t>
            </w:r>
            <w:r w:rsidRPr="00A01E9E">
              <w:rPr>
                <w:lang w:eastAsia="ja-JP"/>
              </w:rPr>
              <w:t>2</w:t>
            </w:r>
            <w:r w:rsidRPr="00A01E9E">
              <w:rPr>
                <w:rFonts w:hint="eastAsia"/>
                <w:lang w:eastAsia="ja-JP"/>
              </w:rPr>
              <w:t>人</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5AB270B1" w14:textId="4458A00B" w:rsidR="005F2611" w:rsidRPr="00A01E9E" w:rsidRDefault="000643A9" w:rsidP="004545C1">
            <w:pPr>
              <w:suppressAutoHyphens/>
              <w:ind w:left="114" w:firstLineChars="0" w:firstLine="0"/>
              <w:rPr>
                <w:rFonts w:eastAsia="MS Mincho"/>
                <w:lang w:eastAsia="ja-JP"/>
              </w:rPr>
            </w:pPr>
            <w:r w:rsidRPr="00A01E9E">
              <w:rPr>
                <w:lang w:eastAsia="ja-JP"/>
              </w:rPr>
              <w:t>-</w:t>
            </w:r>
            <w:r w:rsidRPr="00A01E9E">
              <w:rPr>
                <w:rFonts w:hint="eastAsia"/>
                <w:lang w:eastAsia="ja-JP"/>
              </w:rPr>
              <w:t>外資最常用的法律實體類型</w:t>
            </w:r>
          </w:p>
          <w:p w14:paraId="4091B76E" w14:textId="1E0599DC" w:rsidR="000643A9" w:rsidRPr="00A01E9E" w:rsidRDefault="005F2611" w:rsidP="004545C1">
            <w:pPr>
              <w:suppressAutoHyphens/>
              <w:ind w:left="114" w:firstLineChars="0" w:firstLine="0"/>
              <w:rPr>
                <w:lang w:eastAsia="ja-JP"/>
              </w:rPr>
            </w:pPr>
            <w:r w:rsidRPr="00A01E9E">
              <w:rPr>
                <w:lang w:eastAsia="ja-JP"/>
              </w:rPr>
              <w:t>-</w:t>
            </w:r>
            <w:r w:rsidR="000643A9" w:rsidRPr="00A01E9E">
              <w:rPr>
                <w:lang w:eastAsia="ja-JP"/>
              </w:rPr>
              <w:t>S.A.</w:t>
            </w:r>
            <w:r w:rsidR="000643A9" w:rsidRPr="00A01E9E">
              <w:rPr>
                <w:rFonts w:hint="eastAsia"/>
                <w:lang w:eastAsia="ja-JP"/>
              </w:rPr>
              <w:t>與</w:t>
            </w:r>
            <w:r w:rsidR="000643A9" w:rsidRPr="00A01E9E">
              <w:rPr>
                <w:lang w:eastAsia="ja-JP"/>
              </w:rPr>
              <w:t>S.A. De C.V.</w:t>
            </w:r>
            <w:r w:rsidR="000643A9" w:rsidRPr="00A01E9E">
              <w:rPr>
                <w:rFonts w:hint="eastAsia"/>
                <w:lang w:eastAsia="ja-JP"/>
              </w:rPr>
              <w:t>唯一區別是</w:t>
            </w:r>
            <w:r w:rsidR="000643A9" w:rsidRPr="00A01E9E">
              <w:rPr>
                <w:lang w:eastAsia="ja-JP"/>
              </w:rPr>
              <w:t>S.A. De C.V.</w:t>
            </w:r>
            <w:r w:rsidR="000643A9" w:rsidRPr="00A01E9E">
              <w:rPr>
                <w:rFonts w:hint="eastAsia"/>
                <w:lang w:eastAsia="ja-JP"/>
              </w:rPr>
              <w:t>資本可變</w:t>
            </w:r>
            <w:r w:rsidRPr="00A01E9E">
              <w:rPr>
                <w:rFonts w:hint="eastAsia"/>
                <w:lang w:eastAsia="zh-TW"/>
              </w:rPr>
              <w:t>動</w:t>
            </w:r>
            <w:r w:rsidR="000643A9" w:rsidRPr="00A01E9E">
              <w:rPr>
                <w:rFonts w:hint="eastAsia"/>
                <w:lang w:eastAsia="ja-JP"/>
              </w:rPr>
              <w:t>不受限制</w:t>
            </w:r>
            <w:r w:rsidRPr="00A01E9E">
              <w:rPr>
                <w:rFonts w:hint="eastAsia"/>
                <w:lang w:eastAsia="zh-TW"/>
              </w:rPr>
              <w:t>，</w:t>
            </w:r>
            <w:r w:rsidR="000643A9" w:rsidRPr="00A01E9E">
              <w:rPr>
                <w:rFonts w:hint="eastAsia"/>
                <w:lang w:eastAsia="ja-JP"/>
              </w:rPr>
              <w:t>在符合最低資本額規定下，只要章程明定可辦理增減資，無須修改章程</w:t>
            </w:r>
            <w:r w:rsidR="00E30E03" w:rsidRPr="00A01E9E">
              <w:rPr>
                <w:rFonts w:hint="eastAsia"/>
                <w:lang w:eastAsia="zh-TW"/>
              </w:rPr>
              <w:t>，</w:t>
            </w:r>
            <w:r w:rsidR="000643A9" w:rsidRPr="00A01E9E">
              <w:rPr>
                <w:rFonts w:hint="eastAsia"/>
                <w:lang w:eastAsia="ja-JP"/>
              </w:rPr>
              <w:t>經股東大會通過辦理</w:t>
            </w:r>
            <w:r w:rsidR="00E30E03" w:rsidRPr="00A01E9E">
              <w:rPr>
                <w:rFonts w:hint="eastAsia"/>
                <w:lang w:eastAsia="ja-JP"/>
              </w:rPr>
              <w:t>即可</w:t>
            </w:r>
            <w:r w:rsidRPr="00A01E9E">
              <w:rPr>
                <w:rFonts w:hint="eastAsia"/>
                <w:lang w:eastAsia="zh-TW"/>
              </w:rPr>
              <w:t>，亦不需</w:t>
            </w:r>
            <w:r w:rsidRPr="00A01E9E">
              <w:rPr>
                <w:rFonts w:hint="eastAsia"/>
                <w:lang w:eastAsia="ja-JP"/>
              </w:rPr>
              <w:t>公證認證</w:t>
            </w:r>
          </w:p>
          <w:p w14:paraId="3136CFAD" w14:textId="57EC4DBC" w:rsidR="000643A9" w:rsidRPr="00A01E9E" w:rsidRDefault="000643A9" w:rsidP="004545C1">
            <w:pPr>
              <w:suppressAutoHyphens/>
              <w:ind w:left="83" w:firstLineChars="0" w:firstLine="0"/>
              <w:rPr>
                <w:lang w:eastAsia="zh-TW"/>
              </w:rPr>
            </w:pPr>
            <w:r w:rsidRPr="00A01E9E">
              <w:rPr>
                <w:lang w:eastAsia="ja-JP"/>
              </w:rPr>
              <w:t>-</w:t>
            </w:r>
            <w:r w:rsidRPr="00A01E9E">
              <w:rPr>
                <w:rFonts w:hint="eastAsia"/>
                <w:lang w:eastAsia="ja-JP"/>
              </w:rPr>
              <w:t>餘皆同</w:t>
            </w:r>
            <w:r w:rsidR="005F2611" w:rsidRPr="00A01E9E">
              <w:rPr>
                <w:rFonts w:hint="eastAsia"/>
                <w:lang w:eastAsia="zh-TW"/>
              </w:rPr>
              <w:t>S.A.</w:t>
            </w:r>
          </w:p>
        </w:tc>
      </w:tr>
      <w:tr w:rsidR="00892B76" w:rsidRPr="00A01E9E" w14:paraId="4D074ED3" w14:textId="77777777" w:rsidTr="004545C1">
        <w:tc>
          <w:tcPr>
            <w:tcW w:w="1838" w:type="dxa"/>
            <w:tcBorders>
              <w:top w:val="single" w:sz="4" w:space="0" w:color="000000"/>
              <w:left w:val="single" w:sz="4" w:space="0" w:color="000000"/>
              <w:bottom w:val="single" w:sz="4" w:space="0" w:color="000000"/>
              <w:right w:val="single" w:sz="4" w:space="0" w:color="000000"/>
            </w:tcBorders>
            <w:shd w:val="clear" w:color="auto" w:fill="auto"/>
          </w:tcPr>
          <w:p w14:paraId="45D8A279" w14:textId="77777777" w:rsidR="000643A9" w:rsidRPr="00A01E9E" w:rsidRDefault="000643A9" w:rsidP="004545C1">
            <w:pPr>
              <w:suppressAutoHyphens/>
              <w:ind w:firstLineChars="0" w:firstLine="0"/>
              <w:rPr>
                <w:lang w:eastAsia="ja-JP"/>
              </w:rPr>
            </w:pPr>
            <w:r w:rsidRPr="00A01E9E">
              <w:rPr>
                <w:lang w:eastAsia="ja-JP"/>
              </w:rPr>
              <w:t>S. De R.L.</w:t>
            </w:r>
          </w:p>
        </w:tc>
        <w:tc>
          <w:tcPr>
            <w:tcW w:w="1956" w:type="dxa"/>
            <w:tcBorders>
              <w:top w:val="single" w:sz="4" w:space="0" w:color="000000"/>
              <w:left w:val="single" w:sz="4" w:space="0" w:color="000000"/>
              <w:bottom w:val="single" w:sz="4" w:space="0" w:color="000000"/>
              <w:right w:val="single" w:sz="4" w:space="0" w:color="000000"/>
            </w:tcBorders>
            <w:shd w:val="clear" w:color="auto" w:fill="auto"/>
          </w:tcPr>
          <w:p w14:paraId="22DDC491" w14:textId="00EE0B81" w:rsidR="000643A9" w:rsidRPr="00A01E9E" w:rsidRDefault="000643A9" w:rsidP="004545C1">
            <w:pPr>
              <w:suppressAutoHyphens/>
              <w:ind w:firstLineChars="0" w:firstLine="0"/>
              <w:rPr>
                <w:lang w:eastAsia="ja-JP"/>
              </w:rPr>
            </w:pPr>
            <w:r w:rsidRPr="00A01E9E">
              <w:rPr>
                <w:rFonts w:hint="eastAsia"/>
                <w:lang w:eastAsia="ja-JP"/>
              </w:rPr>
              <w:t>法律無規定最低資本額，但</w:t>
            </w:r>
            <w:r w:rsidR="005F2611" w:rsidRPr="00A01E9E">
              <w:rPr>
                <w:rFonts w:hint="eastAsia"/>
                <w:lang w:eastAsia="zh-TW"/>
              </w:rPr>
              <w:t>股東</w:t>
            </w:r>
            <w:r w:rsidR="005F2611" w:rsidRPr="00A01E9E">
              <w:rPr>
                <w:rFonts w:hint="eastAsia"/>
                <w:lang w:eastAsia="zh-TW"/>
              </w:rPr>
              <w:lastRenderedPageBreak/>
              <w:t>於</w:t>
            </w:r>
            <w:r w:rsidRPr="00A01E9E">
              <w:rPr>
                <w:rFonts w:hint="eastAsia"/>
                <w:lang w:eastAsia="ja-JP"/>
              </w:rPr>
              <w:t>成立時須</w:t>
            </w:r>
            <w:r w:rsidR="005F2611" w:rsidRPr="00A01E9E">
              <w:rPr>
                <w:rFonts w:hint="eastAsia"/>
                <w:lang w:eastAsia="zh-TW"/>
              </w:rPr>
              <w:t>提出所擁有股份之</w:t>
            </w:r>
            <w:r w:rsidRPr="00A01E9E">
              <w:rPr>
                <w:lang w:eastAsia="ja-JP"/>
              </w:rPr>
              <w:t>50%</w:t>
            </w:r>
            <w:r w:rsidR="005F2611" w:rsidRPr="00A01E9E">
              <w:rPr>
                <w:rFonts w:hint="eastAsia"/>
                <w:lang w:eastAsia="zh-TW"/>
              </w:rPr>
              <w:t>以上現金證明</w:t>
            </w:r>
            <w:r w:rsidRPr="00A01E9E">
              <w:rPr>
                <w:rFonts w:hint="eastAsia"/>
                <w:lang w:eastAsia="ja-JP"/>
              </w:rPr>
              <w:t>。</w:t>
            </w:r>
            <w:r w:rsidR="005F2611" w:rsidRPr="00A01E9E">
              <w:rPr>
                <w:rFonts w:hint="eastAsia"/>
                <w:lang w:eastAsia="ja-JP"/>
              </w:rPr>
              <w:t>（第</w:t>
            </w:r>
            <w:r w:rsidR="005F2611" w:rsidRPr="00A01E9E">
              <w:rPr>
                <w:lang w:eastAsia="ja-JP"/>
              </w:rPr>
              <w:t>64</w:t>
            </w:r>
            <w:r w:rsidR="005F2611" w:rsidRPr="00A01E9E">
              <w:rPr>
                <w:rFonts w:hint="eastAsia"/>
                <w:lang w:eastAsia="ja-JP"/>
              </w:rPr>
              <w:t>條）</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30CAA287" w14:textId="77777777" w:rsidR="000643A9" w:rsidRPr="00A01E9E" w:rsidRDefault="000643A9" w:rsidP="004545C1">
            <w:pPr>
              <w:suppressAutoHyphens/>
              <w:ind w:firstLineChars="0" w:firstLine="0"/>
              <w:jc w:val="left"/>
              <w:rPr>
                <w:lang w:eastAsia="ja-JP"/>
              </w:rPr>
            </w:pPr>
            <w:r w:rsidRPr="00A01E9E">
              <w:rPr>
                <w:rFonts w:hint="eastAsia"/>
                <w:lang w:eastAsia="ja-JP"/>
              </w:rPr>
              <w:lastRenderedPageBreak/>
              <w:t>至少</w:t>
            </w:r>
            <w:r w:rsidRPr="00A01E9E">
              <w:rPr>
                <w:lang w:eastAsia="ja-JP"/>
              </w:rPr>
              <w:t>2</w:t>
            </w:r>
            <w:r w:rsidRPr="00A01E9E">
              <w:rPr>
                <w:rFonts w:hint="eastAsia"/>
                <w:lang w:eastAsia="ja-JP"/>
              </w:rPr>
              <w:t>人，至多</w:t>
            </w:r>
            <w:r w:rsidRPr="00A01E9E">
              <w:rPr>
                <w:lang w:eastAsia="ja-JP"/>
              </w:rPr>
              <w:lastRenderedPageBreak/>
              <w:t>50</w:t>
            </w:r>
            <w:r w:rsidRPr="00A01E9E">
              <w:rPr>
                <w:rFonts w:hint="eastAsia"/>
                <w:lang w:eastAsia="ja-JP"/>
              </w:rPr>
              <w:t>人</w:t>
            </w:r>
            <w:r w:rsidR="00C21999" w:rsidRPr="00A01E9E">
              <w:rPr>
                <w:rFonts w:hint="eastAsia"/>
                <w:lang w:eastAsia="ja-JP"/>
              </w:rPr>
              <w:t>（</w:t>
            </w:r>
            <w:r w:rsidRPr="00A01E9E">
              <w:rPr>
                <w:rFonts w:hint="eastAsia"/>
                <w:lang w:eastAsia="ja-JP"/>
              </w:rPr>
              <w:t>第</w:t>
            </w:r>
            <w:r w:rsidRPr="00A01E9E">
              <w:rPr>
                <w:lang w:eastAsia="ja-JP"/>
              </w:rPr>
              <w:t>61</w:t>
            </w:r>
            <w:r w:rsidRPr="00A01E9E">
              <w:rPr>
                <w:rFonts w:hint="eastAsia"/>
                <w:lang w:eastAsia="ja-JP"/>
              </w:rPr>
              <w:t>條</w:t>
            </w:r>
            <w:r w:rsidR="00C21999" w:rsidRPr="00A01E9E">
              <w:rPr>
                <w:rFonts w:hint="eastAsia"/>
                <w:lang w:eastAsia="ja-JP"/>
              </w:rPr>
              <w:t>）</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68C9E331" w14:textId="77777777" w:rsidR="000643A9" w:rsidRPr="00A01E9E" w:rsidRDefault="000643A9" w:rsidP="004545C1">
            <w:pPr>
              <w:suppressAutoHyphens/>
              <w:ind w:left="83" w:firstLineChars="0" w:firstLine="0"/>
              <w:rPr>
                <w:lang w:eastAsia="ja-JP"/>
              </w:rPr>
            </w:pPr>
            <w:r w:rsidRPr="00A01E9E">
              <w:rPr>
                <w:lang w:eastAsia="ja-JP"/>
              </w:rPr>
              <w:lastRenderedPageBreak/>
              <w:t>-</w:t>
            </w:r>
            <w:r w:rsidRPr="00A01E9E">
              <w:rPr>
                <w:rFonts w:hint="eastAsia"/>
                <w:lang w:eastAsia="ja-JP"/>
              </w:rPr>
              <w:t>類似我國之「有限公司」</w:t>
            </w:r>
          </w:p>
          <w:p w14:paraId="241DB9F3" w14:textId="77777777" w:rsidR="000643A9" w:rsidRPr="00A01E9E" w:rsidRDefault="000643A9" w:rsidP="00BB587A">
            <w:pPr>
              <w:suppressAutoHyphens/>
              <w:ind w:leftChars="21" w:left="119" w:hangingChars="29" w:hanging="69"/>
              <w:rPr>
                <w:lang w:eastAsia="ja-JP"/>
              </w:rPr>
            </w:pPr>
            <w:r w:rsidRPr="00A01E9E">
              <w:rPr>
                <w:lang w:eastAsia="ja-JP"/>
              </w:rPr>
              <w:t>-</w:t>
            </w:r>
            <w:r w:rsidRPr="00A01E9E">
              <w:rPr>
                <w:rFonts w:hint="eastAsia"/>
                <w:lang w:eastAsia="ja-JP"/>
              </w:rPr>
              <w:t>股東僅就出資部分負責</w:t>
            </w:r>
          </w:p>
          <w:p w14:paraId="23736F61" w14:textId="77777777" w:rsidR="000643A9" w:rsidRPr="00A01E9E" w:rsidRDefault="000643A9" w:rsidP="00BB587A">
            <w:pPr>
              <w:suppressAutoHyphens/>
              <w:ind w:leftChars="21" w:left="119" w:hangingChars="29" w:hanging="69"/>
              <w:rPr>
                <w:lang w:eastAsia="ja-JP"/>
              </w:rPr>
            </w:pPr>
            <w:r w:rsidRPr="00A01E9E">
              <w:rPr>
                <w:lang w:eastAsia="ja-JP"/>
              </w:rPr>
              <w:lastRenderedPageBreak/>
              <w:t>-</w:t>
            </w:r>
            <w:r w:rsidRPr="00A01E9E">
              <w:rPr>
                <w:rFonts w:hint="eastAsia"/>
                <w:lang w:eastAsia="ja-JP"/>
              </w:rPr>
              <w:t>在符合最低資本額規定下，容許增減資</w:t>
            </w:r>
          </w:p>
          <w:p w14:paraId="1E849663" w14:textId="77777777" w:rsidR="000643A9" w:rsidRPr="00A01E9E" w:rsidRDefault="000643A9" w:rsidP="00BB587A">
            <w:pPr>
              <w:suppressAutoHyphens/>
              <w:ind w:leftChars="21" w:left="119" w:hangingChars="29" w:hanging="69"/>
              <w:rPr>
                <w:lang w:eastAsia="ja-JP"/>
              </w:rPr>
            </w:pPr>
            <w:r w:rsidRPr="00A01E9E">
              <w:rPr>
                <w:lang w:eastAsia="ja-JP"/>
              </w:rPr>
              <w:t>-</w:t>
            </w:r>
            <w:r w:rsidRPr="00A01E9E">
              <w:rPr>
                <w:rFonts w:hint="eastAsia"/>
                <w:lang w:eastAsia="ja-JP"/>
              </w:rPr>
              <w:t>無需外聘會計稽核</w:t>
            </w:r>
          </w:p>
          <w:p w14:paraId="5F8A05A4" w14:textId="473BF1AF" w:rsidR="000643A9" w:rsidRPr="00A01E9E" w:rsidRDefault="000643A9" w:rsidP="00BB587A">
            <w:pPr>
              <w:suppressAutoHyphens/>
              <w:ind w:leftChars="21" w:left="119" w:hangingChars="29" w:hanging="69"/>
              <w:rPr>
                <w:lang w:eastAsia="ja-JP"/>
              </w:rPr>
            </w:pPr>
            <w:r w:rsidRPr="00A01E9E">
              <w:rPr>
                <w:lang w:eastAsia="ja-JP"/>
              </w:rPr>
              <w:t>-</w:t>
            </w:r>
            <w:r w:rsidRPr="00A01E9E">
              <w:rPr>
                <w:rFonts w:hint="eastAsia"/>
                <w:lang w:eastAsia="ja-JP"/>
              </w:rPr>
              <w:t>較</w:t>
            </w:r>
            <w:r w:rsidR="005F2611" w:rsidRPr="00A01E9E">
              <w:rPr>
                <w:rFonts w:hint="eastAsia"/>
                <w:lang w:eastAsia="ja-JP"/>
              </w:rPr>
              <w:t>上二類公司</w:t>
            </w:r>
            <w:r w:rsidRPr="00A01E9E">
              <w:rPr>
                <w:rFonts w:hint="eastAsia"/>
                <w:lang w:eastAsia="ja-JP"/>
              </w:rPr>
              <w:t>減少許多法律要求</w:t>
            </w:r>
          </w:p>
        </w:tc>
      </w:tr>
      <w:tr w:rsidR="00892B76" w:rsidRPr="00A01E9E" w14:paraId="061C8E94" w14:textId="77777777" w:rsidTr="004545C1">
        <w:tc>
          <w:tcPr>
            <w:tcW w:w="1838" w:type="dxa"/>
            <w:tcBorders>
              <w:top w:val="single" w:sz="4" w:space="0" w:color="000000"/>
              <w:left w:val="single" w:sz="4" w:space="0" w:color="000000"/>
              <w:bottom w:val="thickThinSmallGap" w:sz="24" w:space="0" w:color="000000"/>
              <w:right w:val="single" w:sz="4" w:space="0" w:color="000000"/>
            </w:tcBorders>
            <w:shd w:val="clear" w:color="auto" w:fill="auto"/>
          </w:tcPr>
          <w:p w14:paraId="2C67E439" w14:textId="77777777" w:rsidR="000643A9" w:rsidRPr="00A01E9E" w:rsidRDefault="000643A9" w:rsidP="004545C1">
            <w:pPr>
              <w:suppressAutoHyphens/>
              <w:ind w:firstLineChars="0" w:firstLine="0"/>
              <w:rPr>
                <w:lang w:eastAsia="ja-JP"/>
              </w:rPr>
            </w:pPr>
            <w:r w:rsidRPr="00A01E9E">
              <w:rPr>
                <w:lang w:eastAsia="ja-JP"/>
              </w:rPr>
              <w:lastRenderedPageBreak/>
              <w:t>S.C</w:t>
            </w:r>
          </w:p>
        </w:tc>
        <w:tc>
          <w:tcPr>
            <w:tcW w:w="1956" w:type="dxa"/>
            <w:tcBorders>
              <w:top w:val="single" w:sz="4" w:space="0" w:color="000000"/>
              <w:left w:val="single" w:sz="4" w:space="0" w:color="000000"/>
              <w:bottom w:val="thickThinSmallGap" w:sz="24" w:space="0" w:color="000000"/>
              <w:right w:val="single" w:sz="4" w:space="0" w:color="000000"/>
            </w:tcBorders>
            <w:shd w:val="clear" w:color="auto" w:fill="auto"/>
          </w:tcPr>
          <w:p w14:paraId="28AB23F1" w14:textId="77777777" w:rsidR="000643A9" w:rsidRPr="00A01E9E" w:rsidRDefault="000643A9" w:rsidP="004545C1">
            <w:pPr>
              <w:suppressAutoHyphens/>
              <w:ind w:firstLineChars="0" w:firstLine="0"/>
              <w:rPr>
                <w:lang w:eastAsia="ja-JP"/>
              </w:rPr>
            </w:pPr>
            <w:r w:rsidRPr="00A01E9E">
              <w:rPr>
                <w:rFonts w:hint="eastAsia"/>
                <w:lang w:eastAsia="ja-JP"/>
              </w:rPr>
              <w:t>無限制</w:t>
            </w:r>
          </w:p>
        </w:tc>
        <w:tc>
          <w:tcPr>
            <w:tcW w:w="1276" w:type="dxa"/>
            <w:tcBorders>
              <w:top w:val="single" w:sz="4" w:space="0" w:color="000000"/>
              <w:left w:val="single" w:sz="4" w:space="0" w:color="000000"/>
              <w:bottom w:val="thickThinSmallGap" w:sz="24" w:space="0" w:color="000000"/>
              <w:right w:val="single" w:sz="4" w:space="0" w:color="000000"/>
            </w:tcBorders>
            <w:shd w:val="clear" w:color="auto" w:fill="auto"/>
          </w:tcPr>
          <w:p w14:paraId="488EA818" w14:textId="77777777" w:rsidR="000643A9" w:rsidRPr="00A01E9E" w:rsidRDefault="000643A9" w:rsidP="004545C1">
            <w:pPr>
              <w:suppressAutoHyphens/>
              <w:ind w:firstLineChars="0" w:firstLine="0"/>
              <w:rPr>
                <w:lang w:eastAsia="ja-JP"/>
              </w:rPr>
            </w:pPr>
          </w:p>
        </w:tc>
        <w:tc>
          <w:tcPr>
            <w:tcW w:w="3402" w:type="dxa"/>
            <w:tcBorders>
              <w:top w:val="single" w:sz="4" w:space="0" w:color="000000"/>
              <w:left w:val="single" w:sz="4" w:space="0" w:color="000000"/>
              <w:bottom w:val="thickThinSmallGap" w:sz="24" w:space="0" w:color="000000"/>
              <w:right w:val="single" w:sz="4" w:space="0" w:color="000000"/>
            </w:tcBorders>
            <w:shd w:val="clear" w:color="auto" w:fill="auto"/>
          </w:tcPr>
          <w:p w14:paraId="23D38EDE" w14:textId="77777777" w:rsidR="000643A9" w:rsidRPr="00A01E9E" w:rsidRDefault="000643A9" w:rsidP="004545C1">
            <w:pPr>
              <w:suppressAutoHyphens/>
              <w:ind w:left="83" w:firstLineChars="0" w:firstLine="0"/>
              <w:rPr>
                <w:lang w:eastAsia="ja-JP"/>
              </w:rPr>
            </w:pPr>
            <w:r w:rsidRPr="00A01E9E">
              <w:rPr>
                <w:lang w:eastAsia="ja-JP"/>
              </w:rPr>
              <w:t>-</w:t>
            </w:r>
            <w:r w:rsidRPr="00A01E9E">
              <w:rPr>
                <w:rFonts w:hint="eastAsia"/>
                <w:lang w:eastAsia="ja-JP"/>
              </w:rPr>
              <w:t>專業服務業如律師／會計師事務所</w:t>
            </w:r>
          </w:p>
        </w:tc>
      </w:tr>
      <w:tr w:rsidR="00892B76" w:rsidRPr="00A01E9E" w14:paraId="71CA0418" w14:textId="77777777" w:rsidTr="006725DD">
        <w:trPr>
          <w:trHeight w:val="1595"/>
        </w:trPr>
        <w:tc>
          <w:tcPr>
            <w:tcW w:w="1838" w:type="dxa"/>
            <w:tcBorders>
              <w:top w:val="single" w:sz="24" w:space="0" w:color="auto"/>
              <w:left w:val="single" w:sz="4" w:space="0" w:color="000000"/>
              <w:bottom w:val="single" w:sz="24" w:space="0" w:color="auto"/>
              <w:right w:val="single" w:sz="4" w:space="0" w:color="000000"/>
            </w:tcBorders>
            <w:shd w:val="clear" w:color="auto" w:fill="auto"/>
          </w:tcPr>
          <w:p w14:paraId="6066E255" w14:textId="61B3ABA7" w:rsidR="006725DD" w:rsidRPr="00A01E9E" w:rsidRDefault="006725DD" w:rsidP="00A36B5E">
            <w:pPr>
              <w:suppressAutoHyphens/>
              <w:ind w:firstLineChars="0" w:firstLine="0"/>
              <w:jc w:val="left"/>
              <w:rPr>
                <w:lang w:eastAsia="ja-JP"/>
              </w:rPr>
            </w:pPr>
            <w:r w:rsidRPr="00A01E9E">
              <w:rPr>
                <w:rFonts w:hint="eastAsia"/>
                <w:lang w:eastAsia="ja-JP"/>
              </w:rPr>
              <w:t>分公司（</w:t>
            </w:r>
            <w:r w:rsidRPr="00A01E9E">
              <w:rPr>
                <w:lang w:eastAsia="ja-JP"/>
              </w:rPr>
              <w:t>Branch</w:t>
            </w:r>
            <w:r w:rsidRPr="00A01E9E">
              <w:rPr>
                <w:rFonts w:hint="eastAsia"/>
                <w:lang w:eastAsia="ja-JP"/>
              </w:rPr>
              <w:t>）</w:t>
            </w:r>
          </w:p>
        </w:tc>
        <w:tc>
          <w:tcPr>
            <w:tcW w:w="6634" w:type="dxa"/>
            <w:gridSpan w:val="3"/>
            <w:tcBorders>
              <w:top w:val="single" w:sz="24" w:space="0" w:color="auto"/>
              <w:left w:val="single" w:sz="4" w:space="0" w:color="000000"/>
              <w:bottom w:val="single" w:sz="24" w:space="0" w:color="auto"/>
              <w:right w:val="single" w:sz="4" w:space="0" w:color="000000"/>
            </w:tcBorders>
            <w:shd w:val="clear" w:color="auto" w:fill="auto"/>
          </w:tcPr>
          <w:p w14:paraId="4B3A0A6E" w14:textId="77777777" w:rsidR="006725DD" w:rsidRPr="00A01E9E" w:rsidRDefault="006725DD" w:rsidP="00BB587A">
            <w:pPr>
              <w:suppressAutoHyphens/>
              <w:ind w:leftChars="21" w:left="119" w:hangingChars="29" w:hanging="69"/>
              <w:rPr>
                <w:lang w:eastAsia="ja-JP"/>
              </w:rPr>
            </w:pPr>
            <w:r w:rsidRPr="00A01E9E">
              <w:rPr>
                <w:lang w:eastAsia="ja-JP"/>
              </w:rPr>
              <w:t>-</w:t>
            </w:r>
            <w:r w:rsidRPr="00A01E9E">
              <w:rPr>
                <w:rFonts w:hint="eastAsia"/>
                <w:lang w:eastAsia="ja-JP"/>
              </w:rPr>
              <w:t>分公司須就在墨國發生之支出費用等報稅</w:t>
            </w:r>
          </w:p>
          <w:p w14:paraId="4C54F1B8" w14:textId="0E8D3A90" w:rsidR="006725DD" w:rsidRPr="00A01E9E" w:rsidRDefault="006725DD" w:rsidP="00BB587A">
            <w:pPr>
              <w:suppressAutoHyphens/>
              <w:ind w:leftChars="21" w:left="119" w:hangingChars="29" w:hanging="69"/>
              <w:rPr>
                <w:lang w:eastAsia="ja-JP"/>
              </w:rPr>
            </w:pPr>
            <w:r w:rsidRPr="00A01E9E">
              <w:rPr>
                <w:lang w:eastAsia="ja-JP"/>
              </w:rPr>
              <w:t>-</w:t>
            </w:r>
            <w:r w:rsidRPr="00A01E9E">
              <w:rPr>
                <w:rFonts w:hint="eastAsia"/>
                <w:lang w:eastAsia="zh-TW"/>
              </w:rPr>
              <w:t>不能執行商業交易行為</w:t>
            </w:r>
            <w:r w:rsidRPr="00A01E9E" w:rsidDel="00A20159">
              <w:rPr>
                <w:lang w:eastAsia="ja-JP"/>
              </w:rPr>
              <w:t xml:space="preserve"> </w:t>
            </w:r>
          </w:p>
        </w:tc>
      </w:tr>
      <w:tr w:rsidR="006725DD" w:rsidRPr="00A01E9E" w14:paraId="2A4A490C" w14:textId="77777777" w:rsidTr="00A77984">
        <w:trPr>
          <w:trHeight w:val="1595"/>
        </w:trPr>
        <w:tc>
          <w:tcPr>
            <w:tcW w:w="1838" w:type="dxa"/>
            <w:tcBorders>
              <w:top w:val="single" w:sz="24" w:space="0" w:color="auto"/>
              <w:left w:val="single" w:sz="4" w:space="0" w:color="000000"/>
              <w:bottom w:val="single" w:sz="4" w:space="0" w:color="000000"/>
              <w:right w:val="single" w:sz="4" w:space="0" w:color="000000"/>
            </w:tcBorders>
            <w:shd w:val="clear" w:color="auto" w:fill="auto"/>
          </w:tcPr>
          <w:p w14:paraId="5F68F677" w14:textId="04C9C33F" w:rsidR="006725DD" w:rsidRPr="00A01E9E" w:rsidRDefault="006725DD" w:rsidP="00A36B5E">
            <w:pPr>
              <w:suppressAutoHyphens/>
              <w:ind w:firstLineChars="0" w:firstLine="0"/>
              <w:jc w:val="left"/>
              <w:rPr>
                <w:lang w:eastAsia="ja-JP"/>
              </w:rPr>
            </w:pPr>
            <w:r w:rsidRPr="00A01E9E">
              <w:rPr>
                <w:rFonts w:hint="eastAsia"/>
                <w:lang w:eastAsia="ja-JP"/>
              </w:rPr>
              <w:t>代表辦事處</w:t>
            </w:r>
            <w:r w:rsidRPr="00A01E9E">
              <w:rPr>
                <w:rFonts w:hint="eastAsia"/>
                <w:spacing w:val="-6"/>
                <w:lang w:eastAsia="ja-JP"/>
              </w:rPr>
              <w:t>（</w:t>
            </w:r>
            <w:r w:rsidRPr="00A01E9E">
              <w:rPr>
                <w:rFonts w:hint="eastAsia"/>
                <w:spacing w:val="-6"/>
                <w:lang w:eastAsia="ja-JP"/>
              </w:rPr>
              <w:t>Oficina de Representacion</w:t>
            </w:r>
            <w:r w:rsidRPr="00A01E9E">
              <w:rPr>
                <w:rFonts w:hint="eastAsia"/>
                <w:spacing w:val="-6"/>
                <w:lang w:eastAsia="ja-JP"/>
              </w:rPr>
              <w:t>）</w:t>
            </w:r>
          </w:p>
        </w:tc>
        <w:tc>
          <w:tcPr>
            <w:tcW w:w="6634" w:type="dxa"/>
            <w:gridSpan w:val="3"/>
            <w:tcBorders>
              <w:top w:val="single" w:sz="24" w:space="0" w:color="auto"/>
              <w:left w:val="single" w:sz="4" w:space="0" w:color="000000"/>
              <w:bottom w:val="single" w:sz="4" w:space="0" w:color="000000"/>
              <w:right w:val="single" w:sz="4" w:space="0" w:color="000000"/>
            </w:tcBorders>
            <w:shd w:val="clear" w:color="auto" w:fill="auto"/>
          </w:tcPr>
          <w:p w14:paraId="614189A4" w14:textId="5FA14E5E" w:rsidR="006725DD" w:rsidRPr="00A01E9E" w:rsidRDefault="006725DD" w:rsidP="00A20159">
            <w:pPr>
              <w:suppressAutoHyphens/>
              <w:ind w:left="83" w:firstLineChars="0" w:firstLine="0"/>
              <w:rPr>
                <w:lang w:eastAsia="ja-JP"/>
              </w:rPr>
            </w:pPr>
            <w:r w:rsidRPr="00A01E9E">
              <w:rPr>
                <w:lang w:eastAsia="ja-JP"/>
              </w:rPr>
              <w:t>-</w:t>
            </w:r>
            <w:r w:rsidRPr="00A01E9E">
              <w:rPr>
                <w:rFonts w:hint="eastAsia"/>
                <w:lang w:eastAsia="zh-TW"/>
              </w:rPr>
              <w:t>須就在墨發生之費用報稅</w:t>
            </w:r>
          </w:p>
        </w:tc>
      </w:tr>
    </w:tbl>
    <w:p w14:paraId="6E0C0E44" w14:textId="77777777" w:rsidR="00871B2D" w:rsidRPr="00A01E9E" w:rsidRDefault="00871B2D" w:rsidP="004545C1">
      <w:pPr>
        <w:pStyle w:val="a8"/>
        <w:suppressAutoHyphens/>
        <w:snapToGrid w:val="0"/>
        <w:ind w:left="969" w:hanging="733"/>
        <w:rPr>
          <w:rFonts w:hAnsi="Times New Roman"/>
          <w:spacing w:val="4"/>
          <w:lang w:val="en-US" w:eastAsia="zh-TW"/>
        </w:rPr>
      </w:pPr>
    </w:p>
    <w:p w14:paraId="5F8C4927" w14:textId="77777777" w:rsidR="000643A9" w:rsidRPr="00A01E9E" w:rsidRDefault="00C21999" w:rsidP="004545C1">
      <w:pPr>
        <w:pStyle w:val="a8"/>
        <w:suppressAutoHyphens/>
        <w:ind w:left="969" w:hanging="733"/>
        <w:rPr>
          <w:rFonts w:hAnsi="Times New Roman"/>
          <w:shd w:val="clear" w:color="auto" w:fill="FFFF00"/>
          <w:lang w:eastAsia="zh-TW"/>
        </w:rPr>
      </w:pPr>
      <w:r w:rsidRPr="00A01E9E">
        <w:rPr>
          <w:rFonts w:hAnsi="Times New Roman" w:hint="eastAsia"/>
          <w:spacing w:val="4"/>
          <w:lang w:val="en-US" w:eastAsia="ja-JP"/>
        </w:rPr>
        <w:t>（</w:t>
      </w:r>
      <w:r w:rsidR="000643A9" w:rsidRPr="00A01E9E">
        <w:rPr>
          <w:rFonts w:hAnsi="Times New Roman" w:hint="eastAsia"/>
          <w:spacing w:val="4"/>
          <w:lang w:val="en-US" w:eastAsia="ja-JP"/>
        </w:rPr>
        <w:t>二</w:t>
      </w:r>
      <w:r w:rsidRPr="00A01E9E">
        <w:rPr>
          <w:rFonts w:hAnsi="Times New Roman" w:hint="eastAsia"/>
          <w:spacing w:val="4"/>
          <w:lang w:val="en-US" w:eastAsia="ja-JP"/>
        </w:rPr>
        <w:t>）</w:t>
      </w:r>
      <w:r w:rsidR="000643A9" w:rsidRPr="00A01E9E">
        <w:rPr>
          <w:rFonts w:hAnsi="Times New Roman" w:hint="eastAsia"/>
          <w:spacing w:val="4"/>
          <w:lang w:val="en-US" w:eastAsia="ja-JP"/>
        </w:rPr>
        <w:t>外國公司在墨國進行投資有下列方式：</w:t>
      </w:r>
    </w:p>
    <w:p w14:paraId="043DFC5D" w14:textId="658BE08E" w:rsidR="00555FAB" w:rsidRPr="00A01E9E" w:rsidRDefault="000643A9" w:rsidP="002B422D">
      <w:pPr>
        <w:pStyle w:val="af2"/>
        <w:ind w:leftChars="304" w:left="1190" w:hanging="472"/>
        <w:rPr>
          <w:lang w:eastAsia="zh-TW"/>
        </w:rPr>
      </w:pPr>
      <w:r w:rsidRPr="00A01E9E">
        <w:rPr>
          <w:rFonts w:hint="eastAsia"/>
          <w:lang w:eastAsia="zh-TW"/>
        </w:rPr>
        <w:t>１、</w:t>
      </w:r>
      <w:r w:rsidR="00555FAB" w:rsidRPr="00A01E9E">
        <w:rPr>
          <w:rFonts w:hint="eastAsia"/>
        </w:rPr>
        <w:t>成立</w:t>
      </w:r>
      <w:r w:rsidR="00555FAB" w:rsidRPr="00A01E9E">
        <w:rPr>
          <w:rFonts w:hint="eastAsia"/>
          <w:lang w:eastAsia="zh-TW"/>
        </w:rPr>
        <w:t>分公司</w:t>
      </w:r>
      <w:r w:rsidR="00555FAB" w:rsidRPr="00A01E9E">
        <w:rPr>
          <w:rFonts w:hint="eastAsia"/>
        </w:rPr>
        <w:t>（</w:t>
      </w:r>
      <w:r w:rsidR="00555FAB" w:rsidRPr="00A01E9E">
        <w:t>Branch</w:t>
      </w:r>
      <w:r w:rsidR="00555FAB" w:rsidRPr="00A01E9E">
        <w:rPr>
          <w:rFonts w:hint="eastAsia"/>
        </w:rPr>
        <w:t>）</w:t>
      </w:r>
      <w:r w:rsidR="00555FAB" w:rsidRPr="00A01E9E">
        <w:rPr>
          <w:rFonts w:hint="eastAsia"/>
          <w:lang w:eastAsia="zh-TW"/>
        </w:rPr>
        <w:t>或</w:t>
      </w:r>
      <w:r w:rsidR="00555FAB" w:rsidRPr="00A01E9E">
        <w:rPr>
          <w:rFonts w:hint="eastAsia"/>
        </w:rPr>
        <w:t>代表處（</w:t>
      </w:r>
      <w:r w:rsidR="00555FAB" w:rsidRPr="00A01E9E">
        <w:t>Representative Office</w:t>
      </w:r>
      <w:r w:rsidR="00555FAB" w:rsidRPr="00A01E9E">
        <w:rPr>
          <w:rFonts w:hint="eastAsia"/>
        </w:rPr>
        <w:t>）：僅須經濟部申請核准即可，因其不能執行商業交易行為，僅提供其母公司產品或服務之資訊及顧問服務，因此不必辦理公開商業登記</w:t>
      </w:r>
      <w:r w:rsidR="00A77984" w:rsidRPr="00A01E9E">
        <w:rPr>
          <w:rFonts w:hint="eastAsia"/>
        </w:rPr>
        <w:t>（</w:t>
      </w:r>
      <w:r w:rsidR="00A77984" w:rsidRPr="00A01E9E">
        <w:t>RPC</w:t>
      </w:r>
      <w:r w:rsidR="00A77984" w:rsidRPr="00A01E9E">
        <w:rPr>
          <w:rFonts w:hint="eastAsia"/>
        </w:rPr>
        <w:t>）</w:t>
      </w:r>
      <w:r w:rsidR="00555FAB" w:rsidRPr="00A01E9E">
        <w:rPr>
          <w:rFonts w:hint="eastAsia"/>
        </w:rPr>
        <w:t>，但須向</w:t>
      </w:r>
      <w:r w:rsidR="00555FAB" w:rsidRPr="00A01E9E">
        <w:rPr>
          <w:rFonts w:hint="eastAsia"/>
          <w:lang w:eastAsia="zh-TW"/>
        </w:rPr>
        <w:t>墨</w:t>
      </w:r>
      <w:r w:rsidR="0070729D" w:rsidRPr="00A01E9E">
        <w:rPr>
          <w:rFonts w:hint="eastAsia"/>
          <w:lang w:eastAsia="zh-TW"/>
        </w:rPr>
        <w:t>財政部</w:t>
      </w:r>
      <w:r w:rsidR="00BE4CDE" w:rsidRPr="00A01E9E">
        <w:rPr>
          <w:rFonts w:hint="eastAsia"/>
          <w:lang w:eastAsia="zh-TW"/>
        </w:rPr>
        <w:t>國稅局</w:t>
      </w:r>
      <w:r w:rsidR="00555FAB" w:rsidRPr="00A01E9E">
        <w:rPr>
          <w:rFonts w:hint="eastAsia"/>
        </w:rPr>
        <w:t>（</w:t>
      </w:r>
      <w:r w:rsidR="00555FAB" w:rsidRPr="00A01E9E">
        <w:t>SAT</w:t>
      </w:r>
      <w:r w:rsidR="00555FAB" w:rsidRPr="00A01E9E">
        <w:rPr>
          <w:rFonts w:hint="eastAsia"/>
        </w:rPr>
        <w:t>）登記申請</w:t>
      </w:r>
      <w:r w:rsidR="00555FAB" w:rsidRPr="00A01E9E">
        <w:rPr>
          <w:lang w:eastAsia="zh-TW"/>
        </w:rPr>
        <w:t>稅務登記</w:t>
      </w:r>
      <w:r w:rsidR="00555FAB" w:rsidRPr="00A01E9E">
        <w:rPr>
          <w:rFonts w:hint="eastAsia"/>
          <w:lang w:eastAsia="zh-TW"/>
        </w:rPr>
        <w:t>（</w:t>
      </w:r>
      <w:r w:rsidR="00555FAB" w:rsidRPr="00A01E9E">
        <w:t>RFC</w:t>
      </w:r>
      <w:r w:rsidR="00555FAB" w:rsidRPr="00A01E9E">
        <w:rPr>
          <w:rFonts w:hint="eastAsia"/>
          <w:lang w:eastAsia="zh-TW"/>
        </w:rPr>
        <w:t>）</w:t>
      </w:r>
      <w:r w:rsidR="00555FAB" w:rsidRPr="00A01E9E">
        <w:rPr>
          <w:rFonts w:hint="eastAsia"/>
        </w:rPr>
        <w:t>。</w:t>
      </w:r>
    </w:p>
    <w:p w14:paraId="0E073103" w14:textId="5B9639EB" w:rsidR="00555FAB" w:rsidRPr="00A01E9E" w:rsidRDefault="000643A9" w:rsidP="002B422D">
      <w:pPr>
        <w:pStyle w:val="af2"/>
        <w:suppressAutoHyphens/>
        <w:ind w:leftChars="304" w:left="1190" w:hanging="472"/>
        <w:rPr>
          <w:lang w:eastAsia="zh-TW"/>
        </w:rPr>
      </w:pPr>
      <w:r w:rsidRPr="00A01E9E">
        <w:rPr>
          <w:rFonts w:hint="eastAsia"/>
          <w:lang w:eastAsia="zh-TW"/>
        </w:rPr>
        <w:t>２</w:t>
      </w:r>
      <w:r w:rsidRPr="00A01E9E">
        <w:rPr>
          <w:rFonts w:hint="eastAsia"/>
        </w:rPr>
        <w:t>、</w:t>
      </w:r>
      <w:hyperlink r:id="rId45">
        <w:r w:rsidR="00555FAB" w:rsidRPr="00A01E9E">
          <w:rPr>
            <w:rFonts w:hint="eastAsia"/>
          </w:rPr>
          <w:t>依據墨國法律</w:t>
        </w:r>
        <w:r w:rsidR="00555FAB" w:rsidRPr="00A01E9E">
          <w:rPr>
            <w:rFonts w:eastAsiaTheme="minorEastAsia" w:hint="eastAsia"/>
            <w:lang w:eastAsia="zh-TW"/>
          </w:rPr>
          <w:t>，</w:t>
        </w:r>
        <w:r w:rsidR="00555FAB" w:rsidRPr="00A01E9E">
          <w:rPr>
            <w:rFonts w:hint="eastAsia"/>
          </w:rPr>
          <w:t>在墨成立公司</w:t>
        </w:r>
      </w:hyperlink>
      <w:r w:rsidR="00555FAB" w:rsidRPr="00A01E9E">
        <w:rPr>
          <w:rFonts w:hint="eastAsia"/>
          <w:lang w:eastAsia="zh-TW"/>
        </w:rPr>
        <w:t>（子公司）程序大致如下：</w:t>
      </w:r>
    </w:p>
    <w:p w14:paraId="44F00A92" w14:textId="3CA50FD4" w:rsidR="00555FAB" w:rsidRPr="00A01E9E" w:rsidRDefault="00555FAB" w:rsidP="002B422D">
      <w:pPr>
        <w:pStyle w:val="12"/>
        <w:ind w:leftChars="348" w:left="1413" w:hanging="591"/>
        <w:rPr>
          <w:lang w:val="en-US"/>
        </w:rPr>
      </w:pPr>
      <w:r w:rsidRPr="00A01E9E">
        <w:rPr>
          <w:rFonts w:hint="eastAsia"/>
          <w:lang w:eastAsia="zh-TW"/>
        </w:rPr>
        <w:t>（</w:t>
      </w:r>
      <w:r w:rsidRPr="00A01E9E">
        <w:rPr>
          <w:lang w:eastAsia="zh-TW"/>
        </w:rPr>
        <w:t>1</w:t>
      </w:r>
      <w:r w:rsidRPr="00A01E9E">
        <w:rPr>
          <w:rFonts w:hint="eastAsia"/>
          <w:lang w:eastAsia="zh-TW"/>
        </w:rPr>
        <w:t>）須向墨經濟部提出使用特定公司名稱之授權（如已擁有電子簽章，</w:t>
      </w:r>
      <w:r w:rsidRPr="00A01E9E">
        <w:rPr>
          <w:rFonts w:hint="eastAsia"/>
          <w:lang w:val="en-US" w:eastAsia="zh-TW"/>
        </w:rPr>
        <w:t>可</w:t>
      </w:r>
      <w:r w:rsidRPr="00A01E9E">
        <w:rPr>
          <w:rFonts w:hint="eastAsia"/>
          <w:spacing w:val="-2"/>
          <w:lang w:val="en-US" w:eastAsia="zh-TW"/>
        </w:rPr>
        <w:t>線上申請，連結為</w:t>
      </w:r>
      <w:r w:rsidR="005A66AD" w:rsidRPr="00A01E9E">
        <w:rPr>
          <w:spacing w:val="-2"/>
          <w:lang w:val="en-US" w:eastAsia="zh-TW"/>
        </w:rPr>
        <w:t>https://mua.economia.gob.mx/mua-web/</w:t>
      </w:r>
      <w:r w:rsidRPr="00A01E9E">
        <w:rPr>
          <w:spacing w:val="-2"/>
          <w:lang w:val="en-US" w:eastAsia="zh-TW"/>
        </w:rPr>
        <w:t>muaHome</w:t>
      </w:r>
      <w:r w:rsidRPr="00A01E9E">
        <w:rPr>
          <w:rFonts w:hint="eastAsia"/>
          <w:spacing w:val="-2"/>
          <w:lang w:eastAsia="zh-TW"/>
        </w:rPr>
        <w:t>），</w:t>
      </w:r>
      <w:r w:rsidRPr="00A01E9E">
        <w:rPr>
          <w:rFonts w:hint="eastAsia"/>
          <w:lang w:eastAsia="zh-TW"/>
        </w:rPr>
        <w:t>最慢</w:t>
      </w:r>
      <w:r w:rsidRPr="00A01E9E">
        <w:rPr>
          <w:lang w:eastAsia="zh-TW"/>
        </w:rPr>
        <w:t>2</w:t>
      </w:r>
      <w:r w:rsidRPr="00A01E9E">
        <w:rPr>
          <w:rFonts w:hint="eastAsia"/>
          <w:lang w:eastAsia="zh-TW"/>
        </w:rPr>
        <w:t>個工作天可獲知審查結果，申請人再以獲准的公司名稱向墨經濟部申請</w:t>
      </w:r>
      <w:r w:rsidRPr="00A01E9E">
        <w:rPr>
          <w:rFonts w:hint="eastAsia"/>
          <w:lang w:val="en-US"/>
        </w:rPr>
        <w:t>商業登記（</w:t>
      </w:r>
      <w:r w:rsidRPr="00A01E9E">
        <w:rPr>
          <w:lang w:val="en-US"/>
        </w:rPr>
        <w:t>RPC</w:t>
      </w:r>
      <w:r w:rsidRPr="00A01E9E">
        <w:rPr>
          <w:rFonts w:hint="eastAsia"/>
          <w:lang w:val="en-US"/>
        </w:rPr>
        <w:t>）（線上申請連結</w:t>
      </w:r>
      <w:r w:rsidRPr="00A01E9E">
        <w:rPr>
          <w:lang w:val="en-US"/>
        </w:rPr>
        <w:t>https://rpc.economia.gob.</w:t>
      </w:r>
      <w:r w:rsidR="006434E4" w:rsidRPr="00A01E9E">
        <w:rPr>
          <w:lang w:val="en-US"/>
        </w:rPr>
        <w:t xml:space="preserve"> </w:t>
      </w:r>
      <w:r w:rsidRPr="00A01E9E">
        <w:rPr>
          <w:spacing w:val="-2"/>
          <w:lang w:val="en-US"/>
        </w:rPr>
        <w:lastRenderedPageBreak/>
        <w:t>mx/siger2/xhtml/login/login.xhtml</w:t>
      </w:r>
      <w:r w:rsidRPr="00A01E9E">
        <w:rPr>
          <w:rFonts w:hint="eastAsia"/>
          <w:spacing w:val="-2"/>
          <w:lang w:val="en-US"/>
        </w:rPr>
        <w:t>或本人或</w:t>
      </w:r>
      <w:r w:rsidRPr="00A01E9E">
        <w:rPr>
          <w:rFonts w:hint="eastAsia"/>
          <w:spacing w:val="-2"/>
        </w:rPr>
        <w:t>由公證人前往辦公室辦理</w:t>
      </w:r>
      <w:r w:rsidRPr="00A01E9E">
        <w:rPr>
          <w:rFonts w:hint="eastAsia"/>
          <w:spacing w:val="-2"/>
          <w:lang w:val="en-US"/>
        </w:rPr>
        <w:t>）</w:t>
      </w:r>
      <w:r w:rsidRPr="00A01E9E">
        <w:rPr>
          <w:rFonts w:hint="eastAsia"/>
          <w:lang w:val="en-US"/>
        </w:rPr>
        <w:t>，最慢</w:t>
      </w:r>
      <w:r w:rsidRPr="00A01E9E">
        <w:rPr>
          <w:lang w:val="en-US"/>
        </w:rPr>
        <w:t>10</w:t>
      </w:r>
      <w:r w:rsidRPr="00A01E9E">
        <w:rPr>
          <w:rFonts w:hint="eastAsia"/>
          <w:lang w:val="en-US"/>
        </w:rPr>
        <w:t>個工作天裁定審查結果。</w:t>
      </w:r>
    </w:p>
    <w:p w14:paraId="47D24BA5" w14:textId="77777777" w:rsidR="00555FAB" w:rsidRPr="00A01E9E" w:rsidRDefault="00555FAB" w:rsidP="002B422D">
      <w:pPr>
        <w:pStyle w:val="12"/>
        <w:suppressAutoHyphens/>
        <w:ind w:leftChars="348" w:left="1413" w:hanging="591"/>
        <w:rPr>
          <w:lang w:eastAsia="zh-TW"/>
        </w:rPr>
      </w:pPr>
      <w:r w:rsidRPr="00A01E9E">
        <w:rPr>
          <w:rFonts w:hint="eastAsia"/>
          <w:lang w:eastAsia="zh-TW"/>
        </w:rPr>
        <w:t>（</w:t>
      </w:r>
      <w:r w:rsidRPr="00A01E9E">
        <w:rPr>
          <w:lang w:eastAsia="zh-TW"/>
        </w:rPr>
        <w:t>2</w:t>
      </w:r>
      <w:r w:rsidRPr="00A01E9E">
        <w:rPr>
          <w:rFonts w:hint="eastAsia"/>
          <w:lang w:eastAsia="zh-TW"/>
        </w:rPr>
        <w:t>）透過公證人或親自前往墨國財政部國稅局（</w:t>
      </w:r>
      <w:r w:rsidRPr="00A01E9E">
        <w:rPr>
          <w:lang w:eastAsia="zh-TW"/>
        </w:rPr>
        <w:t>SAT</w:t>
      </w:r>
      <w:r w:rsidRPr="00A01E9E">
        <w:rPr>
          <w:rFonts w:hint="eastAsia"/>
          <w:lang w:eastAsia="zh-TW"/>
        </w:rPr>
        <w:t>）申請電子簽章以辦理稅務登記（</w:t>
      </w:r>
      <w:r w:rsidRPr="00A01E9E">
        <w:rPr>
          <w:lang w:eastAsia="zh-TW"/>
        </w:rPr>
        <w:t>Registro Federal de Contribuyentes, RFC</w:t>
      </w:r>
      <w:r w:rsidRPr="00A01E9E">
        <w:rPr>
          <w:rFonts w:hint="eastAsia"/>
          <w:lang w:eastAsia="zh-TW"/>
        </w:rPr>
        <w:t>），當天即可取得稅號。</w:t>
      </w:r>
    </w:p>
    <w:p w14:paraId="69ACD327" w14:textId="77777777" w:rsidR="00555FAB" w:rsidRPr="00A01E9E" w:rsidRDefault="00555FAB" w:rsidP="002B422D">
      <w:pPr>
        <w:pStyle w:val="12"/>
        <w:suppressAutoHyphens/>
        <w:ind w:leftChars="348" w:left="1413" w:hanging="591"/>
        <w:rPr>
          <w:lang w:eastAsia="zh-TW"/>
        </w:rPr>
      </w:pPr>
      <w:r w:rsidRPr="00A01E9E">
        <w:rPr>
          <w:rFonts w:hint="eastAsia"/>
          <w:lang w:eastAsia="zh-TW"/>
        </w:rPr>
        <w:t>（</w:t>
      </w:r>
      <w:r w:rsidRPr="00A01E9E">
        <w:rPr>
          <w:lang w:eastAsia="zh-TW"/>
        </w:rPr>
        <w:t>3</w:t>
      </w:r>
      <w:r w:rsidRPr="00A01E9E">
        <w:rPr>
          <w:rFonts w:hint="eastAsia"/>
          <w:lang w:eastAsia="zh-TW"/>
        </w:rPr>
        <w:t>）向地方稅務機關（市政府）登記，檢附文件包括法定代表人章程及身分證明、申請表、納稅人稅號、社會保險局（</w:t>
      </w:r>
      <w:r w:rsidRPr="00A01E9E">
        <w:rPr>
          <w:lang w:eastAsia="zh-TW"/>
        </w:rPr>
        <w:t>IMSS</w:t>
      </w:r>
      <w:r w:rsidRPr="00A01E9E">
        <w:rPr>
          <w:rFonts w:hint="eastAsia"/>
          <w:lang w:eastAsia="zh-TW"/>
        </w:rPr>
        <w:t>）註冊通知、電子簽章。</w:t>
      </w:r>
    </w:p>
    <w:p w14:paraId="262D73AF" w14:textId="77777777" w:rsidR="00555FAB" w:rsidRPr="00A01E9E" w:rsidRDefault="00555FAB" w:rsidP="002B422D">
      <w:pPr>
        <w:pStyle w:val="12"/>
        <w:suppressAutoHyphens/>
        <w:ind w:leftChars="360" w:left="1441" w:hanging="591"/>
        <w:rPr>
          <w:lang w:eastAsia="zh-TW"/>
        </w:rPr>
      </w:pPr>
      <w:r w:rsidRPr="00A01E9E">
        <w:rPr>
          <w:rFonts w:hint="eastAsia"/>
          <w:lang w:eastAsia="zh-TW"/>
        </w:rPr>
        <w:t>（</w:t>
      </w:r>
      <w:r w:rsidRPr="00A01E9E">
        <w:rPr>
          <w:lang w:eastAsia="zh-TW"/>
        </w:rPr>
        <w:t>4</w:t>
      </w:r>
      <w:r w:rsidRPr="00A01E9E">
        <w:rPr>
          <w:rFonts w:hint="eastAsia"/>
          <w:lang w:eastAsia="zh-TW"/>
        </w:rPr>
        <w:t>）向墨經濟部辦理外人投資登記</w:t>
      </w:r>
      <w:r w:rsidRPr="00A01E9E">
        <w:rPr>
          <w:lang w:eastAsia="zh-TW"/>
        </w:rPr>
        <w:t>RNIE</w:t>
      </w:r>
      <w:r w:rsidRPr="00A01E9E">
        <w:rPr>
          <w:rFonts w:hint="eastAsia"/>
          <w:lang w:eastAsia="zh-TW"/>
        </w:rPr>
        <w:t>（</w:t>
      </w:r>
      <w:r w:rsidRPr="00A01E9E">
        <w:rPr>
          <w:lang w:eastAsia="zh-TW"/>
        </w:rPr>
        <w:t>Registro Nacional de Inversiones Extranjeras</w:t>
      </w:r>
      <w:r w:rsidRPr="00A01E9E">
        <w:rPr>
          <w:rFonts w:hint="eastAsia"/>
          <w:lang w:eastAsia="zh-TW"/>
        </w:rPr>
        <w:t>，</w:t>
      </w:r>
      <w:r w:rsidRPr="00A01E9E">
        <w:rPr>
          <w:lang w:eastAsia="zh-TW"/>
        </w:rPr>
        <w:t>10</w:t>
      </w:r>
      <w:r w:rsidRPr="00A01E9E">
        <w:rPr>
          <w:rFonts w:hint="eastAsia"/>
          <w:lang w:eastAsia="zh-TW"/>
        </w:rPr>
        <w:t>個工作天）。</w:t>
      </w:r>
    </w:p>
    <w:p w14:paraId="38BBC55C" w14:textId="77777777" w:rsidR="00555FAB" w:rsidRPr="00A01E9E" w:rsidRDefault="00555FAB" w:rsidP="002B422D">
      <w:pPr>
        <w:pStyle w:val="12"/>
        <w:suppressAutoHyphens/>
        <w:ind w:leftChars="354" w:left="1427" w:hanging="591"/>
        <w:rPr>
          <w:lang w:eastAsia="zh-TW"/>
        </w:rPr>
      </w:pPr>
      <w:r w:rsidRPr="00A01E9E">
        <w:rPr>
          <w:rFonts w:hint="eastAsia"/>
          <w:lang w:eastAsia="zh-TW"/>
        </w:rPr>
        <w:t>（</w:t>
      </w:r>
      <w:r w:rsidRPr="00A01E9E">
        <w:rPr>
          <w:rFonts w:hint="eastAsia"/>
          <w:lang w:eastAsia="zh-TW"/>
        </w:rPr>
        <w:t>5</w:t>
      </w:r>
      <w:r w:rsidRPr="00A01E9E">
        <w:rPr>
          <w:rFonts w:hint="eastAsia"/>
          <w:lang w:eastAsia="zh-TW"/>
        </w:rPr>
        <w:t>）於取得稅號</w:t>
      </w:r>
      <w:r w:rsidRPr="00A01E9E">
        <w:rPr>
          <w:lang w:eastAsia="zh-TW"/>
        </w:rPr>
        <w:t>RFC</w:t>
      </w:r>
      <w:r w:rsidRPr="00A01E9E">
        <w:rPr>
          <w:rFonts w:hint="eastAsia"/>
          <w:lang w:eastAsia="zh-TW"/>
        </w:rPr>
        <w:t>兩個月內，向經濟部認可之企業商會辦理墨國企業資訊系統</w:t>
      </w:r>
      <w:r w:rsidRPr="00A01E9E">
        <w:rPr>
          <w:lang w:eastAsia="zh-TW"/>
        </w:rPr>
        <w:t>SIEM</w:t>
      </w:r>
      <w:r w:rsidRPr="00A01E9E">
        <w:rPr>
          <w:rFonts w:hint="eastAsia"/>
          <w:lang w:eastAsia="zh-TW"/>
        </w:rPr>
        <w:t>（</w:t>
      </w:r>
      <w:r w:rsidRPr="00A01E9E">
        <w:rPr>
          <w:lang w:eastAsia="zh-TW"/>
        </w:rPr>
        <w:t>Sistema de Informaci</w:t>
      </w:r>
      <w:r w:rsidRPr="00A01E9E">
        <w:rPr>
          <w:lang w:eastAsia="zh-TW"/>
        </w:rPr>
        <w:t>ó</w:t>
      </w:r>
      <w:r w:rsidRPr="00A01E9E">
        <w:rPr>
          <w:lang w:eastAsia="zh-TW"/>
        </w:rPr>
        <w:t>n Empresarial Mexicano</w:t>
      </w:r>
      <w:r w:rsidRPr="00A01E9E">
        <w:rPr>
          <w:rFonts w:hint="eastAsia"/>
          <w:lang w:eastAsia="zh-TW"/>
        </w:rPr>
        <w:t>）登記，費用因公司員工人數而異。</w:t>
      </w:r>
    </w:p>
    <w:p w14:paraId="7CD48009" w14:textId="06BA7144" w:rsidR="000643A9" w:rsidRPr="00A01E9E" w:rsidRDefault="00555FAB" w:rsidP="002B422D">
      <w:pPr>
        <w:pStyle w:val="12"/>
        <w:ind w:leftChars="348" w:left="1413" w:hanging="591"/>
        <w:rPr>
          <w:spacing w:val="4"/>
          <w:lang w:eastAsia="ja-JP"/>
        </w:rPr>
      </w:pPr>
      <w:r w:rsidRPr="00A01E9E">
        <w:rPr>
          <w:rFonts w:hAnsi="Times New Roman" w:hint="eastAsia"/>
          <w:lang w:eastAsia="zh-TW"/>
        </w:rPr>
        <w:t>（</w:t>
      </w:r>
      <w:r w:rsidRPr="00A01E9E">
        <w:rPr>
          <w:rFonts w:hAnsi="Times New Roman"/>
          <w:lang w:val="en-US" w:eastAsia="zh-TW"/>
        </w:rPr>
        <w:t>6</w:t>
      </w:r>
      <w:r w:rsidRPr="00A01E9E">
        <w:rPr>
          <w:rFonts w:hAnsi="Times New Roman" w:hint="eastAsia"/>
          <w:lang w:val="en-US" w:eastAsia="zh-TW"/>
        </w:rPr>
        <w:t>）</w:t>
      </w:r>
      <w:r w:rsidRPr="00A01E9E">
        <w:rPr>
          <w:rFonts w:hAnsi="Times New Roman" w:hint="eastAsia"/>
          <w:lang w:eastAsia="zh-TW"/>
        </w:rPr>
        <w:t>須向社會保險局（</w:t>
      </w:r>
      <w:r w:rsidRPr="00A01E9E">
        <w:rPr>
          <w:rFonts w:hAnsi="Times New Roman"/>
          <w:lang w:eastAsia="zh-TW"/>
        </w:rPr>
        <w:t>IMSS</w:t>
      </w:r>
      <w:r w:rsidRPr="00A01E9E">
        <w:rPr>
          <w:rFonts w:hAnsi="Times New Roman" w:hint="eastAsia"/>
          <w:lang w:eastAsia="zh-TW"/>
        </w:rPr>
        <w:t>）、勞工住宅基金（</w:t>
      </w:r>
      <w:r w:rsidRPr="00A01E9E">
        <w:rPr>
          <w:rFonts w:hAnsi="Times New Roman"/>
          <w:lang w:eastAsia="zh-TW"/>
        </w:rPr>
        <w:t>INFONAVIT</w:t>
      </w:r>
      <w:r w:rsidRPr="00A01E9E">
        <w:rPr>
          <w:rFonts w:hAnsi="Times New Roman" w:hint="eastAsia"/>
          <w:lang w:eastAsia="zh-TW"/>
        </w:rPr>
        <w:t>）等辦理登記</w:t>
      </w:r>
      <w:r w:rsidRPr="00A01E9E">
        <w:rPr>
          <w:rFonts w:hAnsi="Times New Roman" w:hint="eastAsia"/>
          <w:lang w:val="es-MX" w:eastAsia="zh-TW"/>
        </w:rPr>
        <w:t>，提供員工社會保險</w:t>
      </w:r>
      <w:r w:rsidRPr="00A01E9E">
        <w:rPr>
          <w:rFonts w:hAnsi="Times New Roman" w:hint="eastAsia"/>
          <w:lang w:eastAsia="zh-TW"/>
        </w:rPr>
        <w:t>。</w:t>
      </w:r>
    </w:p>
    <w:p w14:paraId="7F40C5FD" w14:textId="77777777" w:rsidR="000643A9" w:rsidRPr="00A01E9E" w:rsidRDefault="000643A9" w:rsidP="005A66AD">
      <w:pPr>
        <w:pStyle w:val="a5"/>
        <w:suppressAutoHyphens/>
        <w:spacing w:before="257" w:after="257"/>
        <w:ind w:left="199" w:hangingChars="63" w:hanging="199"/>
        <w:rPr>
          <w:rFonts w:ascii="Times New Roman" w:hAnsi="Times New Roman"/>
          <w:sz w:val="24"/>
          <w:lang w:eastAsia="zh-TW"/>
        </w:rPr>
      </w:pPr>
      <w:r w:rsidRPr="00A01E9E">
        <w:rPr>
          <w:rFonts w:ascii="Times New Roman" w:hAnsi="Times New Roman" w:hint="eastAsia"/>
          <w:szCs w:val="32"/>
          <w:lang w:eastAsia="zh-TW"/>
        </w:rPr>
        <w:t>三、投資相關機關</w:t>
      </w:r>
    </w:p>
    <w:p w14:paraId="72F86A53" w14:textId="75DB31A7" w:rsidR="000643A9" w:rsidRPr="00A01E9E" w:rsidRDefault="003920CB" w:rsidP="004545C1">
      <w:pPr>
        <w:suppressAutoHyphens/>
        <w:ind w:firstLine="472"/>
      </w:pPr>
      <w:r w:rsidRPr="00A01E9E">
        <w:rPr>
          <w:rFonts w:hint="eastAsia"/>
        </w:rPr>
        <w:t>墨國</w:t>
      </w:r>
      <w:r w:rsidR="000643A9" w:rsidRPr="00A01E9E">
        <w:rPr>
          <w:rFonts w:hint="eastAsia"/>
        </w:rPr>
        <w:t>經濟部</w:t>
      </w:r>
      <w:r w:rsidR="00760A37" w:rsidRPr="00A01E9E">
        <w:rPr>
          <w:rFonts w:hint="eastAsia"/>
          <w:lang w:eastAsia="zh-TW"/>
        </w:rPr>
        <w:t>（</w:t>
      </w:r>
      <w:r w:rsidR="005A66AD" w:rsidRPr="00A01E9E">
        <w:rPr>
          <w:spacing w:val="4"/>
          <w:lang w:eastAsia="ja-JP"/>
        </w:rPr>
        <w:t>www.gob.mx/se/</w:t>
      </w:r>
      <w:r w:rsidR="00760A37" w:rsidRPr="00A01E9E">
        <w:rPr>
          <w:rFonts w:hint="eastAsia"/>
          <w:spacing w:val="4"/>
          <w:lang w:eastAsia="ja-JP"/>
        </w:rPr>
        <w:t>）</w:t>
      </w:r>
    </w:p>
    <w:p w14:paraId="3F13F640" w14:textId="77777777" w:rsidR="000643A9" w:rsidRPr="00A01E9E" w:rsidRDefault="000643A9" w:rsidP="005A66AD">
      <w:pPr>
        <w:pStyle w:val="a5"/>
        <w:pageBreakBefore/>
        <w:suppressAutoHyphens/>
        <w:spacing w:before="257" w:after="257"/>
        <w:ind w:left="632" w:hanging="632"/>
        <w:rPr>
          <w:rFonts w:ascii="Times New Roman" w:hAnsi="Times New Roman"/>
          <w:sz w:val="24"/>
          <w:lang w:eastAsia="zh-TW"/>
        </w:rPr>
      </w:pPr>
      <w:r w:rsidRPr="00A01E9E">
        <w:rPr>
          <w:rFonts w:ascii="Times New Roman" w:hAnsi="Times New Roman" w:hint="eastAsia"/>
          <w:lang w:eastAsia="zh-TW"/>
        </w:rPr>
        <w:lastRenderedPageBreak/>
        <w:t>四、投資獎勵措施</w:t>
      </w:r>
      <w:r w:rsidRPr="00A01E9E">
        <w:rPr>
          <w:rFonts w:ascii="Times New Roman" w:hAnsi="Times New Roman"/>
          <w:sz w:val="24"/>
          <w:lang w:eastAsia="zh-TW"/>
        </w:rPr>
        <w:t xml:space="preserve"> </w:t>
      </w:r>
    </w:p>
    <w:p w14:paraId="1567378D" w14:textId="0BB1C4B0" w:rsidR="002B0EDE" w:rsidRPr="00A01E9E" w:rsidRDefault="00AF46F0" w:rsidP="00204050">
      <w:pPr>
        <w:ind w:firstLine="472"/>
        <w:rPr>
          <w:lang w:eastAsia="zh-TW"/>
        </w:rPr>
      </w:pPr>
      <w:r w:rsidRPr="00A01E9E">
        <w:rPr>
          <w:rFonts w:hint="eastAsia"/>
        </w:rPr>
        <w:t>墨</w:t>
      </w:r>
      <w:r w:rsidR="00651A63" w:rsidRPr="00A01E9E">
        <w:t>國聯邦政府</w:t>
      </w:r>
      <w:r w:rsidR="00651A63" w:rsidRPr="00A01E9E">
        <w:rPr>
          <w:rFonts w:hint="eastAsia"/>
        </w:rPr>
        <w:t>部分，原則上並無</w:t>
      </w:r>
      <w:r w:rsidR="00651A63" w:rsidRPr="00A01E9E">
        <w:t>任何投資獎勵措施</w:t>
      </w:r>
      <w:r w:rsidR="006E53C2" w:rsidRPr="00A01E9E">
        <w:rPr>
          <w:rFonts w:hint="eastAsia"/>
        </w:rPr>
        <w:t>，近年提供</w:t>
      </w:r>
      <w:r w:rsidR="006E53C2" w:rsidRPr="00A01E9E">
        <w:rPr>
          <w:rFonts w:hint="eastAsia"/>
          <w:lang w:eastAsia="zh-TW"/>
        </w:rPr>
        <w:t>四</w:t>
      </w:r>
      <w:r w:rsidR="00651A63" w:rsidRPr="00A01E9E">
        <w:rPr>
          <w:rFonts w:hint="eastAsia"/>
        </w:rPr>
        <w:t>項獎勵</w:t>
      </w:r>
      <w:r w:rsidR="006D1AC3" w:rsidRPr="00A01E9E">
        <w:rPr>
          <w:rFonts w:hint="eastAsia"/>
          <w:lang w:eastAsia="zh-TW"/>
        </w:rPr>
        <w:t>專案</w:t>
      </w:r>
      <w:r w:rsidR="002B0EDE" w:rsidRPr="00A01E9E">
        <w:rPr>
          <w:rFonts w:hint="eastAsia"/>
          <w:lang w:eastAsia="zh-TW"/>
        </w:rPr>
        <w:t>：</w:t>
      </w:r>
    </w:p>
    <w:p w14:paraId="65DC1260" w14:textId="2CED279C" w:rsidR="00AF46F0" w:rsidRPr="00A01E9E" w:rsidRDefault="002B0EDE" w:rsidP="00204050">
      <w:pPr>
        <w:pStyle w:val="a8"/>
        <w:ind w:left="945" w:hanging="709"/>
      </w:pPr>
      <w:r w:rsidRPr="00A01E9E">
        <w:rPr>
          <w:rFonts w:hint="eastAsia"/>
        </w:rPr>
        <w:t>（一）</w:t>
      </w:r>
      <w:r w:rsidR="00651A63" w:rsidRPr="00A01E9E">
        <w:rPr>
          <w:rFonts w:hint="eastAsia"/>
        </w:rPr>
        <w:t>「加速折舊之財稅激勵措施」：墨國希望藉</w:t>
      </w:r>
      <w:r w:rsidR="00651A63" w:rsidRPr="00A01E9E">
        <w:rPr>
          <w:rFonts w:hint="eastAsia"/>
        </w:rPr>
        <w:t>Nearshoring</w:t>
      </w:r>
      <w:r w:rsidR="00651A63" w:rsidRPr="00A01E9E">
        <w:rPr>
          <w:rFonts w:hint="eastAsia"/>
        </w:rPr>
        <w:t>趨勢加強吸引外資，爰訂定加速折舊以增加業者現金流之財稅激勵措施，自</w:t>
      </w:r>
      <w:r w:rsidR="00651A63" w:rsidRPr="00A01E9E">
        <w:rPr>
          <w:rFonts w:hint="eastAsia"/>
        </w:rPr>
        <w:t>2023</w:t>
      </w:r>
      <w:r w:rsidR="00651A63" w:rsidRPr="00A01E9E">
        <w:rPr>
          <w:rFonts w:hint="eastAsia"/>
        </w:rPr>
        <w:t>年</w:t>
      </w:r>
      <w:r w:rsidR="00651A63" w:rsidRPr="00A01E9E">
        <w:rPr>
          <w:rFonts w:hint="eastAsia"/>
        </w:rPr>
        <w:t>10</w:t>
      </w:r>
      <w:r w:rsidR="00651A63" w:rsidRPr="00A01E9E">
        <w:rPr>
          <w:rFonts w:hint="eastAsia"/>
        </w:rPr>
        <w:t>月</w:t>
      </w:r>
      <w:r w:rsidR="00651A63" w:rsidRPr="00A01E9E">
        <w:rPr>
          <w:rFonts w:hint="eastAsia"/>
        </w:rPr>
        <w:t>12</w:t>
      </w:r>
      <w:r w:rsidR="00651A63" w:rsidRPr="00A01E9E">
        <w:rPr>
          <w:rFonts w:hint="eastAsia"/>
        </w:rPr>
        <w:t>日生效，重點如下：適用貨品之生產、加工、製造且最終供出口之業者，廠商在</w:t>
      </w:r>
      <w:r w:rsidR="00651A63" w:rsidRPr="00A01E9E">
        <w:rPr>
          <w:rFonts w:hint="eastAsia"/>
        </w:rPr>
        <w:t>2023</w:t>
      </w:r>
      <w:r w:rsidR="00651A63" w:rsidRPr="00A01E9E">
        <w:rPr>
          <w:rFonts w:hint="eastAsia"/>
        </w:rPr>
        <w:t>、</w:t>
      </w:r>
      <w:r w:rsidR="00651A63" w:rsidRPr="00A01E9E">
        <w:rPr>
          <w:rFonts w:hint="eastAsia"/>
        </w:rPr>
        <w:t>2024</w:t>
      </w:r>
      <w:r w:rsidR="00651A63" w:rsidRPr="00A01E9E">
        <w:rPr>
          <w:rFonts w:hint="eastAsia"/>
        </w:rPr>
        <w:t>、</w:t>
      </w:r>
      <w:r w:rsidR="00651A63" w:rsidRPr="00A01E9E">
        <w:rPr>
          <w:rFonts w:hint="eastAsia"/>
        </w:rPr>
        <w:t>2025</w:t>
      </w:r>
      <w:r w:rsidR="00651A63" w:rsidRPr="00A01E9E">
        <w:rPr>
          <w:rFonts w:hint="eastAsia"/>
        </w:rPr>
        <w:t>年新增之勞工培訓均可以實際支出之</w:t>
      </w:r>
      <w:r w:rsidR="00651A63" w:rsidRPr="00A01E9E">
        <w:rPr>
          <w:rFonts w:hint="eastAsia"/>
        </w:rPr>
        <w:t>125%</w:t>
      </w:r>
      <w:r w:rsidR="00651A63" w:rsidRPr="00A01E9E">
        <w:rPr>
          <w:rFonts w:hint="eastAsia"/>
        </w:rPr>
        <w:t>提列費用。至於針對資本財設備的加速折舊獎勵措施執行至</w:t>
      </w:r>
      <w:r w:rsidR="00651A63" w:rsidRPr="00A01E9E">
        <w:rPr>
          <w:rFonts w:hint="eastAsia"/>
        </w:rPr>
        <w:t>2024</w:t>
      </w:r>
      <w:r w:rsidR="00651A63" w:rsidRPr="00A01E9E">
        <w:rPr>
          <w:rFonts w:hint="eastAsia"/>
        </w:rPr>
        <w:t>年底已結束。</w:t>
      </w:r>
    </w:p>
    <w:p w14:paraId="33CAE787" w14:textId="36D9EB4E" w:rsidR="002B0EDE" w:rsidRPr="00A01E9E" w:rsidRDefault="00AF46F0" w:rsidP="005A66AD">
      <w:pPr>
        <w:pStyle w:val="a8"/>
        <w:ind w:left="945" w:hanging="709"/>
        <w:rPr>
          <w:rFonts w:eastAsia="SimSun"/>
        </w:rPr>
      </w:pPr>
      <w:r w:rsidRPr="00A01E9E">
        <w:rPr>
          <w:rFonts w:hAnsi="Times New Roman" w:hint="eastAsia"/>
          <w:lang w:val="en-US" w:eastAsia="zh-TW"/>
        </w:rPr>
        <w:t>（二）</w:t>
      </w:r>
      <w:r w:rsidR="00651A63" w:rsidRPr="00A01E9E">
        <w:rPr>
          <w:spacing w:val="-4"/>
        </w:rPr>
        <w:t>Tehuantepec</w:t>
      </w:r>
      <w:r w:rsidR="00651A63" w:rsidRPr="00A01E9E">
        <w:rPr>
          <w:rFonts w:hint="eastAsia"/>
          <w:spacing w:val="-4"/>
        </w:rPr>
        <w:t>兩洋經濟走廊</w:t>
      </w:r>
      <w:r w:rsidR="00761B8F" w:rsidRPr="00A01E9E">
        <w:rPr>
          <w:spacing w:val="-4"/>
        </w:rPr>
        <w:t>（</w:t>
      </w:r>
      <w:r w:rsidR="00651A63" w:rsidRPr="00A01E9E">
        <w:rPr>
          <w:spacing w:val="-4"/>
        </w:rPr>
        <w:t>Corredor Interoce</w:t>
      </w:r>
      <w:r w:rsidR="00651A63" w:rsidRPr="00A01E9E">
        <w:rPr>
          <w:spacing w:val="-4"/>
        </w:rPr>
        <w:t>á</w:t>
      </w:r>
      <w:r w:rsidR="00651A63" w:rsidRPr="00A01E9E">
        <w:rPr>
          <w:spacing w:val="-4"/>
        </w:rPr>
        <w:t>nico del Istmo de Tehuantepec</w:t>
      </w:r>
      <w:r w:rsidR="00651A63" w:rsidRPr="00A01E9E">
        <w:t>, CIIT</w:t>
      </w:r>
      <w:r w:rsidR="00761B8F" w:rsidRPr="00A01E9E">
        <w:t>）</w:t>
      </w:r>
      <w:r w:rsidR="00651A63" w:rsidRPr="00A01E9E">
        <w:rPr>
          <w:rFonts w:hint="eastAsia"/>
        </w:rPr>
        <w:t>租稅獎勵措施：廠商於區內營運後</w:t>
      </w:r>
      <w:r w:rsidR="00651A63" w:rsidRPr="00A01E9E">
        <w:t>6</w:t>
      </w:r>
      <w:r w:rsidR="00651A63" w:rsidRPr="00A01E9E">
        <w:rPr>
          <w:rFonts w:hint="eastAsia"/>
        </w:rPr>
        <w:t>年內之資本財加速攤提、在產業園區內投資營運前</w:t>
      </w:r>
      <w:r w:rsidR="00651A63" w:rsidRPr="00A01E9E">
        <w:t>4</w:t>
      </w:r>
      <w:r w:rsidR="00651A63" w:rsidRPr="00A01E9E">
        <w:rPr>
          <w:rFonts w:hint="eastAsia"/>
        </w:rPr>
        <w:t>年向園區外廠商採購可免加值稅</w:t>
      </w:r>
      <w:r w:rsidR="00761B8F" w:rsidRPr="00A01E9E">
        <w:t>（</w:t>
      </w:r>
      <w:r w:rsidR="00651A63" w:rsidRPr="00A01E9E">
        <w:t>IVA</w:t>
      </w:r>
      <w:r w:rsidR="00761B8F" w:rsidRPr="00A01E9E">
        <w:t>）</w:t>
      </w:r>
      <w:r w:rsidR="00651A63" w:rsidRPr="00A01E9E">
        <w:rPr>
          <w:rFonts w:hint="eastAsia"/>
        </w:rPr>
        <w:t>、</w:t>
      </w:r>
      <w:r w:rsidR="00651A63" w:rsidRPr="00A01E9E">
        <w:t>CIIT</w:t>
      </w:r>
      <w:r w:rsidR="00651A63" w:rsidRPr="00A01E9E">
        <w:rPr>
          <w:rFonts w:hint="eastAsia"/>
        </w:rPr>
        <w:t>區域外採購之加值稅退稅、營運後</w:t>
      </w:r>
      <w:r w:rsidR="00651A63" w:rsidRPr="00A01E9E">
        <w:t>3</w:t>
      </w:r>
      <w:r w:rsidR="00651A63" w:rsidRPr="00A01E9E">
        <w:rPr>
          <w:rFonts w:hint="eastAsia"/>
        </w:rPr>
        <w:t>年內營所稅</w:t>
      </w:r>
      <w:r w:rsidR="00761B8F" w:rsidRPr="00A01E9E">
        <w:t>（</w:t>
      </w:r>
      <w:r w:rsidR="00651A63" w:rsidRPr="00A01E9E">
        <w:t>ISR</w:t>
      </w:r>
      <w:r w:rsidR="00761B8F" w:rsidRPr="00A01E9E">
        <w:t>）</w:t>
      </w:r>
      <w:r w:rsidR="00651A63" w:rsidRPr="00A01E9E">
        <w:rPr>
          <w:rFonts w:hint="eastAsia"/>
        </w:rPr>
        <w:t>全免、營運後</w:t>
      </w:r>
      <w:r w:rsidR="00651A63" w:rsidRPr="00A01E9E">
        <w:t>3</w:t>
      </w:r>
      <w:r w:rsidR="00651A63" w:rsidRPr="00A01E9E">
        <w:rPr>
          <w:rFonts w:hint="eastAsia"/>
        </w:rPr>
        <w:t>年後起營所稅減免</w:t>
      </w:r>
      <w:r w:rsidR="00651A63" w:rsidRPr="00A01E9E">
        <w:t>50%</w:t>
      </w:r>
      <w:r w:rsidR="00761B8F" w:rsidRPr="00A01E9E">
        <w:t>（</w:t>
      </w:r>
      <w:r w:rsidR="00651A63" w:rsidRPr="00A01E9E">
        <w:rPr>
          <w:rFonts w:hint="eastAsia"/>
        </w:rPr>
        <w:t>倘</w:t>
      </w:r>
      <w:r w:rsidR="00892B76" w:rsidRPr="00A01E9E">
        <w:rPr>
          <w:rFonts w:hint="eastAsia"/>
        </w:rPr>
        <w:t>僱用</w:t>
      </w:r>
      <w:r w:rsidR="00651A63" w:rsidRPr="00A01E9E">
        <w:rPr>
          <w:rFonts w:hint="eastAsia"/>
        </w:rPr>
        <w:t>勞工數超過一定標準，則最高可減免</w:t>
      </w:r>
      <w:r w:rsidR="00651A63" w:rsidRPr="00A01E9E">
        <w:t>90%</w:t>
      </w:r>
      <w:r w:rsidR="00761B8F" w:rsidRPr="00A01E9E">
        <w:t>）</w:t>
      </w:r>
      <w:r w:rsidR="00651A63" w:rsidRPr="00A01E9E">
        <w:rPr>
          <w:rFonts w:hint="eastAsia"/>
        </w:rPr>
        <w:t>。</w:t>
      </w:r>
    </w:p>
    <w:p w14:paraId="0A20EE94" w14:textId="6D252121" w:rsidR="002B0EDE" w:rsidRPr="00A01E9E" w:rsidRDefault="00AF46F0" w:rsidP="002B0EDE">
      <w:pPr>
        <w:pStyle w:val="a8"/>
        <w:suppressAutoHyphens/>
        <w:ind w:left="945" w:hanging="709"/>
        <w:rPr>
          <w:rFonts w:hAnsi="Times New Roman"/>
          <w:lang w:val="en-US" w:eastAsia="zh-TW"/>
        </w:rPr>
      </w:pPr>
      <w:r w:rsidRPr="00A01E9E">
        <w:rPr>
          <w:rFonts w:hAnsi="Times New Roman" w:hint="eastAsia"/>
          <w:lang w:val="en-US" w:eastAsia="zh-TW"/>
        </w:rPr>
        <w:t>（三</w:t>
      </w:r>
      <w:r w:rsidR="002B0EDE" w:rsidRPr="00A01E9E">
        <w:rPr>
          <w:rFonts w:hAnsi="Times New Roman" w:hint="eastAsia"/>
          <w:lang w:val="en-US" w:eastAsia="zh-TW"/>
        </w:rPr>
        <w:t>）</w:t>
      </w:r>
      <w:r w:rsidR="00651A63" w:rsidRPr="00A01E9E">
        <w:rPr>
          <w:rFonts w:hAnsi="Times New Roman" w:hint="eastAsia"/>
          <w:lang w:val="en-US" w:eastAsia="zh-TW"/>
        </w:rPr>
        <w:t>推動「墨西哥計畫」</w:t>
      </w:r>
      <w:r w:rsidR="00761B8F" w:rsidRPr="00A01E9E">
        <w:rPr>
          <w:rFonts w:hAnsi="Times New Roman" w:hint="eastAsia"/>
          <w:lang w:val="en-US" w:eastAsia="zh-TW"/>
        </w:rPr>
        <w:t>（</w:t>
      </w:r>
      <w:r w:rsidR="00651A63" w:rsidRPr="00A01E9E">
        <w:rPr>
          <w:rFonts w:hAnsi="Times New Roman" w:hint="eastAsia"/>
          <w:lang w:val="en-US" w:eastAsia="zh-TW"/>
        </w:rPr>
        <w:t>Plan Mexico</w:t>
      </w:r>
      <w:r w:rsidR="00761B8F" w:rsidRPr="00A01E9E">
        <w:rPr>
          <w:rFonts w:hAnsi="Times New Roman" w:hint="eastAsia"/>
          <w:lang w:val="en-US" w:eastAsia="zh-TW"/>
        </w:rPr>
        <w:t>）</w:t>
      </w:r>
      <w:r w:rsidR="006D1AC3" w:rsidRPr="00A01E9E">
        <w:rPr>
          <w:rFonts w:hAnsi="Times New Roman" w:hint="eastAsia"/>
          <w:lang w:val="en-US" w:eastAsia="zh-TW"/>
        </w:rPr>
        <w:t>之投資獎勵措施重點如下。</w:t>
      </w:r>
      <w:r w:rsidR="00651A63" w:rsidRPr="00A01E9E">
        <w:rPr>
          <w:rFonts w:hAnsi="Times New Roman" w:hint="eastAsia"/>
          <w:lang w:val="en-US" w:eastAsia="zh-TW"/>
        </w:rPr>
        <w:t>預算額度：墨國政府成立由財政部及經濟部等跨部會委員會</w:t>
      </w:r>
      <w:r w:rsidR="006D1AC3" w:rsidRPr="00A01E9E">
        <w:rPr>
          <w:rFonts w:hAnsi="Times New Roman" w:hint="eastAsia"/>
          <w:lang w:val="en-US" w:eastAsia="zh-TW"/>
        </w:rPr>
        <w:t>（迄</w:t>
      </w:r>
      <w:r w:rsidR="006D1AC3" w:rsidRPr="00A01E9E">
        <w:rPr>
          <w:rFonts w:hAnsi="Times New Roman" w:hint="eastAsia"/>
          <w:lang w:val="en-US" w:eastAsia="zh-TW"/>
        </w:rPr>
        <w:t>2025</w:t>
      </w:r>
      <w:r w:rsidR="006D1AC3" w:rsidRPr="00A01E9E">
        <w:rPr>
          <w:rFonts w:hAnsi="Times New Roman" w:hint="eastAsia"/>
          <w:lang w:val="en-US" w:eastAsia="zh-TW"/>
        </w:rPr>
        <w:t>年</w:t>
      </w:r>
      <w:r w:rsidR="006D1AC3" w:rsidRPr="00A01E9E">
        <w:rPr>
          <w:rFonts w:hAnsi="Times New Roman" w:hint="eastAsia"/>
          <w:lang w:val="en-US" w:eastAsia="zh-TW"/>
        </w:rPr>
        <w:t>5</w:t>
      </w:r>
      <w:r w:rsidR="006D1AC3" w:rsidRPr="00A01E9E">
        <w:rPr>
          <w:rFonts w:hAnsi="Times New Roman" w:hint="eastAsia"/>
          <w:lang w:val="en-US" w:eastAsia="zh-TW"/>
        </w:rPr>
        <w:t>月尚未成立）</w:t>
      </w:r>
      <w:r w:rsidR="00651A63" w:rsidRPr="00A01E9E">
        <w:rPr>
          <w:rFonts w:hAnsi="Times New Roman" w:hint="eastAsia"/>
          <w:lang w:val="en-US" w:eastAsia="zh-TW"/>
        </w:rPr>
        <w:t>，審核投資獎勵申請案，並提出</w:t>
      </w:r>
      <w:r w:rsidR="00651A63" w:rsidRPr="00A01E9E">
        <w:rPr>
          <w:rFonts w:hAnsi="Times New Roman" w:hint="eastAsia"/>
          <w:lang w:val="en-US" w:eastAsia="zh-TW"/>
        </w:rPr>
        <w:t>300</w:t>
      </w:r>
      <w:r w:rsidR="00651A63" w:rsidRPr="00A01E9E">
        <w:rPr>
          <w:rFonts w:hAnsi="Times New Roman" w:hint="eastAsia"/>
          <w:lang w:val="en-US" w:eastAsia="zh-TW"/>
        </w:rPr>
        <w:t>億墨幣</w:t>
      </w:r>
      <w:r w:rsidR="00761B8F" w:rsidRPr="00A01E9E">
        <w:rPr>
          <w:rFonts w:hAnsi="Times New Roman" w:hint="eastAsia"/>
          <w:lang w:val="en-US" w:eastAsia="zh-TW"/>
        </w:rPr>
        <w:t>（</w:t>
      </w:r>
      <w:r w:rsidR="00651A63" w:rsidRPr="00A01E9E">
        <w:rPr>
          <w:rFonts w:hAnsi="Times New Roman" w:hint="eastAsia"/>
          <w:lang w:val="en-US" w:eastAsia="zh-TW"/>
        </w:rPr>
        <w:t>約</w:t>
      </w:r>
      <w:r w:rsidR="00651A63" w:rsidRPr="00A01E9E">
        <w:rPr>
          <w:rFonts w:hAnsi="Times New Roman" w:hint="eastAsia"/>
          <w:lang w:val="en-US" w:eastAsia="zh-TW"/>
        </w:rPr>
        <w:t>15</w:t>
      </w:r>
      <w:r w:rsidR="00651A63" w:rsidRPr="00A01E9E">
        <w:rPr>
          <w:rFonts w:hAnsi="Times New Roman" w:hint="eastAsia"/>
          <w:lang w:val="en-US" w:eastAsia="zh-TW"/>
        </w:rPr>
        <w:t>億美元</w:t>
      </w:r>
      <w:r w:rsidR="00761B8F" w:rsidRPr="00A01E9E">
        <w:rPr>
          <w:rFonts w:hAnsi="Times New Roman" w:hint="eastAsia"/>
          <w:lang w:val="en-US" w:eastAsia="zh-TW"/>
        </w:rPr>
        <w:t>）</w:t>
      </w:r>
      <w:r w:rsidR="00651A63" w:rsidRPr="00A01E9E">
        <w:rPr>
          <w:rFonts w:hAnsi="Times New Roman" w:hint="eastAsia"/>
          <w:lang w:val="en-US" w:eastAsia="zh-TW"/>
        </w:rPr>
        <w:t>之預算，鼓勵與「墨西哥計畫」相關之投資案，其中約</w:t>
      </w:r>
      <w:r w:rsidR="00651A63" w:rsidRPr="00A01E9E">
        <w:rPr>
          <w:rFonts w:hAnsi="Times New Roman" w:hint="eastAsia"/>
          <w:lang w:val="en-US" w:eastAsia="zh-TW"/>
        </w:rPr>
        <w:t>14.25</w:t>
      </w:r>
      <w:r w:rsidR="00651A63" w:rsidRPr="00A01E9E">
        <w:rPr>
          <w:rFonts w:hAnsi="Times New Roman" w:hint="eastAsia"/>
          <w:lang w:val="en-US" w:eastAsia="zh-TW"/>
        </w:rPr>
        <w:t>億美元用於獎勵在墨營運廠商之新固定資產投資、</w:t>
      </w:r>
      <w:r w:rsidR="00651A63" w:rsidRPr="00A01E9E">
        <w:rPr>
          <w:rFonts w:hAnsi="Times New Roman" w:hint="eastAsia"/>
          <w:lang w:val="en-US" w:eastAsia="zh-TW"/>
        </w:rPr>
        <w:t>0.75</w:t>
      </w:r>
      <w:r w:rsidR="00651A63" w:rsidRPr="00A01E9E">
        <w:rPr>
          <w:rFonts w:hAnsi="Times New Roman" w:hint="eastAsia"/>
          <w:lang w:val="en-US" w:eastAsia="zh-TW"/>
        </w:rPr>
        <w:t>億美元用於培訓及創新費用扣抵。適用對象有營建、軌道運輸、船舶、航太、電動車、電腦與伺服器、機械模具與設備、通訊、衛星通訊、電動自行車等產業，提供</w:t>
      </w:r>
      <w:r w:rsidR="00651A63" w:rsidRPr="00A01E9E">
        <w:rPr>
          <w:rFonts w:hAnsi="Times New Roman" w:hint="eastAsia"/>
          <w:lang w:val="en-US" w:eastAsia="zh-TW"/>
        </w:rPr>
        <w:t>2025</w:t>
      </w:r>
      <w:r w:rsidR="006D1AC3" w:rsidRPr="00A01E9E">
        <w:rPr>
          <w:rFonts w:hAnsi="Times New Roman" w:hint="eastAsia"/>
          <w:lang w:val="en-US" w:eastAsia="zh-TW"/>
        </w:rPr>
        <w:t>-</w:t>
      </w:r>
      <w:r w:rsidR="00651A63" w:rsidRPr="00A01E9E">
        <w:rPr>
          <w:rFonts w:hAnsi="Times New Roman" w:hint="eastAsia"/>
          <w:lang w:val="en-US" w:eastAsia="zh-TW"/>
        </w:rPr>
        <w:t>2026</w:t>
      </w:r>
      <w:r w:rsidR="00651A63" w:rsidRPr="00A01E9E">
        <w:rPr>
          <w:rFonts w:hAnsi="Times New Roman" w:hint="eastAsia"/>
          <w:lang w:val="en-US" w:eastAsia="zh-TW"/>
        </w:rPr>
        <w:t>年及</w:t>
      </w:r>
      <w:r w:rsidR="00651A63" w:rsidRPr="00A01E9E">
        <w:rPr>
          <w:rFonts w:hAnsi="Times New Roman" w:hint="eastAsia"/>
          <w:lang w:val="en-US" w:eastAsia="zh-TW"/>
        </w:rPr>
        <w:t>2027</w:t>
      </w:r>
      <w:r w:rsidR="006D1AC3" w:rsidRPr="00A01E9E">
        <w:rPr>
          <w:rFonts w:hAnsi="Times New Roman" w:hint="eastAsia"/>
          <w:lang w:val="en-US" w:eastAsia="zh-TW"/>
        </w:rPr>
        <w:t>-</w:t>
      </w:r>
      <w:r w:rsidR="00651A63" w:rsidRPr="00A01E9E">
        <w:rPr>
          <w:rFonts w:hAnsi="Times New Roman" w:hint="eastAsia"/>
          <w:lang w:val="en-US" w:eastAsia="zh-TW"/>
        </w:rPr>
        <w:t>2030</w:t>
      </w:r>
      <w:r w:rsidR="00651A63" w:rsidRPr="00A01E9E">
        <w:rPr>
          <w:rFonts w:hAnsi="Times New Roman" w:hint="eastAsia"/>
          <w:lang w:val="en-US" w:eastAsia="zh-TW"/>
        </w:rPr>
        <w:t>年</w:t>
      </w:r>
      <w:r w:rsidR="00651A63" w:rsidRPr="00A01E9E">
        <w:rPr>
          <w:rFonts w:hAnsi="Times New Roman" w:hint="eastAsia"/>
          <w:lang w:val="en-US" w:eastAsia="zh-TW"/>
        </w:rPr>
        <w:t>35%</w:t>
      </w:r>
      <w:r w:rsidR="00651A63" w:rsidRPr="00A01E9E">
        <w:rPr>
          <w:rFonts w:hAnsi="Times New Roman" w:hint="eastAsia"/>
          <w:lang w:val="en-US" w:eastAsia="zh-TW"/>
        </w:rPr>
        <w:t>至</w:t>
      </w:r>
      <w:r w:rsidR="00651A63" w:rsidRPr="00A01E9E">
        <w:rPr>
          <w:rFonts w:hAnsi="Times New Roman" w:hint="eastAsia"/>
          <w:lang w:val="en-US" w:eastAsia="zh-TW"/>
        </w:rPr>
        <w:t>89%</w:t>
      </w:r>
      <w:r w:rsidR="00651A63" w:rsidRPr="00A01E9E">
        <w:rPr>
          <w:rFonts w:hAnsi="Times New Roman" w:hint="eastAsia"/>
          <w:lang w:val="en-US" w:eastAsia="zh-TW"/>
        </w:rPr>
        <w:t>不等之新固定資產投資與培訓研發費用扣抵。並提供總額約</w:t>
      </w:r>
      <w:r w:rsidR="00651A63" w:rsidRPr="00A01E9E">
        <w:rPr>
          <w:rFonts w:hAnsi="Times New Roman" w:hint="eastAsia"/>
          <w:lang w:val="en-US" w:eastAsia="zh-TW"/>
        </w:rPr>
        <w:t>0.5</w:t>
      </w:r>
      <w:r w:rsidR="00651A63" w:rsidRPr="00A01E9E">
        <w:rPr>
          <w:rFonts w:hAnsi="Times New Roman" w:hint="eastAsia"/>
          <w:lang w:val="en-US" w:eastAsia="zh-TW"/>
        </w:rPr>
        <w:t>億美元之獎勵措施，給予在前一報稅年度公司營利低於</w:t>
      </w:r>
      <w:r w:rsidR="00651A63" w:rsidRPr="00A01E9E">
        <w:rPr>
          <w:rFonts w:hAnsi="Times New Roman" w:hint="eastAsia"/>
          <w:lang w:val="en-US" w:eastAsia="zh-TW"/>
        </w:rPr>
        <w:t>500</w:t>
      </w:r>
      <w:r w:rsidR="00651A63" w:rsidRPr="00A01E9E">
        <w:rPr>
          <w:rFonts w:hAnsi="Times New Roman" w:hint="eastAsia"/>
          <w:lang w:val="en-US" w:eastAsia="zh-TW"/>
        </w:rPr>
        <w:t>萬美元之中小企業</w:t>
      </w:r>
      <w:r w:rsidR="002B0EDE" w:rsidRPr="00A01E9E">
        <w:rPr>
          <w:rFonts w:hAnsi="Times New Roman" w:hint="eastAsia"/>
          <w:lang w:val="en-US" w:eastAsia="zh-TW"/>
        </w:rPr>
        <w:t>。</w:t>
      </w:r>
    </w:p>
    <w:p w14:paraId="2115692F" w14:textId="77777777" w:rsidR="00204050" w:rsidRPr="00A01E9E" w:rsidRDefault="00204050" w:rsidP="00E12AD2">
      <w:pPr>
        <w:pStyle w:val="a8"/>
        <w:suppressAutoHyphens/>
        <w:ind w:left="945" w:hanging="709"/>
        <w:rPr>
          <w:rFonts w:hAnsi="Times New Roman"/>
          <w:lang w:val="en-US" w:eastAsia="zh-TW"/>
        </w:rPr>
      </w:pPr>
    </w:p>
    <w:p w14:paraId="5EAC8D4D" w14:textId="77777777" w:rsidR="002B422D" w:rsidRPr="00A01E9E" w:rsidRDefault="00CF0C7C" w:rsidP="00E12AD2">
      <w:pPr>
        <w:pStyle w:val="a8"/>
        <w:suppressAutoHyphens/>
        <w:ind w:left="945" w:hanging="709"/>
        <w:rPr>
          <w:rFonts w:hAnsi="Times New Roman"/>
          <w:lang w:val="en-US" w:eastAsia="zh-TW"/>
        </w:rPr>
      </w:pPr>
      <w:r w:rsidRPr="00A01E9E">
        <w:rPr>
          <w:rFonts w:hAnsi="Times New Roman" w:hint="eastAsia"/>
          <w:lang w:val="en-US" w:eastAsia="zh-TW"/>
        </w:rPr>
        <w:lastRenderedPageBreak/>
        <w:t>（四）推動「產業走廊</w:t>
      </w:r>
      <w:r w:rsidR="00461C81" w:rsidRPr="00A01E9E">
        <w:rPr>
          <w:rFonts w:hAnsi="Times New Roman" w:hint="eastAsia"/>
          <w:lang w:val="en-US" w:eastAsia="zh-TW"/>
        </w:rPr>
        <w:t>」（</w:t>
      </w:r>
      <w:r w:rsidR="00461C81" w:rsidRPr="00A01E9E">
        <w:rPr>
          <w:rFonts w:hAnsi="Times New Roman" w:hint="eastAsia"/>
          <w:lang w:val="en-US" w:eastAsia="zh-TW"/>
        </w:rPr>
        <w:t>P</w:t>
      </w:r>
      <w:r w:rsidR="00461C81" w:rsidRPr="00A01E9E">
        <w:rPr>
          <w:rFonts w:hAnsi="Times New Roman"/>
          <w:lang w:val="en-US" w:eastAsia="zh-TW"/>
        </w:rPr>
        <w:t>olo</w:t>
      </w:r>
      <w:r w:rsidR="00461C81" w:rsidRPr="00A01E9E">
        <w:rPr>
          <w:rFonts w:hAnsi="Times New Roman" w:hint="eastAsia"/>
          <w:lang w:val="en-US" w:eastAsia="zh-TW"/>
        </w:rPr>
        <w:t xml:space="preserve"> </w:t>
      </w:r>
      <w:r w:rsidR="00461C81" w:rsidRPr="00A01E9E">
        <w:rPr>
          <w:rFonts w:hAnsi="Times New Roman"/>
          <w:lang w:val="en-US" w:eastAsia="zh-TW"/>
        </w:rPr>
        <w:t>de Desarrollo</w:t>
      </w:r>
      <w:r w:rsidR="00461C81" w:rsidRPr="00A01E9E">
        <w:rPr>
          <w:rFonts w:hAnsi="Times New Roman" w:hint="eastAsia"/>
          <w:lang w:val="en-US" w:eastAsia="zh-TW"/>
        </w:rPr>
        <w:t>）之投資獎勵措施重點：</w:t>
      </w:r>
    </w:p>
    <w:p w14:paraId="48EA7FE2" w14:textId="659C1709" w:rsidR="002B422D" w:rsidRPr="00A01E9E" w:rsidRDefault="002B422D" w:rsidP="00204050">
      <w:pPr>
        <w:pStyle w:val="af2"/>
        <w:ind w:left="1417" w:hanging="472"/>
      </w:pPr>
      <w:r w:rsidRPr="00A01E9E">
        <w:rPr>
          <w:rFonts w:hint="eastAsia"/>
        </w:rPr>
        <w:t>１、</w:t>
      </w:r>
      <w:r w:rsidR="00E12AD2" w:rsidRPr="00A01E9E">
        <w:rPr>
          <w:rFonts w:hint="eastAsia"/>
        </w:rPr>
        <w:t>墨國政府</w:t>
      </w:r>
      <w:r w:rsidR="00461C81" w:rsidRPr="00A01E9E">
        <w:rPr>
          <w:rFonts w:hint="eastAsia"/>
        </w:rPr>
        <w:t>2025</w:t>
      </w:r>
      <w:r w:rsidR="00461C81" w:rsidRPr="00A01E9E">
        <w:rPr>
          <w:rFonts w:hint="eastAsia"/>
        </w:rPr>
        <w:t>年</w:t>
      </w:r>
      <w:r w:rsidR="00461C81" w:rsidRPr="00A01E9E">
        <w:rPr>
          <w:rFonts w:hint="eastAsia"/>
        </w:rPr>
        <w:t>5</w:t>
      </w:r>
      <w:r w:rsidR="00461C81" w:rsidRPr="00A01E9E">
        <w:rPr>
          <w:rFonts w:hint="eastAsia"/>
        </w:rPr>
        <w:t>月</w:t>
      </w:r>
      <w:r w:rsidR="00461C81" w:rsidRPr="00A01E9E">
        <w:rPr>
          <w:rFonts w:hint="eastAsia"/>
        </w:rPr>
        <w:t>2</w:t>
      </w:r>
      <w:r w:rsidR="00461C81" w:rsidRPr="00A01E9E">
        <w:t>2</w:t>
      </w:r>
      <w:r w:rsidR="00461C81" w:rsidRPr="00A01E9E">
        <w:rPr>
          <w:rFonts w:hint="eastAsia"/>
        </w:rPr>
        <w:t>日公告，</w:t>
      </w:r>
      <w:r w:rsidR="00E12AD2" w:rsidRPr="00A01E9E">
        <w:rPr>
          <w:rFonts w:hint="eastAsia"/>
        </w:rPr>
        <w:t>就墨國</w:t>
      </w:r>
      <w:r w:rsidR="00A0636F" w:rsidRPr="00A01E9E">
        <w:rPr>
          <w:rFonts w:hint="eastAsia"/>
        </w:rPr>
        <w:t>C</w:t>
      </w:r>
      <w:r w:rsidR="00A0636F" w:rsidRPr="00A01E9E">
        <w:t xml:space="preserve">iudad </w:t>
      </w:r>
      <w:r w:rsidR="00E12AD2" w:rsidRPr="00A01E9E">
        <w:t>Juarez</w:t>
      </w:r>
      <w:r w:rsidRPr="00A01E9E">
        <w:rPr>
          <w:rFonts w:hint="eastAsia"/>
        </w:rPr>
        <w:t>市</w:t>
      </w:r>
      <w:r w:rsidR="00E12AD2" w:rsidRPr="00A01E9E">
        <w:rPr>
          <w:rFonts w:hint="eastAsia"/>
        </w:rPr>
        <w:t>等</w:t>
      </w:r>
      <w:r w:rsidR="00E12AD2" w:rsidRPr="00A01E9E">
        <w:t>25</w:t>
      </w:r>
      <w:r w:rsidR="00E12AD2" w:rsidRPr="00A01E9E">
        <w:rPr>
          <w:rFonts w:hint="eastAsia"/>
        </w:rPr>
        <w:t>個聯邦政府劃定產業走廊提供稅賦獎勵，允許</w:t>
      </w:r>
      <w:r w:rsidR="00E12AD2" w:rsidRPr="00A01E9E">
        <w:t>2025</w:t>
      </w:r>
      <w:r w:rsidR="00E12AD2" w:rsidRPr="00A01E9E">
        <w:rPr>
          <w:rFonts w:hint="eastAsia"/>
        </w:rPr>
        <w:t>年至</w:t>
      </w:r>
      <w:r w:rsidR="00E12AD2" w:rsidRPr="00A01E9E">
        <w:t>2030</w:t>
      </w:r>
      <w:r w:rsidR="00E12AD2" w:rsidRPr="00A01E9E">
        <w:rPr>
          <w:rFonts w:hint="eastAsia"/>
        </w:rPr>
        <w:t>年間機械設備投資費用之</w:t>
      </w:r>
      <w:r w:rsidR="00E12AD2" w:rsidRPr="00A01E9E">
        <w:t>100%</w:t>
      </w:r>
      <w:r w:rsidR="00E12AD2" w:rsidRPr="00A01E9E">
        <w:rPr>
          <w:rFonts w:hint="eastAsia"/>
        </w:rPr>
        <w:t>及研發與勞工培訓增加費用之</w:t>
      </w:r>
      <w:r w:rsidR="00E12AD2" w:rsidRPr="00A01E9E">
        <w:t>25%</w:t>
      </w:r>
      <w:r w:rsidR="00E12AD2" w:rsidRPr="00A01E9E">
        <w:rPr>
          <w:rFonts w:hint="eastAsia"/>
        </w:rPr>
        <w:t>，可認列為計算企業營所稅</w:t>
      </w:r>
      <w:r w:rsidR="00892B76" w:rsidRPr="00A01E9E">
        <w:t>（</w:t>
      </w:r>
      <w:r w:rsidR="00E12AD2" w:rsidRPr="00A01E9E">
        <w:t>ISR</w:t>
      </w:r>
      <w:r w:rsidR="00204050" w:rsidRPr="00A01E9E">
        <w:t>）</w:t>
      </w:r>
      <w:r w:rsidR="00E12AD2" w:rsidRPr="00A01E9E">
        <w:rPr>
          <w:rFonts w:hint="eastAsia"/>
        </w:rPr>
        <w:t>之費用支出。</w:t>
      </w:r>
    </w:p>
    <w:p w14:paraId="57979D6C" w14:textId="153B86CF" w:rsidR="002B422D" w:rsidRPr="00A01E9E" w:rsidRDefault="002B422D" w:rsidP="00204050">
      <w:pPr>
        <w:pStyle w:val="af2"/>
        <w:ind w:left="1417" w:hanging="472"/>
      </w:pPr>
      <w:r w:rsidRPr="00A01E9E">
        <w:rPr>
          <w:rFonts w:hint="eastAsia"/>
        </w:rPr>
        <w:t>２、適用產業有農工業、航太、汽車與電動車、消費品、醫藥與醫材、電子與半導體、能源、化學與石油化學品、紡織與鞋類、循環經濟、綠能、金屬工業、造紙、塑膠工業、物流及金屬加工等戰略產業。</w:t>
      </w:r>
    </w:p>
    <w:p w14:paraId="661B1A90" w14:textId="602F93E0" w:rsidR="00686532" w:rsidRPr="00A01E9E" w:rsidRDefault="002B422D" w:rsidP="00204050">
      <w:pPr>
        <w:pStyle w:val="af2"/>
        <w:ind w:left="1417" w:hanging="472"/>
        <w:rPr>
          <w:lang w:eastAsia="zh-TW"/>
        </w:rPr>
      </w:pPr>
      <w:r w:rsidRPr="00A01E9E">
        <w:rPr>
          <w:rFonts w:hint="eastAsia"/>
        </w:rPr>
        <w:t>３、另</w:t>
      </w:r>
      <w:r w:rsidR="00A0636F" w:rsidRPr="00A01E9E">
        <w:rPr>
          <w:rFonts w:hint="eastAsia"/>
        </w:rPr>
        <w:t>C</w:t>
      </w:r>
      <w:r w:rsidR="00A0636F" w:rsidRPr="00A01E9E">
        <w:t xml:space="preserve">iudad </w:t>
      </w:r>
      <w:r w:rsidRPr="00A01E9E">
        <w:rPr>
          <w:rFonts w:hint="eastAsia"/>
        </w:rPr>
        <w:t>Juarez</w:t>
      </w:r>
      <w:r w:rsidRPr="00A01E9E">
        <w:rPr>
          <w:rFonts w:hint="eastAsia"/>
        </w:rPr>
        <w:t>市所</w:t>
      </w:r>
      <w:r w:rsidR="00A0636F" w:rsidRPr="00A01E9E">
        <w:rPr>
          <w:rFonts w:hint="eastAsia"/>
        </w:rPr>
        <w:t>屬</w:t>
      </w:r>
      <w:r w:rsidRPr="00A01E9E">
        <w:rPr>
          <w:rFonts w:hint="eastAsia"/>
        </w:rPr>
        <w:t>的</w:t>
      </w:r>
      <w:r w:rsidRPr="00A01E9E">
        <w:rPr>
          <w:rFonts w:hint="eastAsia"/>
        </w:rPr>
        <w:t>Chihuahua</w:t>
      </w:r>
      <w:r w:rsidRPr="00A01E9E">
        <w:rPr>
          <w:rFonts w:hint="eastAsia"/>
        </w:rPr>
        <w:t>州政府宣布</w:t>
      </w:r>
      <w:r w:rsidR="00A0636F" w:rsidRPr="00A01E9E">
        <w:rPr>
          <w:rFonts w:hint="eastAsia"/>
        </w:rPr>
        <w:t>將</w:t>
      </w:r>
      <w:r w:rsidRPr="00A01E9E">
        <w:rPr>
          <w:rFonts w:hint="eastAsia"/>
        </w:rPr>
        <w:t>在</w:t>
      </w:r>
      <w:r w:rsidRPr="00A01E9E">
        <w:rPr>
          <w:rFonts w:hint="eastAsia"/>
        </w:rPr>
        <w:t>J</w:t>
      </w:r>
      <w:r w:rsidRPr="00A01E9E">
        <w:rPr>
          <w:rFonts w:hint="eastAsia"/>
        </w:rPr>
        <w:t>市開發</w:t>
      </w:r>
      <w:r w:rsidR="00A0636F" w:rsidRPr="00A01E9E">
        <w:rPr>
          <w:rFonts w:hint="eastAsia"/>
        </w:rPr>
        <w:t>6</w:t>
      </w:r>
      <w:r w:rsidR="00A0636F" w:rsidRPr="00A01E9E">
        <w:t>,000</w:t>
      </w:r>
      <w:r w:rsidR="00A0636F" w:rsidRPr="00A01E9E">
        <w:rPr>
          <w:rFonts w:hint="eastAsia"/>
        </w:rPr>
        <w:t>公頃</w:t>
      </w:r>
      <w:r w:rsidRPr="00A01E9E">
        <w:rPr>
          <w:rFonts w:hint="eastAsia"/>
        </w:rPr>
        <w:t>之工業區</w:t>
      </w:r>
      <w:r w:rsidR="00A0636F" w:rsidRPr="00A01E9E">
        <w:rPr>
          <w:rFonts w:hint="eastAsia"/>
        </w:rPr>
        <w:t>。進駐之業者</w:t>
      </w:r>
      <w:r w:rsidRPr="00A01E9E">
        <w:rPr>
          <w:rFonts w:hint="eastAsia"/>
        </w:rPr>
        <w:t>可享</w:t>
      </w:r>
      <w:r w:rsidR="00A0636F" w:rsidRPr="00A01E9E">
        <w:rPr>
          <w:rFonts w:hint="eastAsia"/>
        </w:rPr>
        <w:t>企業營所稅</w:t>
      </w:r>
      <w:r w:rsidR="00892B76" w:rsidRPr="00A01E9E">
        <w:t>（</w:t>
      </w:r>
      <w:r w:rsidR="00A0636F" w:rsidRPr="00A01E9E">
        <w:t>ISR</w:t>
      </w:r>
      <w:r w:rsidR="00204050" w:rsidRPr="00A01E9E">
        <w:t>）</w:t>
      </w:r>
      <w:r w:rsidRPr="00A01E9E">
        <w:rPr>
          <w:rFonts w:hint="eastAsia"/>
        </w:rPr>
        <w:t>1</w:t>
      </w:r>
      <w:r w:rsidRPr="00A01E9E">
        <w:t>0%</w:t>
      </w:r>
      <w:r w:rsidRPr="00A01E9E">
        <w:rPr>
          <w:rFonts w:hint="eastAsia"/>
        </w:rPr>
        <w:t>及</w:t>
      </w:r>
      <w:r w:rsidR="00A0636F" w:rsidRPr="00A01E9E">
        <w:rPr>
          <w:rFonts w:hint="eastAsia"/>
        </w:rPr>
        <w:t>加值營所稅</w:t>
      </w:r>
      <w:r w:rsidR="00892B76" w:rsidRPr="00A01E9E">
        <w:rPr>
          <w:rFonts w:hint="eastAsia"/>
        </w:rPr>
        <w:t>（</w:t>
      </w:r>
      <w:r w:rsidRPr="00A01E9E">
        <w:rPr>
          <w:rFonts w:hint="eastAsia"/>
        </w:rPr>
        <w:t>IVA</w:t>
      </w:r>
      <w:r w:rsidR="00204050" w:rsidRPr="00A01E9E">
        <w:rPr>
          <w:rFonts w:hint="eastAsia"/>
        </w:rPr>
        <w:t>）</w:t>
      </w:r>
      <w:r w:rsidRPr="00A01E9E">
        <w:rPr>
          <w:rFonts w:hint="eastAsia"/>
        </w:rPr>
        <w:t>8%</w:t>
      </w:r>
      <w:r w:rsidR="00A0636F" w:rsidRPr="00A01E9E">
        <w:rPr>
          <w:rFonts w:hint="eastAsia"/>
        </w:rPr>
        <w:t>之優惠，</w:t>
      </w:r>
      <w:r w:rsidRPr="00A01E9E">
        <w:rPr>
          <w:rFonts w:hint="eastAsia"/>
        </w:rPr>
        <w:t>且保證水電供應無虞。鑒於本稅賦優惠倘未見諸正式法律文件，有意進駐之我商，應主動與駐墨經濟組洽詢最近進展。</w:t>
      </w:r>
    </w:p>
    <w:p w14:paraId="2C6D50A6" w14:textId="51773AE4" w:rsidR="002B0EDE" w:rsidRPr="00A01E9E" w:rsidRDefault="00651A63" w:rsidP="00204050">
      <w:pPr>
        <w:ind w:firstLine="472"/>
        <w:rPr>
          <w:lang w:eastAsia="zh-TW"/>
        </w:rPr>
      </w:pPr>
      <w:r w:rsidRPr="00A01E9E">
        <w:rPr>
          <w:rFonts w:hint="eastAsia"/>
          <w:lang w:eastAsia="zh-TW"/>
        </w:rPr>
        <w:t>地方州政府部分，視創造就業機會多寡，或提供優惠土地廠房、免除地方稅</w:t>
      </w:r>
      <w:r w:rsidR="00761B8F" w:rsidRPr="00A01E9E">
        <w:rPr>
          <w:rFonts w:hint="eastAsia"/>
          <w:lang w:eastAsia="zh-TW"/>
        </w:rPr>
        <w:t>（</w:t>
      </w:r>
      <w:r w:rsidRPr="00A01E9E">
        <w:rPr>
          <w:rFonts w:hint="eastAsia"/>
          <w:lang w:eastAsia="zh-TW"/>
        </w:rPr>
        <w:t>如員工稅</w:t>
      </w:r>
      <w:r w:rsidRPr="00A01E9E">
        <w:rPr>
          <w:rFonts w:hint="eastAsia"/>
          <w:lang w:eastAsia="zh-TW"/>
        </w:rPr>
        <w:t>Impuesto Sobre Nomian</w:t>
      </w:r>
      <w:r w:rsidRPr="00A01E9E">
        <w:rPr>
          <w:rFonts w:hint="eastAsia"/>
          <w:lang w:eastAsia="zh-TW"/>
        </w:rPr>
        <w:t>，各州不同，介於</w:t>
      </w:r>
      <w:r w:rsidRPr="00A01E9E">
        <w:rPr>
          <w:rFonts w:hint="eastAsia"/>
          <w:lang w:eastAsia="zh-TW"/>
        </w:rPr>
        <w:t>2.5%</w:t>
      </w:r>
      <w:r w:rsidRPr="00A01E9E">
        <w:rPr>
          <w:rFonts w:hint="eastAsia"/>
          <w:lang w:eastAsia="zh-TW"/>
        </w:rPr>
        <w:t>至</w:t>
      </w:r>
      <w:r w:rsidRPr="00A01E9E">
        <w:rPr>
          <w:rFonts w:hint="eastAsia"/>
          <w:lang w:eastAsia="zh-TW"/>
        </w:rPr>
        <w:t>3%</w:t>
      </w:r>
      <w:r w:rsidRPr="00A01E9E">
        <w:rPr>
          <w:rFonts w:hint="eastAsia"/>
          <w:lang w:eastAsia="zh-TW"/>
        </w:rPr>
        <w:t>間</w:t>
      </w:r>
      <w:r w:rsidR="00761B8F" w:rsidRPr="00A01E9E">
        <w:rPr>
          <w:rFonts w:hint="eastAsia"/>
          <w:lang w:eastAsia="zh-TW"/>
        </w:rPr>
        <w:t>）</w:t>
      </w:r>
      <w:r w:rsidRPr="00A01E9E">
        <w:rPr>
          <w:rFonts w:hint="eastAsia"/>
          <w:lang w:eastAsia="zh-TW"/>
        </w:rPr>
        <w:t>、提供向在地中小企業採購之獎勵、優先配電或較優惠水費等，此節宜洽詢州政府經濟發展廳</w:t>
      </w:r>
      <w:r w:rsidR="00761B8F" w:rsidRPr="00A01E9E">
        <w:rPr>
          <w:rFonts w:hint="eastAsia"/>
          <w:lang w:eastAsia="zh-TW"/>
        </w:rPr>
        <w:t>（</w:t>
      </w:r>
      <w:r w:rsidRPr="00A01E9E">
        <w:rPr>
          <w:rFonts w:hint="eastAsia"/>
          <w:lang w:eastAsia="zh-TW"/>
        </w:rPr>
        <w:t>Secretaria de Desarrollo Economico</w:t>
      </w:r>
      <w:r w:rsidR="00761B8F" w:rsidRPr="00A01E9E">
        <w:rPr>
          <w:rFonts w:hint="eastAsia"/>
          <w:lang w:eastAsia="zh-TW"/>
        </w:rPr>
        <w:t>）</w:t>
      </w:r>
      <w:r w:rsidRPr="00A01E9E">
        <w:rPr>
          <w:rFonts w:hint="eastAsia"/>
          <w:lang w:eastAsia="zh-TW"/>
        </w:rPr>
        <w:t>了解以積極爭取。</w:t>
      </w:r>
      <w:r w:rsidR="00761B8F" w:rsidRPr="00A01E9E">
        <w:rPr>
          <w:rFonts w:hint="eastAsia"/>
          <w:lang w:eastAsia="zh-TW"/>
        </w:rPr>
        <w:t>（</w:t>
      </w:r>
      <w:r w:rsidRPr="00A01E9E">
        <w:rPr>
          <w:rFonts w:hint="eastAsia"/>
          <w:lang w:eastAsia="zh-TW"/>
        </w:rPr>
        <w:t>可先洽我駐墨經濟組轉介</w:t>
      </w:r>
      <w:r w:rsidR="00761B8F" w:rsidRPr="00A01E9E">
        <w:rPr>
          <w:rFonts w:hint="eastAsia"/>
          <w:lang w:eastAsia="zh-TW"/>
        </w:rPr>
        <w:t>）</w:t>
      </w:r>
      <w:r w:rsidR="002B0EDE" w:rsidRPr="00A01E9E">
        <w:rPr>
          <w:rFonts w:hint="eastAsia"/>
          <w:lang w:eastAsia="zh-TW"/>
        </w:rPr>
        <w:t>。</w:t>
      </w:r>
    </w:p>
    <w:p w14:paraId="78BBC293" w14:textId="443D54CC" w:rsidR="002B0EDE" w:rsidRPr="00A01E9E" w:rsidRDefault="00A77984" w:rsidP="00204050">
      <w:pPr>
        <w:ind w:firstLine="472"/>
        <w:rPr>
          <w:lang w:eastAsia="zh-TW"/>
        </w:rPr>
      </w:pPr>
      <w:r w:rsidRPr="00A01E9E">
        <w:rPr>
          <w:rFonts w:hint="eastAsia"/>
          <w:lang w:eastAsia="zh-TW"/>
        </w:rPr>
        <w:t>由於我來墨設廠業者之屬性多為來料加工出口（</w:t>
      </w:r>
      <w:r w:rsidRPr="00A01E9E">
        <w:rPr>
          <w:rFonts w:hint="eastAsia"/>
          <w:lang w:eastAsia="zh-TW"/>
        </w:rPr>
        <w:t>Maquiladora</w:t>
      </w:r>
      <w:r w:rsidRPr="00A01E9E">
        <w:rPr>
          <w:rFonts w:hint="eastAsia"/>
          <w:lang w:eastAsia="zh-TW"/>
        </w:rPr>
        <w:t>）業者，最攸關者為所得</w:t>
      </w:r>
      <w:r w:rsidR="00EE43A4" w:rsidRPr="00A01E9E">
        <w:rPr>
          <w:rFonts w:hint="eastAsia"/>
          <w:lang w:eastAsia="zh-TW"/>
        </w:rPr>
        <w:t>稅法、進出口稅法</w:t>
      </w:r>
      <w:r w:rsidRPr="00A01E9E">
        <w:rPr>
          <w:rFonts w:hint="eastAsia"/>
          <w:lang w:eastAsia="zh-TW"/>
        </w:rPr>
        <w:t>及其他政策辦法所規範的有利條件，茲整理如下：</w:t>
      </w:r>
    </w:p>
    <w:p w14:paraId="56246C2D" w14:textId="34DEC0CF" w:rsidR="002B0EDE" w:rsidRPr="00A01E9E" w:rsidRDefault="002B0EDE" w:rsidP="002B0EDE">
      <w:pPr>
        <w:pStyle w:val="a8"/>
        <w:suppressAutoHyphens/>
        <w:ind w:left="945" w:hanging="709"/>
        <w:rPr>
          <w:rFonts w:hAnsi="Times New Roman"/>
          <w:lang w:val="en-US" w:eastAsia="zh-TW"/>
        </w:rPr>
      </w:pPr>
      <w:r w:rsidRPr="00A01E9E">
        <w:rPr>
          <w:rFonts w:hAnsi="Times New Roman" w:hint="eastAsia"/>
          <w:lang w:val="en-US" w:eastAsia="zh-TW"/>
        </w:rPr>
        <w:t>（一）「加工出口製造業計畫」</w:t>
      </w:r>
      <w:r w:rsidR="00406449" w:rsidRPr="00A01E9E">
        <w:rPr>
          <w:rFonts w:hAnsi="Times New Roman"/>
          <w:lang w:val="en-US" w:eastAsia="zh-TW"/>
        </w:rPr>
        <w:t>（</w:t>
      </w:r>
      <w:r w:rsidRPr="00A01E9E">
        <w:rPr>
          <w:rFonts w:hAnsi="Times New Roman"/>
          <w:lang w:val="en-US" w:eastAsia="zh-TW"/>
        </w:rPr>
        <w:t>Industria Manufacturera, Maquiladora y de Servicio de Exportación</w:t>
      </w:r>
      <w:r w:rsidRPr="00A01E9E">
        <w:rPr>
          <w:rFonts w:hAnsi="Times New Roman" w:hint="eastAsia"/>
          <w:lang w:val="en-US" w:eastAsia="zh-TW"/>
        </w:rPr>
        <w:t>，</w:t>
      </w:r>
      <w:r w:rsidRPr="00A01E9E">
        <w:rPr>
          <w:rFonts w:hAnsi="Times New Roman"/>
          <w:lang w:val="en-US" w:eastAsia="zh-TW"/>
        </w:rPr>
        <w:t>Industrial Manufacture Maquila Export</w:t>
      </w:r>
      <w:r w:rsidRPr="00A01E9E">
        <w:rPr>
          <w:rFonts w:hAnsi="Times New Roman" w:hint="eastAsia"/>
          <w:lang w:val="en-US" w:eastAsia="zh-TW"/>
        </w:rPr>
        <w:t>，簡稱</w:t>
      </w:r>
      <w:r w:rsidRPr="00A01E9E">
        <w:rPr>
          <w:rFonts w:hAnsi="Times New Roman"/>
          <w:lang w:val="en-US" w:eastAsia="zh-TW"/>
        </w:rPr>
        <w:t>IMMEX</w:t>
      </w:r>
      <w:r w:rsidR="00406449" w:rsidRPr="00A01E9E">
        <w:rPr>
          <w:rFonts w:hAnsi="Times New Roman"/>
          <w:lang w:val="en-US" w:eastAsia="zh-TW"/>
        </w:rPr>
        <w:t>）</w:t>
      </w:r>
    </w:p>
    <w:p w14:paraId="4E56CE0B" w14:textId="43FE962E" w:rsidR="002B0EDE" w:rsidRPr="00A01E9E" w:rsidRDefault="002B0EDE" w:rsidP="005A66AD">
      <w:pPr>
        <w:pStyle w:val="af"/>
        <w:ind w:left="945" w:firstLine="472"/>
        <w:rPr>
          <w:lang w:eastAsia="zh-TW"/>
        </w:rPr>
      </w:pPr>
      <w:r w:rsidRPr="00A01E9E">
        <w:rPr>
          <w:rFonts w:hint="eastAsia"/>
          <w:lang w:eastAsia="zh-TW"/>
        </w:rPr>
        <w:t>以</w:t>
      </w:r>
      <w:r w:rsidR="00651A63" w:rsidRPr="00A01E9E">
        <w:rPr>
          <w:rFonts w:hint="eastAsia"/>
          <w:lang w:eastAsia="zh-TW"/>
        </w:rPr>
        <w:t>我商在墨最常運用的來料加工出口</w:t>
      </w:r>
      <w:r w:rsidR="00761B8F" w:rsidRPr="00A01E9E">
        <w:rPr>
          <w:rFonts w:hint="eastAsia"/>
          <w:lang w:eastAsia="zh-TW"/>
        </w:rPr>
        <w:t>（</w:t>
      </w:r>
      <w:r w:rsidR="00651A63" w:rsidRPr="00A01E9E">
        <w:rPr>
          <w:rFonts w:hint="eastAsia"/>
          <w:lang w:eastAsia="zh-TW"/>
        </w:rPr>
        <w:t>Maquiladora</w:t>
      </w:r>
      <w:r w:rsidR="00761B8F" w:rsidRPr="00A01E9E">
        <w:rPr>
          <w:rFonts w:hint="eastAsia"/>
          <w:lang w:eastAsia="zh-TW"/>
        </w:rPr>
        <w:t>）</w:t>
      </w:r>
      <w:r w:rsidR="00651A63" w:rsidRPr="00A01E9E">
        <w:rPr>
          <w:rFonts w:hint="eastAsia"/>
          <w:lang w:eastAsia="zh-TW"/>
        </w:rPr>
        <w:t>營運模式而言，只要符合每年出口達</w:t>
      </w:r>
      <w:r w:rsidR="00651A63" w:rsidRPr="00A01E9E">
        <w:rPr>
          <w:rFonts w:hint="eastAsia"/>
          <w:lang w:eastAsia="zh-TW"/>
        </w:rPr>
        <w:t>50</w:t>
      </w:r>
      <w:r w:rsidR="00651A63" w:rsidRPr="00A01E9E">
        <w:rPr>
          <w:rFonts w:hint="eastAsia"/>
          <w:lang w:eastAsia="zh-TW"/>
        </w:rPr>
        <w:t>萬美元或達營業額</w:t>
      </w:r>
      <w:r w:rsidR="00651A63" w:rsidRPr="00A01E9E">
        <w:rPr>
          <w:rFonts w:hint="eastAsia"/>
          <w:lang w:eastAsia="zh-TW"/>
        </w:rPr>
        <w:t>10%</w:t>
      </w:r>
      <w:r w:rsidR="00651A63" w:rsidRPr="00A01E9E">
        <w:rPr>
          <w:rFonts w:hint="eastAsia"/>
          <w:lang w:eastAsia="zh-TW"/>
        </w:rPr>
        <w:t>供出口之標準，即可向墨經濟部申請</w:t>
      </w:r>
      <w:r w:rsidR="00651A63" w:rsidRPr="00A01E9E">
        <w:rPr>
          <w:rFonts w:hint="eastAsia"/>
          <w:lang w:eastAsia="zh-TW"/>
        </w:rPr>
        <w:t>2006</w:t>
      </w:r>
      <w:r w:rsidR="00651A63" w:rsidRPr="00A01E9E">
        <w:rPr>
          <w:rFonts w:hint="eastAsia"/>
          <w:lang w:eastAsia="zh-TW"/>
        </w:rPr>
        <w:t>年生效之</w:t>
      </w:r>
      <w:r w:rsidR="00651A63" w:rsidRPr="00A01E9E">
        <w:rPr>
          <w:rFonts w:hint="eastAsia"/>
          <w:lang w:eastAsia="zh-TW"/>
        </w:rPr>
        <w:t>IMMEX</w:t>
      </w:r>
      <w:r w:rsidR="00651A63" w:rsidRPr="00A01E9E">
        <w:rPr>
          <w:rFonts w:hint="eastAsia"/>
          <w:lang w:eastAsia="zh-TW"/>
        </w:rPr>
        <w:t>許可。</w:t>
      </w:r>
      <w:r w:rsidR="00651A63" w:rsidRPr="00A01E9E">
        <w:rPr>
          <w:rFonts w:hint="eastAsia"/>
          <w:lang w:eastAsia="zh-TW"/>
        </w:rPr>
        <w:t>IMMEX</w:t>
      </w:r>
      <w:r w:rsidR="00651A63" w:rsidRPr="00A01E9E">
        <w:rPr>
          <w:rFonts w:hint="eastAsia"/>
          <w:lang w:eastAsia="zh-TW"/>
        </w:rPr>
        <w:t>業者可為製造業或服務</w:t>
      </w:r>
      <w:r w:rsidR="00651A63" w:rsidRPr="00A01E9E">
        <w:rPr>
          <w:rFonts w:hint="eastAsia"/>
          <w:lang w:eastAsia="zh-TW"/>
        </w:rPr>
        <w:lastRenderedPageBreak/>
        <w:t>業。具備</w:t>
      </w:r>
      <w:r w:rsidR="00651A63" w:rsidRPr="00A01E9E">
        <w:rPr>
          <w:rFonts w:hint="eastAsia"/>
          <w:lang w:eastAsia="zh-TW"/>
        </w:rPr>
        <w:t>IMMEX</w:t>
      </w:r>
      <w:r w:rsidR="00651A63" w:rsidRPr="00A01E9E">
        <w:rPr>
          <w:rFonts w:hint="eastAsia"/>
          <w:lang w:eastAsia="zh-TW"/>
        </w:rPr>
        <w:t>許可後，</w:t>
      </w:r>
      <w:r w:rsidR="00761B8F" w:rsidRPr="00A01E9E">
        <w:rPr>
          <w:rFonts w:hint="eastAsia"/>
          <w:lang w:eastAsia="zh-TW"/>
        </w:rPr>
        <w:t>（</w:t>
      </w:r>
      <w:r w:rsidR="00651A63" w:rsidRPr="00A01E9E">
        <w:rPr>
          <w:rFonts w:hint="eastAsia"/>
          <w:lang w:eastAsia="zh-TW"/>
        </w:rPr>
        <w:t>A</w:t>
      </w:r>
      <w:r w:rsidR="00761B8F" w:rsidRPr="00A01E9E">
        <w:rPr>
          <w:rFonts w:hint="eastAsia"/>
          <w:lang w:eastAsia="zh-TW"/>
        </w:rPr>
        <w:t>）</w:t>
      </w:r>
      <w:r w:rsidR="00651A63" w:rsidRPr="00A01E9E">
        <w:rPr>
          <w:rFonts w:hint="eastAsia"/>
          <w:lang w:eastAsia="zh-TW"/>
        </w:rPr>
        <w:t>可享進口設備及原料免進口關稅</w:t>
      </w:r>
      <w:r w:rsidR="00761B8F" w:rsidRPr="00A01E9E">
        <w:rPr>
          <w:rFonts w:hint="eastAsia"/>
          <w:lang w:eastAsia="zh-TW"/>
        </w:rPr>
        <w:t>（</w:t>
      </w:r>
      <w:r w:rsidR="00651A63" w:rsidRPr="00A01E9E">
        <w:rPr>
          <w:rFonts w:hint="eastAsia"/>
          <w:lang w:eastAsia="zh-TW"/>
        </w:rPr>
        <w:t>但原料依不同規定須於</w:t>
      </w:r>
      <w:r w:rsidR="00651A63" w:rsidRPr="00A01E9E">
        <w:rPr>
          <w:rFonts w:hint="eastAsia"/>
          <w:lang w:eastAsia="zh-TW"/>
        </w:rPr>
        <w:t>12</w:t>
      </w:r>
      <w:r w:rsidR="00651A63" w:rsidRPr="00A01E9E">
        <w:rPr>
          <w:rFonts w:hint="eastAsia"/>
          <w:lang w:eastAsia="zh-TW"/>
        </w:rPr>
        <w:t>～</w:t>
      </w:r>
      <w:r w:rsidR="00651A63" w:rsidRPr="00A01E9E">
        <w:rPr>
          <w:rFonts w:hint="eastAsia"/>
          <w:lang w:eastAsia="zh-TW"/>
        </w:rPr>
        <w:t>24</w:t>
      </w:r>
      <w:r w:rsidR="00651A63" w:rsidRPr="00A01E9E">
        <w:rPr>
          <w:rFonts w:hint="eastAsia"/>
          <w:lang w:eastAsia="zh-TW"/>
        </w:rPr>
        <w:t>個月內完成加工出口</w:t>
      </w:r>
      <w:r w:rsidR="00761B8F" w:rsidRPr="00A01E9E">
        <w:rPr>
          <w:rFonts w:hint="eastAsia"/>
          <w:lang w:eastAsia="zh-TW"/>
        </w:rPr>
        <w:t>）</w:t>
      </w:r>
      <w:r w:rsidR="00651A63" w:rsidRPr="00A01E9E">
        <w:rPr>
          <w:rFonts w:hint="eastAsia"/>
          <w:lang w:eastAsia="zh-TW"/>
        </w:rPr>
        <w:t>優惠。</w:t>
      </w:r>
      <w:r w:rsidR="00761B8F" w:rsidRPr="00A01E9E">
        <w:rPr>
          <w:rFonts w:hint="eastAsia"/>
          <w:lang w:eastAsia="zh-TW"/>
        </w:rPr>
        <w:t>（</w:t>
      </w:r>
      <w:r w:rsidR="00651A63" w:rsidRPr="00A01E9E">
        <w:rPr>
          <w:rFonts w:hint="eastAsia"/>
          <w:lang w:eastAsia="zh-TW"/>
        </w:rPr>
        <w:t>B</w:t>
      </w:r>
      <w:r w:rsidR="00761B8F" w:rsidRPr="00A01E9E">
        <w:rPr>
          <w:rFonts w:hint="eastAsia"/>
          <w:lang w:eastAsia="zh-TW"/>
        </w:rPr>
        <w:t>）</w:t>
      </w:r>
      <w:r w:rsidR="00651A63" w:rsidRPr="00A01E9E">
        <w:rPr>
          <w:rFonts w:hint="eastAsia"/>
          <w:lang w:eastAsia="zh-TW"/>
        </w:rPr>
        <w:t>可續申請免繳</w:t>
      </w:r>
      <w:r w:rsidR="00651A63" w:rsidRPr="00A01E9E">
        <w:rPr>
          <w:rFonts w:hint="eastAsia"/>
          <w:lang w:eastAsia="zh-TW"/>
        </w:rPr>
        <w:t>16%</w:t>
      </w:r>
      <w:r w:rsidR="00651A63" w:rsidRPr="00A01E9E">
        <w:rPr>
          <w:rFonts w:hint="eastAsia"/>
          <w:lang w:eastAsia="zh-TW"/>
        </w:rPr>
        <w:t>之</w:t>
      </w:r>
      <w:r w:rsidR="0070729D" w:rsidRPr="00A01E9E">
        <w:rPr>
          <w:rFonts w:hint="eastAsia"/>
          <w:lang w:eastAsia="zh-TW"/>
        </w:rPr>
        <w:t>加</w:t>
      </w:r>
      <w:r w:rsidR="00651A63" w:rsidRPr="00A01E9E">
        <w:rPr>
          <w:rFonts w:hint="eastAsia"/>
          <w:lang w:eastAsia="zh-TW"/>
        </w:rPr>
        <w:t>值稅許可，俾於進口時免繳進口原料之加值稅</w:t>
      </w:r>
      <w:r w:rsidRPr="00A01E9E">
        <w:rPr>
          <w:rFonts w:hint="eastAsia"/>
          <w:lang w:eastAsia="zh-TW"/>
        </w:rPr>
        <w:t>。</w:t>
      </w:r>
    </w:p>
    <w:p w14:paraId="732B51B6" w14:textId="73B82CC0" w:rsidR="002B0EDE" w:rsidRPr="00A01E9E" w:rsidRDefault="002B0EDE" w:rsidP="005A66AD">
      <w:pPr>
        <w:pStyle w:val="a8"/>
        <w:ind w:left="945" w:hanging="709"/>
        <w:rPr>
          <w:lang w:val="en-US" w:eastAsia="zh-TW"/>
        </w:rPr>
      </w:pPr>
      <w:r w:rsidRPr="00A01E9E">
        <w:rPr>
          <w:rFonts w:hint="eastAsia"/>
          <w:lang w:val="en-US" w:eastAsia="zh-TW"/>
        </w:rPr>
        <w:t>（二）「部門促進計畫」</w:t>
      </w:r>
      <w:r w:rsidR="00406449" w:rsidRPr="00A01E9E">
        <w:rPr>
          <w:rFonts w:hint="eastAsia"/>
          <w:lang w:val="en-US" w:eastAsia="zh-TW"/>
        </w:rPr>
        <w:t>（</w:t>
      </w:r>
      <w:r w:rsidRPr="00A01E9E">
        <w:rPr>
          <w:rFonts w:hint="eastAsia"/>
          <w:lang w:val="en-US" w:eastAsia="zh-TW"/>
        </w:rPr>
        <w:t>Sector Promotion Program,</w:t>
      </w:r>
      <w:r w:rsidRPr="00A01E9E">
        <w:rPr>
          <w:rFonts w:hint="eastAsia"/>
          <w:lang w:val="en-US" w:eastAsia="zh-TW"/>
        </w:rPr>
        <w:t>簡稱</w:t>
      </w:r>
      <w:r w:rsidRPr="00A01E9E">
        <w:rPr>
          <w:rFonts w:hint="eastAsia"/>
          <w:lang w:val="en-US" w:eastAsia="zh-TW"/>
        </w:rPr>
        <w:t>PROSEC</w:t>
      </w:r>
      <w:r w:rsidRPr="00A01E9E">
        <w:rPr>
          <w:rFonts w:hint="eastAsia"/>
          <w:lang w:val="en-US" w:eastAsia="zh-TW"/>
        </w:rPr>
        <w:t>，是</w:t>
      </w:r>
      <w:r w:rsidRPr="00A01E9E">
        <w:rPr>
          <w:rFonts w:hint="eastAsia"/>
          <w:lang w:val="en-US" w:eastAsia="zh-TW"/>
        </w:rPr>
        <w:t>IMMEX</w:t>
      </w:r>
      <w:r w:rsidRPr="00A01E9E">
        <w:rPr>
          <w:rFonts w:hint="eastAsia"/>
          <w:lang w:val="en-US" w:eastAsia="zh-TW"/>
        </w:rPr>
        <w:t>補充規定</w:t>
      </w:r>
      <w:r w:rsidR="00406449" w:rsidRPr="00A01E9E">
        <w:rPr>
          <w:rFonts w:hint="eastAsia"/>
          <w:lang w:val="en-US" w:eastAsia="zh-TW"/>
        </w:rPr>
        <w:t>）</w:t>
      </w:r>
      <w:r w:rsidRPr="00A01E9E">
        <w:rPr>
          <w:rFonts w:hint="eastAsia"/>
          <w:lang w:val="en-US" w:eastAsia="zh-TW"/>
        </w:rPr>
        <w:t xml:space="preserve"> </w:t>
      </w:r>
    </w:p>
    <w:p w14:paraId="5FEAAB86" w14:textId="42E8D963" w:rsidR="002B0EDE" w:rsidRPr="00A01E9E" w:rsidRDefault="002B0EDE" w:rsidP="005A66AD">
      <w:pPr>
        <w:pStyle w:val="af"/>
        <w:ind w:left="945" w:firstLine="472"/>
        <w:rPr>
          <w:lang w:eastAsia="zh-TW"/>
        </w:rPr>
      </w:pPr>
      <w:r w:rsidRPr="00A01E9E">
        <w:rPr>
          <w:rFonts w:hint="eastAsia"/>
          <w:lang w:eastAsia="zh-TW"/>
        </w:rPr>
        <w:t>墨</w:t>
      </w:r>
      <w:r w:rsidR="00651A63" w:rsidRPr="00A01E9E">
        <w:rPr>
          <w:rFonts w:hint="eastAsia"/>
          <w:lang w:eastAsia="zh-TW"/>
        </w:rPr>
        <w:t>經濟部於</w:t>
      </w:r>
      <w:r w:rsidR="00651A63" w:rsidRPr="00A01E9E">
        <w:rPr>
          <w:rFonts w:hint="eastAsia"/>
          <w:lang w:eastAsia="zh-TW"/>
        </w:rPr>
        <w:t>2002</w:t>
      </w:r>
      <w:r w:rsidR="00651A63" w:rsidRPr="00A01E9E">
        <w:rPr>
          <w:rFonts w:hint="eastAsia"/>
          <w:lang w:eastAsia="zh-TW"/>
        </w:rPr>
        <w:t>年</w:t>
      </w:r>
      <w:r w:rsidR="00651A63" w:rsidRPr="00A01E9E">
        <w:rPr>
          <w:rFonts w:hint="eastAsia"/>
          <w:lang w:eastAsia="zh-TW"/>
        </w:rPr>
        <w:t>8</w:t>
      </w:r>
      <w:r w:rsidR="00651A63" w:rsidRPr="00A01E9E">
        <w:rPr>
          <w:rFonts w:hint="eastAsia"/>
          <w:lang w:eastAsia="zh-TW"/>
        </w:rPr>
        <w:t>月</w:t>
      </w:r>
      <w:r w:rsidR="00651A63" w:rsidRPr="00A01E9E">
        <w:rPr>
          <w:rFonts w:hint="eastAsia"/>
          <w:lang w:eastAsia="zh-TW"/>
        </w:rPr>
        <w:t>2</w:t>
      </w:r>
      <w:r w:rsidR="00651A63" w:rsidRPr="00A01E9E">
        <w:rPr>
          <w:rFonts w:hint="eastAsia"/>
          <w:lang w:eastAsia="zh-TW"/>
        </w:rPr>
        <w:t>日公告「部門促進方案」</w:t>
      </w:r>
      <w:r w:rsidR="00761B8F" w:rsidRPr="00A01E9E">
        <w:rPr>
          <w:rFonts w:hint="eastAsia"/>
          <w:lang w:eastAsia="zh-TW"/>
        </w:rPr>
        <w:t>（</w:t>
      </w:r>
      <w:r w:rsidR="00651A63" w:rsidRPr="00A01E9E">
        <w:rPr>
          <w:rFonts w:hint="eastAsia"/>
          <w:lang w:eastAsia="zh-TW"/>
        </w:rPr>
        <w:t>Decreto por el que se establecen diversos programas de promocion sectorial, PROSEC</w:t>
      </w:r>
      <w:r w:rsidR="00761B8F" w:rsidRPr="00A01E9E">
        <w:rPr>
          <w:rFonts w:hint="eastAsia"/>
          <w:lang w:eastAsia="zh-TW"/>
        </w:rPr>
        <w:t>）</w:t>
      </w:r>
      <w:r w:rsidR="00651A63" w:rsidRPr="00A01E9E">
        <w:rPr>
          <w:rFonts w:hint="eastAsia"/>
          <w:lang w:eastAsia="zh-TW"/>
        </w:rPr>
        <w:t>，選定</w:t>
      </w:r>
      <w:r w:rsidR="00651A63" w:rsidRPr="00A01E9E">
        <w:rPr>
          <w:rFonts w:hint="eastAsia"/>
          <w:lang w:eastAsia="zh-TW"/>
        </w:rPr>
        <w:t>24</w:t>
      </w:r>
      <w:r w:rsidR="00651A63" w:rsidRPr="00A01E9E">
        <w:rPr>
          <w:rFonts w:hint="eastAsia"/>
          <w:lang w:eastAsia="zh-TW"/>
        </w:rPr>
        <w:t>項產業給予</w:t>
      </w:r>
      <w:r w:rsidR="00651A63" w:rsidRPr="00A01E9E">
        <w:rPr>
          <w:rFonts w:hint="eastAsia"/>
          <w:lang w:eastAsia="zh-TW"/>
        </w:rPr>
        <w:t>0</w:t>
      </w:r>
      <w:r w:rsidR="00651A63" w:rsidRPr="00A01E9E">
        <w:rPr>
          <w:rFonts w:hint="eastAsia"/>
          <w:lang w:eastAsia="zh-TW"/>
        </w:rPr>
        <w:t>～</w:t>
      </w:r>
      <w:r w:rsidR="00651A63" w:rsidRPr="00A01E9E">
        <w:rPr>
          <w:rFonts w:hint="eastAsia"/>
          <w:lang w:eastAsia="zh-TW"/>
        </w:rPr>
        <w:t>5%</w:t>
      </w:r>
      <w:r w:rsidR="00651A63" w:rsidRPr="00A01E9E">
        <w:rPr>
          <w:rFonts w:hint="eastAsia"/>
          <w:lang w:eastAsia="zh-TW"/>
        </w:rPr>
        <w:t>的零組件優惠進口關稅</w:t>
      </w:r>
      <w:r w:rsidR="00761B8F" w:rsidRPr="00A01E9E">
        <w:rPr>
          <w:rFonts w:hint="eastAsia"/>
          <w:lang w:eastAsia="zh-TW"/>
        </w:rPr>
        <w:t>（</w:t>
      </w:r>
      <w:r w:rsidR="00651A63" w:rsidRPr="00A01E9E">
        <w:rPr>
          <w:rFonts w:hint="eastAsia"/>
          <w:lang w:eastAsia="zh-TW"/>
        </w:rPr>
        <w:t>大部分為零關稅</w:t>
      </w:r>
      <w:r w:rsidR="00761B8F" w:rsidRPr="00A01E9E">
        <w:rPr>
          <w:rFonts w:hint="eastAsia"/>
          <w:lang w:eastAsia="zh-TW"/>
        </w:rPr>
        <w:t>）</w:t>
      </w:r>
      <w:r w:rsidR="00651A63" w:rsidRPr="00A01E9E">
        <w:rPr>
          <w:rFonts w:hint="eastAsia"/>
          <w:lang w:eastAsia="zh-TW"/>
        </w:rPr>
        <w:t>，包括電機、電子、家具、玩具、娛樂玩具、運動器材、鞋類、礦業及金屬業、資本財業、攝影工業、農機業、雜項工業、化學業、塑膠及橡膠工業、鋼鐵工業、製藥化學品、藥品及醫療設備等、運輸工業</w:t>
      </w:r>
      <w:r w:rsidR="00761B8F" w:rsidRPr="00A01E9E">
        <w:rPr>
          <w:rFonts w:hint="eastAsia"/>
          <w:lang w:eastAsia="zh-TW"/>
        </w:rPr>
        <w:t>（</w:t>
      </w:r>
      <w:r w:rsidR="00651A63" w:rsidRPr="00A01E9E">
        <w:rPr>
          <w:rFonts w:hint="eastAsia"/>
          <w:lang w:eastAsia="zh-TW"/>
        </w:rPr>
        <w:t>汽車業除外</w:t>
      </w:r>
      <w:r w:rsidR="00761B8F" w:rsidRPr="00A01E9E">
        <w:rPr>
          <w:rFonts w:hint="eastAsia"/>
          <w:lang w:eastAsia="zh-TW"/>
        </w:rPr>
        <w:t>）</w:t>
      </w:r>
      <w:r w:rsidR="00651A63" w:rsidRPr="00A01E9E">
        <w:rPr>
          <w:rFonts w:hint="eastAsia"/>
          <w:lang w:eastAsia="zh-TW"/>
        </w:rPr>
        <w:t>、紙及硬紙板、木材工業、獸皮及皮革工業、汽車及汽車零件、紡織及成衣工業、巧克力、甜品及相關產品、咖啡及食品、肥料等工業。進口原料係供加工製成上述產業之產品，始能享有該等優惠關稅；相關製造商可向墨經濟部登記，以便在進口相關原料時享有優惠關稅，且成品不限外、內銷</w:t>
      </w:r>
      <w:r w:rsidRPr="00A01E9E">
        <w:rPr>
          <w:rFonts w:hint="eastAsia"/>
          <w:lang w:eastAsia="zh-TW"/>
        </w:rPr>
        <w:t>。</w:t>
      </w:r>
    </w:p>
    <w:p w14:paraId="48C32FFC" w14:textId="4ACDA761" w:rsidR="002B0EDE" w:rsidRPr="00A01E9E" w:rsidRDefault="00651A63" w:rsidP="005A66AD">
      <w:pPr>
        <w:pStyle w:val="af"/>
        <w:ind w:left="945" w:firstLine="472"/>
        <w:rPr>
          <w:lang w:eastAsia="zh-TW"/>
        </w:rPr>
      </w:pPr>
      <w:r w:rsidRPr="00A01E9E">
        <w:rPr>
          <w:rFonts w:hint="eastAsia"/>
          <w:lang w:eastAsia="zh-TW"/>
        </w:rPr>
        <w:t>業者通常</w:t>
      </w:r>
      <w:r w:rsidRPr="00A01E9E">
        <w:rPr>
          <w:rFonts w:hint="eastAsia"/>
          <w:lang w:eastAsia="zh-TW"/>
        </w:rPr>
        <w:t>IMMEX</w:t>
      </w:r>
      <w:r w:rsidRPr="00A01E9E">
        <w:rPr>
          <w:rFonts w:hint="eastAsia"/>
          <w:lang w:eastAsia="zh-TW"/>
        </w:rPr>
        <w:t>及</w:t>
      </w:r>
      <w:r w:rsidRPr="00A01E9E">
        <w:rPr>
          <w:rFonts w:hint="eastAsia"/>
          <w:lang w:eastAsia="zh-TW"/>
        </w:rPr>
        <w:t>PROSEC</w:t>
      </w:r>
      <w:r w:rsidRPr="00A01E9E">
        <w:rPr>
          <w:rFonts w:hint="eastAsia"/>
          <w:lang w:eastAsia="zh-TW"/>
        </w:rPr>
        <w:t>同時間透過會計事務所申請，或者先申請</w:t>
      </w:r>
      <w:r w:rsidRPr="00A01E9E">
        <w:rPr>
          <w:rFonts w:hint="eastAsia"/>
          <w:lang w:eastAsia="zh-TW"/>
        </w:rPr>
        <w:t>IMMEX</w:t>
      </w:r>
      <w:r w:rsidRPr="00A01E9E">
        <w:rPr>
          <w:rFonts w:hint="eastAsia"/>
          <w:lang w:eastAsia="zh-TW"/>
        </w:rPr>
        <w:t>再申請</w:t>
      </w:r>
      <w:r w:rsidRPr="00A01E9E">
        <w:rPr>
          <w:rFonts w:hint="eastAsia"/>
          <w:lang w:eastAsia="zh-TW"/>
        </w:rPr>
        <w:t>PROSEC</w:t>
      </w:r>
      <w:r w:rsidRPr="00A01E9E">
        <w:rPr>
          <w:rFonts w:hint="eastAsia"/>
          <w:lang w:eastAsia="zh-TW"/>
        </w:rPr>
        <w:t>，而墨經濟部通常先核發</w:t>
      </w:r>
      <w:r w:rsidRPr="00A01E9E">
        <w:rPr>
          <w:rFonts w:hint="eastAsia"/>
          <w:lang w:eastAsia="zh-TW"/>
        </w:rPr>
        <w:t>IMMEX</w:t>
      </w:r>
      <w:r w:rsidRPr="00A01E9E">
        <w:rPr>
          <w:rFonts w:hint="eastAsia"/>
          <w:lang w:eastAsia="zh-TW"/>
        </w:rPr>
        <w:t>再核發</w:t>
      </w:r>
      <w:r w:rsidRPr="00A01E9E">
        <w:rPr>
          <w:rFonts w:hint="eastAsia"/>
          <w:lang w:eastAsia="zh-TW"/>
        </w:rPr>
        <w:t>PROSEC</w:t>
      </w:r>
      <w:r w:rsidR="002B0EDE" w:rsidRPr="00A01E9E">
        <w:rPr>
          <w:rFonts w:hint="eastAsia"/>
          <w:lang w:eastAsia="zh-TW"/>
        </w:rPr>
        <w:t>。</w:t>
      </w:r>
    </w:p>
    <w:p w14:paraId="0314BD81" w14:textId="6B06BE18" w:rsidR="002B0EDE" w:rsidRPr="00A01E9E" w:rsidRDefault="002B0EDE" w:rsidP="005A66AD">
      <w:pPr>
        <w:pStyle w:val="a8"/>
        <w:ind w:left="945" w:hanging="709"/>
        <w:rPr>
          <w:lang w:val="en-US" w:eastAsia="zh-TW"/>
        </w:rPr>
      </w:pPr>
      <w:r w:rsidRPr="00A01E9E">
        <w:rPr>
          <w:rFonts w:hint="eastAsia"/>
          <w:lang w:val="en-US" w:eastAsia="zh-TW"/>
        </w:rPr>
        <w:t>（三）「第八款規定授權」</w:t>
      </w:r>
      <w:r w:rsidR="00406449" w:rsidRPr="00A01E9E">
        <w:rPr>
          <w:rFonts w:hint="eastAsia"/>
          <w:lang w:val="en-US" w:eastAsia="zh-TW"/>
        </w:rPr>
        <w:t>（</w:t>
      </w:r>
      <w:r w:rsidRPr="00A01E9E">
        <w:rPr>
          <w:rFonts w:hint="eastAsia"/>
          <w:lang w:val="en-US" w:eastAsia="zh-TW"/>
        </w:rPr>
        <w:t>Autorizaciones de Regla Octava</w:t>
      </w:r>
      <w:r w:rsidR="00406449" w:rsidRPr="00A01E9E">
        <w:rPr>
          <w:rFonts w:hint="eastAsia"/>
          <w:lang w:val="en-US" w:eastAsia="zh-TW"/>
        </w:rPr>
        <w:t>）</w:t>
      </w:r>
    </w:p>
    <w:p w14:paraId="4DB6A101" w14:textId="316A3D92" w:rsidR="002B0EDE" w:rsidRPr="00A01E9E" w:rsidRDefault="002B0EDE" w:rsidP="005A66AD">
      <w:pPr>
        <w:pStyle w:val="af"/>
        <w:ind w:left="945" w:firstLine="472"/>
        <w:rPr>
          <w:lang w:eastAsia="zh-TW"/>
        </w:rPr>
      </w:pPr>
      <w:r w:rsidRPr="00A01E9E">
        <w:rPr>
          <w:rFonts w:hint="eastAsia"/>
          <w:lang w:eastAsia="zh-TW"/>
        </w:rPr>
        <w:t>廠</w:t>
      </w:r>
      <w:r w:rsidR="00651A63" w:rsidRPr="00A01E9E">
        <w:rPr>
          <w:rFonts w:hint="eastAsia"/>
          <w:lang w:eastAsia="zh-TW"/>
        </w:rPr>
        <w:t>商若經核可登記具有</w:t>
      </w:r>
      <w:r w:rsidR="00651A63" w:rsidRPr="00A01E9E">
        <w:rPr>
          <w:rFonts w:hint="eastAsia"/>
          <w:lang w:eastAsia="zh-TW"/>
        </w:rPr>
        <w:t>IMMEX</w:t>
      </w:r>
      <w:r w:rsidR="00651A63" w:rsidRPr="00A01E9E">
        <w:rPr>
          <w:rFonts w:hint="eastAsia"/>
          <w:lang w:eastAsia="zh-TW"/>
        </w:rPr>
        <w:t>或</w:t>
      </w:r>
      <w:r w:rsidR="00651A63" w:rsidRPr="00A01E9E">
        <w:rPr>
          <w:rFonts w:hint="eastAsia"/>
          <w:lang w:eastAsia="zh-TW"/>
        </w:rPr>
        <w:t>PROSEC</w:t>
      </w:r>
      <w:r w:rsidR="00651A63" w:rsidRPr="00A01E9E">
        <w:rPr>
          <w:rFonts w:hint="eastAsia"/>
          <w:lang w:eastAsia="zh-TW"/>
        </w:rPr>
        <w:t>資格，可依墨國進出口稅法</w:t>
      </w:r>
      <w:r w:rsidR="00761B8F" w:rsidRPr="00A01E9E">
        <w:rPr>
          <w:rFonts w:hint="eastAsia"/>
          <w:lang w:eastAsia="zh-TW"/>
        </w:rPr>
        <w:t>（</w:t>
      </w:r>
      <w:r w:rsidR="00651A63" w:rsidRPr="00A01E9E">
        <w:rPr>
          <w:rFonts w:hint="eastAsia"/>
          <w:lang w:eastAsia="zh-TW"/>
        </w:rPr>
        <w:t>Ley de los Impuestos de Importacion y de Exportacion</w:t>
      </w:r>
      <w:r w:rsidR="00761B8F" w:rsidRPr="00A01E9E">
        <w:rPr>
          <w:rFonts w:hint="eastAsia"/>
          <w:lang w:eastAsia="zh-TW"/>
        </w:rPr>
        <w:t>）</w:t>
      </w:r>
      <w:r w:rsidR="00651A63" w:rsidRPr="00A01E9E">
        <w:rPr>
          <w:rFonts w:hint="eastAsia"/>
          <w:lang w:eastAsia="zh-TW"/>
        </w:rPr>
        <w:t>第</w:t>
      </w:r>
      <w:r w:rsidR="00651A63" w:rsidRPr="00A01E9E">
        <w:rPr>
          <w:rFonts w:hint="eastAsia"/>
          <w:lang w:eastAsia="zh-TW"/>
        </w:rPr>
        <w:t>22</w:t>
      </w:r>
      <w:r w:rsidR="00651A63" w:rsidRPr="00A01E9E">
        <w:rPr>
          <w:rFonts w:hint="eastAsia"/>
          <w:lang w:eastAsia="zh-TW"/>
        </w:rPr>
        <w:t>篇註記</w:t>
      </w:r>
      <w:r w:rsidR="00761B8F" w:rsidRPr="00A01E9E">
        <w:rPr>
          <w:rFonts w:hint="eastAsia"/>
          <w:lang w:eastAsia="zh-TW"/>
        </w:rPr>
        <w:t>（</w:t>
      </w:r>
      <w:r w:rsidR="00651A63" w:rsidRPr="00A01E9E">
        <w:rPr>
          <w:rFonts w:hint="eastAsia"/>
          <w:lang w:eastAsia="zh-TW"/>
        </w:rPr>
        <w:t>note</w:t>
      </w:r>
      <w:r w:rsidR="00761B8F" w:rsidRPr="00A01E9E">
        <w:rPr>
          <w:rFonts w:hint="eastAsia"/>
          <w:lang w:eastAsia="zh-TW"/>
        </w:rPr>
        <w:t>）</w:t>
      </w:r>
      <w:r w:rsidR="00651A63" w:rsidRPr="00A01E9E">
        <w:rPr>
          <w:rFonts w:hint="eastAsia"/>
          <w:lang w:eastAsia="zh-TW"/>
        </w:rPr>
        <w:t>1</w:t>
      </w:r>
      <w:r w:rsidR="00761B8F" w:rsidRPr="00A01E9E">
        <w:rPr>
          <w:rFonts w:hint="eastAsia"/>
          <w:lang w:eastAsia="zh-TW"/>
        </w:rPr>
        <w:t>（</w:t>
      </w:r>
      <w:r w:rsidR="00651A63" w:rsidRPr="00A01E9E">
        <w:rPr>
          <w:rFonts w:hint="eastAsia"/>
          <w:lang w:eastAsia="zh-TW"/>
        </w:rPr>
        <w:t>a</w:t>
      </w:r>
      <w:r w:rsidR="00761B8F" w:rsidRPr="00A01E9E">
        <w:rPr>
          <w:rFonts w:hint="eastAsia"/>
          <w:lang w:eastAsia="zh-TW"/>
        </w:rPr>
        <w:t>）</w:t>
      </w:r>
      <w:r w:rsidR="00651A63" w:rsidRPr="00A01E9E">
        <w:rPr>
          <w:rFonts w:hint="eastAsia"/>
          <w:lang w:eastAsia="zh-TW"/>
        </w:rPr>
        <w:t>指示之第</w:t>
      </w:r>
      <w:r w:rsidR="00651A63" w:rsidRPr="00A01E9E">
        <w:rPr>
          <w:rFonts w:hint="eastAsia"/>
          <w:lang w:eastAsia="zh-TW"/>
        </w:rPr>
        <w:t>2</w:t>
      </w:r>
      <w:r w:rsidR="00651A63" w:rsidRPr="00A01E9E">
        <w:rPr>
          <w:rFonts w:hint="eastAsia"/>
          <w:lang w:eastAsia="zh-TW"/>
        </w:rPr>
        <w:t>條第</w:t>
      </w:r>
      <w:r w:rsidR="00651A63" w:rsidRPr="00A01E9E">
        <w:rPr>
          <w:rFonts w:hint="eastAsia"/>
          <w:lang w:eastAsia="zh-TW"/>
        </w:rPr>
        <w:t>II</w:t>
      </w:r>
      <w:r w:rsidR="00651A63" w:rsidRPr="00A01E9E">
        <w:rPr>
          <w:rFonts w:hint="eastAsia"/>
          <w:lang w:eastAsia="zh-TW"/>
        </w:rPr>
        <w:t>項補充規定第</w:t>
      </w:r>
      <w:r w:rsidR="00651A63" w:rsidRPr="00A01E9E">
        <w:rPr>
          <w:rFonts w:hint="eastAsia"/>
          <w:lang w:eastAsia="zh-TW"/>
        </w:rPr>
        <w:t>8</w:t>
      </w:r>
      <w:r w:rsidR="00651A63" w:rsidRPr="00A01E9E">
        <w:rPr>
          <w:rFonts w:hint="eastAsia"/>
          <w:lang w:eastAsia="zh-TW"/>
        </w:rPr>
        <w:t>款規定，可事先以改列於墨國稅則</w:t>
      </w:r>
      <w:r w:rsidR="00651A63" w:rsidRPr="00A01E9E">
        <w:rPr>
          <w:rFonts w:hint="eastAsia"/>
          <w:lang w:eastAsia="zh-TW"/>
        </w:rPr>
        <w:t>98.01</w:t>
      </w:r>
      <w:r w:rsidR="00651A63" w:rsidRPr="00A01E9E">
        <w:rPr>
          <w:rFonts w:hint="eastAsia"/>
          <w:lang w:eastAsia="zh-TW"/>
        </w:rPr>
        <w:t>項下，向墨經濟部申請免稅進口所需之原物料、零件、配件。本項規定可視為</w:t>
      </w:r>
      <w:r w:rsidR="00651A63" w:rsidRPr="00A01E9E">
        <w:rPr>
          <w:rFonts w:hint="eastAsia"/>
          <w:lang w:eastAsia="zh-TW"/>
        </w:rPr>
        <w:t>PROSEC</w:t>
      </w:r>
      <w:r w:rsidR="00651A63" w:rsidRPr="00A01E9E">
        <w:rPr>
          <w:rFonts w:hint="eastAsia"/>
          <w:lang w:eastAsia="zh-TW"/>
        </w:rPr>
        <w:t>計畫之補充</w:t>
      </w:r>
      <w:r w:rsidRPr="00A01E9E">
        <w:rPr>
          <w:rFonts w:hint="eastAsia"/>
          <w:lang w:eastAsia="zh-TW"/>
        </w:rPr>
        <w:t>。</w:t>
      </w:r>
    </w:p>
    <w:p w14:paraId="724B8478" w14:textId="22FA8260" w:rsidR="002B0EDE" w:rsidRPr="00A01E9E" w:rsidRDefault="00690B4A" w:rsidP="005A66AD">
      <w:pPr>
        <w:pStyle w:val="a8"/>
        <w:ind w:left="945" w:hanging="709"/>
        <w:rPr>
          <w:lang w:val="en-US" w:eastAsia="zh-TW"/>
        </w:rPr>
      </w:pPr>
      <w:r w:rsidRPr="00A01E9E">
        <w:rPr>
          <w:rFonts w:hint="eastAsia"/>
          <w:lang w:val="en-US" w:eastAsia="zh-TW"/>
        </w:rPr>
        <w:lastRenderedPageBreak/>
        <w:t>（四）</w:t>
      </w:r>
      <w:r w:rsidR="002B0EDE" w:rsidRPr="00A01E9E">
        <w:rPr>
          <w:rFonts w:hint="eastAsia"/>
          <w:lang w:val="en-US" w:eastAsia="zh-TW"/>
        </w:rPr>
        <w:t>設置「保稅倉庫區」</w:t>
      </w:r>
    </w:p>
    <w:p w14:paraId="5625F005" w14:textId="02E63A43" w:rsidR="002B0EDE" w:rsidRPr="00A01E9E" w:rsidRDefault="002B0EDE" w:rsidP="005A66AD">
      <w:pPr>
        <w:pStyle w:val="af"/>
        <w:ind w:left="945" w:firstLine="472"/>
        <w:rPr>
          <w:lang w:eastAsia="zh-TW"/>
        </w:rPr>
      </w:pPr>
      <w:r w:rsidRPr="00A01E9E">
        <w:rPr>
          <w:rFonts w:hint="eastAsia"/>
          <w:lang w:eastAsia="zh-TW"/>
        </w:rPr>
        <w:t>墨</w:t>
      </w:r>
      <w:r w:rsidR="00651A63" w:rsidRPr="00A01E9E">
        <w:rPr>
          <w:rFonts w:hint="eastAsia"/>
          <w:lang w:eastAsia="zh-TW"/>
        </w:rPr>
        <w:t>財政部參考若干國家所設之自由貿易區，並仿效美國使保稅倉庫設置地點彈性化、以現代化外貿導向、為加工出口工廠節省營運成本等，以期提升在邊境及內地之具創新技術產業之競爭力，續推動「策略性保稅倉庫區」</w:t>
      </w:r>
      <w:r w:rsidR="00761B8F" w:rsidRPr="00A01E9E">
        <w:rPr>
          <w:lang w:eastAsia="zh-TW"/>
        </w:rPr>
        <w:t>（</w:t>
      </w:r>
      <w:r w:rsidR="00651A63" w:rsidRPr="00A01E9E">
        <w:rPr>
          <w:lang w:eastAsia="zh-TW"/>
        </w:rPr>
        <w:t>Recintos Fiscalizados Estratégicos</w:t>
      </w:r>
      <w:r w:rsidR="00651A63" w:rsidRPr="00A01E9E">
        <w:rPr>
          <w:rFonts w:hint="eastAsia"/>
          <w:lang w:eastAsia="zh-TW"/>
        </w:rPr>
        <w:t>，簡稱</w:t>
      </w:r>
      <w:r w:rsidR="00651A63" w:rsidRPr="00A01E9E">
        <w:rPr>
          <w:lang w:eastAsia="zh-TW"/>
        </w:rPr>
        <w:t>RFE</w:t>
      </w:r>
      <w:r w:rsidR="00761B8F" w:rsidRPr="00A01E9E">
        <w:rPr>
          <w:lang w:eastAsia="zh-TW"/>
        </w:rPr>
        <w:t>）</w:t>
      </w:r>
      <w:r w:rsidR="00651A63" w:rsidRPr="00A01E9E">
        <w:rPr>
          <w:rFonts w:hint="eastAsia"/>
          <w:lang w:eastAsia="zh-TW"/>
        </w:rPr>
        <w:t>。</w:t>
      </w:r>
      <w:r w:rsidR="00651A63" w:rsidRPr="00A01E9E">
        <w:rPr>
          <w:lang w:eastAsia="zh-TW"/>
        </w:rPr>
        <w:t>2016</w:t>
      </w:r>
      <w:r w:rsidR="00651A63" w:rsidRPr="00A01E9E">
        <w:rPr>
          <w:rFonts w:hint="eastAsia"/>
          <w:lang w:eastAsia="zh-TW"/>
        </w:rPr>
        <w:t>年</w:t>
      </w:r>
      <w:r w:rsidR="00651A63" w:rsidRPr="00A01E9E">
        <w:rPr>
          <w:lang w:eastAsia="zh-TW"/>
        </w:rPr>
        <w:t>2</w:t>
      </w:r>
      <w:r w:rsidR="00651A63" w:rsidRPr="00A01E9E">
        <w:rPr>
          <w:rFonts w:hint="eastAsia"/>
          <w:lang w:eastAsia="zh-TW"/>
        </w:rPr>
        <w:t>月</w:t>
      </w:r>
      <w:r w:rsidR="00651A63" w:rsidRPr="00A01E9E">
        <w:rPr>
          <w:lang w:eastAsia="zh-TW"/>
        </w:rPr>
        <w:t>4</w:t>
      </w:r>
      <w:r w:rsidR="00651A63" w:rsidRPr="00A01E9E">
        <w:rPr>
          <w:rFonts w:hint="eastAsia"/>
          <w:lang w:eastAsia="zh-TW"/>
        </w:rPr>
        <w:t>日通過</w:t>
      </w:r>
      <w:r w:rsidR="00651A63" w:rsidRPr="00A01E9E">
        <w:rPr>
          <w:lang w:eastAsia="zh-TW"/>
        </w:rPr>
        <w:t>RFE</w:t>
      </w:r>
      <w:r w:rsidR="00651A63" w:rsidRPr="00A01E9E">
        <w:rPr>
          <w:rFonts w:hint="eastAsia"/>
          <w:lang w:eastAsia="zh-TW"/>
        </w:rPr>
        <w:t>法規：除動植物衛生、公共衛生、環境、國家安全外之產品不受「墨西哥國家標準」</w:t>
      </w:r>
      <w:r w:rsidR="00761B8F" w:rsidRPr="00A01E9E">
        <w:rPr>
          <w:lang w:eastAsia="zh-TW"/>
        </w:rPr>
        <w:t>（</w:t>
      </w:r>
      <w:r w:rsidR="00651A63" w:rsidRPr="00A01E9E">
        <w:rPr>
          <w:lang w:eastAsia="zh-TW"/>
        </w:rPr>
        <w:t>Norma Oficial Mexicana</w:t>
      </w:r>
      <w:r w:rsidR="00651A63" w:rsidRPr="00A01E9E">
        <w:rPr>
          <w:rFonts w:hint="eastAsia"/>
          <w:lang w:eastAsia="zh-TW"/>
        </w:rPr>
        <w:t>，簡稱</w:t>
      </w:r>
      <w:r w:rsidR="00651A63" w:rsidRPr="00A01E9E">
        <w:rPr>
          <w:lang w:eastAsia="zh-TW"/>
        </w:rPr>
        <w:t>NOM</w:t>
      </w:r>
      <w:r w:rsidR="00761B8F" w:rsidRPr="00A01E9E">
        <w:rPr>
          <w:lang w:eastAsia="zh-TW"/>
        </w:rPr>
        <w:t>）</w:t>
      </w:r>
      <w:r w:rsidR="00651A63" w:rsidRPr="00A01E9E">
        <w:rPr>
          <w:rFonts w:hint="eastAsia"/>
          <w:lang w:eastAsia="zh-TW"/>
        </w:rPr>
        <w:t>規範及其他非關稅措施限制；貨品停留保稅區期限為</w:t>
      </w:r>
      <w:r w:rsidR="00651A63" w:rsidRPr="00A01E9E">
        <w:rPr>
          <w:lang w:eastAsia="zh-TW"/>
        </w:rPr>
        <w:t>60</w:t>
      </w:r>
      <w:r w:rsidR="00651A63" w:rsidRPr="00A01E9E">
        <w:rPr>
          <w:rFonts w:hint="eastAsia"/>
          <w:lang w:eastAsia="zh-TW"/>
        </w:rPr>
        <w:t>個月，工具機則依政府授權之停留時間為準</w:t>
      </w:r>
      <w:r w:rsidRPr="00A01E9E">
        <w:rPr>
          <w:rFonts w:hint="eastAsia"/>
          <w:lang w:eastAsia="zh-TW"/>
        </w:rPr>
        <w:t>。</w:t>
      </w:r>
    </w:p>
    <w:p w14:paraId="0875D68C" w14:textId="4F296CC6" w:rsidR="002B0EDE" w:rsidRPr="00A01E9E" w:rsidRDefault="00690B4A" w:rsidP="005A66AD">
      <w:pPr>
        <w:pStyle w:val="a8"/>
        <w:ind w:left="945" w:hanging="709"/>
        <w:rPr>
          <w:lang w:val="en-US" w:eastAsia="zh-TW"/>
        </w:rPr>
      </w:pPr>
      <w:r w:rsidRPr="00A01E9E">
        <w:rPr>
          <w:rFonts w:hint="eastAsia"/>
          <w:lang w:val="en-US" w:eastAsia="zh-TW"/>
        </w:rPr>
        <w:t>（五）</w:t>
      </w:r>
      <w:r w:rsidR="002B0EDE" w:rsidRPr="00A01E9E">
        <w:rPr>
          <w:rFonts w:hint="eastAsia"/>
          <w:lang w:val="en-US" w:eastAsia="zh-TW"/>
        </w:rPr>
        <w:t>「原物料進口退稅計畫」</w:t>
      </w:r>
      <w:r w:rsidR="00406449" w:rsidRPr="00A01E9E">
        <w:rPr>
          <w:rFonts w:hint="eastAsia"/>
          <w:lang w:val="en-US" w:eastAsia="zh-TW"/>
        </w:rPr>
        <w:t>（</w:t>
      </w:r>
      <w:r w:rsidR="002B0EDE" w:rsidRPr="00A01E9E">
        <w:rPr>
          <w:rFonts w:hint="eastAsia"/>
          <w:lang w:val="en-US" w:eastAsia="zh-TW"/>
        </w:rPr>
        <w:t>DRAWBACK</w:t>
      </w:r>
      <w:r w:rsidR="00406449" w:rsidRPr="00A01E9E">
        <w:rPr>
          <w:rFonts w:hint="eastAsia"/>
          <w:lang w:val="en-US" w:eastAsia="zh-TW"/>
        </w:rPr>
        <w:t>）</w:t>
      </w:r>
    </w:p>
    <w:p w14:paraId="1A8B419D" w14:textId="1C650CFB" w:rsidR="002B0EDE" w:rsidRPr="00A01E9E" w:rsidRDefault="002B0EDE" w:rsidP="00204050">
      <w:pPr>
        <w:pStyle w:val="af"/>
        <w:wordWrap w:val="0"/>
        <w:ind w:left="945" w:firstLine="472"/>
        <w:rPr>
          <w:lang w:eastAsia="zh-TW"/>
        </w:rPr>
      </w:pPr>
      <w:r w:rsidRPr="00A01E9E">
        <w:rPr>
          <w:rFonts w:hint="eastAsia"/>
          <w:lang w:eastAsia="zh-TW"/>
        </w:rPr>
        <w:t>非</w:t>
      </w:r>
      <w:r w:rsidR="00651A63" w:rsidRPr="00A01E9E">
        <w:rPr>
          <w:rFonts w:hint="eastAsia"/>
          <w:lang w:eastAsia="zh-TW"/>
        </w:rPr>
        <w:t>來料加工商資格之出口商在進口原物料、零件、包材、機械設備所需油料等供加工組裝出口品，可以透過</w:t>
      </w:r>
      <w:r w:rsidR="00651A63" w:rsidRPr="00A01E9E">
        <w:rPr>
          <w:rFonts w:hint="eastAsia"/>
          <w:lang w:eastAsia="zh-TW"/>
        </w:rPr>
        <w:t>DRAWBACK</w:t>
      </w:r>
      <w:r w:rsidR="00651A63" w:rsidRPr="00A01E9E">
        <w:rPr>
          <w:rFonts w:hint="eastAsia"/>
          <w:lang w:eastAsia="zh-TW"/>
        </w:rPr>
        <w:t>退回前述原物料零件等物品之進口關稅。</w:t>
      </w:r>
      <w:r w:rsidR="00761B8F" w:rsidRPr="00A01E9E">
        <w:rPr>
          <w:rFonts w:hint="eastAsia"/>
          <w:lang w:eastAsia="zh-TW"/>
        </w:rPr>
        <w:t>（</w:t>
      </w:r>
      <w:r w:rsidR="00651A63" w:rsidRPr="00A01E9E">
        <w:rPr>
          <w:rFonts w:hint="eastAsia"/>
          <w:lang w:eastAsia="zh-TW"/>
        </w:rPr>
        <w:t>墨國政府資訊請詳：</w:t>
      </w:r>
      <w:r w:rsidR="00651A63" w:rsidRPr="00A01E9E">
        <w:rPr>
          <w:rFonts w:hint="eastAsia"/>
          <w:lang w:eastAsia="zh-TW"/>
        </w:rPr>
        <w:t>https://www.snice.gob.mx/cs/avi/snice/programasdefom.drawback.html</w:t>
      </w:r>
      <w:r w:rsidR="00406449" w:rsidRPr="00A01E9E">
        <w:rPr>
          <w:rFonts w:hint="eastAsia"/>
          <w:lang w:eastAsia="zh-TW"/>
        </w:rPr>
        <w:t>）</w:t>
      </w:r>
    </w:p>
    <w:p w14:paraId="5A76BD42" w14:textId="77777777" w:rsidR="000643A9" w:rsidRPr="00A01E9E" w:rsidRDefault="000643A9" w:rsidP="004545C1">
      <w:pPr>
        <w:pStyle w:val="a5"/>
        <w:suppressAutoHyphens/>
        <w:spacing w:before="257" w:after="257"/>
        <w:ind w:left="632" w:hanging="632"/>
        <w:rPr>
          <w:rFonts w:ascii="Times New Roman" w:hAnsi="Times New Roman"/>
        </w:rPr>
      </w:pPr>
      <w:r w:rsidRPr="00A01E9E">
        <w:rPr>
          <w:rFonts w:ascii="Times New Roman" w:hAnsi="Times New Roman" w:hint="eastAsia"/>
        </w:rPr>
        <w:t>五、其他投資相關法令</w:t>
      </w:r>
    </w:p>
    <w:p w14:paraId="18478191" w14:textId="76D07F43" w:rsidR="000643A9" w:rsidRPr="00A01E9E" w:rsidRDefault="006D1AC3" w:rsidP="00A36B5E">
      <w:pPr>
        <w:ind w:firstLine="472"/>
        <w:rPr>
          <w:lang w:eastAsia="zh-TW"/>
        </w:rPr>
      </w:pPr>
      <w:r w:rsidRPr="00A01E9E">
        <w:rPr>
          <w:rFonts w:hint="eastAsia"/>
          <w:lang w:eastAsia="zh-TW"/>
        </w:rPr>
        <w:t>墨國對環保標準、工廠安全、產品包裝與標示</w:t>
      </w:r>
      <w:r w:rsidR="0070729D" w:rsidRPr="00A01E9E">
        <w:rPr>
          <w:rFonts w:hint="eastAsia"/>
          <w:lang w:eastAsia="zh-TW"/>
        </w:rPr>
        <w:t>均</w:t>
      </w:r>
      <w:r w:rsidR="000643A9" w:rsidRPr="00A01E9E">
        <w:rPr>
          <w:rFonts w:hint="eastAsia"/>
          <w:lang w:eastAsia="zh-TW"/>
        </w:rPr>
        <w:t>有標準規範</w:t>
      </w:r>
      <w:r w:rsidRPr="00A01E9E">
        <w:rPr>
          <w:rFonts w:hint="eastAsia"/>
          <w:lang w:eastAsia="zh-TW"/>
        </w:rPr>
        <w:t>（</w:t>
      </w:r>
      <w:r w:rsidRPr="00A01E9E">
        <w:rPr>
          <w:rFonts w:hint="eastAsia"/>
          <w:lang w:eastAsia="zh-TW"/>
        </w:rPr>
        <w:t>NOMs</w:t>
      </w:r>
      <w:r w:rsidRPr="00A01E9E">
        <w:rPr>
          <w:rFonts w:hint="eastAsia"/>
          <w:lang w:eastAsia="zh-TW"/>
        </w:rPr>
        <w:t>）</w:t>
      </w:r>
      <w:r w:rsidR="000643A9" w:rsidRPr="00A01E9E">
        <w:rPr>
          <w:rFonts w:hint="eastAsia"/>
          <w:lang w:eastAsia="zh-TW"/>
        </w:rPr>
        <w:t>，依產品不同而有不同規範，可上網查</w:t>
      </w:r>
      <w:r w:rsidR="00BA6EDE" w:rsidRPr="00A01E9E">
        <w:rPr>
          <w:rFonts w:hint="eastAsia"/>
          <w:lang w:eastAsia="zh-TW"/>
        </w:rPr>
        <w:t>詢：</w:t>
      </w:r>
      <w:r w:rsidR="005A66AD" w:rsidRPr="00A01E9E">
        <w:rPr>
          <w:lang w:eastAsia="zh-TW"/>
        </w:rPr>
        <w:t>asinom.stps.gob.mx</w:t>
      </w:r>
      <w:r w:rsidR="009F77F6" w:rsidRPr="00A01E9E">
        <w:rPr>
          <w:lang w:eastAsia="zh-TW"/>
        </w:rPr>
        <w:t>/c</w:t>
      </w:r>
      <w:r w:rsidR="005A66AD" w:rsidRPr="00A01E9E">
        <w:rPr>
          <w:lang w:eastAsia="zh-TW"/>
        </w:rPr>
        <w:t>entro/</w:t>
      </w:r>
      <w:r w:rsidR="000643A9" w:rsidRPr="00A01E9E">
        <w:rPr>
          <w:lang w:eastAsia="zh-TW"/>
        </w:rPr>
        <w:t>ConsultaNoms.</w:t>
      </w:r>
      <w:r w:rsidR="00A36B5E" w:rsidRPr="00A01E9E">
        <w:rPr>
          <w:rFonts w:hint="eastAsia"/>
          <w:lang w:eastAsia="zh-TW"/>
        </w:rPr>
        <w:t xml:space="preserve"> </w:t>
      </w:r>
      <w:r w:rsidR="000643A9" w:rsidRPr="00A01E9E">
        <w:rPr>
          <w:lang w:eastAsia="zh-TW"/>
        </w:rPr>
        <w:t>aspx</w:t>
      </w:r>
      <w:r w:rsidR="009F77F6" w:rsidRPr="00A01E9E">
        <w:rPr>
          <w:rFonts w:hint="eastAsia"/>
          <w:lang w:eastAsia="zh-TW"/>
        </w:rPr>
        <w:t>，</w:t>
      </w:r>
      <w:r w:rsidR="00EE43A4" w:rsidRPr="00A01E9E">
        <w:rPr>
          <w:rFonts w:hint="eastAsia"/>
          <w:lang w:eastAsia="zh-TW"/>
        </w:rPr>
        <w:t>投資</w:t>
      </w:r>
      <w:r w:rsidR="009F77F6" w:rsidRPr="00A01E9E">
        <w:rPr>
          <w:rFonts w:hint="eastAsia"/>
          <w:lang w:eastAsia="zh-TW"/>
        </w:rPr>
        <w:t>廠商必須注意各種法令規定，且</w:t>
      </w:r>
      <w:r w:rsidR="000643A9" w:rsidRPr="00A01E9E">
        <w:rPr>
          <w:rFonts w:hint="eastAsia"/>
          <w:lang w:eastAsia="zh-TW"/>
        </w:rPr>
        <w:t>墨國法令變動頻繁，</w:t>
      </w:r>
      <w:r w:rsidR="009F77F6" w:rsidRPr="00A01E9E">
        <w:rPr>
          <w:rFonts w:hint="eastAsia"/>
          <w:lang w:eastAsia="zh-TW"/>
        </w:rPr>
        <w:t>多數</w:t>
      </w:r>
      <w:r w:rsidR="000643A9" w:rsidRPr="00A01E9E">
        <w:rPr>
          <w:rFonts w:hint="eastAsia"/>
          <w:lang w:eastAsia="zh-TW"/>
        </w:rPr>
        <w:t>執照皆有年限，</w:t>
      </w:r>
      <w:r w:rsidR="009F77F6" w:rsidRPr="00A01E9E">
        <w:rPr>
          <w:rFonts w:hint="eastAsia"/>
          <w:lang w:eastAsia="zh-TW"/>
        </w:rPr>
        <w:t>廠商須注意各項法令與執照有效性</w:t>
      </w:r>
      <w:r w:rsidR="000643A9" w:rsidRPr="00A01E9E">
        <w:rPr>
          <w:rFonts w:hint="eastAsia"/>
          <w:lang w:eastAsia="zh-TW"/>
        </w:rPr>
        <w:t>。</w:t>
      </w:r>
    </w:p>
    <w:p w14:paraId="0A42636F" w14:textId="77777777" w:rsidR="003E0BC3" w:rsidRPr="00A01E9E" w:rsidRDefault="003E0BC3" w:rsidP="004545C1">
      <w:pPr>
        <w:suppressAutoHyphens/>
        <w:ind w:firstLineChars="0" w:firstLine="0"/>
        <w:rPr>
          <w:lang w:val="x-none" w:eastAsia="zh-TW"/>
        </w:rPr>
      </w:pPr>
    </w:p>
    <w:p w14:paraId="54074548" w14:textId="37DB273D" w:rsidR="005A66AD" w:rsidRPr="00A01E9E" w:rsidRDefault="005A66AD" w:rsidP="008800A6">
      <w:pPr>
        <w:widowControl/>
        <w:suppressAutoHyphens/>
        <w:overflowPunct/>
        <w:autoSpaceDE/>
        <w:autoSpaceDN/>
        <w:ind w:firstLineChars="0" w:firstLine="0"/>
        <w:jc w:val="left"/>
        <w:rPr>
          <w:lang w:eastAsia="zh-TW"/>
        </w:rPr>
      </w:pPr>
    </w:p>
    <w:p w14:paraId="6D7D17FD" w14:textId="77777777" w:rsidR="00204050" w:rsidRPr="00A01E9E" w:rsidRDefault="00204050" w:rsidP="008800A6">
      <w:pPr>
        <w:widowControl/>
        <w:suppressAutoHyphens/>
        <w:overflowPunct/>
        <w:autoSpaceDE/>
        <w:autoSpaceDN/>
        <w:ind w:firstLineChars="0" w:firstLine="0"/>
        <w:jc w:val="left"/>
        <w:rPr>
          <w:lang w:eastAsia="zh-TW"/>
        </w:rPr>
        <w:sectPr w:rsidR="00204050" w:rsidRPr="00A01E9E" w:rsidSect="003E0BC3">
          <w:headerReference w:type="default" r:id="rId46"/>
          <w:pgSz w:w="11906" w:h="16838" w:code="9"/>
          <w:pgMar w:top="2268" w:right="1701" w:bottom="1701" w:left="1701" w:header="1134" w:footer="851" w:gutter="0"/>
          <w:cols w:space="425"/>
          <w:docGrid w:type="linesAndChars" w:linePitch="514" w:charSpace="-774"/>
        </w:sectPr>
      </w:pPr>
    </w:p>
    <w:p w14:paraId="30A0EE18" w14:textId="2A76DBC0" w:rsidR="006D3226" w:rsidRPr="00A01E9E" w:rsidRDefault="00FB187C" w:rsidP="004545C1">
      <w:pPr>
        <w:pStyle w:val="a3"/>
        <w:suppressAutoHyphens/>
        <w:rPr>
          <w:rFonts w:ascii="Times New Roman"/>
        </w:rPr>
      </w:pPr>
      <w:bookmarkStart w:id="12" w:name="_Toc205306073"/>
      <w:r w:rsidRPr="00A01E9E">
        <w:rPr>
          <w:rFonts w:ascii="Times New Roman" w:hint="eastAsia"/>
        </w:rPr>
        <w:lastRenderedPageBreak/>
        <w:t>第伍章　租稅及金融制度</w:t>
      </w:r>
      <w:bookmarkEnd w:id="12"/>
    </w:p>
    <w:p w14:paraId="28DAD9CC" w14:textId="77777777" w:rsidR="008A1ADF" w:rsidRPr="00A01E9E" w:rsidRDefault="008A1ADF" w:rsidP="004545C1">
      <w:pPr>
        <w:pStyle w:val="a5"/>
        <w:suppressAutoHyphens/>
        <w:spacing w:before="257" w:after="257"/>
        <w:ind w:left="632" w:hanging="632"/>
        <w:rPr>
          <w:rFonts w:ascii="Times New Roman" w:hAnsi="Times New Roman"/>
        </w:rPr>
      </w:pPr>
      <w:r w:rsidRPr="00A01E9E">
        <w:rPr>
          <w:rFonts w:ascii="Times New Roman" w:hAnsi="Times New Roman" w:hint="eastAsia"/>
        </w:rPr>
        <w:t>一、租稅</w:t>
      </w:r>
    </w:p>
    <w:p w14:paraId="6EE24119" w14:textId="77777777" w:rsidR="000643A9" w:rsidRPr="00A01E9E" w:rsidRDefault="00C21999" w:rsidP="004545C1">
      <w:pPr>
        <w:pStyle w:val="a8"/>
        <w:suppressAutoHyphens/>
        <w:ind w:left="945" w:hanging="709"/>
        <w:rPr>
          <w:rFonts w:hAnsi="Times New Roman"/>
        </w:rPr>
      </w:pPr>
      <w:r w:rsidRPr="00A01E9E">
        <w:rPr>
          <w:rFonts w:hAnsi="Times New Roman" w:hint="eastAsia"/>
        </w:rPr>
        <w:t>（</w:t>
      </w:r>
      <w:r w:rsidR="000643A9" w:rsidRPr="00A01E9E">
        <w:rPr>
          <w:rFonts w:hAnsi="Times New Roman" w:hint="eastAsia"/>
        </w:rPr>
        <w:t>一</w:t>
      </w:r>
      <w:r w:rsidRPr="00A01E9E">
        <w:rPr>
          <w:rFonts w:hAnsi="Times New Roman" w:hint="eastAsia"/>
        </w:rPr>
        <w:t>）</w:t>
      </w:r>
      <w:r w:rsidR="000643A9" w:rsidRPr="00A01E9E">
        <w:rPr>
          <w:rFonts w:hAnsi="Times New Roman" w:hint="eastAsia"/>
        </w:rPr>
        <w:t>所得稅</w:t>
      </w:r>
    </w:p>
    <w:p w14:paraId="78E83BB0" w14:textId="77777777" w:rsidR="000643A9" w:rsidRPr="00A01E9E" w:rsidRDefault="000643A9" w:rsidP="00067596">
      <w:pPr>
        <w:pStyle w:val="af"/>
        <w:ind w:left="945" w:firstLine="472"/>
      </w:pPr>
      <w:r w:rsidRPr="00A01E9E">
        <w:rPr>
          <w:rFonts w:hint="eastAsia"/>
        </w:rPr>
        <w:t>墨國所得稅之課徵法源為</w:t>
      </w:r>
      <w:hyperlink r:id="rId47">
        <w:r w:rsidRPr="00A01E9E">
          <w:rPr>
            <w:rFonts w:hint="eastAsia"/>
          </w:rPr>
          <w:t>所得稅法</w:t>
        </w:r>
      </w:hyperlink>
      <w:r w:rsidR="00C21999" w:rsidRPr="00A01E9E">
        <w:rPr>
          <w:rFonts w:hint="eastAsia"/>
        </w:rPr>
        <w:t>（</w:t>
      </w:r>
      <w:r w:rsidRPr="00A01E9E">
        <w:t>Ley del Impuesto Sobre La Renta</w:t>
      </w:r>
      <w:r w:rsidR="00C21999" w:rsidRPr="00A01E9E">
        <w:rPr>
          <w:rFonts w:hint="eastAsia"/>
        </w:rPr>
        <w:t>）</w:t>
      </w:r>
      <w:r w:rsidRPr="00A01E9E">
        <w:rPr>
          <w:rFonts w:hint="eastAsia"/>
        </w:rPr>
        <w:t>，此法以居住</w:t>
      </w:r>
      <w:r w:rsidR="00C21999" w:rsidRPr="00A01E9E">
        <w:rPr>
          <w:rFonts w:hint="eastAsia"/>
        </w:rPr>
        <w:t>（</w:t>
      </w:r>
      <w:r w:rsidRPr="00A01E9E">
        <w:t>Residency</w:t>
      </w:r>
      <w:r w:rsidR="00C21999" w:rsidRPr="00A01E9E">
        <w:rPr>
          <w:rFonts w:hint="eastAsia"/>
        </w:rPr>
        <w:t>）</w:t>
      </w:r>
      <w:r w:rsidRPr="00A01E9E">
        <w:rPr>
          <w:rFonts w:hint="eastAsia"/>
        </w:rPr>
        <w:t>及所得來源</w:t>
      </w:r>
      <w:r w:rsidR="00C21999" w:rsidRPr="00A01E9E">
        <w:rPr>
          <w:rFonts w:hint="eastAsia"/>
        </w:rPr>
        <w:t>（</w:t>
      </w:r>
      <w:r w:rsidRPr="00A01E9E">
        <w:t>Source Of Income</w:t>
      </w:r>
      <w:r w:rsidR="00C21999" w:rsidRPr="00A01E9E">
        <w:rPr>
          <w:rFonts w:hint="eastAsia"/>
        </w:rPr>
        <w:t>）</w:t>
      </w:r>
      <w:r w:rsidRPr="00A01E9E">
        <w:rPr>
          <w:rFonts w:hint="eastAsia"/>
        </w:rPr>
        <w:t>為二大課稅標準，並分成三大類為對個人及公司之課徵基礎</w:t>
      </w:r>
      <w:r w:rsidR="00C21999" w:rsidRPr="00A01E9E">
        <w:rPr>
          <w:rFonts w:hint="eastAsia"/>
        </w:rPr>
        <w:t>（</w:t>
      </w:r>
      <w:hyperlink r:id="rId48">
        <w:r w:rsidRPr="00A01E9E">
          <w:rPr>
            <w:rFonts w:hint="eastAsia"/>
          </w:rPr>
          <w:t>第</w:t>
        </w:r>
        <w:r w:rsidRPr="00A01E9E">
          <w:t>1</w:t>
        </w:r>
        <w:r w:rsidRPr="00A01E9E">
          <w:rPr>
            <w:rFonts w:hint="eastAsia"/>
          </w:rPr>
          <w:t>條</w:t>
        </w:r>
      </w:hyperlink>
      <w:r w:rsidR="00C21999" w:rsidRPr="00A01E9E">
        <w:rPr>
          <w:rFonts w:hint="eastAsia"/>
        </w:rPr>
        <w:t>）</w:t>
      </w:r>
      <w:r w:rsidRPr="00A01E9E">
        <w:rPr>
          <w:rFonts w:hint="eastAsia"/>
        </w:rPr>
        <w:t>：</w:t>
      </w:r>
    </w:p>
    <w:p w14:paraId="0046C674" w14:textId="7CDBDB6B" w:rsidR="000643A9" w:rsidRPr="00A01E9E" w:rsidRDefault="000643A9" w:rsidP="00067596">
      <w:pPr>
        <w:pStyle w:val="af2"/>
        <w:ind w:left="1417" w:hanging="472"/>
      </w:pPr>
      <w:r w:rsidRPr="00A01E9E">
        <w:rPr>
          <w:rFonts w:hint="eastAsia"/>
        </w:rPr>
        <w:t>１、</w:t>
      </w:r>
      <w:r w:rsidR="003920CB" w:rsidRPr="00A01E9E">
        <w:rPr>
          <w:rFonts w:hint="eastAsia"/>
        </w:rPr>
        <w:t>墨國</w:t>
      </w:r>
      <w:r w:rsidRPr="00A01E9E">
        <w:rPr>
          <w:rFonts w:hint="eastAsia"/>
        </w:rPr>
        <w:t>居</w:t>
      </w:r>
      <w:r w:rsidR="00D66DB8" w:rsidRPr="00A01E9E">
        <w:rPr>
          <w:rFonts w:ascii="微軟正黑體" w:eastAsia="微軟正黑體" w:hAnsi="微軟正黑體" w:cs="微軟正黑體" w:hint="eastAsia"/>
          <w:lang w:eastAsia="zh-TW"/>
        </w:rPr>
        <w:t>民</w:t>
      </w:r>
      <w:r w:rsidRPr="00A01E9E">
        <w:rPr>
          <w:rFonts w:hint="eastAsia"/>
        </w:rPr>
        <w:t>所得</w:t>
      </w:r>
      <w:r w:rsidR="00D66DB8" w:rsidRPr="00A01E9E">
        <w:rPr>
          <w:rFonts w:hint="eastAsia"/>
          <w:lang w:eastAsia="zh-TW"/>
        </w:rPr>
        <w:t>，</w:t>
      </w:r>
      <w:r w:rsidR="00D66DB8" w:rsidRPr="00A01E9E">
        <w:rPr>
          <w:rFonts w:hint="eastAsia"/>
        </w:rPr>
        <w:t>無論其來源</w:t>
      </w:r>
      <w:r w:rsidR="00D66DB8" w:rsidRPr="00A01E9E">
        <w:rPr>
          <w:rFonts w:hint="eastAsia"/>
          <w:lang w:eastAsia="zh-TW"/>
        </w:rPr>
        <w:t>，</w:t>
      </w:r>
      <w:r w:rsidRPr="00A01E9E">
        <w:rPr>
          <w:rFonts w:hint="eastAsia"/>
        </w:rPr>
        <w:t>均予課稅。</w:t>
      </w:r>
      <w:r w:rsidRPr="00A01E9E">
        <w:t xml:space="preserve"> </w:t>
      </w:r>
    </w:p>
    <w:p w14:paraId="3637F8D4" w14:textId="27747634" w:rsidR="000643A9" w:rsidRPr="00A01E9E" w:rsidRDefault="000643A9" w:rsidP="00067596">
      <w:pPr>
        <w:pStyle w:val="af2"/>
        <w:ind w:left="1417" w:hanging="472"/>
      </w:pPr>
      <w:r w:rsidRPr="00A01E9E">
        <w:rPr>
          <w:rFonts w:hint="eastAsia"/>
        </w:rPr>
        <w:t>２、</w:t>
      </w:r>
      <w:r w:rsidR="00D66DB8" w:rsidRPr="00A01E9E">
        <w:rPr>
          <w:rFonts w:ascii="微軟正黑體" w:eastAsia="微軟正黑體" w:hAnsi="微軟正黑體" w:cs="微軟正黑體" w:hint="eastAsia"/>
          <w:lang w:eastAsia="zh-TW"/>
        </w:rPr>
        <w:t>外國居民在</w:t>
      </w:r>
      <w:r w:rsidR="003920CB" w:rsidRPr="00A01E9E">
        <w:rPr>
          <w:rFonts w:hint="eastAsia"/>
        </w:rPr>
        <w:t>墨國</w:t>
      </w:r>
      <w:r w:rsidRPr="00A01E9E">
        <w:rPr>
          <w:rFonts w:hint="eastAsia"/>
        </w:rPr>
        <w:t>有永久處所</w:t>
      </w:r>
      <w:r w:rsidR="00C21999" w:rsidRPr="00A01E9E">
        <w:rPr>
          <w:rFonts w:hint="eastAsia"/>
        </w:rPr>
        <w:t>（</w:t>
      </w:r>
      <w:r w:rsidRPr="00A01E9E">
        <w:t>Permanent Establishment In Meixco</w:t>
      </w:r>
      <w:r w:rsidR="00C21999" w:rsidRPr="00A01E9E">
        <w:rPr>
          <w:rFonts w:hint="eastAsia"/>
        </w:rPr>
        <w:t>）</w:t>
      </w:r>
      <w:r w:rsidRPr="00A01E9E">
        <w:rPr>
          <w:rFonts w:hint="eastAsia"/>
        </w:rPr>
        <w:t>，對於因其永久處所</w:t>
      </w:r>
      <w:r w:rsidR="00D66DB8" w:rsidRPr="00A01E9E">
        <w:rPr>
          <w:rFonts w:ascii="微軟正黑體" w:eastAsia="微軟正黑體" w:hAnsi="微軟正黑體" w:cs="微軟正黑體" w:hint="eastAsia"/>
          <w:lang w:eastAsia="zh-TW"/>
        </w:rPr>
        <w:t>獲</w:t>
      </w:r>
      <w:r w:rsidRPr="00A01E9E">
        <w:rPr>
          <w:rFonts w:hint="eastAsia"/>
        </w:rPr>
        <w:t>取之所得予課稅。</w:t>
      </w:r>
    </w:p>
    <w:p w14:paraId="1C51A8B2" w14:textId="62B4C17B" w:rsidR="000643A9" w:rsidRPr="00A01E9E" w:rsidRDefault="000643A9" w:rsidP="00067596">
      <w:pPr>
        <w:pStyle w:val="af2"/>
        <w:ind w:left="1417" w:hanging="472"/>
      </w:pPr>
      <w:r w:rsidRPr="00A01E9E">
        <w:rPr>
          <w:rFonts w:hint="eastAsia"/>
        </w:rPr>
        <w:t>３、</w:t>
      </w:r>
      <w:r w:rsidR="00D66DB8" w:rsidRPr="00A01E9E">
        <w:rPr>
          <w:rFonts w:hint="eastAsia"/>
          <w:lang w:eastAsia="zh-TW"/>
        </w:rPr>
        <w:t>外國居民</w:t>
      </w:r>
      <w:r w:rsidRPr="00A01E9E">
        <w:rPr>
          <w:rFonts w:hint="eastAsia"/>
        </w:rPr>
        <w:t>在</w:t>
      </w:r>
      <w:r w:rsidR="003920CB" w:rsidRPr="00A01E9E">
        <w:rPr>
          <w:rFonts w:hint="eastAsia"/>
        </w:rPr>
        <w:t>墨國</w:t>
      </w:r>
      <w:r w:rsidRPr="00A01E9E">
        <w:rPr>
          <w:rFonts w:hint="eastAsia"/>
        </w:rPr>
        <w:t>無永久處所，在墨國境內</w:t>
      </w:r>
      <w:r w:rsidR="00D66DB8" w:rsidRPr="00A01E9E">
        <w:rPr>
          <w:rFonts w:ascii="微軟正黑體" w:eastAsia="微軟正黑體" w:hAnsi="微軟正黑體" w:cs="微軟正黑體" w:hint="eastAsia"/>
          <w:lang w:eastAsia="zh-TW"/>
        </w:rPr>
        <w:t>獲</w:t>
      </w:r>
      <w:r w:rsidRPr="00A01E9E">
        <w:rPr>
          <w:rFonts w:hint="eastAsia"/>
        </w:rPr>
        <w:t>取所得</w:t>
      </w:r>
      <w:r w:rsidR="00D66DB8" w:rsidRPr="00A01E9E">
        <w:rPr>
          <w:rFonts w:hint="eastAsia"/>
          <w:lang w:eastAsia="zh-TW"/>
        </w:rPr>
        <w:t>不</w:t>
      </w:r>
      <w:r w:rsidRPr="00A01E9E">
        <w:rPr>
          <w:rFonts w:hint="eastAsia"/>
        </w:rPr>
        <w:t>予以課稅</w:t>
      </w:r>
      <w:r w:rsidR="00D66DB8" w:rsidRPr="00A01E9E">
        <w:rPr>
          <w:rFonts w:asciiTheme="minorEastAsia" w:eastAsiaTheme="minorEastAsia" w:hAnsiTheme="minorEastAsia" w:hint="eastAsia"/>
          <w:lang w:eastAsia="zh-TW"/>
        </w:rPr>
        <w:t>。</w:t>
      </w:r>
    </w:p>
    <w:p w14:paraId="03C18810" w14:textId="48098CB0" w:rsidR="000643A9" w:rsidRPr="00A01E9E" w:rsidRDefault="000643A9" w:rsidP="00067596">
      <w:pPr>
        <w:pStyle w:val="af"/>
        <w:ind w:left="945" w:firstLine="472"/>
        <w:rPr>
          <w:lang w:eastAsia="zh-TW"/>
        </w:rPr>
      </w:pPr>
      <w:r w:rsidRPr="00A01E9E">
        <w:rPr>
          <w:rFonts w:hint="eastAsia"/>
          <w:lang w:eastAsia="zh-TW"/>
        </w:rPr>
        <w:t>為課稅目的，所得稅法對前述「居住者</w:t>
      </w:r>
      <w:r w:rsidR="00C21999" w:rsidRPr="00A01E9E">
        <w:rPr>
          <w:rFonts w:hint="eastAsia"/>
          <w:lang w:eastAsia="zh-TW"/>
        </w:rPr>
        <w:t>（</w:t>
      </w:r>
      <w:r w:rsidRPr="00A01E9E">
        <w:rPr>
          <w:lang w:eastAsia="zh-TW"/>
        </w:rPr>
        <w:t>Resident</w:t>
      </w:r>
      <w:r w:rsidR="00C21999" w:rsidRPr="00A01E9E">
        <w:rPr>
          <w:rFonts w:hint="eastAsia"/>
          <w:lang w:eastAsia="zh-TW"/>
        </w:rPr>
        <w:t>）</w:t>
      </w:r>
      <w:r w:rsidRPr="00A01E9E">
        <w:rPr>
          <w:rFonts w:hint="eastAsia"/>
          <w:lang w:eastAsia="zh-TW"/>
        </w:rPr>
        <w:t>」之定義為</w:t>
      </w:r>
      <w:r w:rsidR="00C21999" w:rsidRPr="00A01E9E">
        <w:rPr>
          <w:rFonts w:hint="eastAsia"/>
          <w:lang w:eastAsia="zh-TW"/>
        </w:rPr>
        <w:t>（</w:t>
      </w:r>
      <w:hyperlink r:id="rId49">
        <w:r w:rsidRPr="00A01E9E">
          <w:rPr>
            <w:rFonts w:hint="eastAsia"/>
            <w:lang w:eastAsia="zh-TW"/>
          </w:rPr>
          <w:t>第</w:t>
        </w:r>
        <w:r w:rsidRPr="00A01E9E">
          <w:rPr>
            <w:lang w:eastAsia="zh-TW"/>
          </w:rPr>
          <w:t>2</w:t>
        </w:r>
        <w:r w:rsidRPr="00A01E9E">
          <w:rPr>
            <w:rFonts w:hint="eastAsia"/>
            <w:lang w:eastAsia="zh-TW"/>
          </w:rPr>
          <w:t>條</w:t>
        </w:r>
      </w:hyperlink>
      <w:r w:rsidR="00C21999" w:rsidRPr="00A01E9E">
        <w:rPr>
          <w:rFonts w:hint="eastAsia"/>
          <w:lang w:eastAsia="zh-TW"/>
        </w:rPr>
        <w:t>）</w:t>
      </w:r>
      <w:r w:rsidRPr="00A01E9E">
        <w:rPr>
          <w:rFonts w:hint="eastAsia"/>
          <w:lang w:eastAsia="zh-TW"/>
        </w:rPr>
        <w:t>：</w:t>
      </w:r>
    </w:p>
    <w:p w14:paraId="328D87A9" w14:textId="0EDB11B9" w:rsidR="000643A9" w:rsidRPr="00A01E9E" w:rsidRDefault="000643A9" w:rsidP="00067596">
      <w:pPr>
        <w:pStyle w:val="af2"/>
        <w:ind w:left="1417" w:hanging="472"/>
      </w:pPr>
      <w:r w:rsidRPr="00A01E9E">
        <w:rPr>
          <w:rFonts w:hint="eastAsia"/>
        </w:rPr>
        <w:t>１、個人：當個人在</w:t>
      </w:r>
      <w:r w:rsidR="003920CB" w:rsidRPr="00A01E9E">
        <w:rPr>
          <w:rFonts w:hint="eastAsia"/>
        </w:rPr>
        <w:t>墨國</w:t>
      </w:r>
      <w:r w:rsidRPr="00A01E9E">
        <w:rPr>
          <w:rFonts w:hint="eastAsia"/>
        </w:rPr>
        <w:t>建立其居住場所被視為</w:t>
      </w:r>
      <w:r w:rsidR="003920CB" w:rsidRPr="00A01E9E">
        <w:rPr>
          <w:rFonts w:hint="eastAsia"/>
        </w:rPr>
        <w:t>墨國</w:t>
      </w:r>
      <w:r w:rsidRPr="00A01E9E">
        <w:rPr>
          <w:rFonts w:hint="eastAsia"/>
        </w:rPr>
        <w:t>居住者。</w:t>
      </w:r>
    </w:p>
    <w:p w14:paraId="7A9A1A8F" w14:textId="0BDC123A" w:rsidR="000643A9" w:rsidRPr="00A01E9E" w:rsidRDefault="000643A9" w:rsidP="00067596">
      <w:pPr>
        <w:pStyle w:val="af2"/>
        <w:ind w:left="1417" w:hanging="472"/>
        <w:rPr>
          <w:lang w:eastAsia="zh-TW"/>
        </w:rPr>
      </w:pPr>
      <w:r w:rsidRPr="00A01E9E">
        <w:rPr>
          <w:rFonts w:hint="eastAsia"/>
        </w:rPr>
        <w:t>２、公司：當公司之主要管理或商業決策中心係位於</w:t>
      </w:r>
      <w:r w:rsidR="003920CB" w:rsidRPr="00A01E9E">
        <w:rPr>
          <w:rFonts w:hint="eastAsia"/>
        </w:rPr>
        <w:t>墨國</w:t>
      </w:r>
      <w:r w:rsidRPr="00A01E9E">
        <w:rPr>
          <w:rFonts w:hint="eastAsia"/>
        </w:rPr>
        <w:t>，則被視為</w:t>
      </w:r>
      <w:r w:rsidR="003920CB" w:rsidRPr="00A01E9E">
        <w:rPr>
          <w:rFonts w:hint="eastAsia"/>
        </w:rPr>
        <w:t>墨國</w:t>
      </w:r>
      <w:r w:rsidRPr="00A01E9E">
        <w:rPr>
          <w:rFonts w:hint="eastAsia"/>
        </w:rPr>
        <w:t>居住者。此類公司在會計年度期間所有現金、勞務、信用及其他形之所得均須課稅；若所得係來自公司在海外永久處所而產生，亦須課稅。</w:t>
      </w:r>
    </w:p>
    <w:p w14:paraId="261C0958" w14:textId="798D8C0B" w:rsidR="000643A9" w:rsidRPr="00A01E9E" w:rsidRDefault="00360DD6" w:rsidP="00067596">
      <w:pPr>
        <w:pStyle w:val="af"/>
        <w:ind w:left="945" w:firstLine="472"/>
        <w:rPr>
          <w:rFonts w:eastAsia="SimSun"/>
        </w:rPr>
      </w:pPr>
      <w:r w:rsidRPr="00A01E9E">
        <w:rPr>
          <w:rFonts w:hint="eastAsia"/>
          <w:lang w:eastAsia="zh-TW"/>
        </w:rPr>
        <w:t>公司所得稅自</w:t>
      </w:r>
      <w:r w:rsidR="000643A9" w:rsidRPr="00A01E9E">
        <w:rPr>
          <w:lang w:eastAsia="zh-TW"/>
        </w:rPr>
        <w:t>2017</w:t>
      </w:r>
      <w:r w:rsidR="000643A9" w:rsidRPr="00A01E9E">
        <w:rPr>
          <w:rFonts w:hint="eastAsia"/>
          <w:lang w:eastAsia="zh-TW"/>
        </w:rPr>
        <w:t>年</w:t>
      </w:r>
      <w:r w:rsidR="000643A9" w:rsidRPr="00A01E9E">
        <w:rPr>
          <w:lang w:eastAsia="zh-TW"/>
        </w:rPr>
        <w:t>1</w:t>
      </w:r>
      <w:r w:rsidR="000643A9" w:rsidRPr="00A01E9E">
        <w:rPr>
          <w:rFonts w:hint="eastAsia"/>
          <w:lang w:eastAsia="zh-TW"/>
        </w:rPr>
        <w:t>月起，課徵單一稅率</w:t>
      </w:r>
      <w:r w:rsidR="000643A9" w:rsidRPr="00A01E9E">
        <w:rPr>
          <w:lang w:eastAsia="zh-TW"/>
        </w:rPr>
        <w:t>30%</w:t>
      </w:r>
      <w:r w:rsidR="00C21999" w:rsidRPr="00A01E9E">
        <w:rPr>
          <w:rFonts w:hint="eastAsia"/>
          <w:lang w:eastAsia="zh-TW"/>
        </w:rPr>
        <w:t>（</w:t>
      </w:r>
      <w:r w:rsidR="000643A9" w:rsidRPr="00A01E9E">
        <w:rPr>
          <w:rFonts w:hint="eastAsia"/>
          <w:lang w:eastAsia="zh-TW"/>
        </w:rPr>
        <w:t>第</w:t>
      </w:r>
      <w:r w:rsidR="000643A9" w:rsidRPr="00A01E9E">
        <w:rPr>
          <w:lang w:eastAsia="zh-TW"/>
        </w:rPr>
        <w:t>9</w:t>
      </w:r>
      <w:r w:rsidR="000643A9" w:rsidRPr="00A01E9E">
        <w:rPr>
          <w:rFonts w:hint="eastAsia"/>
          <w:lang w:eastAsia="zh-TW"/>
        </w:rPr>
        <w:t>條</w:t>
      </w:r>
      <w:r w:rsidR="00C21999" w:rsidRPr="00A01E9E">
        <w:rPr>
          <w:rFonts w:hint="eastAsia"/>
          <w:lang w:eastAsia="zh-TW"/>
        </w:rPr>
        <w:t>）</w:t>
      </w:r>
      <w:r w:rsidR="000643A9" w:rsidRPr="00A01E9E">
        <w:rPr>
          <w:rFonts w:hint="eastAsia"/>
          <w:lang w:eastAsia="zh-TW"/>
        </w:rPr>
        <w:t>，美、墨</w:t>
      </w:r>
      <w:r w:rsidR="00FF7856" w:rsidRPr="00A01E9E">
        <w:rPr>
          <w:rFonts w:hint="eastAsia"/>
          <w:lang w:eastAsia="zh-TW"/>
        </w:rPr>
        <w:t>邊境自由區（</w:t>
      </w:r>
      <w:r w:rsidR="00FF7856" w:rsidRPr="00A01E9E">
        <w:rPr>
          <w:rFonts w:hint="eastAsia"/>
          <w:lang w:eastAsia="zh-TW"/>
        </w:rPr>
        <w:t>Zona Libre de la Frantera Norte</w:t>
      </w:r>
      <w:r w:rsidR="00FF7856" w:rsidRPr="00A01E9E">
        <w:rPr>
          <w:lang w:eastAsia="zh-TW"/>
        </w:rPr>
        <w:t>, ZLFN</w:t>
      </w:r>
      <w:r w:rsidR="00FF7856" w:rsidRPr="00A01E9E">
        <w:rPr>
          <w:rFonts w:hint="eastAsia"/>
          <w:lang w:eastAsia="zh-TW"/>
        </w:rPr>
        <w:t>）</w:t>
      </w:r>
      <w:r w:rsidR="000643A9" w:rsidRPr="00A01E9E">
        <w:rPr>
          <w:rFonts w:hint="eastAsia"/>
          <w:lang w:eastAsia="zh-TW"/>
        </w:rPr>
        <w:t>內所得稅</w:t>
      </w:r>
      <w:r w:rsidRPr="00A01E9E">
        <w:rPr>
          <w:rFonts w:hint="eastAsia"/>
          <w:lang w:eastAsia="zh-TW"/>
        </w:rPr>
        <w:t>亦為</w:t>
      </w:r>
      <w:r w:rsidR="000643A9" w:rsidRPr="00A01E9E">
        <w:rPr>
          <w:lang w:eastAsia="zh-TW"/>
        </w:rPr>
        <w:t>30%</w:t>
      </w:r>
      <w:r w:rsidR="000643A9" w:rsidRPr="00A01E9E">
        <w:rPr>
          <w:rFonts w:hint="eastAsia"/>
          <w:lang w:eastAsia="zh-TW"/>
        </w:rPr>
        <w:t>，</w:t>
      </w:r>
      <w:r w:rsidRPr="00A01E9E">
        <w:rPr>
          <w:rFonts w:hint="eastAsia"/>
          <w:lang w:eastAsia="zh-TW"/>
        </w:rPr>
        <w:t>僅</w:t>
      </w:r>
      <w:r w:rsidR="000643A9" w:rsidRPr="00A01E9E">
        <w:rPr>
          <w:rFonts w:hint="eastAsia"/>
          <w:lang w:eastAsia="zh-TW"/>
        </w:rPr>
        <w:t>加值稅從</w:t>
      </w:r>
      <w:r w:rsidR="000643A9" w:rsidRPr="00A01E9E">
        <w:rPr>
          <w:lang w:eastAsia="zh-TW"/>
        </w:rPr>
        <w:t>16%</w:t>
      </w:r>
      <w:r w:rsidR="000643A9" w:rsidRPr="00A01E9E">
        <w:rPr>
          <w:rFonts w:hint="eastAsia"/>
          <w:lang w:eastAsia="zh-TW"/>
        </w:rPr>
        <w:t>調降為</w:t>
      </w:r>
      <w:r w:rsidR="000643A9" w:rsidRPr="00A01E9E">
        <w:rPr>
          <w:lang w:eastAsia="zh-TW"/>
        </w:rPr>
        <w:t>8%</w:t>
      </w:r>
      <w:r w:rsidR="000643A9" w:rsidRPr="00A01E9E">
        <w:rPr>
          <w:rFonts w:hint="eastAsia"/>
          <w:lang w:eastAsia="zh-TW"/>
        </w:rPr>
        <w:t>。邊境地區定義及相關措施請參考</w:t>
      </w:r>
      <w:r w:rsidR="00747802" w:rsidRPr="00A01E9E">
        <w:rPr>
          <w:rFonts w:hint="eastAsia"/>
          <w:lang w:eastAsia="zh-TW"/>
        </w:rPr>
        <w:t>北部邊境自由區專頁</w:t>
      </w:r>
      <w:r w:rsidR="000643A9" w:rsidRPr="00A01E9E">
        <w:rPr>
          <w:rFonts w:hint="eastAsia"/>
          <w:lang w:eastAsia="zh-TW"/>
        </w:rPr>
        <w:t>：</w:t>
      </w:r>
      <w:r w:rsidR="00067596" w:rsidRPr="00A01E9E">
        <w:t>https://</w:t>
      </w:r>
      <w:r w:rsidR="00067596" w:rsidRPr="00A01E9E">
        <w:rPr>
          <w:rFonts w:hint="eastAsia"/>
          <w:lang w:eastAsia="zh-TW"/>
        </w:rPr>
        <w:t xml:space="preserve"> </w:t>
      </w:r>
      <w:r w:rsidR="00067596" w:rsidRPr="00A01E9E">
        <w:t>www.gob.mx/zonalibredelafronteranorte</w:t>
      </w:r>
    </w:p>
    <w:p w14:paraId="1C9F4465" w14:textId="04A1F23F" w:rsidR="000643A9" w:rsidRPr="00A01E9E" w:rsidRDefault="00BD021F" w:rsidP="004545C1">
      <w:pPr>
        <w:pStyle w:val="af"/>
        <w:suppressAutoHyphens/>
        <w:ind w:left="945" w:firstLine="472"/>
        <w:rPr>
          <w:lang w:eastAsia="zh-TW"/>
        </w:rPr>
      </w:pPr>
      <w:r w:rsidRPr="00A01E9E">
        <w:rPr>
          <w:rFonts w:hint="eastAsia"/>
          <w:lang w:eastAsia="zh-TW"/>
        </w:rPr>
        <w:lastRenderedPageBreak/>
        <w:t>個人所得稅，</w:t>
      </w:r>
      <w:r w:rsidR="00F275C8" w:rsidRPr="00A01E9E">
        <w:rPr>
          <w:rFonts w:hint="eastAsia"/>
          <w:lang w:eastAsia="zh-TW"/>
        </w:rPr>
        <w:t>依據墨國</w:t>
      </w:r>
      <w:r w:rsidR="00F275C8" w:rsidRPr="00A01E9E">
        <w:rPr>
          <w:rFonts w:hint="eastAsia"/>
          <w:lang w:eastAsia="zh-TW"/>
        </w:rPr>
        <w:t>2024</w:t>
      </w:r>
      <w:r w:rsidR="00F275C8" w:rsidRPr="00A01E9E">
        <w:rPr>
          <w:rFonts w:hint="eastAsia"/>
          <w:lang w:eastAsia="zh-TW"/>
        </w:rPr>
        <w:t>年</w:t>
      </w:r>
      <w:r w:rsidR="00D146C8" w:rsidRPr="00A01E9E">
        <w:rPr>
          <w:rFonts w:hint="eastAsia"/>
          <w:lang w:eastAsia="zh-TW"/>
        </w:rPr>
        <w:t>4</w:t>
      </w:r>
      <w:r w:rsidR="00D146C8" w:rsidRPr="00A01E9E">
        <w:rPr>
          <w:rFonts w:hint="eastAsia"/>
          <w:lang w:eastAsia="zh-TW"/>
        </w:rPr>
        <w:t>月</w:t>
      </w:r>
      <w:r w:rsidR="00D146C8" w:rsidRPr="00A01E9E">
        <w:rPr>
          <w:lang w:eastAsia="zh-TW"/>
        </w:rPr>
        <w:t>1</w:t>
      </w:r>
      <w:r w:rsidR="00D146C8" w:rsidRPr="00A01E9E">
        <w:rPr>
          <w:rFonts w:hint="eastAsia"/>
          <w:lang w:eastAsia="zh-TW"/>
        </w:rPr>
        <w:t>日</w:t>
      </w:r>
      <w:r w:rsidR="00F275C8" w:rsidRPr="00A01E9E">
        <w:rPr>
          <w:rFonts w:hint="eastAsia"/>
          <w:lang w:eastAsia="zh-TW"/>
        </w:rPr>
        <w:t>新修定之所得稅法，</w:t>
      </w:r>
      <w:r w:rsidR="00747802" w:rsidRPr="00A01E9E">
        <w:rPr>
          <w:rFonts w:hint="eastAsia"/>
          <w:lang w:eastAsia="zh-TW"/>
        </w:rPr>
        <w:t>墨國納稅義務人之</w:t>
      </w:r>
      <w:r w:rsidR="000643A9" w:rsidRPr="00A01E9E">
        <w:rPr>
          <w:rFonts w:hint="eastAsia"/>
          <w:lang w:eastAsia="zh-TW"/>
        </w:rPr>
        <w:t>所得稅課徵</w:t>
      </w:r>
      <w:r w:rsidRPr="00A01E9E">
        <w:rPr>
          <w:rFonts w:hint="eastAsia"/>
          <w:lang w:eastAsia="zh-TW"/>
        </w:rPr>
        <w:t>級距由</w:t>
      </w:r>
      <w:hyperlink r:id="rId50">
        <w:r w:rsidR="000643A9" w:rsidRPr="00A01E9E">
          <w:rPr>
            <w:lang w:eastAsia="zh-TW"/>
          </w:rPr>
          <w:t>1.92%</w:t>
        </w:r>
        <w:r w:rsidR="000643A9" w:rsidRPr="00A01E9E">
          <w:rPr>
            <w:rFonts w:hint="eastAsia"/>
            <w:lang w:eastAsia="zh-TW"/>
          </w:rPr>
          <w:t>至</w:t>
        </w:r>
        <w:r w:rsidR="000643A9" w:rsidRPr="00A01E9E">
          <w:rPr>
            <w:lang w:eastAsia="zh-TW"/>
          </w:rPr>
          <w:t>35%</w:t>
        </w:r>
      </w:hyperlink>
      <w:r w:rsidR="00C21999" w:rsidRPr="00A01E9E">
        <w:rPr>
          <w:rFonts w:hint="eastAsia"/>
          <w:lang w:eastAsia="zh-TW"/>
        </w:rPr>
        <w:t>（</w:t>
      </w:r>
      <w:r w:rsidR="000643A9" w:rsidRPr="00A01E9E">
        <w:rPr>
          <w:rFonts w:hint="eastAsia"/>
          <w:lang w:eastAsia="zh-TW"/>
        </w:rPr>
        <w:t>第</w:t>
      </w:r>
      <w:r w:rsidR="000643A9" w:rsidRPr="00A01E9E">
        <w:rPr>
          <w:lang w:eastAsia="zh-TW"/>
        </w:rPr>
        <w:t>152</w:t>
      </w:r>
      <w:r w:rsidR="000643A9" w:rsidRPr="00A01E9E">
        <w:rPr>
          <w:rFonts w:hint="eastAsia"/>
          <w:lang w:eastAsia="zh-TW"/>
        </w:rPr>
        <w:t>條</w:t>
      </w:r>
      <w:r w:rsidR="00C21999" w:rsidRPr="00A01E9E">
        <w:rPr>
          <w:rFonts w:hint="eastAsia"/>
          <w:lang w:eastAsia="zh-TW"/>
        </w:rPr>
        <w:t>）</w:t>
      </w:r>
      <w:r w:rsidR="00780FE5" w:rsidRPr="00A01E9E">
        <w:rPr>
          <w:rFonts w:hint="eastAsia"/>
          <w:lang w:eastAsia="zh-TW"/>
        </w:rPr>
        <w:t>，納稅義務人依據年收入區間，課徵基本額再加下限以上部分依相應稅率計算之稅額。</w:t>
      </w:r>
    </w:p>
    <w:tbl>
      <w:tblPr>
        <w:tblW w:w="7620" w:type="dxa"/>
        <w:tblInd w:w="1101" w:type="dxa"/>
        <w:tblLayout w:type="fixed"/>
        <w:tblLook w:val="04A0" w:firstRow="1" w:lastRow="0" w:firstColumn="1" w:lastColumn="0" w:noHBand="0" w:noVBand="1"/>
      </w:tblPr>
      <w:tblGrid>
        <w:gridCol w:w="2013"/>
        <w:gridCol w:w="1984"/>
        <w:gridCol w:w="1843"/>
        <w:gridCol w:w="1780"/>
      </w:tblGrid>
      <w:tr w:rsidR="00892B76" w:rsidRPr="00A01E9E" w14:paraId="2AE39AA6" w14:textId="77777777" w:rsidTr="00F726A1">
        <w:trPr>
          <w:trHeight w:val="567"/>
          <w:tblHeader/>
        </w:trPr>
        <w:tc>
          <w:tcPr>
            <w:tcW w:w="399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50F9ED9" w14:textId="47C5D69F" w:rsidR="000643A9" w:rsidRPr="00A01E9E" w:rsidRDefault="00780FE5" w:rsidP="004545C1">
            <w:pPr>
              <w:pStyle w:val="afd"/>
              <w:suppressAutoHyphens/>
              <w:rPr>
                <w:lang w:eastAsia="zh-TW"/>
              </w:rPr>
            </w:pPr>
            <w:r w:rsidRPr="00A01E9E">
              <w:rPr>
                <w:rFonts w:hint="eastAsia"/>
                <w:lang w:eastAsia="zh-TW"/>
              </w:rPr>
              <w:t>年</w:t>
            </w:r>
            <w:r w:rsidR="000643A9" w:rsidRPr="00A01E9E">
              <w:rPr>
                <w:rFonts w:hint="eastAsia"/>
                <w:lang w:eastAsia="zh-TW"/>
              </w:rPr>
              <w:t>收入區間</w:t>
            </w:r>
            <w:r w:rsidR="00C21999" w:rsidRPr="00A01E9E">
              <w:rPr>
                <w:rFonts w:hint="eastAsia"/>
                <w:lang w:eastAsia="zh-TW"/>
              </w:rPr>
              <w:t>（</w:t>
            </w:r>
            <w:r w:rsidR="000643A9" w:rsidRPr="00A01E9E">
              <w:rPr>
                <w:rFonts w:hint="eastAsia"/>
                <w:lang w:eastAsia="zh-TW"/>
              </w:rPr>
              <w:t>墨幣</w:t>
            </w:r>
            <w:r w:rsidR="000643A9" w:rsidRPr="00A01E9E">
              <w:rPr>
                <w:lang w:eastAsia="zh-TW"/>
              </w:rPr>
              <w:t>Peso</w:t>
            </w:r>
            <w:r w:rsidR="00C21999" w:rsidRPr="00A01E9E">
              <w:rPr>
                <w:rFonts w:hint="eastAsia"/>
                <w:lang w:eastAsia="zh-TW"/>
              </w:rPr>
              <w:t>）</w:t>
            </w:r>
          </w:p>
        </w:tc>
        <w:tc>
          <w:tcPr>
            <w:tcW w:w="1843" w:type="dxa"/>
            <w:vMerge w:val="restart"/>
            <w:tcBorders>
              <w:top w:val="single" w:sz="4" w:space="0" w:color="000000"/>
              <w:left w:val="single" w:sz="4" w:space="0" w:color="000000"/>
              <w:bottom w:val="single" w:sz="4" w:space="0" w:color="000000"/>
              <w:right w:val="single" w:sz="4" w:space="0" w:color="000000"/>
            </w:tcBorders>
            <w:vAlign w:val="center"/>
          </w:tcPr>
          <w:p w14:paraId="634DC199" w14:textId="77777777" w:rsidR="000643A9" w:rsidRPr="00A01E9E" w:rsidRDefault="000643A9" w:rsidP="004545C1">
            <w:pPr>
              <w:pStyle w:val="afd"/>
              <w:suppressAutoHyphens/>
              <w:rPr>
                <w:lang w:eastAsia="zh-TW"/>
              </w:rPr>
            </w:pPr>
            <w:r w:rsidRPr="00A01E9E">
              <w:rPr>
                <w:rFonts w:hint="eastAsia"/>
                <w:lang w:eastAsia="zh-TW"/>
              </w:rPr>
              <w:t>基本額</w:t>
            </w:r>
          </w:p>
          <w:p w14:paraId="3908F176" w14:textId="77777777" w:rsidR="000643A9" w:rsidRPr="00A01E9E" w:rsidRDefault="00C21999" w:rsidP="004545C1">
            <w:pPr>
              <w:pStyle w:val="afd"/>
              <w:suppressAutoHyphens/>
              <w:rPr>
                <w:lang w:eastAsia="zh-TW"/>
              </w:rPr>
            </w:pPr>
            <w:r w:rsidRPr="00A01E9E">
              <w:rPr>
                <w:rFonts w:hint="eastAsia"/>
                <w:lang w:eastAsia="zh-TW"/>
              </w:rPr>
              <w:t>（</w:t>
            </w:r>
            <w:r w:rsidR="000643A9" w:rsidRPr="00A01E9E">
              <w:rPr>
                <w:rFonts w:hint="eastAsia"/>
                <w:lang w:eastAsia="zh-TW"/>
              </w:rPr>
              <w:t>墨幣</w:t>
            </w:r>
            <w:r w:rsidR="000643A9" w:rsidRPr="00A01E9E">
              <w:rPr>
                <w:lang w:eastAsia="zh-TW"/>
              </w:rPr>
              <w:t>Peso</w:t>
            </w:r>
            <w:r w:rsidRPr="00A01E9E">
              <w:rPr>
                <w:rFonts w:hint="eastAsia"/>
                <w:lang w:eastAsia="zh-TW"/>
              </w:rPr>
              <w:t>）</w:t>
            </w:r>
          </w:p>
        </w:tc>
        <w:tc>
          <w:tcPr>
            <w:tcW w:w="178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723FE68" w14:textId="66B67467" w:rsidR="000643A9" w:rsidRPr="00A01E9E" w:rsidRDefault="00464955" w:rsidP="006D1AC3">
            <w:pPr>
              <w:pStyle w:val="afd"/>
              <w:suppressAutoHyphens/>
              <w:rPr>
                <w:lang w:eastAsia="zh-TW"/>
              </w:rPr>
            </w:pPr>
            <w:r w:rsidRPr="00A01E9E">
              <w:rPr>
                <w:rFonts w:hint="eastAsia"/>
                <w:lang w:eastAsia="zh-TW"/>
              </w:rPr>
              <w:t>區間下限</w:t>
            </w:r>
            <w:r w:rsidR="00780FE5" w:rsidRPr="00A01E9E">
              <w:rPr>
                <w:rFonts w:hint="eastAsia"/>
                <w:lang w:eastAsia="zh-TW"/>
              </w:rPr>
              <w:t>以上</w:t>
            </w:r>
            <w:r w:rsidRPr="00A01E9E">
              <w:rPr>
                <w:rFonts w:hint="eastAsia"/>
                <w:lang w:eastAsia="zh-TW"/>
              </w:rPr>
              <w:t>部分之</w:t>
            </w:r>
            <w:r w:rsidR="000643A9" w:rsidRPr="00A01E9E">
              <w:rPr>
                <w:rFonts w:hint="eastAsia"/>
                <w:lang w:eastAsia="zh-TW"/>
              </w:rPr>
              <w:t>徵稅率</w:t>
            </w:r>
            <w:r w:rsidR="00C21999" w:rsidRPr="00A01E9E">
              <w:rPr>
                <w:rFonts w:hint="eastAsia"/>
                <w:lang w:eastAsia="zh-TW"/>
              </w:rPr>
              <w:t>（</w:t>
            </w:r>
            <w:r w:rsidR="000643A9" w:rsidRPr="00A01E9E">
              <w:rPr>
                <w:lang w:eastAsia="zh-TW"/>
              </w:rPr>
              <w:t>%</w:t>
            </w:r>
            <w:r w:rsidR="00C21999" w:rsidRPr="00A01E9E">
              <w:rPr>
                <w:rFonts w:hint="eastAsia"/>
                <w:lang w:eastAsia="zh-TW"/>
              </w:rPr>
              <w:t>）</w:t>
            </w:r>
          </w:p>
        </w:tc>
      </w:tr>
      <w:tr w:rsidR="00892B76" w:rsidRPr="00A01E9E" w14:paraId="3B1630C7" w14:textId="77777777" w:rsidTr="00F726A1">
        <w:trPr>
          <w:trHeight w:val="567"/>
          <w:tblHeader/>
        </w:trPr>
        <w:tc>
          <w:tcPr>
            <w:tcW w:w="20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B094FD" w14:textId="43C3006E" w:rsidR="000643A9" w:rsidRPr="00A01E9E" w:rsidRDefault="000643A9" w:rsidP="004545C1">
            <w:pPr>
              <w:pStyle w:val="afd"/>
              <w:suppressAutoHyphens/>
            </w:pPr>
            <w:r w:rsidRPr="00A01E9E">
              <w:rPr>
                <w:rFonts w:hint="eastAsia"/>
              </w:rPr>
              <w:t>下限</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50A114" w14:textId="4116D763" w:rsidR="000643A9" w:rsidRPr="00A01E9E" w:rsidRDefault="000643A9" w:rsidP="004545C1">
            <w:pPr>
              <w:pStyle w:val="afd"/>
              <w:suppressAutoHyphens/>
            </w:pPr>
            <w:r w:rsidRPr="00A01E9E">
              <w:rPr>
                <w:rFonts w:hint="eastAsia"/>
              </w:rPr>
              <w:t>上限</w:t>
            </w:r>
          </w:p>
        </w:tc>
        <w:tc>
          <w:tcPr>
            <w:tcW w:w="1843" w:type="dxa"/>
            <w:vMerge/>
            <w:tcBorders>
              <w:top w:val="single" w:sz="4" w:space="0" w:color="000000"/>
              <w:left w:val="single" w:sz="4" w:space="0" w:color="000000"/>
              <w:bottom w:val="single" w:sz="4" w:space="0" w:color="000000"/>
              <w:right w:val="single" w:sz="4" w:space="0" w:color="000000"/>
            </w:tcBorders>
            <w:vAlign w:val="center"/>
          </w:tcPr>
          <w:p w14:paraId="154036CA" w14:textId="77777777" w:rsidR="000643A9" w:rsidRPr="00A01E9E" w:rsidRDefault="000643A9" w:rsidP="004545C1">
            <w:pPr>
              <w:pStyle w:val="afd"/>
              <w:suppressAutoHyphens/>
            </w:pPr>
          </w:p>
        </w:tc>
        <w:tc>
          <w:tcPr>
            <w:tcW w:w="178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B82918A" w14:textId="77777777" w:rsidR="000643A9" w:rsidRPr="00A01E9E" w:rsidRDefault="000643A9" w:rsidP="004545C1">
            <w:pPr>
              <w:pStyle w:val="afd"/>
              <w:suppressAutoHyphens/>
            </w:pPr>
          </w:p>
        </w:tc>
      </w:tr>
      <w:tr w:rsidR="00892B76" w:rsidRPr="00A01E9E" w14:paraId="43B138D7" w14:textId="77777777" w:rsidTr="00F726A1">
        <w:trPr>
          <w:trHeight w:val="567"/>
        </w:trPr>
        <w:tc>
          <w:tcPr>
            <w:tcW w:w="20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5A0D5F" w14:textId="77777777" w:rsidR="00F726A1" w:rsidRPr="00A01E9E" w:rsidRDefault="00F726A1" w:rsidP="004545C1">
            <w:pPr>
              <w:suppressAutoHyphens/>
              <w:ind w:firstLineChars="0" w:firstLine="0"/>
              <w:jc w:val="right"/>
              <w:rPr>
                <w:lang w:eastAsia="zh-TW"/>
              </w:rPr>
            </w:pPr>
            <w:r w:rsidRPr="00A01E9E">
              <w:rPr>
                <w:lang w:eastAsia="zh-TW"/>
              </w:rPr>
              <w:t>0.01</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BFCF80" w14:textId="711E91E9" w:rsidR="00F726A1" w:rsidRPr="00A01E9E" w:rsidRDefault="000F0F68" w:rsidP="004545C1">
            <w:pPr>
              <w:suppressAutoHyphens/>
              <w:ind w:firstLineChars="0" w:firstLine="0"/>
              <w:jc w:val="right"/>
              <w:rPr>
                <w:lang w:eastAsia="zh-TW"/>
              </w:rPr>
            </w:pPr>
            <w:r w:rsidRPr="00A01E9E">
              <w:rPr>
                <w:lang w:eastAsia="zh-TW"/>
              </w:rPr>
              <w:t>5952.84</w:t>
            </w:r>
          </w:p>
        </w:tc>
        <w:tc>
          <w:tcPr>
            <w:tcW w:w="1843" w:type="dxa"/>
            <w:tcBorders>
              <w:top w:val="single" w:sz="4" w:space="0" w:color="000000"/>
              <w:left w:val="single" w:sz="4" w:space="0" w:color="000000"/>
              <w:bottom w:val="single" w:sz="4" w:space="0" w:color="000000"/>
              <w:right w:val="single" w:sz="4" w:space="0" w:color="000000"/>
            </w:tcBorders>
            <w:vAlign w:val="center"/>
          </w:tcPr>
          <w:p w14:paraId="7388411B" w14:textId="77777777" w:rsidR="00F726A1" w:rsidRPr="00A01E9E" w:rsidRDefault="00F726A1" w:rsidP="004545C1">
            <w:pPr>
              <w:suppressAutoHyphens/>
              <w:ind w:firstLineChars="0" w:firstLine="0"/>
              <w:jc w:val="right"/>
              <w:rPr>
                <w:lang w:eastAsia="zh-TW"/>
              </w:rPr>
            </w:pPr>
            <w:r w:rsidRPr="00A01E9E">
              <w:rPr>
                <w:lang w:eastAsia="zh-TW"/>
              </w:rPr>
              <w:t>0</w:t>
            </w:r>
          </w:p>
        </w:tc>
        <w:tc>
          <w:tcPr>
            <w:tcW w:w="17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36A052" w14:textId="77777777" w:rsidR="00F726A1" w:rsidRPr="00A01E9E" w:rsidRDefault="00F726A1" w:rsidP="004545C1">
            <w:pPr>
              <w:suppressAutoHyphens/>
              <w:ind w:firstLineChars="0" w:firstLine="0"/>
              <w:jc w:val="right"/>
              <w:rPr>
                <w:lang w:eastAsia="zh-TW"/>
              </w:rPr>
            </w:pPr>
            <w:r w:rsidRPr="00A01E9E">
              <w:rPr>
                <w:lang w:eastAsia="zh-TW"/>
              </w:rPr>
              <w:t>1.92</w:t>
            </w:r>
          </w:p>
        </w:tc>
      </w:tr>
      <w:tr w:rsidR="00892B76" w:rsidRPr="00A01E9E" w14:paraId="56C4D69C" w14:textId="77777777" w:rsidTr="00F726A1">
        <w:trPr>
          <w:trHeight w:val="567"/>
        </w:trPr>
        <w:tc>
          <w:tcPr>
            <w:tcW w:w="20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DE5BCA" w14:textId="263C3596" w:rsidR="00F726A1" w:rsidRPr="00A01E9E" w:rsidRDefault="000F0F68" w:rsidP="004545C1">
            <w:pPr>
              <w:suppressAutoHyphens/>
              <w:ind w:firstLineChars="0" w:firstLine="0"/>
              <w:jc w:val="right"/>
              <w:rPr>
                <w:lang w:eastAsia="zh-TW"/>
              </w:rPr>
            </w:pPr>
            <w:r w:rsidRPr="00A01E9E">
              <w:rPr>
                <w:lang w:eastAsia="zh-TW"/>
              </w:rPr>
              <w:t>5</w:t>
            </w:r>
            <w:r w:rsidR="00F726A1" w:rsidRPr="00A01E9E">
              <w:rPr>
                <w:lang w:eastAsia="zh-TW"/>
              </w:rPr>
              <w:t>952.</w:t>
            </w:r>
            <w:r w:rsidRPr="00A01E9E">
              <w:rPr>
                <w:lang w:eastAsia="zh-TW"/>
              </w:rPr>
              <w:t>85</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73F307" w14:textId="6EE093C1" w:rsidR="00F726A1" w:rsidRPr="00A01E9E" w:rsidRDefault="000F0F68" w:rsidP="004545C1">
            <w:pPr>
              <w:suppressAutoHyphens/>
              <w:ind w:firstLineChars="0" w:firstLine="0"/>
              <w:jc w:val="right"/>
              <w:rPr>
                <w:lang w:eastAsia="zh-TW"/>
              </w:rPr>
            </w:pPr>
            <w:r w:rsidRPr="00A01E9E">
              <w:rPr>
                <w:lang w:eastAsia="zh-TW"/>
              </w:rPr>
              <w:t>50,524.92</w:t>
            </w:r>
          </w:p>
        </w:tc>
        <w:tc>
          <w:tcPr>
            <w:tcW w:w="1843" w:type="dxa"/>
            <w:tcBorders>
              <w:top w:val="single" w:sz="4" w:space="0" w:color="000000"/>
              <w:left w:val="single" w:sz="4" w:space="0" w:color="000000"/>
              <w:bottom w:val="single" w:sz="4" w:space="0" w:color="000000"/>
              <w:right w:val="single" w:sz="4" w:space="0" w:color="000000"/>
            </w:tcBorders>
            <w:vAlign w:val="center"/>
          </w:tcPr>
          <w:p w14:paraId="143F388D" w14:textId="3A0DDDFC" w:rsidR="00F726A1" w:rsidRPr="00A01E9E" w:rsidRDefault="00F726A1" w:rsidP="004545C1">
            <w:pPr>
              <w:suppressAutoHyphens/>
              <w:ind w:firstLineChars="0" w:firstLine="0"/>
              <w:jc w:val="right"/>
              <w:rPr>
                <w:lang w:eastAsia="zh-TW"/>
              </w:rPr>
            </w:pPr>
            <w:r w:rsidRPr="00A01E9E">
              <w:rPr>
                <w:lang w:eastAsia="zh-TW"/>
              </w:rPr>
              <w:t>1</w:t>
            </w:r>
            <w:r w:rsidR="003333CE" w:rsidRPr="00A01E9E">
              <w:rPr>
                <w:lang w:eastAsia="zh-TW"/>
              </w:rPr>
              <w:t>14</w:t>
            </w:r>
            <w:r w:rsidRPr="00A01E9E">
              <w:rPr>
                <w:lang w:eastAsia="zh-TW"/>
              </w:rPr>
              <w:t>.</w:t>
            </w:r>
            <w:r w:rsidR="003333CE" w:rsidRPr="00A01E9E">
              <w:rPr>
                <w:lang w:eastAsia="zh-TW"/>
              </w:rPr>
              <w:t>29</w:t>
            </w:r>
          </w:p>
        </w:tc>
        <w:tc>
          <w:tcPr>
            <w:tcW w:w="17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69328B" w14:textId="77777777" w:rsidR="00F726A1" w:rsidRPr="00A01E9E" w:rsidRDefault="00F726A1" w:rsidP="004545C1">
            <w:pPr>
              <w:suppressAutoHyphens/>
              <w:ind w:firstLineChars="0" w:firstLine="0"/>
              <w:jc w:val="right"/>
              <w:rPr>
                <w:lang w:eastAsia="zh-TW"/>
              </w:rPr>
            </w:pPr>
            <w:r w:rsidRPr="00A01E9E">
              <w:rPr>
                <w:lang w:eastAsia="zh-TW"/>
              </w:rPr>
              <w:t>6.4</w:t>
            </w:r>
          </w:p>
        </w:tc>
      </w:tr>
      <w:tr w:rsidR="00892B76" w:rsidRPr="00A01E9E" w14:paraId="1FBE41A6" w14:textId="77777777" w:rsidTr="00F726A1">
        <w:trPr>
          <w:trHeight w:val="567"/>
        </w:trPr>
        <w:tc>
          <w:tcPr>
            <w:tcW w:w="20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6A0FE3" w14:textId="189F73DE" w:rsidR="00F726A1" w:rsidRPr="00A01E9E" w:rsidRDefault="00F726A1" w:rsidP="004545C1">
            <w:pPr>
              <w:suppressAutoHyphens/>
              <w:ind w:firstLineChars="0" w:firstLine="0"/>
              <w:jc w:val="right"/>
              <w:rPr>
                <w:lang w:eastAsia="zh-TW"/>
              </w:rPr>
            </w:pPr>
            <w:r w:rsidRPr="00A01E9E">
              <w:rPr>
                <w:lang w:eastAsia="zh-TW"/>
              </w:rPr>
              <w:t>5</w:t>
            </w:r>
            <w:r w:rsidR="000F0F68" w:rsidRPr="00A01E9E">
              <w:rPr>
                <w:lang w:eastAsia="zh-TW"/>
              </w:rPr>
              <w:t>0</w:t>
            </w:r>
            <w:r w:rsidRPr="00A01E9E">
              <w:rPr>
                <w:lang w:eastAsia="zh-TW"/>
              </w:rPr>
              <w:t>,</w:t>
            </w:r>
            <w:r w:rsidR="000F0F68" w:rsidRPr="00A01E9E">
              <w:rPr>
                <w:lang w:eastAsia="zh-TW"/>
              </w:rPr>
              <w:t>52</w:t>
            </w:r>
            <w:r w:rsidRPr="00A01E9E">
              <w:rPr>
                <w:lang w:eastAsia="zh-TW"/>
              </w:rPr>
              <w:t>4.</w:t>
            </w:r>
            <w:r w:rsidR="000F0F68" w:rsidRPr="00A01E9E">
              <w:rPr>
                <w:lang w:eastAsia="zh-TW"/>
              </w:rPr>
              <w:t>93</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F062E9" w14:textId="382CC1AC" w:rsidR="00F726A1" w:rsidRPr="00A01E9E" w:rsidRDefault="000F0F68" w:rsidP="004545C1">
            <w:pPr>
              <w:suppressAutoHyphens/>
              <w:ind w:firstLineChars="0" w:firstLine="0"/>
              <w:jc w:val="right"/>
              <w:rPr>
                <w:lang w:eastAsia="zh-TW"/>
              </w:rPr>
            </w:pPr>
            <w:r w:rsidRPr="00A01E9E">
              <w:rPr>
                <w:lang w:eastAsia="zh-TW"/>
              </w:rPr>
              <w:t>88,793.04</w:t>
            </w:r>
          </w:p>
        </w:tc>
        <w:tc>
          <w:tcPr>
            <w:tcW w:w="1843" w:type="dxa"/>
            <w:tcBorders>
              <w:top w:val="single" w:sz="4" w:space="0" w:color="000000"/>
              <w:left w:val="single" w:sz="4" w:space="0" w:color="000000"/>
              <w:bottom w:val="single" w:sz="4" w:space="0" w:color="000000"/>
              <w:right w:val="single" w:sz="4" w:space="0" w:color="000000"/>
            </w:tcBorders>
            <w:vAlign w:val="center"/>
          </w:tcPr>
          <w:p w14:paraId="5C0F709D" w14:textId="5BE09E1E" w:rsidR="00F726A1" w:rsidRPr="00A01E9E" w:rsidRDefault="003333CE" w:rsidP="004545C1">
            <w:pPr>
              <w:suppressAutoHyphens/>
              <w:ind w:firstLineChars="0" w:firstLine="0"/>
              <w:jc w:val="right"/>
              <w:rPr>
                <w:lang w:eastAsia="zh-TW"/>
              </w:rPr>
            </w:pPr>
            <w:r w:rsidRPr="00A01E9E">
              <w:rPr>
                <w:lang w:eastAsia="zh-TW"/>
              </w:rPr>
              <w:t>2</w:t>
            </w:r>
            <w:r w:rsidR="00F726A1" w:rsidRPr="00A01E9E">
              <w:rPr>
                <w:lang w:eastAsia="zh-TW"/>
              </w:rPr>
              <w:t>,</w:t>
            </w:r>
            <w:r w:rsidRPr="00A01E9E">
              <w:rPr>
                <w:lang w:eastAsia="zh-TW"/>
              </w:rPr>
              <w:t>966</w:t>
            </w:r>
            <w:r w:rsidR="00F726A1" w:rsidRPr="00A01E9E">
              <w:rPr>
                <w:lang w:eastAsia="zh-TW"/>
              </w:rPr>
              <w:t>.9</w:t>
            </w:r>
            <w:r w:rsidRPr="00A01E9E">
              <w:rPr>
                <w:lang w:eastAsia="zh-TW"/>
              </w:rPr>
              <w:t>1</w:t>
            </w:r>
          </w:p>
        </w:tc>
        <w:tc>
          <w:tcPr>
            <w:tcW w:w="17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602D7F" w14:textId="77777777" w:rsidR="00F726A1" w:rsidRPr="00A01E9E" w:rsidRDefault="00F726A1" w:rsidP="004545C1">
            <w:pPr>
              <w:suppressAutoHyphens/>
              <w:ind w:firstLineChars="0" w:firstLine="0"/>
              <w:jc w:val="right"/>
              <w:rPr>
                <w:lang w:eastAsia="zh-TW"/>
              </w:rPr>
            </w:pPr>
            <w:r w:rsidRPr="00A01E9E">
              <w:rPr>
                <w:lang w:eastAsia="zh-TW"/>
              </w:rPr>
              <w:t>10.88</w:t>
            </w:r>
          </w:p>
        </w:tc>
      </w:tr>
      <w:tr w:rsidR="00892B76" w:rsidRPr="00A01E9E" w14:paraId="2F4448FF" w14:textId="77777777" w:rsidTr="00F726A1">
        <w:trPr>
          <w:trHeight w:val="567"/>
        </w:trPr>
        <w:tc>
          <w:tcPr>
            <w:tcW w:w="20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E92EFB" w14:textId="6CABB26A" w:rsidR="00F726A1" w:rsidRPr="00A01E9E" w:rsidRDefault="000F0F68" w:rsidP="004545C1">
            <w:pPr>
              <w:pStyle w:val="afd"/>
              <w:suppressAutoHyphens/>
              <w:jc w:val="right"/>
              <w:rPr>
                <w:lang w:eastAsia="zh-TW"/>
              </w:rPr>
            </w:pPr>
            <w:r w:rsidRPr="00A01E9E">
              <w:rPr>
                <w:lang w:eastAsia="zh-TW"/>
              </w:rPr>
              <w:t>88</w:t>
            </w:r>
            <w:r w:rsidR="00F726A1" w:rsidRPr="00A01E9E">
              <w:rPr>
                <w:lang w:eastAsia="zh-TW"/>
              </w:rPr>
              <w:t>,7</w:t>
            </w:r>
            <w:r w:rsidRPr="00A01E9E">
              <w:rPr>
                <w:lang w:eastAsia="zh-TW"/>
              </w:rPr>
              <w:t>93</w:t>
            </w:r>
            <w:r w:rsidR="00F726A1" w:rsidRPr="00A01E9E">
              <w:rPr>
                <w:lang w:eastAsia="zh-TW"/>
              </w:rPr>
              <w:t>.</w:t>
            </w:r>
            <w:r w:rsidRPr="00A01E9E">
              <w:rPr>
                <w:lang w:eastAsia="zh-TW"/>
              </w:rPr>
              <w:t>05</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BC3D6E" w14:textId="11E87CAE" w:rsidR="00F726A1" w:rsidRPr="00A01E9E" w:rsidRDefault="000F0F68" w:rsidP="004545C1">
            <w:pPr>
              <w:pStyle w:val="afd"/>
              <w:suppressAutoHyphens/>
              <w:jc w:val="right"/>
              <w:rPr>
                <w:lang w:eastAsia="zh-TW"/>
              </w:rPr>
            </w:pPr>
            <w:r w:rsidRPr="00A01E9E">
              <w:rPr>
                <w:lang w:eastAsia="zh-TW"/>
              </w:rPr>
              <w:t>103,218.00</w:t>
            </w:r>
          </w:p>
        </w:tc>
        <w:tc>
          <w:tcPr>
            <w:tcW w:w="1843" w:type="dxa"/>
            <w:tcBorders>
              <w:top w:val="single" w:sz="4" w:space="0" w:color="000000"/>
              <w:left w:val="single" w:sz="4" w:space="0" w:color="000000"/>
              <w:bottom w:val="single" w:sz="4" w:space="0" w:color="000000"/>
              <w:right w:val="single" w:sz="4" w:space="0" w:color="000000"/>
            </w:tcBorders>
            <w:vAlign w:val="center"/>
          </w:tcPr>
          <w:p w14:paraId="0C8D9488" w14:textId="0C2389A8" w:rsidR="00F726A1" w:rsidRPr="00A01E9E" w:rsidRDefault="003333CE" w:rsidP="004545C1">
            <w:pPr>
              <w:pStyle w:val="afd"/>
              <w:suppressAutoHyphens/>
              <w:jc w:val="right"/>
              <w:rPr>
                <w:lang w:eastAsia="zh-TW"/>
              </w:rPr>
            </w:pPr>
            <w:r w:rsidRPr="00A01E9E">
              <w:rPr>
                <w:lang w:eastAsia="zh-TW"/>
              </w:rPr>
              <w:t>7</w:t>
            </w:r>
            <w:r w:rsidR="00F726A1" w:rsidRPr="00A01E9E">
              <w:rPr>
                <w:lang w:eastAsia="zh-TW"/>
              </w:rPr>
              <w:t>,</w:t>
            </w:r>
            <w:r w:rsidRPr="00A01E9E">
              <w:rPr>
                <w:lang w:eastAsia="zh-TW"/>
              </w:rPr>
              <w:t>130</w:t>
            </w:r>
            <w:r w:rsidR="00F726A1" w:rsidRPr="00A01E9E">
              <w:rPr>
                <w:lang w:eastAsia="zh-TW"/>
              </w:rPr>
              <w:t>.</w:t>
            </w:r>
            <w:r w:rsidRPr="00A01E9E">
              <w:rPr>
                <w:lang w:eastAsia="zh-TW"/>
              </w:rPr>
              <w:t>49</w:t>
            </w:r>
          </w:p>
        </w:tc>
        <w:tc>
          <w:tcPr>
            <w:tcW w:w="17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87EAB7" w14:textId="53BEB1C3" w:rsidR="00F726A1" w:rsidRPr="00A01E9E" w:rsidRDefault="00F726A1" w:rsidP="004545C1">
            <w:pPr>
              <w:pStyle w:val="afd"/>
              <w:suppressAutoHyphens/>
              <w:jc w:val="right"/>
              <w:rPr>
                <w:lang w:eastAsia="zh-TW"/>
              </w:rPr>
            </w:pPr>
            <w:r w:rsidRPr="00A01E9E">
              <w:rPr>
                <w:lang w:eastAsia="zh-TW"/>
              </w:rPr>
              <w:t>1</w:t>
            </w:r>
            <w:r w:rsidR="003333CE" w:rsidRPr="00A01E9E">
              <w:rPr>
                <w:lang w:eastAsia="zh-TW"/>
              </w:rPr>
              <w:t>6.00</w:t>
            </w:r>
          </w:p>
        </w:tc>
      </w:tr>
      <w:tr w:rsidR="00892B76" w:rsidRPr="00A01E9E" w14:paraId="4A037B14" w14:textId="77777777" w:rsidTr="00F726A1">
        <w:trPr>
          <w:trHeight w:val="567"/>
        </w:trPr>
        <w:tc>
          <w:tcPr>
            <w:tcW w:w="20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B1224B" w14:textId="018F5483" w:rsidR="00F726A1" w:rsidRPr="00A01E9E" w:rsidRDefault="00F726A1" w:rsidP="004545C1">
            <w:pPr>
              <w:suppressAutoHyphens/>
              <w:ind w:firstLineChars="0" w:firstLine="0"/>
              <w:jc w:val="right"/>
              <w:rPr>
                <w:lang w:eastAsia="zh-TW"/>
              </w:rPr>
            </w:pPr>
            <w:r w:rsidRPr="00A01E9E">
              <w:rPr>
                <w:lang w:eastAsia="zh-TW"/>
              </w:rPr>
              <w:t>1</w:t>
            </w:r>
            <w:r w:rsidR="000F0F68" w:rsidRPr="00A01E9E">
              <w:rPr>
                <w:lang w:eastAsia="zh-TW"/>
              </w:rPr>
              <w:t>03</w:t>
            </w:r>
            <w:r w:rsidRPr="00A01E9E">
              <w:rPr>
                <w:lang w:eastAsia="zh-TW"/>
              </w:rPr>
              <w:t>,</w:t>
            </w:r>
            <w:r w:rsidR="000F0F68" w:rsidRPr="00A01E9E">
              <w:rPr>
                <w:lang w:eastAsia="zh-TW"/>
              </w:rPr>
              <w:t>218</w:t>
            </w:r>
            <w:r w:rsidRPr="00A01E9E">
              <w:rPr>
                <w:lang w:eastAsia="zh-TW"/>
              </w:rPr>
              <w:t>.0</w:t>
            </w:r>
            <w:r w:rsidR="000F0F68" w:rsidRPr="00A01E9E">
              <w:rPr>
                <w:lang w:eastAsia="zh-TW"/>
              </w:rPr>
              <w:t>1</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7D9846" w14:textId="72A9E8CC" w:rsidR="00F726A1" w:rsidRPr="00A01E9E" w:rsidRDefault="000F0F68" w:rsidP="004545C1">
            <w:pPr>
              <w:suppressAutoHyphens/>
              <w:ind w:firstLineChars="0" w:firstLine="0"/>
              <w:jc w:val="right"/>
              <w:rPr>
                <w:lang w:eastAsia="zh-TW"/>
              </w:rPr>
            </w:pPr>
            <w:r w:rsidRPr="00A01E9E">
              <w:rPr>
                <w:lang w:eastAsia="zh-TW"/>
              </w:rPr>
              <w:t>123,580.20</w:t>
            </w:r>
          </w:p>
        </w:tc>
        <w:tc>
          <w:tcPr>
            <w:tcW w:w="1843" w:type="dxa"/>
            <w:tcBorders>
              <w:top w:val="single" w:sz="4" w:space="0" w:color="000000"/>
              <w:left w:val="single" w:sz="4" w:space="0" w:color="000000"/>
              <w:bottom w:val="single" w:sz="4" w:space="0" w:color="000000"/>
              <w:right w:val="single" w:sz="4" w:space="0" w:color="000000"/>
            </w:tcBorders>
            <w:vAlign w:val="center"/>
          </w:tcPr>
          <w:p w14:paraId="2C478707" w14:textId="306B37AC" w:rsidR="00F726A1" w:rsidRPr="00A01E9E" w:rsidRDefault="003333CE" w:rsidP="004545C1">
            <w:pPr>
              <w:suppressAutoHyphens/>
              <w:ind w:firstLineChars="0" w:firstLine="0"/>
              <w:jc w:val="right"/>
              <w:rPr>
                <w:lang w:eastAsia="zh-TW"/>
              </w:rPr>
            </w:pPr>
            <w:r w:rsidRPr="00A01E9E">
              <w:rPr>
                <w:lang w:eastAsia="zh-TW"/>
              </w:rPr>
              <w:t>9</w:t>
            </w:r>
            <w:r w:rsidR="00F726A1" w:rsidRPr="00A01E9E">
              <w:rPr>
                <w:lang w:eastAsia="zh-TW"/>
              </w:rPr>
              <w:t>,</w:t>
            </w:r>
            <w:r w:rsidRPr="00A01E9E">
              <w:rPr>
                <w:lang w:eastAsia="zh-TW"/>
              </w:rPr>
              <w:t>438</w:t>
            </w:r>
            <w:r w:rsidR="00F726A1" w:rsidRPr="00A01E9E">
              <w:rPr>
                <w:lang w:eastAsia="zh-TW"/>
              </w:rPr>
              <w:t>.</w:t>
            </w:r>
            <w:r w:rsidRPr="00A01E9E">
              <w:rPr>
                <w:lang w:eastAsia="zh-TW"/>
              </w:rPr>
              <w:t>47</w:t>
            </w:r>
          </w:p>
        </w:tc>
        <w:tc>
          <w:tcPr>
            <w:tcW w:w="17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13E9F7" w14:textId="68A1FCB6" w:rsidR="00F726A1" w:rsidRPr="00A01E9E" w:rsidRDefault="003333CE" w:rsidP="004545C1">
            <w:pPr>
              <w:suppressAutoHyphens/>
              <w:ind w:firstLineChars="0" w:firstLine="0"/>
              <w:jc w:val="right"/>
              <w:rPr>
                <w:lang w:eastAsia="zh-TW"/>
              </w:rPr>
            </w:pPr>
            <w:r w:rsidRPr="00A01E9E">
              <w:rPr>
                <w:lang w:eastAsia="zh-TW"/>
              </w:rPr>
              <w:t>17</w:t>
            </w:r>
            <w:r w:rsidR="00F726A1" w:rsidRPr="00A01E9E">
              <w:rPr>
                <w:lang w:eastAsia="zh-TW"/>
              </w:rPr>
              <w:t>.</w:t>
            </w:r>
            <w:r w:rsidRPr="00A01E9E">
              <w:rPr>
                <w:lang w:eastAsia="zh-TW"/>
              </w:rPr>
              <w:t>92</w:t>
            </w:r>
          </w:p>
        </w:tc>
      </w:tr>
      <w:tr w:rsidR="00892B76" w:rsidRPr="00A01E9E" w14:paraId="033B63D3" w14:textId="77777777" w:rsidTr="00F726A1">
        <w:trPr>
          <w:trHeight w:val="567"/>
        </w:trPr>
        <w:tc>
          <w:tcPr>
            <w:tcW w:w="20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9579A6" w14:textId="2ACF4437" w:rsidR="00F726A1" w:rsidRPr="00A01E9E" w:rsidRDefault="00F726A1" w:rsidP="004545C1">
            <w:pPr>
              <w:suppressAutoHyphens/>
              <w:ind w:firstLineChars="0" w:firstLine="0"/>
              <w:jc w:val="right"/>
              <w:rPr>
                <w:lang w:eastAsia="zh-TW"/>
              </w:rPr>
            </w:pPr>
            <w:r w:rsidRPr="00A01E9E">
              <w:rPr>
                <w:lang w:eastAsia="zh-TW"/>
              </w:rPr>
              <w:t>1</w:t>
            </w:r>
            <w:r w:rsidR="000F0F68" w:rsidRPr="00A01E9E">
              <w:rPr>
                <w:lang w:eastAsia="zh-TW"/>
              </w:rPr>
              <w:t>23</w:t>
            </w:r>
            <w:r w:rsidRPr="00A01E9E">
              <w:rPr>
                <w:lang w:eastAsia="zh-TW"/>
              </w:rPr>
              <w:t>,5</w:t>
            </w:r>
            <w:r w:rsidR="000F0F68" w:rsidRPr="00A01E9E">
              <w:rPr>
                <w:lang w:eastAsia="zh-TW"/>
              </w:rPr>
              <w:t>80</w:t>
            </w:r>
            <w:r w:rsidRPr="00A01E9E">
              <w:rPr>
                <w:lang w:eastAsia="zh-TW"/>
              </w:rPr>
              <w:t>.</w:t>
            </w:r>
            <w:r w:rsidR="000F0F68" w:rsidRPr="00A01E9E">
              <w:rPr>
                <w:lang w:eastAsia="zh-TW"/>
              </w:rPr>
              <w:t>21</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687E71" w14:textId="6C78A920" w:rsidR="00F726A1" w:rsidRPr="00A01E9E" w:rsidRDefault="003333CE" w:rsidP="004545C1">
            <w:pPr>
              <w:suppressAutoHyphens/>
              <w:ind w:firstLineChars="0" w:firstLine="0"/>
              <w:jc w:val="right"/>
              <w:rPr>
                <w:lang w:eastAsia="zh-TW"/>
              </w:rPr>
            </w:pPr>
            <w:r w:rsidRPr="00A01E9E">
              <w:rPr>
                <w:lang w:eastAsia="zh-TW"/>
              </w:rPr>
              <w:t>249,243.48</w:t>
            </w:r>
          </w:p>
        </w:tc>
        <w:tc>
          <w:tcPr>
            <w:tcW w:w="1843" w:type="dxa"/>
            <w:tcBorders>
              <w:top w:val="single" w:sz="4" w:space="0" w:color="000000"/>
              <w:left w:val="single" w:sz="4" w:space="0" w:color="000000"/>
              <w:bottom w:val="single" w:sz="4" w:space="0" w:color="000000"/>
              <w:right w:val="single" w:sz="4" w:space="0" w:color="000000"/>
            </w:tcBorders>
            <w:vAlign w:val="center"/>
          </w:tcPr>
          <w:p w14:paraId="32C7842E" w14:textId="32D918C5" w:rsidR="00F726A1" w:rsidRPr="00A01E9E" w:rsidRDefault="00F726A1" w:rsidP="004545C1">
            <w:pPr>
              <w:suppressAutoHyphens/>
              <w:ind w:firstLineChars="0" w:firstLine="0"/>
              <w:jc w:val="right"/>
              <w:rPr>
                <w:lang w:eastAsia="zh-TW"/>
              </w:rPr>
            </w:pPr>
            <w:r w:rsidRPr="00A01E9E">
              <w:rPr>
                <w:lang w:eastAsia="zh-TW"/>
              </w:rPr>
              <w:t>1</w:t>
            </w:r>
            <w:r w:rsidR="003333CE" w:rsidRPr="00A01E9E">
              <w:rPr>
                <w:lang w:eastAsia="zh-TW"/>
              </w:rPr>
              <w:t>3</w:t>
            </w:r>
            <w:r w:rsidRPr="00A01E9E">
              <w:rPr>
                <w:lang w:eastAsia="zh-TW"/>
              </w:rPr>
              <w:t>,</w:t>
            </w:r>
            <w:r w:rsidR="003333CE" w:rsidRPr="00A01E9E">
              <w:rPr>
                <w:lang w:eastAsia="zh-TW"/>
              </w:rPr>
              <w:t>087</w:t>
            </w:r>
            <w:r w:rsidRPr="00A01E9E">
              <w:rPr>
                <w:lang w:eastAsia="zh-TW"/>
              </w:rPr>
              <w:t>.3</w:t>
            </w:r>
            <w:r w:rsidR="003333CE" w:rsidRPr="00A01E9E">
              <w:rPr>
                <w:lang w:eastAsia="zh-TW"/>
              </w:rPr>
              <w:t>7</w:t>
            </w:r>
          </w:p>
        </w:tc>
        <w:tc>
          <w:tcPr>
            <w:tcW w:w="17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269C00" w14:textId="77777777" w:rsidR="00F726A1" w:rsidRPr="00A01E9E" w:rsidRDefault="00F726A1" w:rsidP="004545C1">
            <w:pPr>
              <w:suppressAutoHyphens/>
              <w:ind w:firstLineChars="0" w:firstLine="0"/>
              <w:jc w:val="right"/>
              <w:rPr>
                <w:lang w:eastAsia="zh-TW"/>
              </w:rPr>
            </w:pPr>
            <w:r w:rsidRPr="00A01E9E">
              <w:rPr>
                <w:lang w:eastAsia="zh-TW"/>
              </w:rPr>
              <w:t>21.36</w:t>
            </w:r>
          </w:p>
        </w:tc>
      </w:tr>
      <w:tr w:rsidR="00892B76" w:rsidRPr="00A01E9E" w14:paraId="79F915F4" w14:textId="77777777" w:rsidTr="00F726A1">
        <w:trPr>
          <w:trHeight w:val="567"/>
        </w:trPr>
        <w:tc>
          <w:tcPr>
            <w:tcW w:w="20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71557E" w14:textId="14B92FD1" w:rsidR="00F726A1" w:rsidRPr="00A01E9E" w:rsidRDefault="000F0F68" w:rsidP="004545C1">
            <w:pPr>
              <w:suppressAutoHyphens/>
              <w:ind w:firstLineChars="0" w:firstLine="0"/>
              <w:jc w:val="right"/>
              <w:rPr>
                <w:lang w:eastAsia="zh-TW"/>
              </w:rPr>
            </w:pPr>
            <w:r w:rsidRPr="00A01E9E">
              <w:rPr>
                <w:lang w:eastAsia="zh-TW"/>
              </w:rPr>
              <w:t>2</w:t>
            </w:r>
            <w:r w:rsidR="00F726A1" w:rsidRPr="00A01E9E">
              <w:rPr>
                <w:lang w:eastAsia="zh-TW"/>
              </w:rPr>
              <w:t>4</w:t>
            </w:r>
            <w:r w:rsidRPr="00A01E9E">
              <w:rPr>
                <w:lang w:eastAsia="zh-TW"/>
              </w:rPr>
              <w:t>9</w:t>
            </w:r>
            <w:r w:rsidR="00F726A1" w:rsidRPr="00A01E9E">
              <w:rPr>
                <w:lang w:eastAsia="zh-TW"/>
              </w:rPr>
              <w:t>,</w:t>
            </w:r>
            <w:r w:rsidRPr="00A01E9E">
              <w:rPr>
                <w:lang w:eastAsia="zh-TW"/>
              </w:rPr>
              <w:t>243</w:t>
            </w:r>
            <w:r w:rsidR="00F726A1" w:rsidRPr="00A01E9E">
              <w:rPr>
                <w:lang w:eastAsia="zh-TW"/>
              </w:rPr>
              <w:t>.</w:t>
            </w:r>
            <w:r w:rsidRPr="00A01E9E">
              <w:rPr>
                <w:lang w:eastAsia="zh-TW"/>
              </w:rPr>
              <w:t>4</w:t>
            </w:r>
            <w:r w:rsidR="00F726A1" w:rsidRPr="00A01E9E">
              <w:rPr>
                <w:lang w:eastAsia="zh-TW"/>
              </w:rPr>
              <w:t>9</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E99353" w14:textId="1F6C0E83" w:rsidR="00F726A1" w:rsidRPr="00A01E9E" w:rsidRDefault="003333CE" w:rsidP="004545C1">
            <w:pPr>
              <w:suppressAutoHyphens/>
              <w:ind w:firstLineChars="0" w:firstLine="0"/>
              <w:jc w:val="right"/>
              <w:rPr>
                <w:lang w:eastAsia="zh-TW"/>
              </w:rPr>
            </w:pPr>
            <w:r w:rsidRPr="00A01E9E">
              <w:rPr>
                <w:lang w:eastAsia="zh-TW"/>
              </w:rPr>
              <w:t>392,841.96</w:t>
            </w:r>
          </w:p>
        </w:tc>
        <w:tc>
          <w:tcPr>
            <w:tcW w:w="1843" w:type="dxa"/>
            <w:tcBorders>
              <w:top w:val="single" w:sz="4" w:space="0" w:color="000000"/>
              <w:left w:val="single" w:sz="4" w:space="0" w:color="000000"/>
              <w:bottom w:val="single" w:sz="4" w:space="0" w:color="000000"/>
              <w:right w:val="single" w:sz="4" w:space="0" w:color="000000"/>
            </w:tcBorders>
            <w:vAlign w:val="center"/>
          </w:tcPr>
          <w:p w14:paraId="71C5ABBE" w14:textId="23E5D2D9" w:rsidR="00F726A1" w:rsidRPr="00A01E9E" w:rsidRDefault="003333CE" w:rsidP="004545C1">
            <w:pPr>
              <w:suppressAutoHyphens/>
              <w:ind w:firstLineChars="0" w:firstLine="0"/>
              <w:jc w:val="right"/>
              <w:rPr>
                <w:lang w:eastAsia="zh-TW"/>
              </w:rPr>
            </w:pPr>
            <w:r w:rsidRPr="00A01E9E">
              <w:rPr>
                <w:lang w:eastAsia="zh-TW"/>
              </w:rPr>
              <w:t>39</w:t>
            </w:r>
            <w:r w:rsidR="00F726A1" w:rsidRPr="00A01E9E">
              <w:rPr>
                <w:lang w:eastAsia="zh-TW"/>
              </w:rPr>
              <w:t>,</w:t>
            </w:r>
            <w:r w:rsidRPr="00A01E9E">
              <w:rPr>
                <w:lang w:eastAsia="zh-TW"/>
              </w:rPr>
              <w:t>929</w:t>
            </w:r>
            <w:r w:rsidR="00F726A1" w:rsidRPr="00A01E9E">
              <w:rPr>
                <w:lang w:eastAsia="zh-TW"/>
              </w:rPr>
              <w:t>.0</w:t>
            </w:r>
            <w:r w:rsidRPr="00A01E9E">
              <w:rPr>
                <w:lang w:eastAsia="zh-TW"/>
              </w:rPr>
              <w:t>5</w:t>
            </w:r>
          </w:p>
        </w:tc>
        <w:tc>
          <w:tcPr>
            <w:tcW w:w="17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5A9AFF" w14:textId="77777777" w:rsidR="00F726A1" w:rsidRPr="00A01E9E" w:rsidRDefault="00F726A1" w:rsidP="004545C1">
            <w:pPr>
              <w:suppressAutoHyphens/>
              <w:ind w:firstLineChars="0" w:firstLine="0"/>
              <w:jc w:val="right"/>
              <w:rPr>
                <w:lang w:eastAsia="zh-TW"/>
              </w:rPr>
            </w:pPr>
            <w:r w:rsidRPr="00A01E9E">
              <w:rPr>
                <w:lang w:eastAsia="zh-TW"/>
              </w:rPr>
              <w:t>23.52</w:t>
            </w:r>
          </w:p>
        </w:tc>
      </w:tr>
      <w:tr w:rsidR="00892B76" w:rsidRPr="00A01E9E" w14:paraId="5E156C07" w14:textId="77777777" w:rsidTr="00F726A1">
        <w:trPr>
          <w:trHeight w:val="567"/>
        </w:trPr>
        <w:tc>
          <w:tcPr>
            <w:tcW w:w="20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CC325E" w14:textId="5C0505EA" w:rsidR="00F726A1" w:rsidRPr="00A01E9E" w:rsidRDefault="000F0F68" w:rsidP="004545C1">
            <w:pPr>
              <w:suppressAutoHyphens/>
              <w:ind w:firstLineChars="0" w:firstLine="0"/>
              <w:jc w:val="right"/>
              <w:rPr>
                <w:lang w:eastAsia="zh-TW"/>
              </w:rPr>
            </w:pPr>
            <w:r w:rsidRPr="00A01E9E">
              <w:rPr>
                <w:lang w:eastAsia="zh-TW"/>
              </w:rPr>
              <w:t>392</w:t>
            </w:r>
            <w:r w:rsidR="00F726A1" w:rsidRPr="00A01E9E">
              <w:rPr>
                <w:lang w:eastAsia="zh-TW"/>
              </w:rPr>
              <w:t>,</w:t>
            </w:r>
            <w:r w:rsidRPr="00A01E9E">
              <w:rPr>
                <w:lang w:eastAsia="zh-TW"/>
              </w:rPr>
              <w:t>841</w:t>
            </w:r>
            <w:r w:rsidR="00F726A1" w:rsidRPr="00A01E9E">
              <w:rPr>
                <w:lang w:eastAsia="zh-TW"/>
              </w:rPr>
              <w:t>.</w:t>
            </w:r>
            <w:r w:rsidRPr="00A01E9E">
              <w:rPr>
                <w:lang w:eastAsia="zh-TW"/>
              </w:rPr>
              <w:t>97</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B51C63" w14:textId="47C0CD01" w:rsidR="00F726A1" w:rsidRPr="00A01E9E" w:rsidRDefault="003333CE" w:rsidP="004545C1">
            <w:pPr>
              <w:suppressAutoHyphens/>
              <w:ind w:firstLineChars="0" w:firstLine="0"/>
              <w:jc w:val="right"/>
              <w:rPr>
                <w:lang w:eastAsia="zh-TW"/>
              </w:rPr>
            </w:pPr>
            <w:r w:rsidRPr="00A01E9E">
              <w:rPr>
                <w:lang w:eastAsia="zh-TW"/>
              </w:rPr>
              <w:t>750,000.00</w:t>
            </w:r>
          </w:p>
        </w:tc>
        <w:tc>
          <w:tcPr>
            <w:tcW w:w="1843" w:type="dxa"/>
            <w:tcBorders>
              <w:top w:val="single" w:sz="4" w:space="0" w:color="000000"/>
              <w:left w:val="single" w:sz="4" w:space="0" w:color="000000"/>
              <w:bottom w:val="single" w:sz="4" w:space="0" w:color="000000"/>
              <w:right w:val="single" w:sz="4" w:space="0" w:color="000000"/>
            </w:tcBorders>
            <w:vAlign w:val="center"/>
          </w:tcPr>
          <w:p w14:paraId="5E0ECC71" w14:textId="42D12D46" w:rsidR="00F726A1" w:rsidRPr="00A01E9E" w:rsidRDefault="003333CE" w:rsidP="004545C1">
            <w:pPr>
              <w:suppressAutoHyphens/>
              <w:ind w:firstLineChars="0" w:firstLine="0"/>
              <w:jc w:val="right"/>
              <w:rPr>
                <w:lang w:eastAsia="zh-TW"/>
              </w:rPr>
            </w:pPr>
            <w:r w:rsidRPr="00A01E9E">
              <w:rPr>
                <w:lang w:eastAsia="zh-TW"/>
              </w:rPr>
              <w:t>73</w:t>
            </w:r>
            <w:r w:rsidR="00F726A1" w:rsidRPr="00A01E9E">
              <w:rPr>
                <w:lang w:eastAsia="zh-TW"/>
              </w:rPr>
              <w:t>,</w:t>
            </w:r>
            <w:r w:rsidRPr="00A01E9E">
              <w:rPr>
                <w:lang w:eastAsia="zh-TW"/>
              </w:rPr>
              <w:t>703</w:t>
            </w:r>
            <w:r w:rsidR="00F726A1" w:rsidRPr="00A01E9E">
              <w:rPr>
                <w:lang w:eastAsia="zh-TW"/>
              </w:rPr>
              <w:t>.</w:t>
            </w:r>
            <w:r w:rsidRPr="00A01E9E">
              <w:rPr>
                <w:lang w:eastAsia="zh-TW"/>
              </w:rPr>
              <w:t>41</w:t>
            </w:r>
          </w:p>
        </w:tc>
        <w:tc>
          <w:tcPr>
            <w:tcW w:w="17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C5FA04" w14:textId="77777777" w:rsidR="00F726A1" w:rsidRPr="00A01E9E" w:rsidRDefault="00F726A1" w:rsidP="004545C1">
            <w:pPr>
              <w:suppressAutoHyphens/>
              <w:ind w:firstLineChars="0" w:firstLine="0"/>
              <w:jc w:val="right"/>
              <w:rPr>
                <w:lang w:eastAsia="zh-TW"/>
              </w:rPr>
            </w:pPr>
            <w:r w:rsidRPr="00A01E9E">
              <w:rPr>
                <w:lang w:eastAsia="zh-TW"/>
              </w:rPr>
              <w:t>30.00</w:t>
            </w:r>
          </w:p>
        </w:tc>
      </w:tr>
      <w:tr w:rsidR="00892B76" w:rsidRPr="00A01E9E" w14:paraId="4CFC21D9" w14:textId="77777777" w:rsidTr="00F726A1">
        <w:trPr>
          <w:trHeight w:val="567"/>
        </w:trPr>
        <w:tc>
          <w:tcPr>
            <w:tcW w:w="20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DE3D0E" w14:textId="51D8FDB3" w:rsidR="00F726A1" w:rsidRPr="00A01E9E" w:rsidRDefault="000F0F68" w:rsidP="004545C1">
            <w:pPr>
              <w:suppressAutoHyphens/>
              <w:ind w:firstLineChars="0" w:firstLine="0"/>
              <w:jc w:val="right"/>
              <w:rPr>
                <w:lang w:eastAsia="zh-TW"/>
              </w:rPr>
            </w:pPr>
            <w:r w:rsidRPr="00A01E9E">
              <w:rPr>
                <w:lang w:eastAsia="zh-TW"/>
              </w:rPr>
              <w:t>750</w:t>
            </w:r>
            <w:r w:rsidR="00F726A1" w:rsidRPr="00A01E9E">
              <w:rPr>
                <w:lang w:eastAsia="zh-TW"/>
              </w:rPr>
              <w:t>,</w:t>
            </w:r>
            <w:r w:rsidRPr="00A01E9E">
              <w:rPr>
                <w:lang w:eastAsia="zh-TW"/>
              </w:rPr>
              <w:t>000</w:t>
            </w:r>
            <w:r w:rsidR="00F726A1" w:rsidRPr="00A01E9E">
              <w:rPr>
                <w:lang w:eastAsia="zh-TW"/>
              </w:rPr>
              <w:t>.</w:t>
            </w:r>
            <w:r w:rsidRPr="00A01E9E">
              <w:rPr>
                <w:lang w:eastAsia="zh-TW"/>
              </w:rPr>
              <w:t>01</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D92D3C" w14:textId="0C898CCE" w:rsidR="00F726A1" w:rsidRPr="00A01E9E" w:rsidRDefault="003333CE" w:rsidP="004545C1">
            <w:pPr>
              <w:suppressAutoHyphens/>
              <w:ind w:firstLineChars="0" w:firstLine="0"/>
              <w:jc w:val="right"/>
              <w:rPr>
                <w:lang w:eastAsia="zh-TW"/>
              </w:rPr>
            </w:pPr>
            <w:r w:rsidRPr="00A01E9E">
              <w:rPr>
                <w:lang w:eastAsia="zh-TW"/>
              </w:rPr>
              <w:t>1,000,000.00</w:t>
            </w:r>
          </w:p>
        </w:tc>
        <w:tc>
          <w:tcPr>
            <w:tcW w:w="1843" w:type="dxa"/>
            <w:tcBorders>
              <w:top w:val="single" w:sz="4" w:space="0" w:color="000000"/>
              <w:left w:val="single" w:sz="4" w:space="0" w:color="000000"/>
              <w:bottom w:val="single" w:sz="4" w:space="0" w:color="000000"/>
              <w:right w:val="single" w:sz="4" w:space="0" w:color="000000"/>
            </w:tcBorders>
            <w:vAlign w:val="center"/>
          </w:tcPr>
          <w:p w14:paraId="14A9270C" w14:textId="70DAB066" w:rsidR="00F726A1" w:rsidRPr="00A01E9E" w:rsidRDefault="003333CE" w:rsidP="004545C1">
            <w:pPr>
              <w:suppressAutoHyphens/>
              <w:ind w:firstLineChars="0" w:firstLine="0"/>
              <w:jc w:val="right"/>
              <w:rPr>
                <w:lang w:eastAsia="zh-TW"/>
              </w:rPr>
            </w:pPr>
            <w:r w:rsidRPr="00A01E9E">
              <w:rPr>
                <w:lang w:eastAsia="zh-TW"/>
              </w:rPr>
              <w:t>180</w:t>
            </w:r>
            <w:r w:rsidR="00F726A1" w:rsidRPr="00A01E9E">
              <w:rPr>
                <w:lang w:eastAsia="zh-TW"/>
              </w:rPr>
              <w:t>,</w:t>
            </w:r>
            <w:r w:rsidRPr="00A01E9E">
              <w:rPr>
                <w:lang w:eastAsia="zh-TW"/>
              </w:rPr>
              <w:t>850</w:t>
            </w:r>
            <w:r w:rsidR="00F726A1" w:rsidRPr="00A01E9E">
              <w:rPr>
                <w:lang w:eastAsia="zh-TW"/>
              </w:rPr>
              <w:t>.</w:t>
            </w:r>
            <w:r w:rsidRPr="00A01E9E">
              <w:rPr>
                <w:lang w:eastAsia="zh-TW"/>
              </w:rPr>
              <w:t>82</w:t>
            </w:r>
          </w:p>
        </w:tc>
        <w:tc>
          <w:tcPr>
            <w:tcW w:w="17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4BBF71" w14:textId="77777777" w:rsidR="00F726A1" w:rsidRPr="00A01E9E" w:rsidRDefault="00F726A1" w:rsidP="004545C1">
            <w:pPr>
              <w:suppressAutoHyphens/>
              <w:ind w:firstLineChars="0" w:firstLine="0"/>
              <w:jc w:val="right"/>
              <w:rPr>
                <w:lang w:eastAsia="zh-TW"/>
              </w:rPr>
            </w:pPr>
            <w:r w:rsidRPr="00A01E9E">
              <w:rPr>
                <w:lang w:eastAsia="zh-TW"/>
              </w:rPr>
              <w:t>32.00</w:t>
            </w:r>
          </w:p>
        </w:tc>
      </w:tr>
      <w:tr w:rsidR="00892B76" w:rsidRPr="00A01E9E" w14:paraId="14C64B75" w14:textId="77777777" w:rsidTr="00F726A1">
        <w:trPr>
          <w:trHeight w:val="567"/>
        </w:trPr>
        <w:tc>
          <w:tcPr>
            <w:tcW w:w="20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AB6CD3" w14:textId="468E383C" w:rsidR="00F726A1" w:rsidRPr="00A01E9E" w:rsidRDefault="00F726A1" w:rsidP="004545C1">
            <w:pPr>
              <w:suppressAutoHyphens/>
              <w:ind w:firstLineChars="0" w:firstLine="0"/>
              <w:jc w:val="right"/>
              <w:rPr>
                <w:lang w:eastAsia="zh-TW"/>
              </w:rPr>
            </w:pPr>
            <w:r w:rsidRPr="00A01E9E">
              <w:rPr>
                <w:lang w:eastAsia="zh-TW"/>
              </w:rPr>
              <w:t>1,</w:t>
            </w:r>
            <w:r w:rsidR="000F0F68" w:rsidRPr="00A01E9E">
              <w:rPr>
                <w:lang w:eastAsia="zh-TW"/>
              </w:rPr>
              <w:t>000</w:t>
            </w:r>
            <w:r w:rsidRPr="00A01E9E">
              <w:rPr>
                <w:lang w:eastAsia="zh-TW"/>
              </w:rPr>
              <w:t>,</w:t>
            </w:r>
            <w:r w:rsidR="000F0F68" w:rsidRPr="00A01E9E">
              <w:rPr>
                <w:lang w:eastAsia="zh-TW"/>
              </w:rPr>
              <w:t>000</w:t>
            </w:r>
            <w:r w:rsidRPr="00A01E9E">
              <w:rPr>
                <w:lang w:eastAsia="zh-TW"/>
              </w:rPr>
              <w:t>.</w:t>
            </w:r>
            <w:r w:rsidR="000F0F68" w:rsidRPr="00A01E9E">
              <w:rPr>
                <w:lang w:eastAsia="zh-TW"/>
              </w:rPr>
              <w:t>01</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7AE98A" w14:textId="59103EEC" w:rsidR="00F726A1" w:rsidRPr="00A01E9E" w:rsidRDefault="003333CE" w:rsidP="004545C1">
            <w:pPr>
              <w:suppressAutoHyphens/>
              <w:ind w:firstLineChars="0" w:firstLine="0"/>
              <w:jc w:val="right"/>
              <w:rPr>
                <w:lang w:eastAsia="zh-TW"/>
              </w:rPr>
            </w:pPr>
            <w:r w:rsidRPr="00A01E9E">
              <w:rPr>
                <w:lang w:eastAsia="zh-TW"/>
              </w:rPr>
              <w:t>3,000,000.00</w:t>
            </w:r>
          </w:p>
        </w:tc>
        <w:tc>
          <w:tcPr>
            <w:tcW w:w="1843" w:type="dxa"/>
            <w:tcBorders>
              <w:top w:val="single" w:sz="4" w:space="0" w:color="000000"/>
              <w:left w:val="single" w:sz="4" w:space="0" w:color="000000"/>
              <w:bottom w:val="single" w:sz="4" w:space="0" w:color="000000"/>
              <w:right w:val="single" w:sz="4" w:space="0" w:color="000000"/>
            </w:tcBorders>
            <w:vAlign w:val="center"/>
          </w:tcPr>
          <w:p w14:paraId="7C5E3BF4" w14:textId="40DE6B26" w:rsidR="00F726A1" w:rsidRPr="00A01E9E" w:rsidRDefault="003333CE" w:rsidP="004545C1">
            <w:pPr>
              <w:suppressAutoHyphens/>
              <w:ind w:firstLineChars="0" w:firstLine="0"/>
              <w:jc w:val="right"/>
              <w:rPr>
                <w:lang w:eastAsia="zh-TW"/>
              </w:rPr>
            </w:pPr>
            <w:r w:rsidRPr="00A01E9E">
              <w:rPr>
                <w:lang w:eastAsia="zh-TW"/>
              </w:rPr>
              <w:t>260</w:t>
            </w:r>
            <w:r w:rsidR="00F726A1" w:rsidRPr="00A01E9E">
              <w:rPr>
                <w:lang w:eastAsia="zh-TW"/>
              </w:rPr>
              <w:t>,</w:t>
            </w:r>
            <w:r w:rsidRPr="00A01E9E">
              <w:rPr>
                <w:lang w:eastAsia="zh-TW"/>
              </w:rPr>
              <w:t>850</w:t>
            </w:r>
            <w:r w:rsidR="00F726A1" w:rsidRPr="00A01E9E">
              <w:rPr>
                <w:lang w:eastAsia="zh-TW"/>
              </w:rPr>
              <w:t>.</w:t>
            </w:r>
            <w:r w:rsidRPr="00A01E9E">
              <w:rPr>
                <w:lang w:eastAsia="zh-TW"/>
              </w:rPr>
              <w:t>81</w:t>
            </w:r>
          </w:p>
        </w:tc>
        <w:tc>
          <w:tcPr>
            <w:tcW w:w="17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2F0457" w14:textId="77777777" w:rsidR="00F726A1" w:rsidRPr="00A01E9E" w:rsidRDefault="00F726A1" w:rsidP="004545C1">
            <w:pPr>
              <w:suppressAutoHyphens/>
              <w:ind w:firstLineChars="0" w:firstLine="0"/>
              <w:jc w:val="right"/>
              <w:rPr>
                <w:lang w:eastAsia="zh-TW"/>
              </w:rPr>
            </w:pPr>
            <w:r w:rsidRPr="00A01E9E">
              <w:rPr>
                <w:lang w:eastAsia="zh-TW"/>
              </w:rPr>
              <w:t>34.00</w:t>
            </w:r>
          </w:p>
        </w:tc>
      </w:tr>
      <w:tr w:rsidR="0072086D" w:rsidRPr="00A01E9E" w14:paraId="62C4D083" w14:textId="77777777" w:rsidTr="00F726A1">
        <w:trPr>
          <w:trHeight w:val="567"/>
        </w:trPr>
        <w:tc>
          <w:tcPr>
            <w:tcW w:w="20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4996C8" w14:textId="63F52F17" w:rsidR="00F726A1" w:rsidRPr="00A01E9E" w:rsidRDefault="000F0F68" w:rsidP="004545C1">
            <w:pPr>
              <w:suppressAutoHyphens/>
              <w:ind w:firstLineChars="0" w:firstLine="0"/>
              <w:jc w:val="right"/>
              <w:rPr>
                <w:lang w:eastAsia="zh-TW"/>
              </w:rPr>
            </w:pPr>
            <w:r w:rsidRPr="00A01E9E">
              <w:rPr>
                <w:lang w:eastAsia="zh-TW"/>
              </w:rPr>
              <w:t>3</w:t>
            </w:r>
            <w:r w:rsidR="00F726A1" w:rsidRPr="00A01E9E">
              <w:rPr>
                <w:lang w:eastAsia="zh-TW"/>
              </w:rPr>
              <w:t>,</w:t>
            </w:r>
            <w:r w:rsidRPr="00A01E9E">
              <w:rPr>
                <w:lang w:eastAsia="zh-TW"/>
              </w:rPr>
              <w:t>000</w:t>
            </w:r>
            <w:r w:rsidR="00F726A1" w:rsidRPr="00A01E9E">
              <w:rPr>
                <w:lang w:eastAsia="zh-TW"/>
              </w:rPr>
              <w:t>,</w:t>
            </w:r>
            <w:r w:rsidRPr="00A01E9E">
              <w:rPr>
                <w:lang w:eastAsia="zh-TW"/>
              </w:rPr>
              <w:t>000</w:t>
            </w:r>
            <w:r w:rsidR="00F726A1" w:rsidRPr="00A01E9E">
              <w:rPr>
                <w:lang w:eastAsia="zh-TW"/>
              </w:rPr>
              <w:t>.</w:t>
            </w:r>
            <w:r w:rsidRPr="00A01E9E">
              <w:rPr>
                <w:lang w:eastAsia="zh-TW"/>
              </w:rPr>
              <w:t>01</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2A30E1" w14:textId="501C60B1" w:rsidR="00F726A1" w:rsidRPr="00A01E9E" w:rsidRDefault="00F726A1" w:rsidP="004545C1">
            <w:pPr>
              <w:suppressAutoHyphens/>
              <w:ind w:firstLineChars="0" w:firstLine="0"/>
              <w:jc w:val="center"/>
              <w:rPr>
                <w:lang w:eastAsia="zh-TW"/>
              </w:rPr>
            </w:pPr>
            <w:r w:rsidRPr="00A01E9E">
              <w:rPr>
                <w:rFonts w:hint="eastAsia"/>
                <w:lang w:eastAsia="zh-TW"/>
              </w:rPr>
              <w:t>以上</w:t>
            </w:r>
          </w:p>
        </w:tc>
        <w:tc>
          <w:tcPr>
            <w:tcW w:w="1843" w:type="dxa"/>
            <w:tcBorders>
              <w:top w:val="single" w:sz="4" w:space="0" w:color="000000"/>
              <w:left w:val="single" w:sz="4" w:space="0" w:color="000000"/>
              <w:bottom w:val="single" w:sz="4" w:space="0" w:color="000000"/>
              <w:right w:val="single" w:sz="4" w:space="0" w:color="000000"/>
            </w:tcBorders>
            <w:vAlign w:val="center"/>
          </w:tcPr>
          <w:p w14:paraId="0DA1E063" w14:textId="21466BB6" w:rsidR="00F726A1" w:rsidRPr="00A01E9E" w:rsidRDefault="003333CE" w:rsidP="004545C1">
            <w:pPr>
              <w:suppressAutoHyphens/>
              <w:ind w:firstLineChars="0" w:firstLine="0"/>
              <w:jc w:val="right"/>
              <w:rPr>
                <w:lang w:eastAsia="zh-TW"/>
              </w:rPr>
            </w:pPr>
            <w:r w:rsidRPr="00A01E9E">
              <w:rPr>
                <w:lang w:eastAsia="zh-TW"/>
              </w:rPr>
              <w:t>940</w:t>
            </w:r>
            <w:r w:rsidR="00F726A1" w:rsidRPr="00A01E9E">
              <w:rPr>
                <w:lang w:eastAsia="zh-TW"/>
              </w:rPr>
              <w:t>,</w:t>
            </w:r>
            <w:r w:rsidRPr="00A01E9E">
              <w:rPr>
                <w:lang w:eastAsia="zh-TW"/>
              </w:rPr>
              <w:t>850</w:t>
            </w:r>
            <w:r w:rsidR="00F726A1" w:rsidRPr="00A01E9E">
              <w:rPr>
                <w:lang w:eastAsia="zh-TW"/>
              </w:rPr>
              <w:t>.8</w:t>
            </w:r>
            <w:r w:rsidRPr="00A01E9E">
              <w:rPr>
                <w:lang w:eastAsia="zh-TW"/>
              </w:rPr>
              <w:t>1</w:t>
            </w:r>
          </w:p>
        </w:tc>
        <w:tc>
          <w:tcPr>
            <w:tcW w:w="17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29F5BB" w14:textId="77777777" w:rsidR="00F726A1" w:rsidRPr="00A01E9E" w:rsidRDefault="00F726A1" w:rsidP="004545C1">
            <w:pPr>
              <w:suppressAutoHyphens/>
              <w:ind w:firstLineChars="0" w:firstLine="0"/>
              <w:jc w:val="right"/>
              <w:rPr>
                <w:lang w:eastAsia="zh-TW"/>
              </w:rPr>
            </w:pPr>
            <w:r w:rsidRPr="00A01E9E">
              <w:rPr>
                <w:lang w:eastAsia="zh-TW"/>
              </w:rPr>
              <w:t>35.00</w:t>
            </w:r>
          </w:p>
        </w:tc>
      </w:tr>
    </w:tbl>
    <w:p w14:paraId="66E8EB46" w14:textId="4C74B993" w:rsidR="000643A9" w:rsidRPr="00A01E9E" w:rsidRDefault="000643A9" w:rsidP="004545C1">
      <w:pPr>
        <w:pStyle w:val="af"/>
        <w:suppressAutoHyphens/>
        <w:ind w:left="945" w:firstLine="472"/>
        <w:rPr>
          <w:lang w:eastAsia="zh-TW"/>
        </w:rPr>
      </w:pPr>
    </w:p>
    <w:p w14:paraId="1096BD9D" w14:textId="77777777" w:rsidR="000643A9" w:rsidRPr="00A01E9E" w:rsidRDefault="00C21999" w:rsidP="00067596">
      <w:pPr>
        <w:pStyle w:val="a8"/>
        <w:ind w:left="945" w:hanging="709"/>
        <w:rPr>
          <w:lang w:eastAsia="zh-TW"/>
        </w:rPr>
      </w:pPr>
      <w:r w:rsidRPr="00A01E9E">
        <w:rPr>
          <w:rFonts w:hint="eastAsia"/>
          <w:lang w:val="en-US" w:eastAsia="zh-TW"/>
        </w:rPr>
        <w:t>（</w:t>
      </w:r>
      <w:r w:rsidR="000643A9" w:rsidRPr="00A01E9E">
        <w:rPr>
          <w:rFonts w:hint="eastAsia"/>
          <w:lang w:eastAsia="zh-TW"/>
        </w:rPr>
        <w:t>二</w:t>
      </w:r>
      <w:r w:rsidRPr="00A01E9E">
        <w:rPr>
          <w:rFonts w:hint="eastAsia"/>
          <w:lang w:eastAsia="zh-TW"/>
        </w:rPr>
        <w:t>）</w:t>
      </w:r>
      <w:r w:rsidR="000643A9" w:rsidRPr="00A01E9E">
        <w:rPr>
          <w:rFonts w:hint="eastAsia"/>
          <w:lang w:eastAsia="zh-TW"/>
        </w:rPr>
        <w:t>加值稅</w:t>
      </w:r>
      <w:r w:rsidRPr="00A01E9E">
        <w:rPr>
          <w:rFonts w:hint="eastAsia"/>
          <w:lang w:eastAsia="zh-TW"/>
        </w:rPr>
        <w:t>（</w:t>
      </w:r>
      <w:r w:rsidR="000643A9" w:rsidRPr="00A01E9E">
        <w:rPr>
          <w:lang w:eastAsia="zh-TW"/>
        </w:rPr>
        <w:t>IVA</w:t>
      </w:r>
      <w:r w:rsidRPr="00A01E9E">
        <w:rPr>
          <w:rFonts w:hint="eastAsia"/>
          <w:lang w:eastAsia="zh-TW"/>
        </w:rPr>
        <w:t>）</w:t>
      </w:r>
    </w:p>
    <w:p w14:paraId="219A66D3" w14:textId="4573C613" w:rsidR="000643A9" w:rsidRPr="00A01E9E" w:rsidRDefault="003920CB" w:rsidP="00067596">
      <w:pPr>
        <w:pStyle w:val="af"/>
        <w:ind w:left="945" w:firstLine="472"/>
        <w:rPr>
          <w:lang w:eastAsia="zh-TW"/>
        </w:rPr>
      </w:pPr>
      <w:r w:rsidRPr="00A01E9E">
        <w:rPr>
          <w:rFonts w:hint="eastAsia"/>
          <w:lang w:eastAsia="zh-TW"/>
        </w:rPr>
        <w:t>墨國</w:t>
      </w:r>
      <w:r w:rsidR="000643A9" w:rsidRPr="00A01E9E">
        <w:rPr>
          <w:rFonts w:hint="eastAsia"/>
          <w:lang w:eastAsia="zh-TW"/>
        </w:rPr>
        <w:t>加值稅為</w:t>
      </w:r>
      <w:r w:rsidR="000643A9" w:rsidRPr="00A01E9E">
        <w:rPr>
          <w:lang w:eastAsia="zh-TW"/>
        </w:rPr>
        <w:t>16%</w:t>
      </w:r>
      <w:r w:rsidR="000643A9" w:rsidRPr="00A01E9E">
        <w:rPr>
          <w:rFonts w:hint="eastAsia"/>
          <w:lang w:eastAsia="zh-TW"/>
        </w:rPr>
        <w:t>。另依據</w:t>
      </w:r>
      <w:r w:rsidRPr="00A01E9E">
        <w:rPr>
          <w:rFonts w:hint="eastAsia"/>
          <w:lang w:eastAsia="zh-TW"/>
        </w:rPr>
        <w:t>墨</w:t>
      </w:r>
      <w:r w:rsidR="000643A9" w:rsidRPr="00A01E9E">
        <w:rPr>
          <w:rFonts w:hint="eastAsia"/>
          <w:lang w:eastAsia="zh-TW"/>
        </w:rPr>
        <w:t>財政部賦稅署</w:t>
      </w:r>
      <w:r w:rsidR="00C21999" w:rsidRPr="00A01E9E">
        <w:rPr>
          <w:rFonts w:hint="eastAsia"/>
          <w:lang w:eastAsia="zh-TW"/>
        </w:rPr>
        <w:t>（</w:t>
      </w:r>
      <w:r w:rsidR="000643A9" w:rsidRPr="00A01E9E">
        <w:rPr>
          <w:lang w:eastAsia="zh-TW"/>
        </w:rPr>
        <w:t>SAT</w:t>
      </w:r>
      <w:r w:rsidR="00C21999" w:rsidRPr="00A01E9E">
        <w:rPr>
          <w:rFonts w:hint="eastAsia"/>
          <w:lang w:eastAsia="zh-TW"/>
        </w:rPr>
        <w:t>）</w:t>
      </w:r>
      <w:r w:rsidR="000643A9" w:rsidRPr="00A01E9E">
        <w:rPr>
          <w:lang w:eastAsia="zh-TW"/>
        </w:rPr>
        <w:t>2017</w:t>
      </w:r>
      <w:r w:rsidR="000643A9" w:rsidRPr="00A01E9E">
        <w:rPr>
          <w:rFonts w:hint="eastAsia"/>
          <w:lang w:eastAsia="zh-TW"/>
        </w:rPr>
        <w:t>年要求廠商自</w:t>
      </w:r>
      <w:r w:rsidR="000643A9" w:rsidRPr="00A01E9E">
        <w:rPr>
          <w:lang w:eastAsia="zh-TW"/>
        </w:rPr>
        <w:t>2017</w:t>
      </w:r>
      <w:r w:rsidR="000643A9" w:rsidRPr="00A01E9E">
        <w:rPr>
          <w:rFonts w:hint="eastAsia"/>
          <w:lang w:eastAsia="zh-TW"/>
        </w:rPr>
        <w:t>年</w:t>
      </w:r>
      <w:r w:rsidR="000643A9" w:rsidRPr="00A01E9E">
        <w:rPr>
          <w:lang w:eastAsia="zh-TW"/>
        </w:rPr>
        <w:t>12</w:t>
      </w:r>
      <w:r w:rsidR="000643A9" w:rsidRPr="00A01E9E">
        <w:rPr>
          <w:rFonts w:hint="eastAsia"/>
          <w:lang w:eastAsia="zh-TW"/>
        </w:rPr>
        <w:t>月</w:t>
      </w:r>
      <w:r w:rsidR="000643A9" w:rsidRPr="00A01E9E">
        <w:rPr>
          <w:lang w:eastAsia="zh-TW"/>
        </w:rPr>
        <w:t>1</w:t>
      </w:r>
      <w:r w:rsidR="000643A9" w:rsidRPr="00A01E9E">
        <w:rPr>
          <w:rFonts w:hint="eastAsia"/>
          <w:lang w:eastAsia="zh-TW"/>
        </w:rPr>
        <w:t>日起全面改用電子發票，</w:t>
      </w:r>
      <w:r w:rsidR="00960654" w:rsidRPr="00A01E9E">
        <w:rPr>
          <w:rFonts w:hint="eastAsia"/>
          <w:lang w:eastAsia="zh-TW"/>
        </w:rPr>
        <w:t>IMMEX</w:t>
      </w:r>
      <w:r w:rsidR="00960654" w:rsidRPr="00A01E9E">
        <w:rPr>
          <w:rFonts w:hint="eastAsia"/>
          <w:lang w:eastAsia="zh-TW"/>
        </w:rPr>
        <w:t>業者可申請免繳</w:t>
      </w:r>
      <w:r w:rsidR="00960654" w:rsidRPr="00A01E9E">
        <w:rPr>
          <w:rFonts w:hint="eastAsia"/>
          <w:lang w:eastAsia="zh-TW"/>
        </w:rPr>
        <w:t>16%</w:t>
      </w:r>
      <w:r w:rsidR="00694459" w:rsidRPr="00A01E9E">
        <w:rPr>
          <w:rFonts w:hint="eastAsia"/>
          <w:lang w:eastAsia="zh-TW"/>
        </w:rPr>
        <w:t>加值稅許可，</w:t>
      </w:r>
      <w:r w:rsidR="00960654" w:rsidRPr="00A01E9E">
        <w:rPr>
          <w:rFonts w:hint="eastAsia"/>
          <w:lang w:eastAsia="zh-TW"/>
        </w:rPr>
        <w:t>進口時免繳進口原料</w:t>
      </w:r>
      <w:r w:rsidR="00694459" w:rsidRPr="00A01E9E">
        <w:rPr>
          <w:rFonts w:hint="eastAsia"/>
          <w:lang w:eastAsia="zh-TW"/>
        </w:rPr>
        <w:t>與零件</w:t>
      </w:r>
      <w:r w:rsidR="00960654" w:rsidRPr="00A01E9E">
        <w:rPr>
          <w:rFonts w:hint="eastAsia"/>
          <w:lang w:eastAsia="zh-TW"/>
        </w:rPr>
        <w:t>之加值稅</w:t>
      </w:r>
      <w:r w:rsidR="000643A9" w:rsidRPr="00A01E9E">
        <w:rPr>
          <w:rFonts w:hint="eastAsia"/>
          <w:lang w:eastAsia="zh-TW"/>
        </w:rPr>
        <w:t>。</w:t>
      </w:r>
    </w:p>
    <w:p w14:paraId="3A1ECF92" w14:textId="77777777" w:rsidR="00067596" w:rsidRPr="00A01E9E" w:rsidRDefault="00067596" w:rsidP="004545C1">
      <w:pPr>
        <w:pStyle w:val="a8"/>
        <w:suppressAutoHyphens/>
        <w:ind w:left="945" w:hanging="709"/>
        <w:rPr>
          <w:rFonts w:hAnsi="Times New Roman"/>
          <w:lang w:eastAsia="zh-TW"/>
        </w:rPr>
      </w:pPr>
    </w:p>
    <w:p w14:paraId="3B676932" w14:textId="77777777" w:rsidR="000643A9" w:rsidRPr="00A01E9E" w:rsidRDefault="00C21999" w:rsidP="004545C1">
      <w:pPr>
        <w:pStyle w:val="a8"/>
        <w:suppressAutoHyphens/>
        <w:ind w:left="945" w:hanging="709"/>
        <w:rPr>
          <w:rFonts w:hAnsi="Times New Roman"/>
          <w:lang w:eastAsia="zh-TW"/>
        </w:rPr>
      </w:pPr>
      <w:r w:rsidRPr="00A01E9E">
        <w:rPr>
          <w:rFonts w:hAnsi="Times New Roman" w:hint="eastAsia"/>
          <w:lang w:eastAsia="zh-TW"/>
        </w:rPr>
        <w:lastRenderedPageBreak/>
        <w:t>（</w:t>
      </w:r>
      <w:r w:rsidR="000643A9" w:rsidRPr="00A01E9E">
        <w:rPr>
          <w:rFonts w:hAnsi="Times New Roman" w:hint="eastAsia"/>
          <w:lang w:eastAsia="zh-TW"/>
        </w:rPr>
        <w:t>三</w:t>
      </w:r>
      <w:r w:rsidRPr="00A01E9E">
        <w:rPr>
          <w:rFonts w:hAnsi="Times New Roman" w:hint="eastAsia"/>
          <w:lang w:eastAsia="zh-TW"/>
        </w:rPr>
        <w:t>）</w:t>
      </w:r>
      <w:r w:rsidR="000643A9" w:rsidRPr="00A01E9E">
        <w:rPr>
          <w:rFonts w:hAnsi="Times New Roman" w:hint="eastAsia"/>
          <w:lang w:eastAsia="zh-TW"/>
        </w:rPr>
        <w:t>關稅</w:t>
      </w:r>
    </w:p>
    <w:p w14:paraId="48DE708E" w14:textId="1A8D2D37" w:rsidR="000643A9" w:rsidRPr="00A01E9E" w:rsidRDefault="000643A9" w:rsidP="00067596">
      <w:pPr>
        <w:pStyle w:val="af"/>
        <w:ind w:left="945" w:firstLine="472"/>
      </w:pPr>
      <w:r w:rsidRPr="00A01E9E">
        <w:rPr>
          <w:rFonts w:hint="eastAsia"/>
        </w:rPr>
        <w:t>目前墨國進口關稅課稅係依發票</w:t>
      </w:r>
      <w:r w:rsidRPr="00A01E9E">
        <w:t>CIF</w:t>
      </w:r>
      <w:r w:rsidRPr="00A01E9E">
        <w:rPr>
          <w:rFonts w:hint="eastAsia"/>
        </w:rPr>
        <w:t>金額計算，另加</w:t>
      </w:r>
      <w:r w:rsidRPr="00A01E9E">
        <w:t>0.8%</w:t>
      </w:r>
      <w:r w:rsidRPr="00A01E9E">
        <w:rPr>
          <w:rFonts w:hint="eastAsia"/>
        </w:rPr>
        <w:t>之海關處理費</w:t>
      </w:r>
      <w:r w:rsidR="00C21999" w:rsidRPr="00A01E9E">
        <w:rPr>
          <w:rFonts w:hint="eastAsia"/>
        </w:rPr>
        <w:t>（</w:t>
      </w:r>
      <w:r w:rsidRPr="00A01E9E">
        <w:rPr>
          <w:rFonts w:hint="eastAsia"/>
        </w:rPr>
        <w:t>若為</w:t>
      </w:r>
      <w:r w:rsidR="00BD021F" w:rsidRPr="00A01E9E">
        <w:rPr>
          <w:rFonts w:hint="eastAsia"/>
        </w:rPr>
        <w:t>日後加工出口用之</w:t>
      </w:r>
      <w:r w:rsidRPr="00A01E9E">
        <w:rPr>
          <w:rFonts w:hint="eastAsia"/>
        </w:rPr>
        <w:t>暫時進口，費率為</w:t>
      </w:r>
      <w:r w:rsidRPr="00A01E9E">
        <w:t>0.176%</w:t>
      </w:r>
      <w:r w:rsidR="00C21999" w:rsidRPr="00A01E9E">
        <w:rPr>
          <w:rFonts w:hint="eastAsia"/>
        </w:rPr>
        <w:t>）</w:t>
      </w:r>
      <w:r w:rsidRPr="00A01E9E">
        <w:rPr>
          <w:rFonts w:hint="eastAsia"/>
        </w:rPr>
        <w:t>，合計後再加</w:t>
      </w:r>
      <w:r w:rsidRPr="00A01E9E">
        <w:t>16%</w:t>
      </w:r>
      <w:r w:rsidRPr="00A01E9E">
        <w:rPr>
          <w:rFonts w:hint="eastAsia"/>
        </w:rPr>
        <w:t>之加值稅</w:t>
      </w:r>
      <w:r w:rsidR="00C21999" w:rsidRPr="00A01E9E">
        <w:rPr>
          <w:rFonts w:hint="eastAsia"/>
        </w:rPr>
        <w:t>（</w:t>
      </w:r>
      <w:r w:rsidRPr="00A01E9E">
        <w:t>IVA</w:t>
      </w:r>
      <w:r w:rsidR="00C21999" w:rsidRPr="00A01E9E">
        <w:rPr>
          <w:rFonts w:hint="eastAsia"/>
        </w:rPr>
        <w:t>）</w:t>
      </w:r>
      <w:r w:rsidRPr="00A01E9E">
        <w:rPr>
          <w:rFonts w:hint="eastAsia"/>
        </w:rPr>
        <w:t>。</w:t>
      </w:r>
    </w:p>
    <w:p w14:paraId="1890CCC8" w14:textId="77777777" w:rsidR="000643A9" w:rsidRPr="00A01E9E" w:rsidRDefault="00C21999" w:rsidP="004545C1">
      <w:pPr>
        <w:pStyle w:val="a8"/>
        <w:suppressAutoHyphens/>
        <w:ind w:left="945" w:hanging="709"/>
        <w:rPr>
          <w:rFonts w:hAnsi="Times New Roman"/>
        </w:rPr>
      </w:pPr>
      <w:r w:rsidRPr="00A01E9E">
        <w:rPr>
          <w:rFonts w:hAnsi="Times New Roman" w:hint="eastAsia"/>
        </w:rPr>
        <w:t>（</w:t>
      </w:r>
      <w:r w:rsidR="000643A9" w:rsidRPr="00A01E9E">
        <w:rPr>
          <w:rFonts w:hAnsi="Times New Roman" w:hint="eastAsia"/>
        </w:rPr>
        <w:t>四</w:t>
      </w:r>
      <w:r w:rsidRPr="00A01E9E">
        <w:rPr>
          <w:rFonts w:hAnsi="Times New Roman" w:hint="eastAsia"/>
        </w:rPr>
        <w:t>）</w:t>
      </w:r>
      <w:r w:rsidR="000643A9" w:rsidRPr="00A01E9E">
        <w:rPr>
          <w:rFonts w:hAnsi="Times New Roman" w:hint="eastAsia"/>
        </w:rPr>
        <w:t>薪資稅</w:t>
      </w:r>
      <w:r w:rsidRPr="00A01E9E">
        <w:rPr>
          <w:rFonts w:hAnsi="Times New Roman" w:hint="eastAsia"/>
        </w:rPr>
        <w:t>（</w:t>
      </w:r>
      <w:r w:rsidR="000643A9" w:rsidRPr="00A01E9E">
        <w:rPr>
          <w:rFonts w:hAnsi="Times New Roman"/>
        </w:rPr>
        <w:t>Impuesto Sobre N</w:t>
      </w:r>
      <w:r w:rsidR="000643A9" w:rsidRPr="00A01E9E">
        <w:rPr>
          <w:rFonts w:hAnsi="Times New Roman"/>
          <w:lang w:val="en-US"/>
        </w:rPr>
        <w:t>ó</w:t>
      </w:r>
      <w:r w:rsidR="000643A9" w:rsidRPr="00A01E9E">
        <w:rPr>
          <w:rFonts w:hAnsi="Times New Roman"/>
        </w:rPr>
        <w:t>mina</w:t>
      </w:r>
      <w:r w:rsidRPr="00A01E9E">
        <w:rPr>
          <w:rFonts w:hAnsi="Times New Roman" w:hint="eastAsia"/>
        </w:rPr>
        <w:t>）</w:t>
      </w:r>
      <w:r w:rsidR="000643A9" w:rsidRPr="00A01E9E">
        <w:rPr>
          <w:rFonts w:hAnsi="Times New Roman" w:hint="eastAsia"/>
        </w:rPr>
        <w:t>：</w:t>
      </w:r>
    </w:p>
    <w:p w14:paraId="060CDC4B" w14:textId="3C971034" w:rsidR="000643A9" w:rsidRPr="00A01E9E" w:rsidRDefault="00DB3DFA" w:rsidP="004545C1">
      <w:pPr>
        <w:pStyle w:val="af"/>
        <w:suppressAutoHyphens/>
        <w:ind w:left="945" w:firstLine="472"/>
        <w:rPr>
          <w:lang w:eastAsia="zh-TW"/>
        </w:rPr>
      </w:pPr>
      <w:hyperlink r:id="rId51">
        <w:r w:rsidR="000643A9" w:rsidRPr="00A01E9E">
          <w:rPr>
            <w:rFonts w:hint="eastAsia"/>
          </w:rPr>
          <w:t>屬地方稅，各州收取員工薪資稅率大約</w:t>
        </w:r>
        <w:r w:rsidR="000643A9" w:rsidRPr="00A01E9E">
          <w:t>2-3%</w:t>
        </w:r>
        <w:r w:rsidR="000643A9" w:rsidRPr="00A01E9E">
          <w:rPr>
            <w:rFonts w:hint="eastAsia"/>
          </w:rPr>
          <w:t>，</w:t>
        </w:r>
        <w:r w:rsidR="000643A9" w:rsidRPr="00A01E9E">
          <w:rPr>
            <w:rFonts w:hint="eastAsia"/>
            <w:lang w:eastAsia="zh-TW"/>
          </w:rPr>
          <w:t>部分州為了吸引外資，對某些重要投資案提供降低或免收薪資稅的優惠。</w:t>
        </w:r>
      </w:hyperlink>
    </w:p>
    <w:p w14:paraId="0C261D31" w14:textId="77777777" w:rsidR="000643A9" w:rsidRPr="00A01E9E" w:rsidRDefault="000643A9" w:rsidP="004545C1">
      <w:pPr>
        <w:pStyle w:val="a5"/>
        <w:suppressAutoHyphens/>
        <w:spacing w:before="257" w:after="257"/>
        <w:ind w:left="632" w:hanging="632"/>
        <w:rPr>
          <w:rFonts w:ascii="Times New Roman" w:hAnsi="Times New Roman"/>
        </w:rPr>
      </w:pPr>
      <w:r w:rsidRPr="00A01E9E">
        <w:rPr>
          <w:rFonts w:ascii="Times New Roman" w:hAnsi="Times New Roman" w:hint="eastAsia"/>
        </w:rPr>
        <w:t>二、金融</w:t>
      </w:r>
    </w:p>
    <w:p w14:paraId="2D3AAA62" w14:textId="77777777" w:rsidR="000643A9" w:rsidRPr="00A01E9E" w:rsidRDefault="00C21999" w:rsidP="004545C1">
      <w:pPr>
        <w:pStyle w:val="a8"/>
        <w:suppressAutoHyphens/>
        <w:ind w:left="945" w:hanging="709"/>
        <w:rPr>
          <w:rFonts w:hAnsi="Times New Roman"/>
          <w:lang w:eastAsia="zh-TW"/>
        </w:rPr>
      </w:pPr>
      <w:r w:rsidRPr="00A01E9E">
        <w:rPr>
          <w:rFonts w:hAnsi="Times New Roman" w:hint="eastAsia"/>
          <w:lang w:eastAsia="zh-TW"/>
        </w:rPr>
        <w:t>（</w:t>
      </w:r>
      <w:r w:rsidR="000643A9" w:rsidRPr="00A01E9E">
        <w:rPr>
          <w:rFonts w:hAnsi="Times New Roman" w:hint="eastAsia"/>
          <w:lang w:eastAsia="zh-TW"/>
        </w:rPr>
        <w:t>一</w:t>
      </w:r>
      <w:r w:rsidRPr="00A01E9E">
        <w:rPr>
          <w:rFonts w:hAnsi="Times New Roman" w:hint="eastAsia"/>
          <w:lang w:eastAsia="zh-TW"/>
        </w:rPr>
        <w:t>）</w:t>
      </w:r>
      <w:r w:rsidR="000643A9" w:rsidRPr="00A01E9E">
        <w:rPr>
          <w:rFonts w:hAnsi="Times New Roman" w:hint="eastAsia"/>
          <w:lang w:eastAsia="zh-TW"/>
        </w:rPr>
        <w:t>金融制度及概況</w:t>
      </w:r>
    </w:p>
    <w:p w14:paraId="2F68695E" w14:textId="22EDD1CE" w:rsidR="000643A9" w:rsidRPr="00A01E9E" w:rsidRDefault="00952785" w:rsidP="00A31ED5">
      <w:pPr>
        <w:pStyle w:val="af"/>
        <w:ind w:left="945" w:firstLine="472"/>
      </w:pPr>
      <w:r w:rsidRPr="00A01E9E">
        <w:t>202</w:t>
      </w:r>
      <w:r w:rsidR="009C10EF" w:rsidRPr="00A01E9E">
        <w:t>4</w:t>
      </w:r>
      <w:r w:rsidR="000643A9" w:rsidRPr="00A01E9E">
        <w:rPr>
          <w:rFonts w:hint="eastAsia"/>
        </w:rPr>
        <w:t>年</w:t>
      </w:r>
      <w:r w:rsidR="00960654" w:rsidRPr="00A01E9E">
        <w:rPr>
          <w:rFonts w:hint="eastAsia"/>
        </w:rPr>
        <w:t>墨國</w:t>
      </w:r>
      <w:r w:rsidR="00464955" w:rsidRPr="00A01E9E">
        <w:rPr>
          <w:rFonts w:hint="eastAsia"/>
        </w:rPr>
        <w:t>金融</w:t>
      </w:r>
      <w:r w:rsidR="00ED1669" w:rsidRPr="00A01E9E">
        <w:rPr>
          <w:rFonts w:hint="eastAsia"/>
          <w:lang w:eastAsia="zh-TW"/>
        </w:rPr>
        <w:t>保險</w:t>
      </w:r>
      <w:r w:rsidR="000643A9" w:rsidRPr="00A01E9E">
        <w:rPr>
          <w:rFonts w:hint="eastAsia"/>
        </w:rPr>
        <w:t>業總產值</w:t>
      </w:r>
      <w:r w:rsidR="00ED1669" w:rsidRPr="00A01E9E">
        <w:rPr>
          <w:rFonts w:hint="eastAsia"/>
          <w:lang w:eastAsia="zh-TW"/>
        </w:rPr>
        <w:t>794</w:t>
      </w:r>
      <w:r w:rsidR="00464955" w:rsidRPr="00A01E9E">
        <w:rPr>
          <w:lang w:eastAsia="zh-TW"/>
        </w:rPr>
        <w:t>.</w:t>
      </w:r>
      <w:r w:rsidR="00ED1669" w:rsidRPr="00A01E9E">
        <w:rPr>
          <w:rFonts w:hint="eastAsia"/>
          <w:lang w:eastAsia="zh-TW"/>
        </w:rPr>
        <w:t>9</w:t>
      </w:r>
      <w:r w:rsidR="00464955" w:rsidRPr="00A01E9E">
        <w:rPr>
          <w:rFonts w:hint="eastAsia"/>
          <w:lang w:eastAsia="zh-TW"/>
        </w:rPr>
        <w:t>2</w:t>
      </w:r>
      <w:r w:rsidR="00464955" w:rsidRPr="00A01E9E">
        <w:rPr>
          <w:rFonts w:hint="eastAsia"/>
          <w:lang w:eastAsia="zh-TW"/>
        </w:rPr>
        <w:t>億</w:t>
      </w:r>
      <w:r w:rsidR="000643A9" w:rsidRPr="00A01E9E">
        <w:rPr>
          <w:rFonts w:hint="eastAsia"/>
        </w:rPr>
        <w:t>美元，占總</w:t>
      </w:r>
      <w:r w:rsidR="00C0092F" w:rsidRPr="00A01E9E">
        <w:t xml:space="preserve">GDP </w:t>
      </w:r>
      <w:r w:rsidR="00ED1669" w:rsidRPr="00A01E9E">
        <w:rPr>
          <w:rFonts w:hint="eastAsia"/>
          <w:lang w:eastAsia="zh-TW"/>
        </w:rPr>
        <w:t>4</w:t>
      </w:r>
      <w:r w:rsidR="00ED1669" w:rsidRPr="00A01E9E">
        <w:t>.</w:t>
      </w:r>
      <w:r w:rsidR="00ED1669" w:rsidRPr="00A01E9E">
        <w:rPr>
          <w:rFonts w:hint="eastAsia"/>
          <w:lang w:eastAsia="zh-TW"/>
        </w:rPr>
        <w:t>30</w:t>
      </w:r>
      <w:r w:rsidR="000643A9" w:rsidRPr="00A01E9E">
        <w:t>%</w:t>
      </w:r>
      <w:r w:rsidR="000643A9" w:rsidRPr="00A01E9E">
        <w:rPr>
          <w:rFonts w:hint="eastAsia"/>
        </w:rPr>
        <w:t>，</w:t>
      </w:r>
      <w:r w:rsidR="00A31ED5" w:rsidRPr="00A01E9E">
        <w:rPr>
          <w:rFonts w:hint="eastAsia"/>
          <w:lang w:eastAsia="zh-TW"/>
        </w:rPr>
        <w:t>墨國</w:t>
      </w:r>
      <w:r w:rsidRPr="00A01E9E">
        <w:rPr>
          <w:rFonts w:hint="eastAsia"/>
        </w:rPr>
        <w:t>約有</w:t>
      </w:r>
      <w:r w:rsidR="00D146C8" w:rsidRPr="00A01E9E">
        <w:t>50</w:t>
      </w:r>
      <w:r w:rsidR="000643A9" w:rsidRPr="00A01E9E">
        <w:rPr>
          <w:rFonts w:hint="eastAsia"/>
        </w:rPr>
        <w:t>家銀行</w:t>
      </w:r>
      <w:r w:rsidR="00087FB2" w:rsidRPr="00A01E9E">
        <w:rPr>
          <w:rFonts w:hint="eastAsia"/>
        </w:rPr>
        <w:t>，</w:t>
      </w:r>
      <w:r w:rsidR="00087FB2" w:rsidRPr="00A01E9E">
        <w:rPr>
          <w:rFonts w:hint="eastAsia"/>
          <w:lang w:eastAsia="zh-TW"/>
        </w:rPr>
        <w:t>約</w:t>
      </w:r>
      <w:r w:rsidR="00087FB2" w:rsidRPr="00A01E9E">
        <w:rPr>
          <w:rFonts w:hint="eastAsia"/>
          <w:lang w:eastAsia="zh-TW"/>
        </w:rPr>
        <w:t>99.5</w:t>
      </w:r>
      <w:r w:rsidR="002E5984" w:rsidRPr="00A01E9E">
        <w:rPr>
          <w:rFonts w:hint="eastAsia"/>
        </w:rPr>
        <w:t>萬名從業人員</w:t>
      </w:r>
      <w:r w:rsidR="000643A9" w:rsidRPr="00A01E9E">
        <w:rPr>
          <w:rFonts w:hint="eastAsia"/>
        </w:rPr>
        <w:t>。大型銀行主要為外商銀行，包括</w:t>
      </w:r>
      <w:r w:rsidR="00960654" w:rsidRPr="00A01E9E">
        <w:rPr>
          <w:rFonts w:hint="eastAsia"/>
        </w:rPr>
        <w:t>Citi</w:t>
      </w:r>
      <w:r w:rsidR="000643A9" w:rsidRPr="00A01E9E">
        <w:t>Banamex</w:t>
      </w:r>
      <w:r w:rsidR="000643A9" w:rsidRPr="00A01E9E">
        <w:rPr>
          <w:rFonts w:hint="eastAsia"/>
        </w:rPr>
        <w:t>、</w:t>
      </w:r>
      <w:r w:rsidR="000643A9" w:rsidRPr="00A01E9E">
        <w:t>BBVA/Bancomer</w:t>
      </w:r>
      <w:r w:rsidR="000643A9" w:rsidRPr="00A01E9E">
        <w:rPr>
          <w:rFonts w:hint="eastAsia"/>
        </w:rPr>
        <w:t>、</w:t>
      </w:r>
      <w:r w:rsidR="000643A9" w:rsidRPr="00A01E9E">
        <w:t>HSBC</w:t>
      </w:r>
      <w:r w:rsidR="000643A9" w:rsidRPr="00A01E9E">
        <w:rPr>
          <w:rFonts w:hint="eastAsia"/>
        </w:rPr>
        <w:t>、</w:t>
      </w:r>
      <w:r w:rsidR="000643A9" w:rsidRPr="00A01E9E">
        <w:t>Santander</w:t>
      </w:r>
      <w:r w:rsidR="000643A9" w:rsidRPr="00A01E9E">
        <w:rPr>
          <w:rFonts w:hint="eastAsia"/>
        </w:rPr>
        <w:t>、</w:t>
      </w:r>
      <w:r w:rsidR="000643A9" w:rsidRPr="00A01E9E">
        <w:t>Scotiabank</w:t>
      </w:r>
      <w:r w:rsidR="000643A9" w:rsidRPr="00A01E9E">
        <w:rPr>
          <w:rFonts w:hint="eastAsia"/>
        </w:rPr>
        <w:t>等。</w:t>
      </w:r>
    </w:p>
    <w:p w14:paraId="539F04CD" w14:textId="0204CF27" w:rsidR="000643A9" w:rsidRPr="00A01E9E" w:rsidRDefault="000643A9" w:rsidP="00067596">
      <w:pPr>
        <w:pStyle w:val="af"/>
        <w:ind w:left="945" w:firstLine="472"/>
      </w:pPr>
      <w:r w:rsidRPr="00A01E9E">
        <w:rPr>
          <w:rFonts w:hint="eastAsia"/>
        </w:rPr>
        <w:t>近年許多亞洲銀行紛紛增加在墨之投資，如三菱東京日聯銀行</w:t>
      </w:r>
      <w:r w:rsidR="00C21999" w:rsidRPr="00A01E9E">
        <w:rPr>
          <w:rFonts w:hint="eastAsia"/>
        </w:rPr>
        <w:t>（</w:t>
      </w:r>
      <w:hyperlink r:id="rId52">
        <w:r w:rsidRPr="00A01E9E">
          <w:t>Bank Of Tokyo Mitsubishi</w:t>
        </w:r>
        <w:r w:rsidR="00C21999" w:rsidRPr="00A01E9E">
          <w:rPr>
            <w:rFonts w:hint="eastAsia"/>
          </w:rPr>
          <w:t>）</w:t>
        </w:r>
      </w:hyperlink>
      <w:r w:rsidR="002E5984" w:rsidRPr="00A01E9E">
        <w:rPr>
          <w:rFonts w:hint="eastAsia"/>
        </w:rPr>
        <w:t>、</w:t>
      </w:r>
      <w:r w:rsidRPr="00A01E9E">
        <w:rPr>
          <w:rFonts w:hint="eastAsia"/>
        </w:rPr>
        <w:t>中國工商銀行</w:t>
      </w:r>
      <w:r w:rsidR="00C21999" w:rsidRPr="00A01E9E">
        <w:rPr>
          <w:rFonts w:hint="eastAsia"/>
        </w:rPr>
        <w:t>（</w:t>
      </w:r>
      <w:r w:rsidRPr="00A01E9E">
        <w:t>ICBC</w:t>
      </w:r>
      <w:r w:rsidR="00C21999" w:rsidRPr="00A01E9E">
        <w:rPr>
          <w:rFonts w:hint="eastAsia"/>
        </w:rPr>
        <w:t>）</w:t>
      </w:r>
      <w:r w:rsidR="002E5984" w:rsidRPr="00A01E9E">
        <w:rPr>
          <w:rFonts w:hint="eastAsia"/>
        </w:rPr>
        <w:t>、</w:t>
      </w:r>
      <w:bookmarkStart w:id="13" w:name="_Hlk513976953"/>
      <w:r w:rsidRPr="00A01E9E">
        <w:rPr>
          <w:rFonts w:hint="eastAsia"/>
        </w:rPr>
        <w:t>韓國</w:t>
      </w:r>
      <w:r w:rsidR="00A14FFC" w:rsidRPr="00A01E9E">
        <w:rPr>
          <w:rFonts w:hint="eastAsia"/>
        </w:rPr>
        <w:t>新韓</w:t>
      </w:r>
      <w:r w:rsidRPr="00A01E9E">
        <w:rPr>
          <w:rFonts w:hint="eastAsia"/>
        </w:rPr>
        <w:t>銀行</w:t>
      </w:r>
      <w:bookmarkEnd w:id="13"/>
      <w:r w:rsidR="009B79D8" w:rsidRPr="00A01E9E">
        <w:rPr>
          <w:rFonts w:hint="eastAsia"/>
        </w:rPr>
        <w:t>（</w:t>
      </w:r>
      <w:r w:rsidR="009B79D8" w:rsidRPr="00A01E9E">
        <w:rPr>
          <w:rFonts w:hint="eastAsia"/>
        </w:rPr>
        <w:t>Shinhan Bank</w:t>
      </w:r>
      <w:r w:rsidR="009B79D8" w:rsidRPr="00A01E9E">
        <w:rPr>
          <w:rFonts w:hint="eastAsia"/>
        </w:rPr>
        <w:t>）</w:t>
      </w:r>
      <w:r w:rsidRPr="00A01E9E">
        <w:rPr>
          <w:rFonts w:hint="eastAsia"/>
        </w:rPr>
        <w:t>。</w:t>
      </w:r>
    </w:p>
    <w:p w14:paraId="16881B85" w14:textId="511770BB" w:rsidR="000643A9" w:rsidRPr="00A01E9E" w:rsidRDefault="000643A9" w:rsidP="00067596">
      <w:pPr>
        <w:pStyle w:val="af"/>
        <w:ind w:left="945" w:firstLine="472"/>
        <w:rPr>
          <w:lang w:eastAsia="zh-TW"/>
        </w:rPr>
      </w:pPr>
      <w:r w:rsidRPr="00A01E9E">
        <w:rPr>
          <w:rFonts w:hint="eastAsia"/>
        </w:rPr>
        <w:t>墨國境內主要本土銀行包括</w:t>
      </w:r>
      <w:r w:rsidR="00D17AC2" w:rsidRPr="00A01E9E">
        <w:t>Banco Intercam</w:t>
      </w:r>
      <w:r w:rsidR="00D17AC2" w:rsidRPr="00A01E9E">
        <w:rPr>
          <w:rFonts w:hint="eastAsia"/>
        </w:rPr>
        <w:t>、</w:t>
      </w:r>
      <w:r w:rsidRPr="00A01E9E">
        <w:t>Banorte</w:t>
      </w:r>
      <w:r w:rsidRPr="00A01E9E">
        <w:rPr>
          <w:rFonts w:hint="eastAsia"/>
        </w:rPr>
        <w:t>、</w:t>
      </w:r>
      <w:r w:rsidRPr="00A01E9E">
        <w:t>Banco de Bajio</w:t>
      </w:r>
      <w:r w:rsidRPr="00A01E9E">
        <w:rPr>
          <w:rFonts w:hint="eastAsia"/>
        </w:rPr>
        <w:t>、</w:t>
      </w:r>
      <w:r w:rsidRPr="00A01E9E">
        <w:t>Banco Azteca</w:t>
      </w:r>
      <w:r w:rsidR="00A31ED5" w:rsidRPr="00A01E9E">
        <w:rPr>
          <w:rFonts w:hint="eastAsia"/>
          <w:lang w:eastAsia="zh-TW"/>
        </w:rPr>
        <w:t>、</w:t>
      </w:r>
      <w:r w:rsidR="00A31ED5" w:rsidRPr="00A01E9E">
        <w:rPr>
          <w:lang w:eastAsia="zh-TW"/>
        </w:rPr>
        <w:t>Banco Base</w:t>
      </w:r>
      <w:r w:rsidRPr="00A01E9E">
        <w:rPr>
          <w:rFonts w:hint="eastAsia"/>
        </w:rPr>
        <w:t>等。</w:t>
      </w:r>
      <w:r w:rsidR="00B01273" w:rsidRPr="00A01E9E">
        <w:rPr>
          <w:rFonts w:hint="eastAsia"/>
          <w:lang w:eastAsia="zh-TW"/>
        </w:rPr>
        <w:t>其中我輸出入銀行與</w:t>
      </w:r>
      <w:r w:rsidR="00B01273" w:rsidRPr="00A01E9E">
        <w:rPr>
          <w:rFonts w:hint="eastAsia"/>
          <w:lang w:eastAsia="zh-TW"/>
        </w:rPr>
        <w:t>Intercam</w:t>
      </w:r>
      <w:r w:rsidR="00B01273" w:rsidRPr="00A01E9E">
        <w:rPr>
          <w:rFonts w:hint="eastAsia"/>
          <w:lang w:eastAsia="zh-TW"/>
        </w:rPr>
        <w:t>銀行簽有轉融資協議，為在墨進口我國機械設備之進口商提供融資服務。</w:t>
      </w:r>
    </w:p>
    <w:p w14:paraId="7E947822" w14:textId="1C98D568" w:rsidR="000643A9" w:rsidRPr="00A01E9E" w:rsidRDefault="000643A9" w:rsidP="00067596">
      <w:pPr>
        <w:pStyle w:val="af"/>
        <w:ind w:left="945" w:firstLine="472"/>
      </w:pPr>
      <w:r w:rsidRPr="00A01E9E">
        <w:rPr>
          <w:rFonts w:hint="eastAsia"/>
        </w:rPr>
        <w:t>墨政府及金融界對外資銀行來墨均持開放態度。近年來墨銀行業因</w:t>
      </w:r>
      <w:r w:rsidR="00A14FFC" w:rsidRPr="00A01E9E">
        <w:rPr>
          <w:rFonts w:hint="eastAsia"/>
        </w:rPr>
        <w:t>外資在墨</w:t>
      </w:r>
      <w:r w:rsidRPr="00A01E9E">
        <w:rPr>
          <w:rFonts w:hint="eastAsia"/>
        </w:rPr>
        <w:t>營運增加及貸款</w:t>
      </w:r>
      <w:r w:rsidR="00A14FFC" w:rsidRPr="00A01E9E">
        <w:rPr>
          <w:rFonts w:hint="eastAsia"/>
        </w:rPr>
        <w:t>利率調高</w:t>
      </w:r>
      <w:r w:rsidRPr="00A01E9E">
        <w:rPr>
          <w:rFonts w:hint="eastAsia"/>
        </w:rPr>
        <w:t>，獲利甚高。</w:t>
      </w:r>
      <w:hyperlink r:id="rId53"/>
    </w:p>
    <w:p w14:paraId="20D1A0BF" w14:textId="77777777" w:rsidR="000643A9" w:rsidRPr="00A01E9E" w:rsidRDefault="00C21999" w:rsidP="004545C1">
      <w:pPr>
        <w:pStyle w:val="a8"/>
        <w:suppressAutoHyphens/>
        <w:ind w:left="945" w:hanging="709"/>
        <w:rPr>
          <w:rFonts w:hAnsi="Times New Roman"/>
          <w:lang w:eastAsia="zh-TW"/>
        </w:rPr>
      </w:pPr>
      <w:r w:rsidRPr="00A01E9E">
        <w:rPr>
          <w:rFonts w:hAnsi="Times New Roman" w:hint="eastAsia"/>
          <w:lang w:eastAsia="zh-TW"/>
        </w:rPr>
        <w:t>（</w:t>
      </w:r>
      <w:r w:rsidR="000643A9" w:rsidRPr="00A01E9E">
        <w:rPr>
          <w:rFonts w:hAnsi="Times New Roman" w:hint="eastAsia"/>
          <w:lang w:eastAsia="zh-TW"/>
        </w:rPr>
        <w:t>二</w:t>
      </w:r>
      <w:r w:rsidRPr="00A01E9E">
        <w:rPr>
          <w:rFonts w:hAnsi="Times New Roman" w:hint="eastAsia"/>
          <w:lang w:eastAsia="zh-TW"/>
        </w:rPr>
        <w:t>）</w:t>
      </w:r>
      <w:r w:rsidR="000643A9" w:rsidRPr="00A01E9E">
        <w:rPr>
          <w:rFonts w:hAnsi="Times New Roman" w:hint="eastAsia"/>
          <w:lang w:eastAsia="zh-TW"/>
        </w:rPr>
        <w:t>外商貸款之管道及現況</w:t>
      </w:r>
    </w:p>
    <w:p w14:paraId="2510848C" w14:textId="38DE62C6" w:rsidR="000643A9" w:rsidRPr="00A01E9E" w:rsidRDefault="00DB3DFA" w:rsidP="004545C1">
      <w:pPr>
        <w:pStyle w:val="af"/>
        <w:suppressAutoHyphens/>
        <w:ind w:left="945" w:firstLine="472"/>
        <w:rPr>
          <w:lang w:eastAsia="zh-TW"/>
        </w:rPr>
      </w:pPr>
      <w:hyperlink r:id="rId54">
        <w:r w:rsidR="003920CB" w:rsidRPr="00A01E9E">
          <w:rPr>
            <w:rFonts w:hint="eastAsia"/>
            <w:lang w:eastAsia="zh-TW"/>
          </w:rPr>
          <w:t>墨國</w:t>
        </w:r>
        <w:r w:rsidR="00960654" w:rsidRPr="00A01E9E">
          <w:rPr>
            <w:rFonts w:hint="eastAsia"/>
            <w:lang w:eastAsia="zh-TW"/>
          </w:rPr>
          <w:t>各</w:t>
        </w:r>
        <w:r w:rsidR="000643A9" w:rsidRPr="00A01E9E">
          <w:rPr>
            <w:rFonts w:hint="eastAsia"/>
            <w:lang w:eastAsia="zh-TW"/>
          </w:rPr>
          <w:t>銀行</w:t>
        </w:r>
        <w:r w:rsidR="00960654" w:rsidRPr="00A01E9E">
          <w:rPr>
            <w:rFonts w:hint="eastAsia"/>
            <w:lang w:eastAsia="zh-TW"/>
          </w:rPr>
          <w:t>皆</w:t>
        </w:r>
        <w:r w:rsidR="000643A9" w:rsidRPr="00A01E9E">
          <w:rPr>
            <w:rFonts w:hint="eastAsia"/>
            <w:lang w:eastAsia="zh-TW"/>
          </w:rPr>
          <w:t>提供外國企業貸款。</w:t>
        </w:r>
      </w:hyperlink>
    </w:p>
    <w:p w14:paraId="05B9BB71" w14:textId="77777777" w:rsidR="000643A9" w:rsidRPr="00A01E9E" w:rsidRDefault="00C21999" w:rsidP="004545C1">
      <w:pPr>
        <w:pStyle w:val="a8"/>
        <w:suppressAutoHyphens/>
        <w:ind w:left="945" w:hanging="709"/>
        <w:rPr>
          <w:rFonts w:hAnsi="Times New Roman"/>
          <w:lang w:eastAsia="zh-TW"/>
        </w:rPr>
      </w:pPr>
      <w:r w:rsidRPr="00A01E9E">
        <w:rPr>
          <w:rFonts w:hAnsi="Times New Roman" w:hint="eastAsia"/>
          <w:lang w:eastAsia="zh-TW"/>
        </w:rPr>
        <w:t>（</w:t>
      </w:r>
      <w:r w:rsidR="000643A9" w:rsidRPr="00A01E9E">
        <w:rPr>
          <w:rFonts w:hAnsi="Times New Roman" w:hint="eastAsia"/>
          <w:lang w:eastAsia="zh-TW"/>
        </w:rPr>
        <w:t>三</w:t>
      </w:r>
      <w:r w:rsidRPr="00A01E9E">
        <w:rPr>
          <w:rFonts w:hAnsi="Times New Roman" w:hint="eastAsia"/>
          <w:lang w:eastAsia="zh-TW"/>
        </w:rPr>
        <w:t>）</w:t>
      </w:r>
      <w:r w:rsidR="000643A9" w:rsidRPr="00A01E9E">
        <w:rPr>
          <w:rFonts w:hAnsi="Times New Roman" w:hint="eastAsia"/>
          <w:lang w:eastAsia="zh-TW"/>
        </w:rPr>
        <w:t>利率水準</w:t>
      </w:r>
    </w:p>
    <w:p w14:paraId="41588397" w14:textId="22B662D4" w:rsidR="000643A9" w:rsidRPr="00A01E9E" w:rsidRDefault="000643A9" w:rsidP="004545C1">
      <w:pPr>
        <w:pStyle w:val="af"/>
        <w:suppressAutoHyphens/>
        <w:ind w:left="945" w:firstLine="472"/>
        <w:rPr>
          <w:lang w:eastAsia="zh-TW"/>
        </w:rPr>
      </w:pPr>
      <w:r w:rsidRPr="00A01E9E">
        <w:rPr>
          <w:rFonts w:hint="eastAsia"/>
          <w:lang w:eastAsia="zh-TW"/>
        </w:rPr>
        <w:t>墨銀行提供貸款利率，依銀行、金額、貸款人信用、分期償還時間有</w:t>
      </w:r>
      <w:r w:rsidRPr="00A01E9E">
        <w:rPr>
          <w:rFonts w:hint="eastAsia"/>
          <w:lang w:eastAsia="zh-TW"/>
        </w:rPr>
        <w:lastRenderedPageBreak/>
        <w:t>所差異</w:t>
      </w:r>
      <w:r w:rsidR="002F04FD" w:rsidRPr="00A01E9E">
        <w:rPr>
          <w:rFonts w:hint="eastAsia"/>
          <w:lang w:eastAsia="zh-TW"/>
        </w:rPr>
        <w:t>，</w:t>
      </w:r>
      <w:r w:rsidR="00A31ED5" w:rsidRPr="00A01E9E">
        <w:rPr>
          <w:rFonts w:hint="eastAsia"/>
          <w:lang w:eastAsia="zh-TW"/>
        </w:rPr>
        <w:t>依據墨國央行（</w:t>
      </w:r>
      <w:r w:rsidR="00A31ED5" w:rsidRPr="00A01E9E">
        <w:rPr>
          <w:rFonts w:hint="eastAsia"/>
          <w:lang w:eastAsia="zh-TW"/>
        </w:rPr>
        <w:t>Banxico</w:t>
      </w:r>
      <w:r w:rsidR="00C23547" w:rsidRPr="00A01E9E">
        <w:rPr>
          <w:rFonts w:hint="eastAsia"/>
          <w:lang w:eastAsia="zh-TW"/>
        </w:rPr>
        <w:t>）提供之半年期</w:t>
      </w:r>
      <w:r w:rsidR="00A31ED5" w:rsidRPr="00A01E9E">
        <w:rPr>
          <w:rFonts w:hint="eastAsia"/>
          <w:lang w:eastAsia="zh-TW"/>
        </w:rPr>
        <w:t>貸款利率為</w:t>
      </w:r>
      <w:r w:rsidR="00A31ED5" w:rsidRPr="00A01E9E">
        <w:rPr>
          <w:rFonts w:hint="eastAsia"/>
          <w:lang w:eastAsia="zh-TW"/>
        </w:rPr>
        <w:t>9</w:t>
      </w:r>
      <w:r w:rsidR="00A31ED5" w:rsidRPr="00A01E9E">
        <w:rPr>
          <w:lang w:eastAsia="zh-TW"/>
        </w:rPr>
        <w:t>.9705%</w:t>
      </w:r>
      <w:r w:rsidRPr="00A01E9E">
        <w:rPr>
          <w:rFonts w:hint="eastAsia"/>
          <w:lang w:eastAsia="zh-TW"/>
        </w:rPr>
        <w:t>。</w:t>
      </w:r>
    </w:p>
    <w:p w14:paraId="7BBD11C4" w14:textId="77777777" w:rsidR="000643A9" w:rsidRPr="00A01E9E" w:rsidRDefault="000643A9" w:rsidP="004545C1">
      <w:pPr>
        <w:pStyle w:val="a5"/>
        <w:suppressAutoHyphens/>
        <w:spacing w:before="257" w:after="257"/>
        <w:ind w:left="632" w:hanging="632"/>
        <w:rPr>
          <w:rFonts w:ascii="Times New Roman" w:hAnsi="Times New Roman"/>
        </w:rPr>
      </w:pPr>
      <w:r w:rsidRPr="00A01E9E">
        <w:rPr>
          <w:rFonts w:ascii="Times New Roman" w:hAnsi="Times New Roman" w:hint="eastAsia"/>
          <w:lang w:eastAsia="zh-TW"/>
        </w:rPr>
        <w:t>三</w:t>
      </w:r>
      <w:r w:rsidRPr="00A01E9E">
        <w:rPr>
          <w:rFonts w:ascii="Times New Roman" w:hAnsi="Times New Roman" w:hint="eastAsia"/>
        </w:rPr>
        <w:t>、匯兌</w:t>
      </w:r>
    </w:p>
    <w:p w14:paraId="67B6D426" w14:textId="7AB4EBF8" w:rsidR="002F7A20" w:rsidRPr="00A01E9E" w:rsidRDefault="000643A9" w:rsidP="009B5671">
      <w:pPr>
        <w:ind w:firstLine="472"/>
        <w:rPr>
          <w:lang w:eastAsia="zh-TW"/>
        </w:rPr>
      </w:pPr>
      <w:r w:rsidRPr="00A01E9E">
        <w:rPr>
          <w:rFonts w:hint="eastAsia"/>
          <w:lang w:eastAsia="zh-TW"/>
        </w:rPr>
        <w:t>貨幣方面，由墨國中央銀行主導，財政收支方面則由墨國財政部主導。目前無外匯管制，美元可自由匯出或匯入，公司營利可於完稅後匯出。</w:t>
      </w:r>
    </w:p>
    <w:p w14:paraId="4912A1E7" w14:textId="77777777" w:rsidR="002A5BDD" w:rsidRPr="00A01E9E" w:rsidRDefault="002A5BDD" w:rsidP="004545C1">
      <w:pPr>
        <w:suppressAutoHyphens/>
        <w:ind w:firstLineChars="0" w:firstLine="0"/>
        <w:rPr>
          <w:lang w:eastAsia="zh-TW"/>
        </w:rPr>
      </w:pPr>
    </w:p>
    <w:p w14:paraId="714338B5" w14:textId="77777777" w:rsidR="00067596" w:rsidRPr="00A01E9E" w:rsidRDefault="00067596" w:rsidP="004545C1">
      <w:pPr>
        <w:suppressAutoHyphens/>
        <w:ind w:firstLineChars="0" w:firstLine="0"/>
        <w:rPr>
          <w:lang w:eastAsia="zh-TW"/>
        </w:rPr>
      </w:pPr>
    </w:p>
    <w:p w14:paraId="3AE37556" w14:textId="77777777" w:rsidR="00067596" w:rsidRPr="00A01E9E" w:rsidRDefault="00067596" w:rsidP="004545C1">
      <w:pPr>
        <w:suppressAutoHyphens/>
        <w:ind w:firstLineChars="0" w:firstLine="0"/>
        <w:rPr>
          <w:lang w:eastAsia="zh-TW"/>
        </w:rPr>
        <w:sectPr w:rsidR="00067596" w:rsidRPr="00A01E9E" w:rsidSect="003E0BC3">
          <w:headerReference w:type="default" r:id="rId55"/>
          <w:pgSz w:w="11906" w:h="16838" w:code="9"/>
          <w:pgMar w:top="2268" w:right="1701" w:bottom="1701" w:left="1701" w:header="1134" w:footer="851" w:gutter="0"/>
          <w:cols w:space="425"/>
          <w:docGrid w:type="linesAndChars" w:linePitch="514" w:charSpace="-774"/>
        </w:sectPr>
      </w:pPr>
    </w:p>
    <w:p w14:paraId="6AD9FA26" w14:textId="77777777" w:rsidR="003E16F6" w:rsidRPr="00A01E9E" w:rsidRDefault="00FB187C" w:rsidP="00067596">
      <w:pPr>
        <w:pStyle w:val="a3"/>
      </w:pPr>
      <w:bookmarkStart w:id="14" w:name="_Toc205306074"/>
      <w:r w:rsidRPr="00A01E9E">
        <w:rPr>
          <w:rFonts w:hint="eastAsia"/>
        </w:rPr>
        <w:lastRenderedPageBreak/>
        <w:t>第陸章　基礎建設及成本</w:t>
      </w:r>
      <w:bookmarkEnd w:id="14"/>
    </w:p>
    <w:p w14:paraId="475E7ED6" w14:textId="77777777" w:rsidR="000643A9" w:rsidRPr="00A01E9E" w:rsidRDefault="000643A9" w:rsidP="00067596">
      <w:pPr>
        <w:pStyle w:val="a5"/>
        <w:spacing w:before="257" w:after="257"/>
        <w:ind w:left="632" w:hanging="632"/>
      </w:pPr>
      <w:r w:rsidRPr="00A01E9E">
        <w:t>一、土地</w:t>
      </w:r>
      <w:r w:rsidR="00C21999" w:rsidRPr="00A01E9E">
        <w:t>（</w:t>
      </w:r>
      <w:r w:rsidRPr="00A01E9E">
        <w:t>能否購買或僅能租賃、購買或租賃每平方米成本</w:t>
      </w:r>
      <w:r w:rsidR="00C21999" w:rsidRPr="00A01E9E">
        <w:t>）</w:t>
      </w:r>
    </w:p>
    <w:p w14:paraId="0F34BB7A" w14:textId="2F54636B" w:rsidR="000643A9" w:rsidRPr="00A01E9E" w:rsidRDefault="00DB3DFA" w:rsidP="00067596">
      <w:pPr>
        <w:ind w:firstLine="472"/>
        <w:rPr>
          <w:lang w:eastAsia="zh-TW"/>
        </w:rPr>
      </w:pPr>
      <w:hyperlink r:id="rId56">
        <w:r w:rsidR="000643A9" w:rsidRPr="00A01E9E">
          <w:rPr>
            <w:rFonts w:hint="eastAsia"/>
            <w:lang w:eastAsia="zh-TW"/>
          </w:rPr>
          <w:t>依據墨國憲法第</w:t>
        </w:r>
        <w:r w:rsidR="000643A9" w:rsidRPr="00A01E9E">
          <w:rPr>
            <w:lang w:eastAsia="zh-TW"/>
          </w:rPr>
          <w:t>27</w:t>
        </w:r>
        <w:r w:rsidR="000643A9" w:rsidRPr="00A01E9E">
          <w:rPr>
            <w:rFonts w:hint="eastAsia"/>
            <w:lang w:eastAsia="zh-TW"/>
          </w:rPr>
          <w:t>條規定，距邊界</w:t>
        </w:r>
        <w:r w:rsidR="000643A9" w:rsidRPr="00A01E9E">
          <w:rPr>
            <w:lang w:eastAsia="zh-TW"/>
          </w:rPr>
          <w:t>100</w:t>
        </w:r>
        <w:r w:rsidR="000643A9" w:rsidRPr="00A01E9E">
          <w:rPr>
            <w:rFonts w:hint="eastAsia"/>
            <w:lang w:eastAsia="zh-TW"/>
          </w:rPr>
          <w:t>公里與海岸線</w:t>
        </w:r>
        <w:r w:rsidR="000643A9" w:rsidRPr="00A01E9E">
          <w:rPr>
            <w:lang w:eastAsia="zh-TW"/>
          </w:rPr>
          <w:t>50</w:t>
        </w:r>
        <w:r w:rsidR="000643A9" w:rsidRPr="00A01E9E">
          <w:rPr>
            <w:rFonts w:hint="eastAsia"/>
            <w:lang w:eastAsia="zh-TW"/>
          </w:rPr>
          <w:t>公里以內為管制區土地，外國人不得直接購買</w:t>
        </w:r>
        <w:r w:rsidR="00226E19" w:rsidRPr="00A01E9E">
          <w:rPr>
            <w:rFonts w:hint="eastAsia"/>
            <w:lang w:eastAsia="zh-TW"/>
          </w:rPr>
          <w:t>擁有</w:t>
        </w:r>
        <w:r w:rsidR="000643A9" w:rsidRPr="00A01E9E">
          <w:rPr>
            <w:rFonts w:hint="eastAsia"/>
            <w:lang w:eastAsia="zh-TW"/>
          </w:rPr>
          <w:t>取得土地</w:t>
        </w:r>
        <w:r w:rsidR="00DE7E20" w:rsidRPr="00A01E9E">
          <w:rPr>
            <w:rFonts w:hint="eastAsia"/>
            <w:lang w:eastAsia="zh-TW"/>
          </w:rPr>
          <w:t>（與其地上</w:t>
        </w:r>
        <w:r w:rsidR="00226E19" w:rsidRPr="00A01E9E">
          <w:rPr>
            <w:rFonts w:hint="eastAsia"/>
            <w:lang w:eastAsia="zh-TW"/>
          </w:rPr>
          <w:t>建物</w:t>
        </w:r>
        <w:r w:rsidR="00DE7E20" w:rsidRPr="00A01E9E">
          <w:rPr>
            <w:rFonts w:hint="eastAsia"/>
            <w:lang w:eastAsia="zh-TW"/>
          </w:rPr>
          <w:t>）</w:t>
        </w:r>
        <w:r w:rsidR="000643A9" w:rsidRPr="00A01E9E">
          <w:rPr>
            <w:rFonts w:hint="eastAsia"/>
            <w:lang w:eastAsia="zh-TW"/>
          </w:rPr>
          <w:t>、水及礦產資源開採權。</w:t>
        </w:r>
      </w:hyperlink>
      <w:hyperlink r:id="rId57">
        <w:r w:rsidR="003F5622" w:rsidRPr="00A01E9E">
          <w:rPr>
            <w:rFonts w:hint="eastAsia"/>
            <w:lang w:eastAsia="zh-TW"/>
          </w:rPr>
          <w:t>另</w:t>
        </w:r>
        <w:r w:rsidR="000643A9" w:rsidRPr="00A01E9E">
          <w:rPr>
            <w:rFonts w:hint="eastAsia"/>
            <w:lang w:eastAsia="zh-TW"/>
          </w:rPr>
          <w:t>現行「外人投資法」第</w:t>
        </w:r>
      </w:hyperlink>
      <w:r w:rsidR="000643A9" w:rsidRPr="00A01E9E">
        <w:rPr>
          <w:lang w:eastAsia="zh-TW"/>
        </w:rPr>
        <w:t>10</w:t>
      </w:r>
      <w:r w:rsidR="003F5622" w:rsidRPr="00A01E9E">
        <w:rPr>
          <w:lang w:eastAsia="zh-TW"/>
        </w:rPr>
        <w:t>A</w:t>
      </w:r>
      <w:r w:rsidR="000643A9" w:rsidRPr="00A01E9E">
        <w:rPr>
          <w:rFonts w:hint="eastAsia"/>
          <w:lang w:eastAsia="zh-TW"/>
        </w:rPr>
        <w:t>條</w:t>
      </w:r>
      <w:r w:rsidR="003F5622" w:rsidRPr="00A01E9E">
        <w:rPr>
          <w:rFonts w:hint="eastAsia"/>
          <w:lang w:eastAsia="zh-TW"/>
        </w:rPr>
        <w:t>規定</w:t>
      </w:r>
      <w:r w:rsidR="000643A9" w:rsidRPr="00A01E9E">
        <w:rPr>
          <w:rFonts w:hint="eastAsia"/>
          <w:lang w:eastAsia="zh-TW"/>
        </w:rPr>
        <w:t>，外國人得在該管制區購買非居住用途之房地產，惟須事先向外交部登記；若係居住用途，須由</w:t>
      </w:r>
      <w:r w:rsidR="00DE7E20" w:rsidRPr="00A01E9E">
        <w:rPr>
          <w:rFonts w:hint="eastAsia"/>
          <w:lang w:eastAsia="zh-TW"/>
        </w:rPr>
        <w:t>墨國銀行擔任</w:t>
      </w:r>
      <w:r w:rsidR="000643A9" w:rsidRPr="00A01E9E">
        <w:rPr>
          <w:rFonts w:hint="eastAsia"/>
          <w:lang w:eastAsia="zh-TW"/>
        </w:rPr>
        <w:t>受信託人取得</w:t>
      </w:r>
      <w:r w:rsidR="00DE7E20" w:rsidRPr="00A01E9E">
        <w:rPr>
          <w:rFonts w:hint="eastAsia"/>
          <w:lang w:eastAsia="zh-TW"/>
        </w:rPr>
        <w:t>資產</w:t>
      </w:r>
      <w:r w:rsidR="000643A9" w:rsidRPr="00A01E9E">
        <w:rPr>
          <w:rFonts w:hint="eastAsia"/>
          <w:lang w:eastAsia="zh-TW"/>
        </w:rPr>
        <w:t>，並經外交部核准。</w:t>
      </w:r>
      <w:r w:rsidR="00DE7E20" w:rsidRPr="00A01E9E">
        <w:rPr>
          <w:rFonts w:hint="eastAsia"/>
          <w:lang w:eastAsia="zh-TW"/>
        </w:rPr>
        <w:t>除此之外，</w:t>
      </w:r>
      <w:r w:rsidR="000643A9" w:rsidRPr="00A01E9E">
        <w:rPr>
          <w:rFonts w:hint="eastAsia"/>
          <w:lang w:eastAsia="zh-TW"/>
        </w:rPr>
        <w:t>外國人</w:t>
      </w:r>
      <w:r w:rsidR="00DE7E20" w:rsidRPr="00A01E9E">
        <w:rPr>
          <w:rFonts w:hint="eastAsia"/>
          <w:lang w:eastAsia="zh-TW"/>
        </w:rPr>
        <w:t>在</w:t>
      </w:r>
      <w:r w:rsidR="000643A9" w:rsidRPr="00A01E9E">
        <w:rPr>
          <w:rFonts w:hint="eastAsia"/>
          <w:lang w:eastAsia="zh-TW"/>
        </w:rPr>
        <w:t>管制區外</w:t>
      </w:r>
      <w:r w:rsidR="00DE7E20" w:rsidRPr="00A01E9E">
        <w:rPr>
          <w:rFonts w:hint="eastAsia"/>
          <w:lang w:eastAsia="zh-TW"/>
        </w:rPr>
        <w:t>擁有</w:t>
      </w:r>
      <w:r w:rsidR="000643A9" w:rsidRPr="00A01E9E">
        <w:rPr>
          <w:rFonts w:hint="eastAsia"/>
          <w:lang w:eastAsia="zh-TW"/>
        </w:rPr>
        <w:t>不動產不受上述限制。</w:t>
      </w:r>
    </w:p>
    <w:p w14:paraId="70C8956D" w14:textId="19958643" w:rsidR="000643A9" w:rsidRPr="00A01E9E" w:rsidRDefault="000643A9" w:rsidP="00067596">
      <w:pPr>
        <w:ind w:firstLine="472"/>
        <w:rPr>
          <w:lang w:eastAsia="zh-TW"/>
        </w:rPr>
      </w:pPr>
      <w:r w:rsidRPr="00A01E9E">
        <w:rPr>
          <w:rFonts w:hint="eastAsia"/>
          <w:lang w:eastAsia="zh-TW"/>
        </w:rPr>
        <w:t>另墨國各州工業區，多數為私人所開發</w:t>
      </w:r>
      <w:r w:rsidR="003F5622" w:rsidRPr="00A01E9E">
        <w:rPr>
          <w:rFonts w:hint="eastAsia"/>
          <w:lang w:eastAsia="zh-TW"/>
        </w:rPr>
        <w:t>，</w:t>
      </w:r>
      <w:r w:rsidRPr="00A01E9E">
        <w:rPr>
          <w:rFonts w:hint="eastAsia"/>
          <w:lang w:eastAsia="zh-TW"/>
        </w:rPr>
        <w:t>各工業區土地價格視園區開發程度、交通便利</w:t>
      </w:r>
      <w:r w:rsidR="00DE7E20" w:rsidRPr="00A01E9E">
        <w:rPr>
          <w:rFonts w:hint="eastAsia"/>
          <w:lang w:eastAsia="zh-TW"/>
        </w:rPr>
        <w:t>程度、</w:t>
      </w:r>
      <w:r w:rsidRPr="00A01E9E">
        <w:rPr>
          <w:rFonts w:hint="eastAsia"/>
          <w:lang w:eastAsia="zh-TW"/>
        </w:rPr>
        <w:t>供應鏈區位、受州政府補助而有不同價格。各州主要依據廠商投資規模及創造就業機會提供土地、租稅等不同優惠條件，我商可逕洽各州政府經濟廳瞭解。</w:t>
      </w:r>
    </w:p>
    <w:p w14:paraId="5A197659" w14:textId="071E09AD" w:rsidR="000643A9" w:rsidRPr="00A01E9E" w:rsidRDefault="000643A9" w:rsidP="004545C1">
      <w:pPr>
        <w:pStyle w:val="a5"/>
        <w:suppressAutoHyphens/>
        <w:spacing w:before="257" w:after="257"/>
        <w:ind w:left="632" w:hanging="632"/>
        <w:rPr>
          <w:rFonts w:ascii="Times New Roman" w:hAnsi="Times New Roman"/>
        </w:rPr>
      </w:pPr>
      <w:r w:rsidRPr="00A01E9E">
        <w:rPr>
          <w:rFonts w:ascii="Times New Roman" w:hAnsi="Times New Roman" w:hint="eastAsia"/>
        </w:rPr>
        <w:t>二、</w:t>
      </w:r>
      <w:r w:rsidRPr="00A01E9E">
        <w:rPr>
          <w:rFonts w:ascii="Times New Roman" w:hAnsi="Times New Roman" w:hint="eastAsia"/>
          <w:lang w:eastAsia="zh-TW"/>
        </w:rPr>
        <w:t>公用資源</w:t>
      </w:r>
    </w:p>
    <w:p w14:paraId="7A3A7484" w14:textId="2E329511" w:rsidR="00A14FFC" w:rsidRPr="00A01E9E" w:rsidRDefault="008702D7" w:rsidP="00BC37C6">
      <w:pPr>
        <w:ind w:firstLine="472"/>
        <w:rPr>
          <w:highlight w:val="magenta"/>
        </w:rPr>
      </w:pPr>
      <w:r w:rsidRPr="00A01E9E">
        <w:rPr>
          <w:rFonts w:hint="eastAsia"/>
        </w:rPr>
        <w:t>水力依民用、商用、工業用在各州價格均不同，詳情可至</w:t>
      </w:r>
      <w:r w:rsidR="003920CB" w:rsidRPr="00A01E9E">
        <w:rPr>
          <w:rFonts w:hint="eastAsia"/>
        </w:rPr>
        <w:t>墨國</w:t>
      </w:r>
      <w:r w:rsidRPr="00A01E9E">
        <w:rPr>
          <w:rFonts w:hint="eastAsia"/>
        </w:rPr>
        <w:t>自來水資訊系統</w:t>
      </w:r>
      <w:r w:rsidR="00BA6EDE" w:rsidRPr="00A01E9E">
        <w:rPr>
          <w:rFonts w:hint="eastAsia"/>
        </w:rPr>
        <w:t>（</w:t>
      </w:r>
      <w:r w:rsidRPr="00A01E9E">
        <w:t>Sistema Nacional de información de agua potable, SINA</w:t>
      </w:r>
      <w:r w:rsidR="00BA6EDE" w:rsidRPr="00A01E9E">
        <w:rPr>
          <w:rFonts w:hint="eastAsia"/>
        </w:rPr>
        <w:t>）</w:t>
      </w:r>
      <w:r w:rsidRPr="00A01E9E">
        <w:rPr>
          <w:rFonts w:hint="eastAsia"/>
        </w:rPr>
        <w:t>網站：</w:t>
      </w:r>
      <w:r w:rsidRPr="00A01E9E">
        <w:t>app.conagua.gob.</w:t>
      </w:r>
      <w:r w:rsidR="00067596" w:rsidRPr="00A01E9E">
        <w:rPr>
          <w:rFonts w:hint="eastAsia"/>
          <w:lang w:eastAsia="zh-TW"/>
        </w:rPr>
        <w:t xml:space="preserve"> </w:t>
      </w:r>
      <w:r w:rsidRPr="00A01E9E">
        <w:t>mx/sistemasdeagua/</w:t>
      </w:r>
      <w:r w:rsidRPr="00A01E9E">
        <w:rPr>
          <w:rFonts w:hint="eastAsia"/>
        </w:rPr>
        <w:t>查詢</w:t>
      </w:r>
      <w:r w:rsidRPr="00A01E9E">
        <w:rPr>
          <w:rFonts w:hint="eastAsia"/>
          <w:lang w:eastAsia="zh-TW"/>
        </w:rPr>
        <w:t>。</w:t>
      </w:r>
      <w:r w:rsidR="00BC37C6" w:rsidRPr="00A01E9E">
        <w:rPr>
          <w:rFonts w:hint="eastAsia"/>
          <w:lang w:eastAsia="zh-TW"/>
        </w:rPr>
        <w:t>墨國在</w:t>
      </w:r>
      <w:r w:rsidR="00BC37C6" w:rsidRPr="00A01E9E">
        <w:rPr>
          <w:rFonts w:hint="eastAsia"/>
          <w:lang w:eastAsia="zh-TW"/>
        </w:rPr>
        <w:t>2023</w:t>
      </w:r>
      <w:r w:rsidR="00BC37C6" w:rsidRPr="00A01E9E">
        <w:rPr>
          <w:rFonts w:hint="eastAsia"/>
          <w:lang w:eastAsia="zh-TW"/>
        </w:rPr>
        <w:t>至</w:t>
      </w:r>
      <w:r w:rsidR="00BC37C6" w:rsidRPr="00A01E9E">
        <w:rPr>
          <w:rFonts w:hint="eastAsia"/>
          <w:lang w:eastAsia="zh-TW"/>
        </w:rPr>
        <w:t>2024</w:t>
      </w:r>
      <w:r w:rsidR="00BC37C6" w:rsidRPr="00A01E9E">
        <w:rPr>
          <w:rFonts w:hint="eastAsia"/>
          <w:lang w:eastAsia="zh-TW"/>
        </w:rPr>
        <w:t>年間即因雨水不足致全國</w:t>
      </w:r>
      <w:r w:rsidR="00BC37C6" w:rsidRPr="00A01E9E">
        <w:rPr>
          <w:rFonts w:hint="eastAsia"/>
          <w:lang w:eastAsia="zh-TW"/>
        </w:rPr>
        <w:t>3/4</w:t>
      </w:r>
      <w:r w:rsidR="00BC37C6" w:rsidRPr="00A01E9E">
        <w:rPr>
          <w:rFonts w:hint="eastAsia"/>
          <w:lang w:eastAsia="zh-TW"/>
        </w:rPr>
        <w:t>國土呈現乾旱狀態，水庫均處於低水位狀態。全國地下含水層中</w:t>
      </w:r>
      <w:r w:rsidR="00BC37C6" w:rsidRPr="00A01E9E">
        <w:rPr>
          <w:rFonts w:hint="eastAsia"/>
          <w:lang w:eastAsia="zh-TW"/>
        </w:rPr>
        <w:t>17%</w:t>
      </w:r>
      <w:r w:rsidR="00BC37C6" w:rsidRPr="00A01E9E">
        <w:rPr>
          <w:rFonts w:hint="eastAsia"/>
          <w:lang w:eastAsia="zh-TW"/>
        </w:rPr>
        <w:t>超抽、</w:t>
      </w:r>
      <w:r w:rsidR="00BC37C6" w:rsidRPr="00A01E9E">
        <w:rPr>
          <w:rFonts w:hint="eastAsia"/>
          <w:lang w:eastAsia="zh-TW"/>
        </w:rPr>
        <w:t>8%</w:t>
      </w:r>
      <w:r w:rsidR="00BC37C6" w:rsidRPr="00A01E9E">
        <w:rPr>
          <w:rFonts w:hint="eastAsia"/>
          <w:lang w:eastAsia="zh-TW"/>
        </w:rPr>
        <w:t>鹽化嚴重、</w:t>
      </w:r>
      <w:r w:rsidR="00BC37C6" w:rsidRPr="00A01E9E">
        <w:rPr>
          <w:rFonts w:hint="eastAsia"/>
          <w:lang w:eastAsia="zh-TW"/>
        </w:rPr>
        <w:t>51%</w:t>
      </w:r>
      <w:r w:rsidR="00BC37C6" w:rsidRPr="00A01E9E">
        <w:rPr>
          <w:rFonts w:hint="eastAsia"/>
          <w:lang w:eastAsia="zh-TW"/>
        </w:rPr>
        <w:t>水質呈紅色警戒。以</w:t>
      </w:r>
      <w:r w:rsidR="00AE425C" w:rsidRPr="00A01E9E">
        <w:rPr>
          <w:rFonts w:hint="eastAsia"/>
          <w:lang w:eastAsia="zh-TW"/>
        </w:rPr>
        <w:t>臺</w:t>
      </w:r>
      <w:r w:rsidR="00BC37C6" w:rsidRPr="00A01E9E">
        <w:rPr>
          <w:rFonts w:hint="eastAsia"/>
          <w:lang w:eastAsia="zh-TW"/>
        </w:rPr>
        <w:t>商聚集的</w:t>
      </w:r>
      <w:r w:rsidR="00BC37C6" w:rsidRPr="00A01E9E">
        <w:rPr>
          <w:rFonts w:hint="eastAsia"/>
          <w:lang w:eastAsia="zh-TW"/>
        </w:rPr>
        <w:t>C</w:t>
      </w:r>
      <w:r w:rsidR="00BC37C6" w:rsidRPr="00A01E9E">
        <w:rPr>
          <w:lang w:eastAsia="zh-TW"/>
        </w:rPr>
        <w:t>hihuahua</w:t>
      </w:r>
      <w:r w:rsidR="00BC37C6" w:rsidRPr="00A01E9E">
        <w:rPr>
          <w:rFonts w:hint="eastAsia"/>
          <w:lang w:eastAsia="zh-TW"/>
        </w:rPr>
        <w:t>州為例，雖大河</w:t>
      </w:r>
      <w:r w:rsidR="00BC37C6" w:rsidRPr="00A01E9E">
        <w:rPr>
          <w:lang w:eastAsia="zh-TW"/>
        </w:rPr>
        <w:t>Río Bravo</w:t>
      </w:r>
      <w:r w:rsidR="00BC37C6" w:rsidRPr="00A01E9E">
        <w:rPr>
          <w:rFonts w:hint="eastAsia"/>
          <w:lang w:eastAsia="zh-TW"/>
        </w:rPr>
        <w:t>流經該州，但全州均呈乾旱，州內</w:t>
      </w:r>
      <w:r w:rsidR="00BC37C6" w:rsidRPr="00A01E9E">
        <w:rPr>
          <w:rFonts w:hint="eastAsia"/>
          <w:lang w:eastAsia="zh-TW"/>
        </w:rPr>
        <w:t>81.7%</w:t>
      </w:r>
      <w:r w:rsidR="00BC37C6" w:rsidRPr="00A01E9E">
        <w:rPr>
          <w:rFonts w:hint="eastAsia"/>
          <w:lang w:eastAsia="zh-TW"/>
        </w:rPr>
        <w:t>區域已達嚴重及極端乾旱程度。另墨改革報</w:t>
      </w:r>
      <w:r w:rsidR="00BC37C6" w:rsidRPr="00A01E9E">
        <w:rPr>
          <w:rFonts w:hint="eastAsia"/>
          <w:lang w:eastAsia="zh-TW"/>
        </w:rPr>
        <w:t>2025</w:t>
      </w:r>
      <w:r w:rsidR="00BC37C6" w:rsidRPr="00A01E9E">
        <w:rPr>
          <w:rFonts w:hint="eastAsia"/>
          <w:lang w:eastAsia="zh-TW"/>
        </w:rPr>
        <w:t>年</w:t>
      </w:r>
      <w:r w:rsidR="00BC37C6" w:rsidRPr="00A01E9E">
        <w:rPr>
          <w:rFonts w:hint="eastAsia"/>
          <w:lang w:eastAsia="zh-TW"/>
        </w:rPr>
        <w:t>3</w:t>
      </w:r>
      <w:r w:rsidR="00BC37C6" w:rsidRPr="00A01E9E">
        <w:rPr>
          <w:rFonts w:hint="eastAsia"/>
          <w:lang w:eastAsia="zh-TW"/>
        </w:rPr>
        <w:t>月</w:t>
      </w:r>
      <w:r w:rsidR="00BC37C6" w:rsidRPr="00A01E9E">
        <w:rPr>
          <w:rFonts w:hint="eastAsia"/>
          <w:lang w:eastAsia="zh-TW"/>
        </w:rPr>
        <w:t>13</w:t>
      </w:r>
      <w:r w:rsidR="00BC37C6" w:rsidRPr="00A01E9E">
        <w:rPr>
          <w:rFonts w:hint="eastAsia"/>
          <w:lang w:eastAsia="zh-TW"/>
        </w:rPr>
        <w:t>日揭露墨國存在水資源分配不法情形，全國</w:t>
      </w:r>
      <w:r w:rsidR="00BC37C6" w:rsidRPr="00A01E9E">
        <w:rPr>
          <w:rFonts w:hint="eastAsia"/>
          <w:lang w:eastAsia="zh-TW"/>
        </w:rPr>
        <w:t>58</w:t>
      </w:r>
      <w:r w:rsidR="00BC37C6" w:rsidRPr="00A01E9E">
        <w:rPr>
          <w:rFonts w:hint="eastAsia"/>
          <w:lang w:eastAsia="zh-TW"/>
        </w:rPr>
        <w:t>萬張水權執照，已查獲</w:t>
      </w:r>
      <w:r w:rsidR="00BC37C6" w:rsidRPr="00A01E9E">
        <w:rPr>
          <w:rFonts w:hint="eastAsia"/>
          <w:lang w:eastAsia="zh-TW"/>
        </w:rPr>
        <w:t>7,000</w:t>
      </w:r>
      <w:r w:rsidR="00BC37C6" w:rsidRPr="00A01E9E">
        <w:rPr>
          <w:rFonts w:hint="eastAsia"/>
          <w:lang w:eastAsia="zh-TW"/>
        </w:rPr>
        <w:lastRenderedPageBreak/>
        <w:t>張是以農業用水名義登記，實為工業與家庭用水。</w:t>
      </w:r>
    </w:p>
    <w:p w14:paraId="79C69A3A" w14:textId="596969BC" w:rsidR="008702D7" w:rsidRPr="00A01E9E" w:rsidRDefault="008702D7" w:rsidP="00067596">
      <w:pPr>
        <w:ind w:firstLine="472"/>
        <w:rPr>
          <w:lang w:val="es-MX" w:eastAsia="zh-TW"/>
        </w:rPr>
      </w:pPr>
      <w:r w:rsidRPr="00A01E9E">
        <w:rPr>
          <w:rFonts w:hint="eastAsia"/>
          <w:lang w:eastAsia="zh-TW"/>
        </w:rPr>
        <w:t>電力部分，</w:t>
      </w:r>
      <w:r w:rsidR="003B540C" w:rsidRPr="00A01E9E">
        <w:rPr>
          <w:rFonts w:hint="eastAsia"/>
          <w:lang w:eastAsia="zh-TW"/>
        </w:rPr>
        <w:t>不考慮補貼之情況下</w:t>
      </w:r>
      <w:r w:rsidR="00B01273" w:rsidRPr="00A01E9E">
        <w:rPr>
          <w:rFonts w:hint="eastAsia"/>
          <w:lang w:eastAsia="zh-TW"/>
        </w:rPr>
        <w:t>墨西哥平均電價較美國高出</w:t>
      </w:r>
      <w:r w:rsidR="00B01273" w:rsidRPr="00A01E9E">
        <w:rPr>
          <w:lang w:eastAsia="zh-TW"/>
        </w:rPr>
        <w:t>73%</w:t>
      </w:r>
      <w:r w:rsidR="003B540C" w:rsidRPr="00A01E9E">
        <w:rPr>
          <w:rFonts w:hint="eastAsia"/>
          <w:lang w:eastAsia="zh-TW"/>
        </w:rPr>
        <w:t>，</w:t>
      </w:r>
      <w:r w:rsidRPr="00A01E9E">
        <w:rPr>
          <w:rFonts w:hint="eastAsia"/>
          <w:lang w:eastAsia="zh-TW"/>
        </w:rPr>
        <w:t>墨國電網品質不佳，因此有外商抱怨工廠因跳電、停電、電壓問題等因素暫停產線營運，</w:t>
      </w:r>
      <w:r w:rsidR="00C23547" w:rsidRPr="00A01E9E">
        <w:rPr>
          <w:rFonts w:hint="eastAsia"/>
          <w:lang w:eastAsia="zh-TW"/>
        </w:rPr>
        <w:t>據墨國</w:t>
      </w:r>
      <w:r w:rsidR="00C23547" w:rsidRPr="00A01E9E">
        <w:rPr>
          <w:rFonts w:hint="eastAsia"/>
          <w:lang w:eastAsia="zh-TW"/>
        </w:rPr>
        <w:t>EGT</w:t>
      </w:r>
      <w:r w:rsidR="00C23547" w:rsidRPr="00A01E9E">
        <w:rPr>
          <w:rFonts w:hint="eastAsia"/>
          <w:lang w:eastAsia="zh-TW"/>
        </w:rPr>
        <w:t>環境顧問公司指出，目前墨國有</w:t>
      </w:r>
      <w:r w:rsidR="00C23547" w:rsidRPr="00A01E9E">
        <w:rPr>
          <w:rFonts w:hint="eastAsia"/>
          <w:lang w:eastAsia="zh-TW"/>
        </w:rPr>
        <w:t>87 GW</w:t>
      </w:r>
      <w:r w:rsidR="00C23547" w:rsidRPr="00A01E9E">
        <w:rPr>
          <w:rFonts w:hint="eastAsia"/>
          <w:lang w:eastAsia="zh-TW"/>
        </w:rPr>
        <w:t>的發電容量，但因現有產業擴大及近岸外包新投資持續落地，電力缺口達</w:t>
      </w:r>
      <w:r w:rsidR="00C23547" w:rsidRPr="00A01E9E">
        <w:rPr>
          <w:rFonts w:hint="eastAsia"/>
          <w:lang w:eastAsia="zh-TW"/>
        </w:rPr>
        <w:t>17.8 GW</w:t>
      </w:r>
      <w:r w:rsidR="00C23547" w:rsidRPr="00A01E9E">
        <w:rPr>
          <w:rFonts w:hint="eastAsia"/>
          <w:lang w:eastAsia="zh-TW"/>
        </w:rPr>
        <w:t>。設廠選址時宜注意該州</w:t>
      </w:r>
      <w:r w:rsidR="003B540C" w:rsidRPr="00A01E9E">
        <w:rPr>
          <w:rFonts w:hint="eastAsia"/>
          <w:lang w:eastAsia="zh-TW"/>
        </w:rPr>
        <w:t>及廠址附近</w:t>
      </w:r>
      <w:r w:rsidR="00C23547" w:rsidRPr="00A01E9E">
        <w:rPr>
          <w:rFonts w:hint="eastAsia"/>
          <w:lang w:eastAsia="zh-TW"/>
        </w:rPr>
        <w:t>之水電供應情形</w:t>
      </w:r>
      <w:r w:rsidRPr="00A01E9E">
        <w:rPr>
          <w:rFonts w:hint="eastAsia"/>
          <w:lang w:eastAsia="zh-TW"/>
        </w:rPr>
        <w:t>。電力價格依據用戶別</w:t>
      </w:r>
      <w:r w:rsidR="00BA6EDE" w:rsidRPr="00A01E9E">
        <w:rPr>
          <w:rFonts w:hint="eastAsia"/>
          <w:lang w:eastAsia="zh-TW"/>
        </w:rPr>
        <w:t>（</w:t>
      </w:r>
      <w:r w:rsidRPr="00A01E9E">
        <w:rPr>
          <w:rFonts w:hint="eastAsia"/>
          <w:lang w:eastAsia="zh-TW"/>
        </w:rPr>
        <w:t>家用、商用、工業用、農業及服務業用</w:t>
      </w:r>
      <w:r w:rsidR="00BA6EDE" w:rsidRPr="00A01E9E">
        <w:rPr>
          <w:rFonts w:hint="eastAsia"/>
          <w:lang w:eastAsia="zh-TW"/>
        </w:rPr>
        <w:t>）</w:t>
      </w:r>
      <w:r w:rsidRPr="00A01E9E">
        <w:rPr>
          <w:rFonts w:hint="eastAsia"/>
          <w:lang w:eastAsia="zh-TW"/>
        </w:rPr>
        <w:t>、供電電壓、需求電量及用電度數有不同費率，可在</w:t>
      </w:r>
      <w:r w:rsidR="003920CB" w:rsidRPr="00A01E9E">
        <w:rPr>
          <w:rFonts w:hint="eastAsia"/>
          <w:lang w:eastAsia="zh-TW"/>
        </w:rPr>
        <w:t>墨國</w:t>
      </w:r>
      <w:r w:rsidRPr="00A01E9E">
        <w:rPr>
          <w:rFonts w:hint="eastAsia"/>
          <w:lang w:eastAsia="zh-TW"/>
        </w:rPr>
        <w:t>聯邦電力委員會</w:t>
      </w:r>
      <w:r w:rsidR="00BA6EDE" w:rsidRPr="00A01E9E">
        <w:rPr>
          <w:rFonts w:hint="eastAsia"/>
          <w:lang w:eastAsia="zh-TW"/>
        </w:rPr>
        <w:t>（</w:t>
      </w:r>
      <w:r w:rsidRPr="00A01E9E">
        <w:rPr>
          <w:lang w:eastAsia="zh-TW"/>
        </w:rPr>
        <w:t>CFE</w:t>
      </w:r>
      <w:r w:rsidR="00BA6EDE" w:rsidRPr="00A01E9E">
        <w:rPr>
          <w:rFonts w:hint="eastAsia"/>
          <w:lang w:eastAsia="zh-TW"/>
        </w:rPr>
        <w:t>）</w:t>
      </w:r>
      <w:r w:rsidRPr="00A01E9E">
        <w:rPr>
          <w:rFonts w:hint="eastAsia"/>
          <w:lang w:eastAsia="zh-TW"/>
        </w:rPr>
        <w:t>網站查詢，以工業用可至</w:t>
      </w:r>
      <w:r w:rsidR="008C1220" w:rsidRPr="00A01E9E">
        <w:t>https://app.cfe.mx/Aplicaciones/CCFE/Tarifas/</w:t>
      </w:r>
      <w:r w:rsidR="008C1220" w:rsidRPr="00A01E9E">
        <w:rPr>
          <w:rFonts w:hint="eastAsia"/>
          <w:lang w:eastAsia="zh-TW"/>
        </w:rPr>
        <w:t xml:space="preserve"> </w:t>
      </w:r>
      <w:r w:rsidR="008C1220" w:rsidRPr="00A01E9E">
        <w:t>TarifasCREIndustria/Industria.aspx</w:t>
      </w:r>
      <w:r w:rsidRPr="00A01E9E">
        <w:rPr>
          <w:rFonts w:hint="eastAsia"/>
          <w:lang w:eastAsia="zh-TW"/>
        </w:rPr>
        <w:t>查詢。</w:t>
      </w:r>
      <w:r w:rsidR="00270009" w:rsidRPr="00A01E9E">
        <w:rPr>
          <w:rFonts w:hint="eastAsia"/>
          <w:lang w:eastAsia="zh-TW"/>
        </w:rPr>
        <w:t>發電來源部分，據墨能源部統計，</w:t>
      </w:r>
      <w:r w:rsidR="00F1124A" w:rsidRPr="00A01E9E">
        <w:rPr>
          <w:rFonts w:hint="eastAsia"/>
          <w:lang w:eastAsia="zh-TW"/>
        </w:rPr>
        <w:t>火力</w:t>
      </w:r>
      <w:r w:rsidR="00892B76" w:rsidRPr="00A01E9E">
        <w:rPr>
          <w:rFonts w:hint="eastAsia"/>
          <w:lang w:eastAsia="zh-TW"/>
        </w:rPr>
        <w:t>（</w:t>
      </w:r>
      <w:r w:rsidR="007B72BE" w:rsidRPr="00A01E9E">
        <w:rPr>
          <w:rFonts w:hint="eastAsia"/>
          <w:lang w:eastAsia="zh-TW"/>
        </w:rPr>
        <w:t>天然氣、煤炭、石油</w:t>
      </w:r>
      <w:r w:rsidR="00407BF1" w:rsidRPr="00A01E9E">
        <w:rPr>
          <w:rFonts w:hint="eastAsia"/>
          <w:lang w:eastAsia="zh-TW"/>
        </w:rPr>
        <w:t>、燃氣渦輪</w:t>
      </w:r>
      <w:r w:rsidR="00204050" w:rsidRPr="00A01E9E">
        <w:rPr>
          <w:rFonts w:hint="eastAsia"/>
          <w:lang w:eastAsia="zh-TW"/>
        </w:rPr>
        <w:t>）</w:t>
      </w:r>
      <w:r w:rsidR="007B72BE" w:rsidRPr="00A01E9E">
        <w:rPr>
          <w:rFonts w:hint="eastAsia"/>
          <w:lang w:eastAsia="zh-TW"/>
        </w:rPr>
        <w:t>占</w:t>
      </w:r>
      <w:r w:rsidR="00F1124A" w:rsidRPr="00A01E9E">
        <w:rPr>
          <w:rFonts w:hint="eastAsia"/>
          <w:lang w:eastAsia="zh-TW"/>
        </w:rPr>
        <w:t>6</w:t>
      </w:r>
      <w:r w:rsidR="00407BF1" w:rsidRPr="00A01E9E">
        <w:rPr>
          <w:rFonts w:hint="eastAsia"/>
          <w:lang w:eastAsia="zh-TW"/>
        </w:rPr>
        <w:t>5</w:t>
      </w:r>
      <w:r w:rsidR="00407BF1" w:rsidRPr="00A01E9E">
        <w:rPr>
          <w:lang w:eastAsia="zh-TW"/>
        </w:rPr>
        <w:t>.</w:t>
      </w:r>
      <w:r w:rsidR="00407BF1" w:rsidRPr="00A01E9E">
        <w:rPr>
          <w:rFonts w:hint="eastAsia"/>
          <w:lang w:eastAsia="zh-TW"/>
        </w:rPr>
        <w:t>2</w:t>
      </w:r>
      <w:r w:rsidR="00F1124A" w:rsidRPr="00A01E9E">
        <w:rPr>
          <w:rFonts w:hint="eastAsia"/>
          <w:lang w:eastAsia="zh-TW"/>
        </w:rPr>
        <w:t>0</w:t>
      </w:r>
      <w:r w:rsidR="007B72BE" w:rsidRPr="00A01E9E">
        <w:rPr>
          <w:lang w:eastAsia="zh-TW"/>
        </w:rPr>
        <w:t>%</w:t>
      </w:r>
      <w:r w:rsidR="00407BF1" w:rsidRPr="00A01E9E">
        <w:rPr>
          <w:rFonts w:hint="eastAsia"/>
          <w:lang w:eastAsia="zh-TW"/>
        </w:rPr>
        <w:t>、水力</w:t>
      </w:r>
      <w:r w:rsidR="00407BF1" w:rsidRPr="00A01E9E">
        <w:rPr>
          <w:rFonts w:hint="eastAsia"/>
          <w:lang w:eastAsia="zh-TW"/>
        </w:rPr>
        <w:t>10</w:t>
      </w:r>
      <w:r w:rsidR="00407BF1" w:rsidRPr="00A01E9E">
        <w:rPr>
          <w:lang w:eastAsia="zh-TW"/>
        </w:rPr>
        <w:t>.</w:t>
      </w:r>
      <w:r w:rsidR="00407BF1" w:rsidRPr="00A01E9E">
        <w:rPr>
          <w:rFonts w:hint="eastAsia"/>
          <w:lang w:eastAsia="zh-TW"/>
        </w:rPr>
        <w:t>90</w:t>
      </w:r>
      <w:r w:rsidR="00407BF1" w:rsidRPr="00A01E9E">
        <w:rPr>
          <w:lang w:eastAsia="zh-TW"/>
        </w:rPr>
        <w:t>%</w:t>
      </w:r>
      <w:r w:rsidR="00407BF1" w:rsidRPr="00A01E9E">
        <w:rPr>
          <w:rFonts w:hint="eastAsia"/>
          <w:lang w:eastAsia="zh-TW"/>
        </w:rPr>
        <w:t>、風力</w:t>
      </w:r>
      <w:r w:rsidR="00407BF1" w:rsidRPr="00A01E9E">
        <w:rPr>
          <w:rFonts w:hint="eastAsia"/>
          <w:lang w:eastAsia="zh-TW"/>
        </w:rPr>
        <w:t>6.30%</w:t>
      </w:r>
      <w:r w:rsidR="007B72BE" w:rsidRPr="00A01E9E">
        <w:rPr>
          <w:rFonts w:hint="eastAsia"/>
          <w:lang w:eastAsia="zh-TW"/>
        </w:rPr>
        <w:t>、太陽</w:t>
      </w:r>
      <w:r w:rsidR="00407BF1" w:rsidRPr="00A01E9E">
        <w:rPr>
          <w:rFonts w:hint="eastAsia"/>
          <w:lang w:eastAsia="zh-TW"/>
        </w:rPr>
        <w:t>能</w:t>
      </w:r>
      <w:r w:rsidR="00407BF1" w:rsidRPr="00A01E9E">
        <w:rPr>
          <w:rFonts w:hint="eastAsia"/>
          <w:lang w:eastAsia="zh-TW"/>
        </w:rPr>
        <w:t>6.20%</w:t>
      </w:r>
      <w:r w:rsidR="007B72BE" w:rsidRPr="00A01E9E">
        <w:rPr>
          <w:rFonts w:hint="eastAsia"/>
          <w:lang w:eastAsia="zh-TW"/>
        </w:rPr>
        <w:t>、</w:t>
      </w:r>
      <w:r w:rsidR="00407BF1" w:rsidRPr="00A01E9E">
        <w:rPr>
          <w:rFonts w:hint="eastAsia"/>
          <w:lang w:eastAsia="zh-TW"/>
        </w:rPr>
        <w:t>地熱</w:t>
      </w:r>
      <w:r w:rsidR="00407BF1" w:rsidRPr="00A01E9E">
        <w:rPr>
          <w:rFonts w:hint="eastAsia"/>
          <w:lang w:eastAsia="zh-TW"/>
        </w:rPr>
        <w:t>6</w:t>
      </w:r>
      <w:r w:rsidR="00407BF1" w:rsidRPr="00A01E9E">
        <w:rPr>
          <w:lang w:eastAsia="zh-TW"/>
        </w:rPr>
        <w:t>.</w:t>
      </w:r>
      <w:r w:rsidR="00407BF1" w:rsidRPr="00A01E9E">
        <w:rPr>
          <w:rFonts w:hint="eastAsia"/>
          <w:lang w:eastAsia="zh-TW"/>
        </w:rPr>
        <w:t>10</w:t>
      </w:r>
      <w:r w:rsidR="00407BF1" w:rsidRPr="00A01E9E">
        <w:rPr>
          <w:lang w:eastAsia="zh-TW"/>
        </w:rPr>
        <w:t>%</w:t>
      </w:r>
      <w:r w:rsidR="00407BF1" w:rsidRPr="00A01E9E">
        <w:rPr>
          <w:rFonts w:hint="eastAsia"/>
          <w:lang w:eastAsia="zh-TW"/>
        </w:rPr>
        <w:t>、</w:t>
      </w:r>
      <w:r w:rsidR="007B72BE" w:rsidRPr="00A01E9E">
        <w:rPr>
          <w:rFonts w:hint="eastAsia"/>
          <w:lang w:eastAsia="zh-TW"/>
        </w:rPr>
        <w:t>生質能</w:t>
      </w:r>
      <w:r w:rsidR="00407BF1" w:rsidRPr="00A01E9E">
        <w:rPr>
          <w:rFonts w:hint="eastAsia"/>
          <w:lang w:eastAsia="zh-TW"/>
        </w:rPr>
        <w:t>0</w:t>
      </w:r>
      <w:r w:rsidR="007B72BE" w:rsidRPr="00A01E9E">
        <w:rPr>
          <w:lang w:eastAsia="zh-TW"/>
        </w:rPr>
        <w:t>.7</w:t>
      </w:r>
      <w:r w:rsidR="00407BF1" w:rsidRPr="00A01E9E">
        <w:rPr>
          <w:rFonts w:hint="eastAsia"/>
          <w:lang w:eastAsia="zh-TW"/>
        </w:rPr>
        <w:t>0</w:t>
      </w:r>
      <w:r w:rsidR="007B72BE" w:rsidRPr="00A01E9E">
        <w:rPr>
          <w:lang w:eastAsia="zh-TW"/>
        </w:rPr>
        <w:t>%</w:t>
      </w:r>
      <w:r w:rsidR="007B72BE" w:rsidRPr="00A01E9E">
        <w:rPr>
          <w:rFonts w:hint="eastAsia"/>
          <w:lang w:eastAsia="zh-TW"/>
        </w:rPr>
        <w:t>、</w:t>
      </w:r>
      <w:r w:rsidR="00270009" w:rsidRPr="00A01E9E">
        <w:rPr>
          <w:rFonts w:hint="eastAsia"/>
          <w:lang w:eastAsia="zh-TW"/>
        </w:rPr>
        <w:t>核能</w:t>
      </w:r>
      <w:r w:rsidR="007B72BE" w:rsidRPr="00A01E9E">
        <w:rPr>
          <w:rFonts w:hint="eastAsia"/>
          <w:lang w:eastAsia="zh-TW"/>
        </w:rPr>
        <w:t>占</w:t>
      </w:r>
      <w:r w:rsidR="00407BF1" w:rsidRPr="00A01E9E">
        <w:rPr>
          <w:rFonts w:hint="eastAsia"/>
          <w:lang w:eastAsia="zh-TW"/>
        </w:rPr>
        <w:t>3</w:t>
      </w:r>
      <w:r w:rsidR="00F1124A" w:rsidRPr="00A01E9E">
        <w:rPr>
          <w:lang w:eastAsia="zh-TW"/>
        </w:rPr>
        <w:t>.</w:t>
      </w:r>
      <w:r w:rsidR="00407BF1" w:rsidRPr="00A01E9E">
        <w:rPr>
          <w:rFonts w:hint="eastAsia"/>
          <w:lang w:eastAsia="zh-TW"/>
        </w:rPr>
        <w:t>20</w:t>
      </w:r>
      <w:r w:rsidR="007B72BE" w:rsidRPr="00A01E9E">
        <w:rPr>
          <w:lang w:eastAsia="zh-TW"/>
        </w:rPr>
        <w:t>%</w:t>
      </w:r>
      <w:r w:rsidR="007B72BE" w:rsidRPr="00A01E9E">
        <w:rPr>
          <w:rFonts w:hint="eastAsia"/>
          <w:lang w:eastAsia="zh-TW"/>
        </w:rPr>
        <w:t>、其他</w:t>
      </w:r>
      <w:r w:rsidR="00407BF1" w:rsidRPr="00A01E9E">
        <w:rPr>
          <w:rFonts w:hint="eastAsia"/>
          <w:lang w:eastAsia="zh-TW"/>
        </w:rPr>
        <w:t>1</w:t>
      </w:r>
      <w:r w:rsidR="00407BF1" w:rsidRPr="00A01E9E">
        <w:rPr>
          <w:lang w:eastAsia="zh-TW"/>
        </w:rPr>
        <w:t>.4</w:t>
      </w:r>
      <w:r w:rsidR="007B72BE" w:rsidRPr="00A01E9E">
        <w:rPr>
          <w:lang w:eastAsia="zh-TW"/>
        </w:rPr>
        <w:t>%</w:t>
      </w:r>
      <w:r w:rsidR="00270009" w:rsidRPr="00A01E9E">
        <w:rPr>
          <w:rFonts w:hint="eastAsia"/>
          <w:lang w:eastAsia="zh-TW"/>
        </w:rPr>
        <w:t>。</w:t>
      </w:r>
    </w:p>
    <w:p w14:paraId="1DDE28FF" w14:textId="7DCA00EE" w:rsidR="000643A9" w:rsidRPr="00A01E9E" w:rsidRDefault="003F5622" w:rsidP="004545C1">
      <w:pPr>
        <w:suppressAutoHyphens/>
        <w:ind w:firstLine="472"/>
        <w:rPr>
          <w:lang w:eastAsia="zh-TW"/>
        </w:rPr>
      </w:pPr>
      <w:r w:rsidRPr="00A01E9E">
        <w:rPr>
          <w:rFonts w:hint="eastAsia"/>
          <w:lang w:eastAsia="zh-TW"/>
        </w:rPr>
        <w:t>石油部分</w:t>
      </w:r>
      <w:r w:rsidRPr="00A01E9E">
        <w:rPr>
          <w:rFonts w:hint="eastAsia"/>
          <w:lang w:val="es-MX" w:eastAsia="zh-TW"/>
        </w:rPr>
        <w:t>，</w:t>
      </w:r>
      <w:r w:rsidR="001401BD" w:rsidRPr="00A01E9E">
        <w:rPr>
          <w:rFonts w:hint="eastAsia"/>
          <w:lang w:eastAsia="zh-TW"/>
        </w:rPr>
        <w:t>墨國</w:t>
      </w:r>
      <w:r w:rsidR="001401BD" w:rsidRPr="00A01E9E">
        <w:rPr>
          <w:rFonts w:hint="eastAsia"/>
          <w:lang w:eastAsia="zh-TW"/>
        </w:rPr>
        <w:t>2024</w:t>
      </w:r>
      <w:r w:rsidR="001401BD" w:rsidRPr="00A01E9E">
        <w:rPr>
          <w:rFonts w:hint="eastAsia"/>
          <w:lang w:eastAsia="zh-TW"/>
        </w:rPr>
        <w:t>年原油產量為每日</w:t>
      </w:r>
      <w:r w:rsidR="001401BD" w:rsidRPr="00A01E9E">
        <w:rPr>
          <w:rFonts w:hint="eastAsia"/>
          <w:lang w:eastAsia="zh-TW"/>
        </w:rPr>
        <w:t>175.9</w:t>
      </w:r>
      <w:r w:rsidR="001401BD" w:rsidRPr="00A01E9E">
        <w:rPr>
          <w:rFonts w:hint="eastAsia"/>
          <w:lang w:eastAsia="zh-TW"/>
        </w:rPr>
        <w:t>萬桶，較</w:t>
      </w:r>
      <w:r w:rsidR="001401BD" w:rsidRPr="00A01E9E">
        <w:rPr>
          <w:rFonts w:hint="eastAsia"/>
          <w:lang w:eastAsia="zh-TW"/>
        </w:rPr>
        <w:t>2023</w:t>
      </w:r>
      <w:r w:rsidR="001401BD" w:rsidRPr="00A01E9E">
        <w:rPr>
          <w:rFonts w:hint="eastAsia"/>
          <w:lang w:eastAsia="zh-TW"/>
        </w:rPr>
        <w:t>年減少</w:t>
      </w:r>
      <w:r w:rsidR="001401BD" w:rsidRPr="00A01E9E">
        <w:rPr>
          <w:rFonts w:hint="eastAsia"/>
          <w:lang w:eastAsia="zh-TW"/>
        </w:rPr>
        <w:t>6.2%</w:t>
      </w:r>
      <w:r w:rsidR="001401BD" w:rsidRPr="00A01E9E">
        <w:rPr>
          <w:rFonts w:hint="eastAsia"/>
          <w:lang w:eastAsia="zh-TW"/>
        </w:rPr>
        <w:t>，原因係墨國石油公司</w:t>
      </w:r>
      <w:r w:rsidR="00761B8F" w:rsidRPr="00A01E9E">
        <w:rPr>
          <w:rFonts w:hint="eastAsia"/>
          <w:lang w:eastAsia="zh-TW"/>
        </w:rPr>
        <w:t>（</w:t>
      </w:r>
      <w:r w:rsidR="001401BD" w:rsidRPr="00A01E9E">
        <w:rPr>
          <w:rFonts w:hint="eastAsia"/>
          <w:lang w:eastAsia="zh-TW"/>
        </w:rPr>
        <w:t>PEMEX</w:t>
      </w:r>
      <w:r w:rsidR="00761B8F" w:rsidRPr="00A01E9E">
        <w:rPr>
          <w:rFonts w:hint="eastAsia"/>
          <w:lang w:eastAsia="zh-TW"/>
        </w:rPr>
        <w:t>）</w:t>
      </w:r>
      <w:r w:rsidR="001401BD" w:rsidRPr="00A01E9E">
        <w:rPr>
          <w:rFonts w:hint="eastAsia"/>
          <w:lang w:eastAsia="zh-TW"/>
        </w:rPr>
        <w:t>長期積欠供應商與服務商債務，導致</w:t>
      </w:r>
      <w:r w:rsidR="001401BD" w:rsidRPr="00A01E9E">
        <w:rPr>
          <w:rFonts w:hint="eastAsia"/>
          <w:lang w:eastAsia="zh-TW"/>
        </w:rPr>
        <w:t>PEMEX</w:t>
      </w:r>
      <w:r w:rsidR="001401BD" w:rsidRPr="00A01E9E">
        <w:rPr>
          <w:rFonts w:hint="eastAsia"/>
          <w:lang w:eastAsia="zh-TW"/>
        </w:rPr>
        <w:t>營運受制於有限的設備與服務，又墨國煉油廠技術與產能不足，產出之汽油不敷供應國內需求，因此墨國係出口原油，進口精煉後之汽油以補足供給短缺的部分。另，墨國</w:t>
      </w:r>
      <w:r w:rsidR="001401BD" w:rsidRPr="00A01E9E">
        <w:rPr>
          <w:rFonts w:hint="eastAsia"/>
          <w:lang w:eastAsia="zh-TW"/>
        </w:rPr>
        <w:t>S</w:t>
      </w:r>
      <w:r w:rsidR="001401BD" w:rsidRPr="00A01E9E">
        <w:rPr>
          <w:rFonts w:hint="eastAsia"/>
          <w:lang w:eastAsia="zh-TW"/>
        </w:rPr>
        <w:t>總統希望在執政六年期間將墨國原油產量提升至每日</w:t>
      </w:r>
      <w:r w:rsidR="001401BD" w:rsidRPr="00A01E9E">
        <w:rPr>
          <w:rFonts w:hint="eastAsia"/>
          <w:lang w:eastAsia="zh-TW"/>
        </w:rPr>
        <w:t>180</w:t>
      </w:r>
      <w:r w:rsidR="001401BD" w:rsidRPr="00A01E9E">
        <w:rPr>
          <w:rFonts w:hint="eastAsia"/>
          <w:lang w:eastAsia="zh-TW"/>
        </w:rPr>
        <w:t>萬桶</w:t>
      </w:r>
      <w:r w:rsidR="00D00579" w:rsidRPr="00A01E9E">
        <w:rPr>
          <w:rFonts w:hint="eastAsia"/>
          <w:lang w:eastAsia="zh-TW"/>
        </w:rPr>
        <w:t>。</w:t>
      </w:r>
      <w:r w:rsidR="003E6C17" w:rsidRPr="00A01E9E">
        <w:rPr>
          <w:rFonts w:hint="eastAsia"/>
          <w:lang w:eastAsia="zh-TW"/>
        </w:rPr>
        <w:t>墨國</w:t>
      </w:r>
      <w:r w:rsidR="00D00579" w:rsidRPr="00A01E9E">
        <w:rPr>
          <w:rFonts w:hint="eastAsia"/>
          <w:lang w:eastAsia="zh-TW"/>
        </w:rPr>
        <w:t>汽油</w:t>
      </w:r>
      <w:r w:rsidR="003E6C17" w:rsidRPr="00A01E9E">
        <w:rPr>
          <w:rFonts w:hint="eastAsia"/>
          <w:lang w:eastAsia="zh-TW"/>
        </w:rPr>
        <w:t>以</w:t>
      </w:r>
      <w:r w:rsidR="001401BD" w:rsidRPr="00A01E9E">
        <w:rPr>
          <w:lang w:eastAsia="zh-TW"/>
        </w:rPr>
        <w:t>2025</w:t>
      </w:r>
      <w:r w:rsidR="003E6C17" w:rsidRPr="00A01E9E">
        <w:rPr>
          <w:rFonts w:hint="eastAsia"/>
          <w:lang w:eastAsia="zh-TW"/>
        </w:rPr>
        <w:t>年</w:t>
      </w:r>
      <w:r w:rsidR="001401BD" w:rsidRPr="00A01E9E">
        <w:rPr>
          <w:rFonts w:hint="eastAsia"/>
          <w:lang w:eastAsia="zh-TW"/>
        </w:rPr>
        <w:t>4</w:t>
      </w:r>
      <w:r w:rsidR="003E6C17" w:rsidRPr="00A01E9E">
        <w:rPr>
          <w:rFonts w:hint="eastAsia"/>
          <w:lang w:eastAsia="zh-TW"/>
        </w:rPr>
        <w:t>月</w:t>
      </w:r>
      <w:r w:rsidR="001401BD" w:rsidRPr="00A01E9E">
        <w:rPr>
          <w:rFonts w:hint="eastAsia"/>
          <w:lang w:eastAsia="zh-TW"/>
        </w:rPr>
        <w:t>1</w:t>
      </w:r>
      <w:r w:rsidR="003E6C17" w:rsidRPr="00A01E9E">
        <w:rPr>
          <w:lang w:eastAsia="zh-TW"/>
        </w:rPr>
        <w:t>0</w:t>
      </w:r>
      <w:r w:rsidR="001401BD" w:rsidRPr="00A01E9E">
        <w:rPr>
          <w:rFonts w:hint="eastAsia"/>
          <w:lang w:eastAsia="zh-TW"/>
        </w:rPr>
        <w:t>日</w:t>
      </w:r>
      <w:r w:rsidR="003E6C17" w:rsidRPr="00A01E9E">
        <w:rPr>
          <w:lang w:eastAsia="zh-TW"/>
        </w:rPr>
        <w:t>Premium</w:t>
      </w:r>
      <w:r w:rsidR="008702D7" w:rsidRPr="00A01E9E">
        <w:rPr>
          <w:rFonts w:hint="eastAsia"/>
          <w:lang w:eastAsia="zh-TW"/>
        </w:rPr>
        <w:t>汽油</w:t>
      </w:r>
      <w:r w:rsidR="00BA6EDE" w:rsidRPr="00A01E9E">
        <w:rPr>
          <w:rFonts w:hint="eastAsia"/>
          <w:lang w:eastAsia="zh-TW"/>
        </w:rPr>
        <w:t>（</w:t>
      </w:r>
      <w:r w:rsidR="008702D7" w:rsidRPr="00A01E9E">
        <w:rPr>
          <w:rFonts w:hint="eastAsia"/>
          <w:lang w:eastAsia="zh-TW"/>
        </w:rPr>
        <w:t>一般普遍使用之汽油</w:t>
      </w:r>
      <w:r w:rsidR="00BA6EDE" w:rsidRPr="00A01E9E">
        <w:rPr>
          <w:rFonts w:hint="eastAsia"/>
          <w:lang w:eastAsia="zh-TW"/>
        </w:rPr>
        <w:t>）</w:t>
      </w:r>
      <w:r w:rsidR="003E6C17" w:rsidRPr="00A01E9E">
        <w:rPr>
          <w:rFonts w:hint="eastAsia"/>
          <w:lang w:eastAsia="zh-TW"/>
        </w:rPr>
        <w:t>每公升</w:t>
      </w:r>
      <w:r w:rsidR="001401BD" w:rsidRPr="00A01E9E">
        <w:rPr>
          <w:lang w:eastAsia="zh-TW"/>
        </w:rPr>
        <w:t>26.4</w:t>
      </w:r>
      <w:r w:rsidR="003E6C17" w:rsidRPr="00A01E9E">
        <w:rPr>
          <w:lang w:eastAsia="zh-TW"/>
        </w:rPr>
        <w:t>9</w:t>
      </w:r>
      <w:r w:rsidR="003E6C17" w:rsidRPr="00A01E9E">
        <w:rPr>
          <w:rFonts w:hint="eastAsia"/>
          <w:lang w:eastAsia="zh-TW"/>
        </w:rPr>
        <w:t>墨幣</w:t>
      </w:r>
      <w:r w:rsidR="00BA6EDE" w:rsidRPr="00A01E9E">
        <w:rPr>
          <w:rFonts w:hint="eastAsia"/>
          <w:lang w:eastAsia="zh-TW"/>
        </w:rPr>
        <w:t>（</w:t>
      </w:r>
      <w:r w:rsidR="003E6C17" w:rsidRPr="00A01E9E">
        <w:rPr>
          <w:rFonts w:hint="eastAsia"/>
          <w:lang w:eastAsia="zh-TW"/>
        </w:rPr>
        <w:t>約</w:t>
      </w:r>
      <w:r w:rsidR="001401BD" w:rsidRPr="00A01E9E">
        <w:rPr>
          <w:lang w:eastAsia="zh-TW"/>
        </w:rPr>
        <w:t>1.32</w:t>
      </w:r>
      <w:r w:rsidR="003E6C17" w:rsidRPr="00A01E9E">
        <w:rPr>
          <w:rFonts w:hint="eastAsia"/>
          <w:lang w:eastAsia="zh-TW"/>
        </w:rPr>
        <w:t>美元</w:t>
      </w:r>
      <w:r w:rsidR="003E6C17" w:rsidRPr="00A01E9E">
        <w:rPr>
          <w:lang w:eastAsia="zh-TW"/>
        </w:rPr>
        <w:t>/</w:t>
      </w:r>
      <w:r w:rsidR="003E6C17" w:rsidRPr="00A01E9E">
        <w:rPr>
          <w:rFonts w:hint="eastAsia"/>
          <w:lang w:eastAsia="zh-TW"/>
        </w:rPr>
        <w:t>公升</w:t>
      </w:r>
      <w:r w:rsidR="00BA6EDE" w:rsidRPr="00A01E9E">
        <w:rPr>
          <w:rFonts w:hint="eastAsia"/>
          <w:lang w:eastAsia="zh-TW"/>
        </w:rPr>
        <w:t>）</w:t>
      </w:r>
      <w:r w:rsidR="008702D7" w:rsidRPr="00A01E9E">
        <w:rPr>
          <w:rFonts w:hint="eastAsia"/>
          <w:lang w:eastAsia="zh-TW"/>
        </w:rPr>
        <w:t>，</w:t>
      </w:r>
      <w:r w:rsidR="003E6C17" w:rsidRPr="00A01E9E">
        <w:rPr>
          <w:rFonts w:hint="eastAsia"/>
          <w:lang w:eastAsia="zh-TW"/>
        </w:rPr>
        <w:t>我國</w:t>
      </w:r>
      <w:r w:rsidR="003E6C17" w:rsidRPr="00A01E9E">
        <w:rPr>
          <w:lang w:eastAsia="zh-TW"/>
        </w:rPr>
        <w:t>95</w:t>
      </w:r>
      <w:r w:rsidR="003E6C17" w:rsidRPr="00A01E9E">
        <w:rPr>
          <w:rFonts w:hint="eastAsia"/>
          <w:lang w:eastAsia="zh-TW"/>
        </w:rPr>
        <w:t>無鉛每公升</w:t>
      </w:r>
      <w:r w:rsidR="001401BD" w:rsidRPr="00A01E9E">
        <w:rPr>
          <w:lang w:eastAsia="zh-TW"/>
        </w:rPr>
        <w:t>30.3</w:t>
      </w:r>
      <w:r w:rsidR="00AE425C" w:rsidRPr="00A01E9E">
        <w:rPr>
          <w:rFonts w:hint="eastAsia"/>
          <w:lang w:eastAsia="zh-TW"/>
        </w:rPr>
        <w:t>臺</w:t>
      </w:r>
      <w:r w:rsidR="003E6C17" w:rsidRPr="00A01E9E">
        <w:rPr>
          <w:rFonts w:hint="eastAsia"/>
          <w:lang w:eastAsia="zh-TW"/>
        </w:rPr>
        <w:t>幣</w:t>
      </w:r>
      <w:r w:rsidR="00BA6EDE" w:rsidRPr="00A01E9E">
        <w:rPr>
          <w:rFonts w:hint="eastAsia"/>
          <w:lang w:eastAsia="zh-TW"/>
        </w:rPr>
        <w:t>（</w:t>
      </w:r>
      <w:r w:rsidR="003E6C17" w:rsidRPr="00A01E9E">
        <w:rPr>
          <w:rFonts w:hint="eastAsia"/>
          <w:lang w:eastAsia="zh-TW"/>
        </w:rPr>
        <w:t>約</w:t>
      </w:r>
      <w:r w:rsidR="001401BD" w:rsidRPr="00A01E9E">
        <w:rPr>
          <w:lang w:eastAsia="zh-TW"/>
        </w:rPr>
        <w:t>0.92</w:t>
      </w:r>
      <w:r w:rsidR="008702D7" w:rsidRPr="00A01E9E">
        <w:rPr>
          <w:rFonts w:hint="eastAsia"/>
          <w:lang w:eastAsia="zh-TW"/>
        </w:rPr>
        <w:t>美元</w:t>
      </w:r>
      <w:r w:rsidR="008702D7" w:rsidRPr="00A01E9E">
        <w:rPr>
          <w:lang w:eastAsia="zh-TW"/>
        </w:rPr>
        <w:t>/</w:t>
      </w:r>
      <w:r w:rsidR="008702D7" w:rsidRPr="00A01E9E">
        <w:rPr>
          <w:rFonts w:hint="eastAsia"/>
          <w:lang w:eastAsia="zh-TW"/>
        </w:rPr>
        <w:t>公升</w:t>
      </w:r>
      <w:r w:rsidR="00BA6EDE" w:rsidRPr="00A01E9E">
        <w:rPr>
          <w:rFonts w:hint="eastAsia"/>
          <w:lang w:eastAsia="zh-TW"/>
        </w:rPr>
        <w:t>）</w:t>
      </w:r>
      <w:r w:rsidR="008702D7" w:rsidRPr="00A01E9E">
        <w:rPr>
          <w:rFonts w:hint="eastAsia"/>
          <w:lang w:eastAsia="zh-TW"/>
        </w:rPr>
        <w:t>，墨國石油價格約為我國</w:t>
      </w:r>
      <w:r w:rsidR="008702D7" w:rsidRPr="00A01E9E">
        <w:rPr>
          <w:lang w:eastAsia="zh-TW"/>
        </w:rPr>
        <w:t>1.5</w:t>
      </w:r>
      <w:r w:rsidR="008702D7" w:rsidRPr="00A01E9E">
        <w:rPr>
          <w:rFonts w:hint="eastAsia"/>
          <w:lang w:eastAsia="zh-TW"/>
        </w:rPr>
        <w:t>倍</w:t>
      </w:r>
      <w:r w:rsidR="000643A9" w:rsidRPr="00A01E9E">
        <w:rPr>
          <w:rFonts w:hint="eastAsia"/>
          <w:lang w:eastAsia="zh-TW"/>
        </w:rPr>
        <w:t>。</w:t>
      </w:r>
    </w:p>
    <w:p w14:paraId="35C19476" w14:textId="2C0D2135" w:rsidR="00344CEA" w:rsidRPr="00A01E9E" w:rsidRDefault="00A50DA4" w:rsidP="004545C1">
      <w:pPr>
        <w:suppressAutoHyphens/>
        <w:ind w:firstLine="472"/>
        <w:rPr>
          <w:lang w:eastAsia="zh-TW"/>
        </w:rPr>
      </w:pPr>
      <w:r w:rsidRPr="00A01E9E">
        <w:rPr>
          <w:rFonts w:hint="eastAsia"/>
          <w:lang w:eastAsia="zh-TW"/>
        </w:rPr>
        <w:t>天然氣方面，</w:t>
      </w:r>
      <w:r w:rsidR="001401BD" w:rsidRPr="00A01E9E">
        <w:rPr>
          <w:rFonts w:hint="eastAsia"/>
          <w:lang w:eastAsia="zh-TW"/>
        </w:rPr>
        <w:t>墨國天然氣年產量為</w:t>
      </w:r>
      <w:r w:rsidR="001401BD" w:rsidRPr="00A01E9E">
        <w:rPr>
          <w:rFonts w:hint="eastAsia"/>
          <w:lang w:eastAsia="zh-TW"/>
        </w:rPr>
        <w:t>48</w:t>
      </w:r>
      <w:r w:rsidR="001401BD" w:rsidRPr="00A01E9E">
        <w:rPr>
          <w:rFonts w:hint="eastAsia"/>
          <w:lang w:eastAsia="zh-TW"/>
        </w:rPr>
        <w:t>億立方英尺，僅足夠供應</w:t>
      </w:r>
      <w:r w:rsidR="001401BD" w:rsidRPr="00A01E9E">
        <w:rPr>
          <w:rFonts w:hint="eastAsia"/>
          <w:lang w:eastAsia="zh-TW"/>
        </w:rPr>
        <w:t>31%</w:t>
      </w:r>
      <w:r w:rsidR="001401BD" w:rsidRPr="00A01E9E">
        <w:rPr>
          <w:rFonts w:hint="eastAsia"/>
          <w:lang w:eastAsia="zh-TW"/>
        </w:rPr>
        <w:t>內需，</w:t>
      </w:r>
      <w:r w:rsidR="001401BD" w:rsidRPr="00A01E9E">
        <w:rPr>
          <w:rFonts w:hint="eastAsia"/>
          <w:lang w:eastAsia="zh-TW"/>
        </w:rPr>
        <w:t>69%</w:t>
      </w:r>
      <w:r w:rsidR="001401BD" w:rsidRPr="00A01E9E">
        <w:rPr>
          <w:rFonts w:hint="eastAsia"/>
          <w:lang w:eastAsia="zh-TW"/>
        </w:rPr>
        <w:t>需求仰賴進口，其中</w:t>
      </w:r>
      <w:r w:rsidR="001401BD" w:rsidRPr="00A01E9E">
        <w:rPr>
          <w:rFonts w:hint="eastAsia"/>
          <w:lang w:eastAsia="zh-TW"/>
        </w:rPr>
        <w:t>99%</w:t>
      </w:r>
      <w:r w:rsidR="001401BD" w:rsidRPr="00A01E9E">
        <w:rPr>
          <w:rFonts w:hint="eastAsia"/>
          <w:lang w:eastAsia="zh-TW"/>
        </w:rPr>
        <w:t>係進口自美國，依各州區域不同而有不同價格，各地費率</w:t>
      </w:r>
      <w:r w:rsidR="001401BD" w:rsidRPr="00A01E9E">
        <w:rPr>
          <w:rFonts w:hint="eastAsia"/>
          <w:spacing w:val="-2"/>
          <w:lang w:eastAsia="zh-TW"/>
        </w:rPr>
        <w:t>請參考下列連結：</w:t>
      </w:r>
      <w:r w:rsidR="001401BD" w:rsidRPr="00A01E9E">
        <w:rPr>
          <w:rFonts w:hint="eastAsia"/>
          <w:spacing w:val="-2"/>
          <w:lang w:eastAsia="zh-TW"/>
        </w:rPr>
        <w:t>https</w:t>
      </w:r>
      <w:r w:rsidR="001401BD" w:rsidRPr="00A01E9E">
        <w:rPr>
          <w:rFonts w:hint="eastAsia"/>
          <w:spacing w:val="-2"/>
          <w:lang w:eastAsia="zh-TW"/>
        </w:rPr>
        <w:t>：</w:t>
      </w:r>
      <w:r w:rsidR="001401BD" w:rsidRPr="00A01E9E">
        <w:rPr>
          <w:rFonts w:hint="eastAsia"/>
          <w:spacing w:val="-2"/>
          <w:lang w:eastAsia="zh-TW"/>
        </w:rPr>
        <w:t>//www.cre.gob.mx/ConsultaPrecios/GasLP/PlantaDistribucion.</w:t>
      </w:r>
      <w:r w:rsidR="008C1220" w:rsidRPr="00A01E9E">
        <w:rPr>
          <w:rFonts w:hint="eastAsia"/>
          <w:lang w:eastAsia="zh-TW"/>
        </w:rPr>
        <w:t xml:space="preserve"> </w:t>
      </w:r>
      <w:r w:rsidR="001401BD" w:rsidRPr="00A01E9E">
        <w:rPr>
          <w:rFonts w:hint="eastAsia"/>
          <w:lang w:eastAsia="zh-TW"/>
        </w:rPr>
        <w:t>html?idiom=es</w:t>
      </w:r>
      <w:r w:rsidR="00344CEA" w:rsidRPr="00A01E9E">
        <w:rPr>
          <w:rFonts w:hint="eastAsia"/>
          <w:lang w:eastAsia="zh-TW"/>
        </w:rPr>
        <w:t>，</w:t>
      </w:r>
      <w:r w:rsidR="001401BD" w:rsidRPr="00A01E9E">
        <w:rPr>
          <w:rFonts w:hint="eastAsia"/>
          <w:lang w:eastAsia="zh-TW"/>
        </w:rPr>
        <w:t>墨國天然氣是</w:t>
      </w:r>
      <w:r w:rsidRPr="00A01E9E">
        <w:rPr>
          <w:rFonts w:hint="eastAsia"/>
          <w:lang w:eastAsia="zh-TW"/>
        </w:rPr>
        <w:t>靠與美國南部相通的管路網長途運送供</w:t>
      </w:r>
      <w:r w:rsidR="009453A1" w:rsidRPr="00A01E9E">
        <w:rPr>
          <w:rFonts w:hint="eastAsia"/>
          <w:lang w:eastAsia="zh-TW"/>
        </w:rPr>
        <w:t>應，少部分則自</w:t>
      </w:r>
      <w:r w:rsidR="003B540C" w:rsidRPr="00A01E9E">
        <w:rPr>
          <w:rFonts w:hint="eastAsia"/>
          <w:lang w:eastAsia="zh-TW"/>
        </w:rPr>
        <w:t>其他</w:t>
      </w:r>
      <w:r w:rsidR="001401BD" w:rsidRPr="00A01E9E">
        <w:rPr>
          <w:rFonts w:hint="eastAsia"/>
          <w:lang w:eastAsia="zh-TW"/>
        </w:rPr>
        <w:t>國家進口</w:t>
      </w:r>
      <w:r w:rsidRPr="00A01E9E">
        <w:rPr>
          <w:rFonts w:hint="eastAsia"/>
          <w:lang w:eastAsia="zh-TW"/>
        </w:rPr>
        <w:t>。</w:t>
      </w:r>
      <w:r w:rsidR="001401BD" w:rsidRPr="00A01E9E">
        <w:rPr>
          <w:rFonts w:hint="eastAsia"/>
          <w:lang w:eastAsia="zh-TW"/>
        </w:rPr>
        <w:t>墨國天然氣</w:t>
      </w:r>
      <w:r w:rsidR="00270009" w:rsidRPr="00A01E9E">
        <w:rPr>
          <w:rFonts w:hint="eastAsia"/>
          <w:lang w:eastAsia="zh-TW"/>
        </w:rPr>
        <w:t>以</w:t>
      </w:r>
      <w:r w:rsidR="00270009" w:rsidRPr="00A01E9E">
        <w:rPr>
          <w:lang w:eastAsia="zh-TW"/>
        </w:rPr>
        <w:t>2024</w:t>
      </w:r>
      <w:r w:rsidR="00270009" w:rsidRPr="00A01E9E">
        <w:rPr>
          <w:rFonts w:hint="eastAsia"/>
          <w:lang w:eastAsia="zh-TW"/>
        </w:rPr>
        <w:t>年</w:t>
      </w:r>
      <w:r w:rsidR="001401BD" w:rsidRPr="00A01E9E">
        <w:rPr>
          <w:lang w:eastAsia="zh-TW"/>
        </w:rPr>
        <w:t>4</w:t>
      </w:r>
      <w:r w:rsidR="00270009" w:rsidRPr="00A01E9E">
        <w:rPr>
          <w:rFonts w:hint="eastAsia"/>
          <w:lang w:eastAsia="zh-TW"/>
        </w:rPr>
        <w:t>月價格，墨國</w:t>
      </w:r>
      <w:r w:rsidR="009453A1" w:rsidRPr="00A01E9E">
        <w:rPr>
          <w:rFonts w:hint="eastAsia"/>
          <w:lang w:eastAsia="zh-TW"/>
        </w:rPr>
        <w:t>B</w:t>
      </w:r>
      <w:r w:rsidR="009453A1" w:rsidRPr="00A01E9E">
        <w:rPr>
          <w:lang w:eastAsia="zh-TW"/>
        </w:rPr>
        <w:t>aja California Sur</w:t>
      </w:r>
      <w:r w:rsidR="00265E7F" w:rsidRPr="00A01E9E">
        <w:rPr>
          <w:rFonts w:hint="eastAsia"/>
          <w:lang w:eastAsia="zh-TW"/>
        </w:rPr>
        <w:t>州</w:t>
      </w:r>
      <w:r w:rsidR="00BA6EDE" w:rsidRPr="00A01E9E">
        <w:rPr>
          <w:rFonts w:hint="eastAsia"/>
          <w:lang w:eastAsia="zh-TW"/>
        </w:rPr>
        <w:t>（</w:t>
      </w:r>
      <w:r w:rsidR="00265E7F" w:rsidRPr="00A01E9E">
        <w:rPr>
          <w:rFonts w:hint="eastAsia"/>
          <w:lang w:eastAsia="zh-TW"/>
        </w:rPr>
        <w:t>天然氣最貴的州</w:t>
      </w:r>
      <w:r w:rsidR="00BA6EDE" w:rsidRPr="00A01E9E">
        <w:rPr>
          <w:rFonts w:hint="eastAsia"/>
          <w:lang w:eastAsia="zh-TW"/>
        </w:rPr>
        <w:t>）</w:t>
      </w:r>
      <w:r w:rsidR="009453A1" w:rsidRPr="00A01E9E">
        <w:rPr>
          <w:lang w:eastAsia="zh-TW"/>
        </w:rPr>
        <w:t>23.</w:t>
      </w:r>
      <w:r w:rsidR="00265E7F" w:rsidRPr="00A01E9E">
        <w:rPr>
          <w:lang w:eastAsia="zh-TW"/>
        </w:rPr>
        <w:t>2</w:t>
      </w:r>
      <w:r w:rsidR="009453A1" w:rsidRPr="00A01E9E">
        <w:rPr>
          <w:lang w:eastAsia="zh-TW"/>
        </w:rPr>
        <w:t>9</w:t>
      </w:r>
      <w:r w:rsidR="00270009" w:rsidRPr="00A01E9E">
        <w:rPr>
          <w:rFonts w:hint="eastAsia"/>
          <w:lang w:eastAsia="zh-TW"/>
        </w:rPr>
        <w:t>墨幣</w:t>
      </w:r>
      <w:r w:rsidR="00265E7F" w:rsidRPr="00A01E9E">
        <w:rPr>
          <w:lang w:eastAsia="zh-TW"/>
        </w:rPr>
        <w:t>/</w:t>
      </w:r>
      <w:r w:rsidR="00265E7F" w:rsidRPr="00A01E9E">
        <w:rPr>
          <w:rFonts w:hint="eastAsia"/>
          <w:lang w:eastAsia="zh-TW"/>
        </w:rPr>
        <w:t>公斤</w:t>
      </w:r>
      <w:r w:rsidR="00BA6EDE" w:rsidRPr="00A01E9E">
        <w:rPr>
          <w:rFonts w:hint="eastAsia"/>
          <w:lang w:eastAsia="zh-TW"/>
        </w:rPr>
        <w:t>（</w:t>
      </w:r>
      <w:r w:rsidR="00270009" w:rsidRPr="00A01E9E">
        <w:rPr>
          <w:rFonts w:hint="eastAsia"/>
          <w:lang w:eastAsia="zh-TW"/>
        </w:rPr>
        <w:t>約</w:t>
      </w:r>
      <w:r w:rsidR="009453A1" w:rsidRPr="00A01E9E">
        <w:rPr>
          <w:lang w:eastAsia="zh-TW"/>
        </w:rPr>
        <w:t>1.16</w:t>
      </w:r>
      <w:r w:rsidR="00270009" w:rsidRPr="00A01E9E">
        <w:rPr>
          <w:rFonts w:hint="eastAsia"/>
          <w:lang w:eastAsia="zh-TW"/>
        </w:rPr>
        <w:t>美元</w:t>
      </w:r>
      <w:r w:rsidR="00270009" w:rsidRPr="00A01E9E">
        <w:rPr>
          <w:lang w:eastAsia="zh-TW"/>
        </w:rPr>
        <w:t>/</w:t>
      </w:r>
      <w:r w:rsidR="00270009" w:rsidRPr="00A01E9E">
        <w:rPr>
          <w:rFonts w:hint="eastAsia"/>
          <w:lang w:eastAsia="zh-TW"/>
        </w:rPr>
        <w:t>公</w:t>
      </w:r>
      <w:r w:rsidR="00265E7F" w:rsidRPr="00A01E9E">
        <w:rPr>
          <w:rFonts w:hint="eastAsia"/>
          <w:lang w:eastAsia="zh-TW"/>
        </w:rPr>
        <w:t>斤</w:t>
      </w:r>
      <w:r w:rsidR="00BA6EDE" w:rsidRPr="00A01E9E">
        <w:rPr>
          <w:rFonts w:hint="eastAsia"/>
          <w:lang w:eastAsia="zh-TW"/>
        </w:rPr>
        <w:t>）</w:t>
      </w:r>
      <w:r w:rsidR="00270009" w:rsidRPr="00A01E9E">
        <w:rPr>
          <w:rFonts w:hint="eastAsia"/>
          <w:lang w:eastAsia="zh-TW"/>
        </w:rPr>
        <w:t>，我國</w:t>
      </w:r>
      <w:r w:rsidR="009453A1" w:rsidRPr="00A01E9E">
        <w:rPr>
          <w:lang w:eastAsia="zh-TW"/>
        </w:rPr>
        <w:t>4</w:t>
      </w:r>
      <w:r w:rsidR="00265E7F" w:rsidRPr="00A01E9E">
        <w:rPr>
          <w:rFonts w:hint="eastAsia"/>
          <w:lang w:eastAsia="zh-TW"/>
        </w:rPr>
        <w:t>月</w:t>
      </w:r>
      <w:r w:rsidR="00265E7F" w:rsidRPr="00A01E9E">
        <w:rPr>
          <w:lang w:eastAsia="zh-TW"/>
        </w:rPr>
        <w:t>1</w:t>
      </w:r>
      <w:r w:rsidR="00265E7F" w:rsidRPr="00A01E9E">
        <w:rPr>
          <w:rFonts w:hint="eastAsia"/>
          <w:lang w:eastAsia="zh-TW"/>
        </w:rPr>
        <w:t>日</w:t>
      </w:r>
      <w:r w:rsidR="007B72BE" w:rsidRPr="00A01E9E">
        <w:rPr>
          <w:rFonts w:hint="eastAsia"/>
          <w:lang w:eastAsia="zh-TW"/>
        </w:rPr>
        <w:t>工業用戶價格</w:t>
      </w:r>
      <w:r w:rsidR="009453A1" w:rsidRPr="00A01E9E">
        <w:rPr>
          <w:lang w:eastAsia="zh-TW"/>
        </w:rPr>
        <w:t>22.02</w:t>
      </w:r>
      <w:r w:rsidR="008C1220" w:rsidRPr="00A01E9E">
        <w:rPr>
          <w:rFonts w:hint="eastAsia"/>
          <w:lang w:eastAsia="zh-TW"/>
        </w:rPr>
        <w:lastRenderedPageBreak/>
        <w:t>臺</w:t>
      </w:r>
      <w:r w:rsidR="00270009" w:rsidRPr="00A01E9E">
        <w:rPr>
          <w:rFonts w:hint="eastAsia"/>
          <w:lang w:eastAsia="zh-TW"/>
        </w:rPr>
        <w:t>幣</w:t>
      </w:r>
      <w:r w:rsidR="007B72BE" w:rsidRPr="00A01E9E">
        <w:rPr>
          <w:lang w:eastAsia="zh-TW"/>
        </w:rPr>
        <w:t>/</w:t>
      </w:r>
      <w:r w:rsidR="00265E7F" w:rsidRPr="00A01E9E">
        <w:rPr>
          <w:rFonts w:hint="eastAsia"/>
          <w:lang w:eastAsia="zh-TW"/>
        </w:rPr>
        <w:t>公斤</w:t>
      </w:r>
      <w:r w:rsidR="00BA6EDE" w:rsidRPr="00A01E9E">
        <w:rPr>
          <w:rFonts w:hint="eastAsia"/>
          <w:lang w:eastAsia="zh-TW"/>
        </w:rPr>
        <w:t>（</w:t>
      </w:r>
      <w:r w:rsidR="00270009" w:rsidRPr="00A01E9E">
        <w:rPr>
          <w:rFonts w:hint="eastAsia"/>
          <w:lang w:eastAsia="zh-TW"/>
        </w:rPr>
        <w:t>約</w:t>
      </w:r>
      <w:r w:rsidR="009453A1" w:rsidRPr="00A01E9E">
        <w:rPr>
          <w:lang w:eastAsia="zh-TW"/>
        </w:rPr>
        <w:t>0.67</w:t>
      </w:r>
      <w:r w:rsidR="00270009" w:rsidRPr="00A01E9E">
        <w:rPr>
          <w:rFonts w:hint="eastAsia"/>
          <w:lang w:eastAsia="zh-TW"/>
        </w:rPr>
        <w:t>美元</w:t>
      </w:r>
      <w:r w:rsidR="00270009" w:rsidRPr="00A01E9E">
        <w:rPr>
          <w:lang w:eastAsia="zh-TW"/>
        </w:rPr>
        <w:t>/</w:t>
      </w:r>
      <w:r w:rsidR="00270009" w:rsidRPr="00A01E9E">
        <w:rPr>
          <w:rFonts w:hint="eastAsia"/>
          <w:lang w:eastAsia="zh-TW"/>
        </w:rPr>
        <w:t>公</w:t>
      </w:r>
      <w:r w:rsidR="00265E7F" w:rsidRPr="00A01E9E">
        <w:rPr>
          <w:rFonts w:hint="eastAsia"/>
          <w:lang w:eastAsia="zh-TW"/>
        </w:rPr>
        <w:t>斤</w:t>
      </w:r>
      <w:r w:rsidR="00BA6EDE" w:rsidRPr="00A01E9E">
        <w:rPr>
          <w:rFonts w:hint="eastAsia"/>
          <w:lang w:eastAsia="zh-TW"/>
        </w:rPr>
        <w:t>）</w:t>
      </w:r>
      <w:r w:rsidR="00270009" w:rsidRPr="00A01E9E">
        <w:rPr>
          <w:rFonts w:hint="eastAsia"/>
          <w:lang w:eastAsia="zh-TW"/>
        </w:rPr>
        <w:t>，墨國價格約為我國</w:t>
      </w:r>
      <w:r w:rsidR="009453A1" w:rsidRPr="00A01E9E">
        <w:rPr>
          <w:lang w:eastAsia="zh-TW"/>
        </w:rPr>
        <w:t>2</w:t>
      </w:r>
      <w:r w:rsidR="00270009" w:rsidRPr="00A01E9E">
        <w:rPr>
          <w:rFonts w:hint="eastAsia"/>
          <w:lang w:eastAsia="zh-TW"/>
        </w:rPr>
        <w:t>倍</w:t>
      </w:r>
      <w:r w:rsidR="00265E7F" w:rsidRPr="00A01E9E">
        <w:rPr>
          <w:rFonts w:hint="eastAsia"/>
          <w:lang w:eastAsia="zh-TW"/>
        </w:rPr>
        <w:t>。</w:t>
      </w:r>
      <w:r w:rsidR="00344CEA" w:rsidRPr="00A01E9E">
        <w:rPr>
          <w:rFonts w:hint="eastAsia"/>
          <w:lang w:eastAsia="zh-TW"/>
        </w:rPr>
        <w:t>墨</w:t>
      </w:r>
      <w:r w:rsidR="00265E7F" w:rsidRPr="00A01E9E">
        <w:rPr>
          <w:rFonts w:hint="eastAsia"/>
          <w:lang w:eastAsia="zh-TW"/>
        </w:rPr>
        <w:t>各州</w:t>
      </w:r>
      <w:r w:rsidR="00344CEA" w:rsidRPr="00A01E9E">
        <w:rPr>
          <w:rFonts w:hint="eastAsia"/>
          <w:lang w:eastAsia="zh-TW"/>
        </w:rPr>
        <w:t>天然氣</w:t>
      </w:r>
      <w:r w:rsidR="00265E7F" w:rsidRPr="00A01E9E">
        <w:rPr>
          <w:rFonts w:hint="eastAsia"/>
          <w:lang w:eastAsia="zh-TW"/>
        </w:rPr>
        <w:t>價格</w:t>
      </w:r>
      <w:r w:rsidR="00344CEA" w:rsidRPr="00A01E9E">
        <w:rPr>
          <w:rFonts w:hint="eastAsia"/>
          <w:lang w:eastAsia="zh-TW"/>
        </w:rPr>
        <w:t>不同</w:t>
      </w:r>
      <w:r w:rsidR="00FC4357" w:rsidRPr="00A01E9E">
        <w:rPr>
          <w:rFonts w:hint="eastAsia"/>
          <w:lang w:eastAsia="zh-TW"/>
        </w:rPr>
        <w:t>，費率如</w:t>
      </w:r>
      <w:r w:rsidR="00265E7F" w:rsidRPr="00A01E9E">
        <w:rPr>
          <w:rFonts w:hint="eastAsia"/>
          <w:lang w:eastAsia="zh-TW"/>
        </w:rPr>
        <w:t>下列連結：</w:t>
      </w:r>
      <w:r w:rsidR="00FC4357" w:rsidRPr="00A01E9E">
        <w:rPr>
          <w:lang w:eastAsia="zh-TW"/>
        </w:rPr>
        <w:t>https://www.gob.mx/cre/documentos/precios-maximos-aplicables-de-gas-lp?idiom=es</w:t>
      </w:r>
    </w:p>
    <w:p w14:paraId="1AC1A298" w14:textId="17C2ED72" w:rsidR="000643A9" w:rsidRPr="00A01E9E" w:rsidRDefault="00DB3DFA" w:rsidP="004545C1">
      <w:pPr>
        <w:pStyle w:val="a5"/>
        <w:suppressAutoHyphens/>
        <w:spacing w:before="257" w:after="257"/>
        <w:ind w:left="632" w:hanging="632"/>
      </w:pPr>
      <w:hyperlink r:id="rId58">
        <w:r w:rsidR="000643A9" w:rsidRPr="00A01E9E">
          <w:rPr>
            <w:rFonts w:ascii="Times New Roman" w:hAnsi="Times New Roman" w:hint="eastAsia"/>
          </w:rPr>
          <w:t>三、通訊</w:t>
        </w:r>
      </w:hyperlink>
    </w:p>
    <w:p w14:paraId="11875E23" w14:textId="4DB122F4" w:rsidR="000643A9" w:rsidRPr="00A01E9E" w:rsidRDefault="000643A9" w:rsidP="00067596">
      <w:pPr>
        <w:ind w:firstLine="472"/>
        <w:rPr>
          <w:lang w:eastAsia="zh-TW"/>
        </w:rPr>
      </w:pPr>
      <w:r w:rsidRPr="00A01E9E">
        <w:rPr>
          <w:rFonts w:hint="eastAsia"/>
          <w:lang w:eastAsia="zh-TW"/>
        </w:rPr>
        <w:t>墨國</w:t>
      </w:r>
      <w:r w:rsidR="00344CEA" w:rsidRPr="00A01E9E">
        <w:rPr>
          <w:rFonts w:hint="eastAsia"/>
          <w:lang w:eastAsia="zh-TW"/>
        </w:rPr>
        <w:t>電訊公司有</w:t>
      </w:r>
      <w:r w:rsidRPr="00A01E9E">
        <w:rPr>
          <w:lang w:eastAsia="zh-TW"/>
        </w:rPr>
        <w:t>TELCEL</w:t>
      </w:r>
      <w:r w:rsidR="00344CEA" w:rsidRPr="00A01E9E">
        <w:rPr>
          <w:rFonts w:hint="eastAsia"/>
          <w:lang w:eastAsia="zh-TW"/>
        </w:rPr>
        <w:t>、</w:t>
      </w:r>
      <w:r w:rsidRPr="00A01E9E">
        <w:rPr>
          <w:lang w:eastAsia="zh-TW"/>
        </w:rPr>
        <w:t>MOVISTAR</w:t>
      </w:r>
      <w:r w:rsidRPr="00A01E9E">
        <w:rPr>
          <w:rFonts w:hint="eastAsia"/>
          <w:lang w:eastAsia="zh-TW"/>
        </w:rPr>
        <w:t>、</w:t>
      </w:r>
      <w:r w:rsidRPr="00A01E9E">
        <w:rPr>
          <w:lang w:eastAsia="zh-TW"/>
        </w:rPr>
        <w:t>AT&amp;T</w:t>
      </w:r>
      <w:r w:rsidRPr="00A01E9E">
        <w:rPr>
          <w:rFonts w:hint="eastAsia"/>
          <w:lang w:eastAsia="zh-TW"/>
        </w:rPr>
        <w:t>等</w:t>
      </w:r>
      <w:r w:rsidR="00344CEA" w:rsidRPr="00A01E9E">
        <w:rPr>
          <w:rFonts w:hint="eastAsia"/>
          <w:lang w:eastAsia="zh-TW"/>
        </w:rPr>
        <w:t>，由於基礎設施限制，</w:t>
      </w:r>
      <w:r w:rsidR="00770E5F" w:rsidRPr="00A01E9E">
        <w:rPr>
          <w:rFonts w:hint="eastAsia"/>
          <w:lang w:eastAsia="zh-TW"/>
        </w:rPr>
        <w:t>行動通訊</w:t>
      </w:r>
      <w:r w:rsidR="00344CEA" w:rsidRPr="00A01E9E">
        <w:rPr>
          <w:rFonts w:hint="eastAsia"/>
          <w:lang w:eastAsia="zh-TW"/>
        </w:rPr>
        <w:t>資費仍偏貴，以</w:t>
      </w:r>
      <w:r w:rsidR="00344CEA" w:rsidRPr="00A01E9E">
        <w:rPr>
          <w:lang w:eastAsia="zh-TW"/>
        </w:rPr>
        <w:t>TELCEL</w:t>
      </w:r>
      <w:r w:rsidR="00344CEA" w:rsidRPr="00A01E9E">
        <w:rPr>
          <w:rFonts w:hint="eastAsia"/>
          <w:lang w:eastAsia="zh-TW"/>
        </w:rPr>
        <w:t>為例，每月</w:t>
      </w:r>
      <w:r w:rsidR="00344CEA" w:rsidRPr="00A01E9E">
        <w:rPr>
          <w:lang w:eastAsia="zh-TW"/>
        </w:rPr>
        <w:t>10GB</w:t>
      </w:r>
      <w:r w:rsidR="00344CEA" w:rsidRPr="00A01E9E">
        <w:rPr>
          <w:rFonts w:hint="eastAsia"/>
          <w:lang w:eastAsia="zh-TW"/>
        </w:rPr>
        <w:t>流量</w:t>
      </w:r>
      <w:r w:rsidR="00770E5F" w:rsidRPr="00A01E9E">
        <w:rPr>
          <w:rFonts w:hint="eastAsia"/>
          <w:lang w:eastAsia="zh-TW"/>
        </w:rPr>
        <w:t>上限</w:t>
      </w:r>
      <w:r w:rsidR="00344CEA" w:rsidRPr="00A01E9E">
        <w:rPr>
          <w:rFonts w:hint="eastAsia"/>
          <w:lang w:eastAsia="zh-TW"/>
        </w:rPr>
        <w:t>收費為</w:t>
      </w:r>
      <w:r w:rsidR="00344CEA" w:rsidRPr="00A01E9E">
        <w:rPr>
          <w:lang w:eastAsia="zh-TW"/>
        </w:rPr>
        <w:t>499</w:t>
      </w:r>
      <w:r w:rsidR="00344CEA" w:rsidRPr="00A01E9E">
        <w:rPr>
          <w:rFonts w:hint="eastAsia"/>
          <w:lang w:eastAsia="zh-TW"/>
        </w:rPr>
        <w:t>墨幣</w:t>
      </w:r>
      <w:r w:rsidR="00BA6EDE" w:rsidRPr="00A01E9E">
        <w:rPr>
          <w:rFonts w:hint="eastAsia"/>
          <w:lang w:eastAsia="zh-TW"/>
        </w:rPr>
        <w:t>（</w:t>
      </w:r>
      <w:r w:rsidR="00344CEA" w:rsidRPr="00A01E9E">
        <w:rPr>
          <w:rFonts w:hint="eastAsia"/>
          <w:lang w:eastAsia="zh-TW"/>
        </w:rPr>
        <w:t>約</w:t>
      </w:r>
      <w:r w:rsidR="00344CEA" w:rsidRPr="00A01E9E">
        <w:rPr>
          <w:lang w:eastAsia="zh-TW"/>
        </w:rPr>
        <w:t>29.90</w:t>
      </w:r>
      <w:r w:rsidR="00344CEA" w:rsidRPr="00A01E9E">
        <w:rPr>
          <w:rFonts w:hint="eastAsia"/>
          <w:lang w:eastAsia="zh-TW"/>
        </w:rPr>
        <w:t>美元</w:t>
      </w:r>
      <w:r w:rsidR="00344CEA" w:rsidRPr="00A01E9E">
        <w:rPr>
          <w:lang w:eastAsia="zh-TW"/>
        </w:rPr>
        <w:t>/</w:t>
      </w:r>
      <w:r w:rsidR="00344CEA" w:rsidRPr="00A01E9E">
        <w:rPr>
          <w:rFonts w:hint="eastAsia"/>
          <w:lang w:eastAsia="zh-TW"/>
        </w:rPr>
        <w:t>月</w:t>
      </w:r>
      <w:r w:rsidR="00BA6EDE" w:rsidRPr="00A01E9E">
        <w:rPr>
          <w:rFonts w:hint="eastAsia"/>
          <w:lang w:eastAsia="zh-TW"/>
        </w:rPr>
        <w:t>）</w:t>
      </w:r>
      <w:r w:rsidR="00D0689C" w:rsidRPr="00A01E9E">
        <w:rPr>
          <w:rFonts w:hint="eastAsia"/>
          <w:lang w:eastAsia="zh-TW"/>
        </w:rPr>
        <w:t>，我國</w:t>
      </w:r>
      <w:r w:rsidR="008D1DFE" w:rsidRPr="00A01E9E">
        <w:rPr>
          <w:rFonts w:hint="eastAsia"/>
          <w:lang w:eastAsia="zh-TW"/>
        </w:rPr>
        <w:t>7</w:t>
      </w:r>
      <w:r w:rsidR="008D1DFE" w:rsidRPr="00A01E9E">
        <w:rPr>
          <w:lang w:eastAsia="zh-TW"/>
        </w:rPr>
        <w:t>99</w:t>
      </w:r>
      <w:r w:rsidR="00AE425C" w:rsidRPr="00A01E9E">
        <w:rPr>
          <w:rFonts w:hint="eastAsia"/>
          <w:lang w:eastAsia="zh-TW"/>
        </w:rPr>
        <w:t>臺</w:t>
      </w:r>
      <w:r w:rsidR="00344CEA" w:rsidRPr="00A01E9E">
        <w:rPr>
          <w:rFonts w:hint="eastAsia"/>
          <w:lang w:eastAsia="zh-TW"/>
        </w:rPr>
        <w:t>幣</w:t>
      </w:r>
      <w:r w:rsidR="00BA6EDE" w:rsidRPr="00A01E9E">
        <w:rPr>
          <w:rFonts w:hint="eastAsia"/>
          <w:lang w:eastAsia="zh-TW"/>
        </w:rPr>
        <w:t>（</w:t>
      </w:r>
      <w:r w:rsidR="00344CEA" w:rsidRPr="00A01E9E">
        <w:rPr>
          <w:rFonts w:hint="eastAsia"/>
          <w:lang w:eastAsia="zh-TW"/>
        </w:rPr>
        <w:t>約</w:t>
      </w:r>
      <w:r w:rsidR="008D1DFE" w:rsidRPr="00A01E9E">
        <w:rPr>
          <w:lang w:eastAsia="zh-TW"/>
        </w:rPr>
        <w:t>26</w:t>
      </w:r>
      <w:r w:rsidR="00344CEA" w:rsidRPr="00A01E9E">
        <w:rPr>
          <w:rFonts w:hint="eastAsia"/>
          <w:lang w:eastAsia="zh-TW"/>
        </w:rPr>
        <w:t>美元</w:t>
      </w:r>
      <w:r w:rsidR="00344CEA" w:rsidRPr="00A01E9E">
        <w:rPr>
          <w:lang w:eastAsia="zh-TW"/>
        </w:rPr>
        <w:t>/</w:t>
      </w:r>
      <w:r w:rsidR="00344CEA" w:rsidRPr="00A01E9E">
        <w:rPr>
          <w:rFonts w:hint="eastAsia"/>
          <w:lang w:eastAsia="zh-TW"/>
        </w:rPr>
        <w:t>月</w:t>
      </w:r>
      <w:r w:rsidR="00BA6EDE" w:rsidRPr="00A01E9E">
        <w:rPr>
          <w:rFonts w:hint="eastAsia"/>
          <w:lang w:eastAsia="zh-TW"/>
        </w:rPr>
        <w:t>）</w:t>
      </w:r>
      <w:r w:rsidR="00D0689C" w:rsidRPr="00A01E9E">
        <w:rPr>
          <w:rFonts w:hint="eastAsia"/>
          <w:lang w:eastAsia="zh-TW"/>
        </w:rPr>
        <w:t>即可享流量不受限之網路服務</w:t>
      </w:r>
      <w:r w:rsidRPr="00A01E9E">
        <w:rPr>
          <w:rFonts w:hint="eastAsia"/>
          <w:lang w:eastAsia="zh-TW"/>
        </w:rPr>
        <w:t>。</w:t>
      </w:r>
    </w:p>
    <w:p w14:paraId="1133320B" w14:textId="77777777" w:rsidR="000643A9" w:rsidRPr="00A01E9E" w:rsidRDefault="000643A9" w:rsidP="00AE425C">
      <w:pPr>
        <w:pStyle w:val="a5"/>
        <w:spacing w:before="257" w:after="257"/>
        <w:ind w:left="632" w:hanging="632"/>
      </w:pPr>
      <w:r w:rsidRPr="00A01E9E">
        <w:rPr>
          <w:rFonts w:hint="eastAsia"/>
        </w:rPr>
        <w:t>四、運輸</w:t>
      </w:r>
    </w:p>
    <w:p w14:paraId="741394DA" w14:textId="6E8F4295" w:rsidR="00EA445E" w:rsidRPr="00A01E9E" w:rsidRDefault="00770E5F" w:rsidP="00067596">
      <w:pPr>
        <w:ind w:firstLine="472"/>
      </w:pPr>
      <w:r w:rsidRPr="00A01E9E">
        <w:rPr>
          <w:rFonts w:hint="eastAsia"/>
        </w:rPr>
        <w:t>路運部分，</w:t>
      </w:r>
      <w:r w:rsidR="00316B9F" w:rsidRPr="00A01E9E">
        <w:t>墨</w:t>
      </w:r>
      <w:r w:rsidR="00316B9F" w:rsidRPr="00A01E9E">
        <w:rPr>
          <w:rFonts w:hint="eastAsia"/>
        </w:rPr>
        <w:t>公路網全長</w:t>
      </w:r>
      <w:r w:rsidR="00316B9F" w:rsidRPr="00A01E9E">
        <w:rPr>
          <w:rFonts w:hint="eastAsia"/>
          <w:lang w:eastAsia="zh-TW"/>
        </w:rPr>
        <w:t>約</w:t>
      </w:r>
      <w:r w:rsidR="00DF6857" w:rsidRPr="00A01E9E">
        <w:rPr>
          <w:rFonts w:hint="eastAsia"/>
          <w:lang w:eastAsia="zh-TW"/>
        </w:rPr>
        <w:t>9</w:t>
      </w:r>
      <w:r w:rsidR="00316B9F" w:rsidRPr="00A01E9E">
        <w:t>1</w:t>
      </w:r>
      <w:r w:rsidR="00DF6857" w:rsidRPr="00A01E9E">
        <w:t>.60</w:t>
      </w:r>
      <w:r w:rsidR="00316B9F" w:rsidRPr="00A01E9E">
        <w:rPr>
          <w:rFonts w:hint="eastAsia"/>
        </w:rPr>
        <w:t>萬公里，其中</w:t>
      </w:r>
      <w:r w:rsidR="00DF6857" w:rsidRPr="00A01E9E">
        <w:t>17.95</w:t>
      </w:r>
      <w:r w:rsidR="00316B9F" w:rsidRPr="00A01E9E">
        <w:rPr>
          <w:rFonts w:hint="eastAsia"/>
        </w:rPr>
        <w:t>萬公里為鋪有瀝青之公路、</w:t>
      </w:r>
      <w:r w:rsidR="00DF6857" w:rsidRPr="00A01E9E">
        <w:t>1.12</w:t>
      </w:r>
      <w:r w:rsidR="00316B9F" w:rsidRPr="00A01E9E">
        <w:rPr>
          <w:rFonts w:hint="eastAsia"/>
        </w:rPr>
        <w:t>萬公里為收費公路</w:t>
      </w:r>
      <w:r w:rsidRPr="00A01E9E">
        <w:rPr>
          <w:rFonts w:hint="eastAsia"/>
        </w:rPr>
        <w:t>。</w:t>
      </w:r>
      <w:hyperlink r:id="rId59" w:history="1">
        <w:r w:rsidRPr="00A01E9E">
          <w:rPr>
            <w:rFonts w:hint="eastAsia"/>
          </w:rPr>
          <w:t>鐵路部分，墨國鐵路總長為</w:t>
        </w:r>
        <w:r w:rsidRPr="00A01E9E">
          <w:t>2.18</w:t>
        </w:r>
        <w:r w:rsidRPr="00A01E9E">
          <w:rPr>
            <w:rFonts w:hint="eastAsia"/>
          </w:rPr>
          <w:t>萬公里</w:t>
        </w:r>
      </w:hyperlink>
      <w:r w:rsidR="00EA445E" w:rsidRPr="00A01E9E">
        <w:rPr>
          <w:rFonts w:hint="eastAsia"/>
        </w:rPr>
        <w:t>。</w:t>
      </w:r>
    </w:p>
    <w:p w14:paraId="2E426CA0" w14:textId="3E445C79" w:rsidR="000643A9" w:rsidRPr="00A01E9E" w:rsidRDefault="00770E5F" w:rsidP="00067596">
      <w:pPr>
        <w:ind w:firstLine="472"/>
        <w:rPr>
          <w:lang w:val="x-none" w:eastAsia="ar-SA"/>
        </w:rPr>
      </w:pPr>
      <w:r w:rsidRPr="00A01E9E">
        <w:rPr>
          <w:rFonts w:hint="eastAsia"/>
        </w:rPr>
        <w:t>空運部分，墨國</w:t>
      </w:r>
      <w:r w:rsidR="008D1DFE" w:rsidRPr="00A01E9E">
        <w:rPr>
          <w:rFonts w:hint="eastAsia"/>
          <w:lang w:eastAsia="zh-TW"/>
        </w:rPr>
        <w:t>7</w:t>
      </w:r>
      <w:r w:rsidR="008D1DFE" w:rsidRPr="00A01E9E">
        <w:rPr>
          <w:lang w:eastAsia="zh-TW"/>
        </w:rPr>
        <w:t>8</w:t>
      </w:r>
      <w:r w:rsidRPr="00A01E9E">
        <w:rPr>
          <w:rFonts w:hint="eastAsia"/>
        </w:rPr>
        <w:t>座機場，主要機場為</w:t>
      </w:r>
      <w:r w:rsidR="00011EAC" w:rsidRPr="00A01E9E">
        <w:t>墨西哥市</w:t>
      </w:r>
      <w:r w:rsidRPr="00A01E9E">
        <w:t xml:space="preserve">Benito </w:t>
      </w:r>
      <w:r w:rsidR="00B762F6" w:rsidRPr="00A01E9E">
        <w:t>Juaréz</w:t>
      </w:r>
      <w:r w:rsidRPr="00A01E9E">
        <w:rPr>
          <w:rFonts w:hint="eastAsia"/>
        </w:rPr>
        <w:t>國際機場</w:t>
      </w:r>
      <w:r w:rsidR="00BA6EDE" w:rsidRPr="00A01E9E">
        <w:rPr>
          <w:rFonts w:hint="eastAsia"/>
        </w:rPr>
        <w:t>（</w:t>
      </w:r>
      <w:r w:rsidRPr="00A01E9E">
        <w:t>AICM</w:t>
      </w:r>
      <w:r w:rsidR="008D1DFE" w:rsidRPr="00A01E9E">
        <w:rPr>
          <w:rFonts w:hint="eastAsia"/>
        </w:rPr>
        <w:t>）</w:t>
      </w:r>
      <w:r w:rsidRPr="00A01E9E">
        <w:rPr>
          <w:rFonts w:hint="eastAsia"/>
        </w:rPr>
        <w:t>、</w:t>
      </w:r>
      <w:r w:rsidRPr="00A01E9E">
        <w:t>Cancún</w:t>
      </w:r>
      <w:r w:rsidRPr="00A01E9E">
        <w:rPr>
          <w:rFonts w:hint="eastAsia"/>
        </w:rPr>
        <w:t>國際機場、</w:t>
      </w:r>
      <w:r w:rsidRPr="00A01E9E">
        <w:t>Guadalajara</w:t>
      </w:r>
      <w:r w:rsidRPr="00A01E9E">
        <w:rPr>
          <w:rFonts w:hint="eastAsia"/>
        </w:rPr>
        <w:t>市國際機場、</w:t>
      </w:r>
      <w:r w:rsidRPr="00A01E9E">
        <w:t>Monterrey</w:t>
      </w:r>
      <w:r w:rsidRPr="00A01E9E">
        <w:rPr>
          <w:rFonts w:hint="eastAsia"/>
        </w:rPr>
        <w:t>市國際機場</w:t>
      </w:r>
      <w:r w:rsidR="000643A9" w:rsidRPr="00A01E9E">
        <w:rPr>
          <w:rFonts w:hint="eastAsia"/>
          <w:lang w:eastAsia="zh-TW"/>
        </w:rPr>
        <w:t>。</w:t>
      </w:r>
    </w:p>
    <w:p w14:paraId="5B7EE9B0" w14:textId="77777777" w:rsidR="00316B9F" w:rsidRPr="00A01E9E" w:rsidRDefault="000643A9" w:rsidP="00067596">
      <w:pPr>
        <w:ind w:firstLine="472"/>
        <w:rPr>
          <w:rFonts w:eastAsia="SimSun"/>
        </w:rPr>
      </w:pPr>
      <w:r w:rsidRPr="00A01E9E">
        <w:rPr>
          <w:rFonts w:hint="eastAsia"/>
        </w:rPr>
        <w:t>海運方面，</w:t>
      </w:r>
      <w:r w:rsidR="00770E5F" w:rsidRPr="00A01E9E">
        <w:rPr>
          <w:rFonts w:hint="eastAsia"/>
        </w:rPr>
        <w:t>西岸濱太平洋岸主要港口有</w:t>
      </w:r>
      <w:r w:rsidR="00770E5F" w:rsidRPr="00A01E9E">
        <w:t>Manzanillo</w:t>
      </w:r>
      <w:r w:rsidR="00770E5F" w:rsidRPr="00A01E9E">
        <w:rPr>
          <w:rFonts w:hint="eastAsia"/>
        </w:rPr>
        <w:t>、</w:t>
      </w:r>
      <w:r w:rsidR="00770E5F" w:rsidRPr="00A01E9E">
        <w:t>Lázaro Cárdenas</w:t>
      </w:r>
      <w:r w:rsidR="00770E5F" w:rsidRPr="00A01E9E">
        <w:rPr>
          <w:rFonts w:hint="eastAsia"/>
        </w:rPr>
        <w:t>、</w:t>
      </w:r>
      <w:r w:rsidR="00770E5F" w:rsidRPr="00A01E9E">
        <w:t>Isla de Cedros</w:t>
      </w:r>
      <w:r w:rsidR="00770E5F" w:rsidRPr="00A01E9E">
        <w:rPr>
          <w:rFonts w:hint="eastAsia"/>
        </w:rPr>
        <w:t>、</w:t>
      </w:r>
      <w:r w:rsidR="00770E5F" w:rsidRPr="00A01E9E">
        <w:t>Salina Cruz</w:t>
      </w:r>
      <w:r w:rsidR="00770E5F" w:rsidRPr="00A01E9E">
        <w:rPr>
          <w:rFonts w:hint="eastAsia"/>
        </w:rPr>
        <w:t>及</w:t>
      </w:r>
      <w:r w:rsidR="00770E5F" w:rsidRPr="00A01E9E">
        <w:t>Guaymas</w:t>
      </w:r>
      <w:r w:rsidR="00770E5F" w:rsidRPr="00A01E9E">
        <w:rPr>
          <w:rFonts w:hint="eastAsia"/>
        </w:rPr>
        <w:t>；東岸的</w:t>
      </w:r>
      <w:r w:rsidR="00872922" w:rsidRPr="00A01E9E">
        <w:rPr>
          <w:rFonts w:hint="eastAsia"/>
        </w:rPr>
        <w:t>墨西哥灣</w:t>
      </w:r>
      <w:r w:rsidR="00770E5F" w:rsidRPr="00A01E9E">
        <w:rPr>
          <w:rFonts w:hint="eastAsia"/>
        </w:rPr>
        <w:t>及加勒比海岸主要港口有</w:t>
      </w:r>
      <w:r w:rsidR="00770E5F" w:rsidRPr="00A01E9E">
        <w:t>Veracruz</w:t>
      </w:r>
      <w:r w:rsidR="00770E5F" w:rsidRPr="00A01E9E">
        <w:rPr>
          <w:rFonts w:hint="eastAsia"/>
        </w:rPr>
        <w:t>、</w:t>
      </w:r>
      <w:r w:rsidR="00770E5F" w:rsidRPr="00A01E9E">
        <w:t>Coatzacoalcos</w:t>
      </w:r>
      <w:r w:rsidR="00770E5F" w:rsidRPr="00A01E9E">
        <w:rPr>
          <w:rFonts w:hint="eastAsia"/>
        </w:rPr>
        <w:t>、</w:t>
      </w:r>
      <w:r w:rsidR="00770E5F" w:rsidRPr="00A01E9E">
        <w:t>Dos Bocas</w:t>
      </w:r>
      <w:r w:rsidR="00770E5F" w:rsidRPr="00A01E9E">
        <w:rPr>
          <w:rFonts w:hint="eastAsia"/>
        </w:rPr>
        <w:t>、</w:t>
      </w:r>
      <w:r w:rsidR="00770E5F" w:rsidRPr="00A01E9E">
        <w:t>Altamira</w:t>
      </w:r>
      <w:r w:rsidR="00770E5F" w:rsidRPr="00A01E9E">
        <w:rPr>
          <w:rFonts w:hint="eastAsia"/>
        </w:rPr>
        <w:t>及</w:t>
      </w:r>
      <w:r w:rsidR="00770E5F" w:rsidRPr="00A01E9E">
        <w:t>Cayo Arcas</w:t>
      </w:r>
      <w:r w:rsidR="00770E5F" w:rsidRPr="00A01E9E">
        <w:rPr>
          <w:rFonts w:hint="eastAsia"/>
        </w:rPr>
        <w:t>。以非石油產品之運載量排名，</w:t>
      </w:r>
      <w:r w:rsidR="003920CB" w:rsidRPr="00A01E9E">
        <w:rPr>
          <w:rFonts w:hint="eastAsia"/>
        </w:rPr>
        <w:t>墨國</w:t>
      </w:r>
      <w:r w:rsidR="00770E5F" w:rsidRPr="00A01E9E">
        <w:rPr>
          <w:rFonts w:hint="eastAsia"/>
        </w:rPr>
        <w:t>主要港口依序為：</w:t>
      </w:r>
      <w:r w:rsidR="00770E5F" w:rsidRPr="00A01E9E">
        <w:t>Manzanillo</w:t>
      </w:r>
      <w:r w:rsidR="00770E5F" w:rsidRPr="00A01E9E">
        <w:rPr>
          <w:rFonts w:hint="eastAsia"/>
        </w:rPr>
        <w:t>、</w:t>
      </w:r>
      <w:r w:rsidR="00770E5F" w:rsidRPr="00A01E9E">
        <w:t>Veracruz</w:t>
      </w:r>
      <w:r w:rsidR="00770E5F" w:rsidRPr="00A01E9E">
        <w:rPr>
          <w:rFonts w:hint="eastAsia"/>
        </w:rPr>
        <w:t>、</w:t>
      </w:r>
      <w:r w:rsidR="00770E5F" w:rsidRPr="00A01E9E">
        <w:t>Lázaro Cárdenas</w:t>
      </w:r>
      <w:r w:rsidR="00770E5F" w:rsidRPr="00A01E9E">
        <w:rPr>
          <w:rFonts w:hint="eastAsia"/>
        </w:rPr>
        <w:t>、</w:t>
      </w:r>
      <w:r w:rsidR="00770E5F" w:rsidRPr="00A01E9E">
        <w:t>Altamira</w:t>
      </w:r>
      <w:r w:rsidR="00770E5F" w:rsidRPr="00A01E9E">
        <w:rPr>
          <w:rFonts w:hint="eastAsia"/>
        </w:rPr>
        <w:t>、</w:t>
      </w:r>
      <w:r w:rsidR="00770E5F" w:rsidRPr="00A01E9E">
        <w:t>Isla de Cedros</w:t>
      </w:r>
      <w:r w:rsidR="00770E5F" w:rsidRPr="00A01E9E">
        <w:rPr>
          <w:rFonts w:hint="eastAsia"/>
        </w:rPr>
        <w:t>。</w:t>
      </w:r>
    </w:p>
    <w:p w14:paraId="454E12A9" w14:textId="579E86A0" w:rsidR="000643A9" w:rsidRPr="00A01E9E" w:rsidRDefault="00770E5F" w:rsidP="00067596">
      <w:pPr>
        <w:ind w:firstLine="472"/>
        <w:rPr>
          <w:lang w:val="x-none"/>
        </w:rPr>
      </w:pPr>
      <w:r w:rsidRPr="00A01E9E">
        <w:rPr>
          <w:rFonts w:hint="eastAsia"/>
        </w:rPr>
        <w:t>墨國政府於</w:t>
      </w:r>
      <w:r w:rsidRPr="00A01E9E">
        <w:t>2023</w:t>
      </w:r>
      <w:r w:rsidRPr="00A01E9E">
        <w:rPr>
          <w:rFonts w:hint="eastAsia"/>
        </w:rPr>
        <w:t>年</w:t>
      </w:r>
      <w:r w:rsidR="00316B9F" w:rsidRPr="00A01E9E">
        <w:rPr>
          <w:rFonts w:hint="eastAsia"/>
        </w:rPr>
        <w:t>起</w:t>
      </w:r>
      <w:r w:rsidRPr="00A01E9E">
        <w:rPr>
          <w:rFonts w:hint="eastAsia"/>
        </w:rPr>
        <w:t>開發「</w:t>
      </w:r>
      <w:r w:rsidRPr="00A01E9E">
        <w:t>Tehuantepec</w:t>
      </w:r>
      <w:r w:rsidR="00316B9F" w:rsidRPr="00A01E9E">
        <w:rPr>
          <w:rFonts w:hint="eastAsia"/>
        </w:rPr>
        <w:t>兩洋經濟走廊」，</w:t>
      </w:r>
      <w:r w:rsidRPr="00A01E9E">
        <w:rPr>
          <w:rFonts w:hint="eastAsia"/>
        </w:rPr>
        <w:t>以鐵路連結</w:t>
      </w:r>
      <w:r w:rsidR="00872922" w:rsidRPr="00A01E9E">
        <w:rPr>
          <w:rFonts w:hint="eastAsia"/>
        </w:rPr>
        <w:t>墨西哥灣</w:t>
      </w:r>
      <w:r w:rsidRPr="00A01E9E">
        <w:t>Coatzacoalcos</w:t>
      </w:r>
      <w:r w:rsidRPr="00A01E9E">
        <w:rPr>
          <w:rFonts w:hint="eastAsia"/>
        </w:rPr>
        <w:t>港及太平洋岸</w:t>
      </w:r>
      <w:r w:rsidRPr="00A01E9E">
        <w:t>Salina Cruz</w:t>
      </w:r>
      <w:r w:rsidRPr="00A01E9E">
        <w:rPr>
          <w:rFonts w:hint="eastAsia"/>
        </w:rPr>
        <w:t>兩座港口間</w:t>
      </w:r>
      <w:r w:rsidR="00316B9F" w:rsidRPr="00A01E9E">
        <w:t>沿線開發工業區、鋪設天然氣管線，以爭取</w:t>
      </w:r>
      <w:r w:rsidR="00316B9F" w:rsidRPr="00A01E9E">
        <w:rPr>
          <w:rFonts w:hint="eastAsia"/>
        </w:rPr>
        <w:t>作為</w:t>
      </w:r>
      <w:r w:rsidRPr="00A01E9E">
        <w:rPr>
          <w:rFonts w:hint="eastAsia"/>
        </w:rPr>
        <w:t>巴拿馬運河</w:t>
      </w:r>
      <w:r w:rsidR="00316B9F" w:rsidRPr="00A01E9E">
        <w:rPr>
          <w:rFonts w:hint="eastAsia"/>
        </w:rPr>
        <w:t>替代方案之</w:t>
      </w:r>
      <w:r w:rsidRPr="00A01E9E">
        <w:rPr>
          <w:rFonts w:hint="eastAsia"/>
        </w:rPr>
        <w:t>商機</w:t>
      </w:r>
      <w:r w:rsidR="000643A9" w:rsidRPr="00A01E9E">
        <w:rPr>
          <w:rFonts w:hint="eastAsia"/>
        </w:rPr>
        <w:t>。</w:t>
      </w:r>
    </w:p>
    <w:p w14:paraId="201854E0" w14:textId="595A1A36" w:rsidR="00D43B70" w:rsidRPr="00A01E9E" w:rsidRDefault="00770E5F" w:rsidP="00276311">
      <w:pPr>
        <w:suppressAutoHyphens/>
        <w:ind w:firstLine="472"/>
        <w:rPr>
          <w:lang w:eastAsia="zh-TW"/>
        </w:rPr>
      </w:pPr>
      <w:r w:rsidRPr="00A01E9E">
        <w:rPr>
          <w:rFonts w:hint="eastAsia"/>
          <w:lang w:eastAsia="zh-TW"/>
        </w:rPr>
        <w:t>墨</w:t>
      </w:r>
      <w:r w:rsidR="000643A9" w:rsidRPr="00A01E9E">
        <w:rPr>
          <w:rFonts w:hint="eastAsia"/>
          <w:lang w:eastAsia="zh-TW"/>
        </w:rPr>
        <w:t>全國高速公路及鐵路網尚未完整建立，墨國內陸運輸成本高</w:t>
      </w:r>
      <w:r w:rsidRPr="00A01E9E">
        <w:rPr>
          <w:rFonts w:hint="eastAsia"/>
          <w:lang w:eastAsia="zh-TW"/>
        </w:rPr>
        <w:t>，惟</w:t>
      </w:r>
      <w:r w:rsidR="000643A9" w:rsidRPr="00A01E9E">
        <w:rPr>
          <w:rFonts w:hint="eastAsia"/>
          <w:lang w:eastAsia="zh-TW"/>
        </w:rPr>
        <w:t>相對空運成本</w:t>
      </w:r>
      <w:r w:rsidR="00DE7E20" w:rsidRPr="00A01E9E">
        <w:rPr>
          <w:rFonts w:hint="eastAsia"/>
          <w:lang w:eastAsia="zh-TW"/>
        </w:rPr>
        <w:t>仍</w:t>
      </w:r>
      <w:r w:rsidR="000643A9" w:rsidRPr="00A01E9E">
        <w:rPr>
          <w:rFonts w:hint="eastAsia"/>
          <w:lang w:eastAsia="zh-TW"/>
        </w:rPr>
        <w:t>較為</w:t>
      </w:r>
      <w:r w:rsidRPr="00A01E9E">
        <w:rPr>
          <w:rFonts w:hint="eastAsia"/>
          <w:lang w:eastAsia="zh-TW"/>
        </w:rPr>
        <w:t>低廉</w:t>
      </w:r>
      <w:r w:rsidR="00CC2C00" w:rsidRPr="00A01E9E">
        <w:rPr>
          <w:rFonts w:hint="eastAsia"/>
          <w:lang w:eastAsia="zh-TW"/>
        </w:rPr>
        <w:t>，</w:t>
      </w:r>
      <w:r w:rsidR="00FC4357" w:rsidRPr="00A01E9E">
        <w:rPr>
          <w:rFonts w:hint="eastAsia"/>
          <w:lang w:eastAsia="zh-TW"/>
        </w:rPr>
        <w:t>因此</w:t>
      </w:r>
      <w:r w:rsidR="008800A6" w:rsidRPr="00A01E9E">
        <w:rPr>
          <w:rFonts w:hint="eastAsia"/>
          <w:lang w:eastAsia="zh-TW"/>
        </w:rPr>
        <w:t>美墨</w:t>
      </w:r>
      <w:r w:rsidR="00CC2C00" w:rsidRPr="00A01E9E">
        <w:rPr>
          <w:rFonts w:hint="eastAsia"/>
          <w:lang w:eastAsia="zh-TW"/>
        </w:rPr>
        <w:t>貿易以</w:t>
      </w:r>
      <w:r w:rsidR="000643A9" w:rsidRPr="00A01E9E">
        <w:rPr>
          <w:rFonts w:hint="eastAsia"/>
          <w:lang w:eastAsia="zh-TW"/>
        </w:rPr>
        <w:t>陸運</w:t>
      </w:r>
      <w:r w:rsidR="00CC2C00" w:rsidRPr="00A01E9E">
        <w:rPr>
          <w:rFonts w:hint="eastAsia"/>
          <w:lang w:eastAsia="zh-TW"/>
        </w:rPr>
        <w:t>為主</w:t>
      </w:r>
      <w:r w:rsidR="000643A9" w:rsidRPr="00A01E9E">
        <w:rPr>
          <w:rFonts w:hint="eastAsia"/>
          <w:lang w:eastAsia="zh-TW"/>
        </w:rPr>
        <w:t>。</w:t>
      </w:r>
    </w:p>
    <w:p w14:paraId="607CCAB9" w14:textId="49929934" w:rsidR="00067596" w:rsidRPr="00A01E9E" w:rsidRDefault="00067596">
      <w:pPr>
        <w:widowControl/>
        <w:overflowPunct/>
        <w:autoSpaceDE/>
        <w:autoSpaceDN/>
        <w:ind w:firstLineChars="0" w:firstLine="0"/>
        <w:jc w:val="left"/>
        <w:rPr>
          <w:lang w:eastAsia="zh-TW"/>
        </w:rPr>
      </w:pPr>
    </w:p>
    <w:p w14:paraId="180C4B91" w14:textId="77777777" w:rsidR="00AE425C" w:rsidRPr="00A01E9E" w:rsidRDefault="00AE425C">
      <w:pPr>
        <w:widowControl/>
        <w:overflowPunct/>
        <w:autoSpaceDE/>
        <w:autoSpaceDN/>
        <w:ind w:firstLineChars="0" w:firstLine="0"/>
        <w:jc w:val="left"/>
        <w:rPr>
          <w:lang w:eastAsia="zh-TW"/>
        </w:rPr>
      </w:pPr>
    </w:p>
    <w:p w14:paraId="2ABBADD4" w14:textId="77777777" w:rsidR="00AE425C" w:rsidRPr="00A01E9E" w:rsidRDefault="00AE425C">
      <w:pPr>
        <w:widowControl/>
        <w:overflowPunct/>
        <w:autoSpaceDE/>
        <w:autoSpaceDN/>
        <w:ind w:firstLineChars="0" w:firstLine="0"/>
        <w:jc w:val="left"/>
        <w:rPr>
          <w:lang w:eastAsia="zh-TW"/>
        </w:rPr>
      </w:pPr>
    </w:p>
    <w:p w14:paraId="2E7A01A3" w14:textId="77777777" w:rsidR="00EF62D7" w:rsidRPr="00A01E9E" w:rsidRDefault="00EF62D7" w:rsidP="004545C1">
      <w:pPr>
        <w:pStyle w:val="af2"/>
        <w:suppressAutoHyphens/>
        <w:ind w:leftChars="0" w:left="0" w:firstLineChars="0" w:firstLine="0"/>
        <w:rPr>
          <w:lang w:eastAsia="zh-TW"/>
        </w:rPr>
        <w:sectPr w:rsidR="00EF62D7" w:rsidRPr="00A01E9E" w:rsidSect="003E0BC3">
          <w:headerReference w:type="default" r:id="rId60"/>
          <w:pgSz w:w="11906" w:h="16838" w:code="9"/>
          <w:pgMar w:top="2268" w:right="1701" w:bottom="1701" w:left="1701" w:header="1134" w:footer="851" w:gutter="0"/>
          <w:cols w:space="425"/>
          <w:docGrid w:type="linesAndChars" w:linePitch="514" w:charSpace="-774"/>
        </w:sectPr>
      </w:pPr>
    </w:p>
    <w:p w14:paraId="199D894F" w14:textId="77777777" w:rsidR="00BA6473" w:rsidRPr="00A01E9E" w:rsidRDefault="00FB187C" w:rsidP="004545C1">
      <w:pPr>
        <w:pStyle w:val="a3"/>
        <w:suppressAutoHyphens/>
        <w:rPr>
          <w:rFonts w:ascii="Times New Roman"/>
        </w:rPr>
      </w:pPr>
      <w:bookmarkStart w:id="15" w:name="_Toc205306075"/>
      <w:r w:rsidRPr="00A01E9E">
        <w:rPr>
          <w:rFonts w:ascii="Times New Roman" w:hint="eastAsia"/>
        </w:rPr>
        <w:lastRenderedPageBreak/>
        <w:t>第柒章　勞工</w:t>
      </w:r>
      <w:bookmarkEnd w:id="15"/>
    </w:p>
    <w:p w14:paraId="4BA94CED" w14:textId="77777777" w:rsidR="000643A9" w:rsidRPr="00A01E9E" w:rsidRDefault="000643A9" w:rsidP="004545C1">
      <w:pPr>
        <w:pStyle w:val="a5"/>
        <w:suppressAutoHyphens/>
        <w:spacing w:before="257" w:after="257"/>
        <w:ind w:left="632" w:hanging="632"/>
        <w:rPr>
          <w:rFonts w:ascii="Times New Roman" w:hAnsi="Times New Roman"/>
        </w:rPr>
      </w:pPr>
      <w:r w:rsidRPr="00A01E9E">
        <w:rPr>
          <w:rFonts w:ascii="Times New Roman" w:hAnsi="Times New Roman" w:hint="eastAsia"/>
        </w:rPr>
        <w:t>一、勞工素質及結構</w:t>
      </w:r>
    </w:p>
    <w:p w14:paraId="38F906E6" w14:textId="61015B60" w:rsidR="000643A9" w:rsidRPr="00A01E9E" w:rsidRDefault="003920CB" w:rsidP="00067596">
      <w:pPr>
        <w:ind w:firstLine="472"/>
        <w:rPr>
          <w:lang w:eastAsia="zh-TW"/>
        </w:rPr>
      </w:pPr>
      <w:r w:rsidRPr="00A01E9E">
        <w:rPr>
          <w:rFonts w:hint="eastAsia"/>
          <w:lang w:eastAsia="zh-TW"/>
        </w:rPr>
        <w:t>墨國</w:t>
      </w:r>
      <w:r w:rsidR="000643A9" w:rsidRPr="00A01E9E">
        <w:rPr>
          <w:rFonts w:hint="eastAsia"/>
          <w:lang w:eastAsia="zh-TW"/>
        </w:rPr>
        <w:t>勞力資源豐沛，</w:t>
      </w:r>
      <w:r w:rsidR="00316B9F" w:rsidRPr="00A01E9E">
        <w:rPr>
          <w:rFonts w:hint="eastAsia"/>
          <w:lang w:eastAsia="zh-TW"/>
        </w:rPr>
        <w:t>員工</w:t>
      </w:r>
      <w:r w:rsidR="000643A9" w:rsidRPr="00A01E9E">
        <w:rPr>
          <w:rFonts w:hint="eastAsia"/>
          <w:lang w:eastAsia="zh-TW"/>
        </w:rPr>
        <w:t>管理得</w:t>
      </w:r>
      <w:r w:rsidR="00316B9F" w:rsidRPr="00A01E9E">
        <w:rPr>
          <w:rFonts w:hint="eastAsia"/>
          <w:lang w:eastAsia="zh-TW"/>
        </w:rPr>
        <w:t>宜</w:t>
      </w:r>
      <w:r w:rsidR="000643A9" w:rsidRPr="00A01E9E">
        <w:rPr>
          <w:rFonts w:hint="eastAsia"/>
          <w:lang w:eastAsia="zh-TW"/>
        </w:rPr>
        <w:t>是能發揮生產力。</w:t>
      </w:r>
      <w:r w:rsidR="000E216C" w:rsidRPr="00A01E9E">
        <w:rPr>
          <w:rFonts w:hint="eastAsia"/>
          <w:lang w:eastAsia="zh-TW"/>
        </w:rPr>
        <w:t>依據墨</w:t>
      </w:r>
      <w:r w:rsidR="000E216C" w:rsidRPr="00A01E9E">
        <w:rPr>
          <w:lang w:eastAsia="zh-TW"/>
        </w:rPr>
        <w:t>El Economista</w:t>
      </w:r>
      <w:r w:rsidR="000E216C" w:rsidRPr="00A01E9E">
        <w:rPr>
          <w:rFonts w:hint="eastAsia"/>
          <w:lang w:eastAsia="zh-TW"/>
        </w:rPr>
        <w:t>報</w:t>
      </w:r>
      <w:r w:rsidR="001B0DD6" w:rsidRPr="00A01E9E">
        <w:rPr>
          <w:rFonts w:hint="eastAsia"/>
          <w:lang w:eastAsia="zh-TW"/>
        </w:rPr>
        <w:t>2024</w:t>
      </w:r>
      <w:r w:rsidR="00DE7E20" w:rsidRPr="00A01E9E">
        <w:rPr>
          <w:rFonts w:hint="eastAsia"/>
          <w:lang w:eastAsia="zh-TW"/>
        </w:rPr>
        <w:t>年</w:t>
      </w:r>
      <w:r w:rsidR="000E216C" w:rsidRPr="00A01E9E">
        <w:rPr>
          <w:rFonts w:hint="eastAsia"/>
          <w:lang w:eastAsia="zh-TW"/>
        </w:rPr>
        <w:t>調查</w:t>
      </w:r>
      <w:r w:rsidR="001B0DD6" w:rsidRPr="00A01E9E">
        <w:rPr>
          <w:rFonts w:hint="eastAsia"/>
          <w:lang w:eastAsia="zh-TW"/>
        </w:rPr>
        <w:t>指出</w:t>
      </w:r>
      <w:r w:rsidR="000E216C" w:rsidRPr="00A01E9E">
        <w:rPr>
          <w:rFonts w:hint="eastAsia"/>
          <w:lang w:eastAsia="zh-TW"/>
        </w:rPr>
        <w:t>，墨</w:t>
      </w:r>
      <w:r w:rsidR="000E216C" w:rsidRPr="00A01E9E">
        <w:rPr>
          <w:lang w:eastAsia="zh-TW"/>
        </w:rPr>
        <w:t>Chihuahua</w:t>
      </w:r>
      <w:r w:rsidR="000E216C" w:rsidRPr="00A01E9E">
        <w:rPr>
          <w:rFonts w:hint="eastAsia"/>
          <w:lang w:eastAsia="zh-TW"/>
        </w:rPr>
        <w:t>、</w:t>
      </w:r>
      <w:r w:rsidR="000E216C" w:rsidRPr="00A01E9E">
        <w:rPr>
          <w:lang w:eastAsia="zh-TW"/>
        </w:rPr>
        <w:t>Jalisco</w:t>
      </w:r>
      <w:r w:rsidR="000E216C" w:rsidRPr="00A01E9E">
        <w:rPr>
          <w:rFonts w:hint="eastAsia"/>
          <w:lang w:eastAsia="zh-TW"/>
        </w:rPr>
        <w:t>、</w:t>
      </w:r>
      <w:r w:rsidR="000E216C" w:rsidRPr="00A01E9E">
        <w:rPr>
          <w:lang w:eastAsia="zh-TW"/>
        </w:rPr>
        <w:t>Aguascalientes</w:t>
      </w:r>
      <w:r w:rsidR="000E216C" w:rsidRPr="00A01E9E">
        <w:rPr>
          <w:rFonts w:hint="eastAsia"/>
          <w:lang w:eastAsia="zh-TW"/>
        </w:rPr>
        <w:t>、</w:t>
      </w:r>
      <w:r w:rsidR="000E216C" w:rsidRPr="00A01E9E">
        <w:rPr>
          <w:lang w:eastAsia="zh-TW"/>
        </w:rPr>
        <w:t>Baja California</w:t>
      </w:r>
      <w:r w:rsidR="000E216C" w:rsidRPr="00A01E9E">
        <w:rPr>
          <w:rFonts w:hint="eastAsia"/>
          <w:lang w:eastAsia="zh-TW"/>
        </w:rPr>
        <w:t>等州是人力素質較高的州。</w:t>
      </w:r>
    </w:p>
    <w:p w14:paraId="448A877C" w14:textId="77777777" w:rsidR="000643A9" w:rsidRPr="00A01E9E" w:rsidRDefault="000643A9" w:rsidP="004545C1">
      <w:pPr>
        <w:pStyle w:val="a5"/>
        <w:suppressAutoHyphens/>
        <w:spacing w:before="257" w:after="257"/>
        <w:ind w:left="632" w:hanging="632"/>
        <w:rPr>
          <w:rFonts w:ascii="Times New Roman" w:hAnsi="Times New Roman"/>
          <w:lang w:eastAsia="zh-TW"/>
        </w:rPr>
      </w:pPr>
      <w:r w:rsidRPr="00A01E9E">
        <w:rPr>
          <w:rFonts w:ascii="Times New Roman" w:hAnsi="Times New Roman" w:hint="eastAsia"/>
        </w:rPr>
        <w:t>二、勞工法令</w:t>
      </w:r>
    </w:p>
    <w:p w14:paraId="71AFD05D" w14:textId="0FC40B2E" w:rsidR="000643A9" w:rsidRPr="00A01E9E" w:rsidRDefault="00C21999" w:rsidP="004545C1">
      <w:pPr>
        <w:pStyle w:val="a8"/>
        <w:suppressAutoHyphens/>
        <w:ind w:left="945" w:hanging="709"/>
        <w:rPr>
          <w:rFonts w:hAnsi="Times New Roman"/>
          <w:lang w:eastAsia="zh-TW"/>
        </w:rPr>
      </w:pPr>
      <w:r w:rsidRPr="00A01E9E">
        <w:rPr>
          <w:rFonts w:hint="eastAsia"/>
          <w:lang w:eastAsia="zh-TW"/>
        </w:rPr>
        <w:t>（</w:t>
      </w:r>
      <w:r w:rsidR="000643A9" w:rsidRPr="00A01E9E">
        <w:rPr>
          <w:rFonts w:hint="eastAsia"/>
          <w:lang w:eastAsia="zh-TW"/>
        </w:rPr>
        <w:t>一</w:t>
      </w:r>
      <w:r w:rsidRPr="00A01E9E">
        <w:rPr>
          <w:rFonts w:hint="eastAsia"/>
          <w:lang w:eastAsia="zh-TW"/>
        </w:rPr>
        <w:t>）</w:t>
      </w:r>
      <w:r w:rsidR="00000D23" w:rsidRPr="00A01E9E">
        <w:rPr>
          <w:rFonts w:hint="eastAsia"/>
          <w:lang w:eastAsia="zh-TW"/>
        </w:rPr>
        <w:t>聯邦勞工法（</w:t>
      </w:r>
      <w:r w:rsidR="00000D23" w:rsidRPr="00A01E9E">
        <w:rPr>
          <w:lang w:eastAsia="zh-TW"/>
        </w:rPr>
        <w:t>Ley Federal del Trabajo</w:t>
      </w:r>
      <w:r w:rsidR="00000D23" w:rsidRPr="00A01E9E">
        <w:rPr>
          <w:rFonts w:hint="eastAsia"/>
          <w:lang w:eastAsia="zh-TW"/>
        </w:rPr>
        <w:t>）對</w:t>
      </w:r>
      <w:r w:rsidR="000643A9" w:rsidRPr="00A01E9E">
        <w:rPr>
          <w:rFonts w:hAnsi="Times New Roman" w:hint="eastAsia"/>
          <w:lang w:eastAsia="zh-TW"/>
        </w:rPr>
        <w:t>人員徵募</w:t>
      </w:r>
      <w:r w:rsidR="00000D23" w:rsidRPr="00A01E9E">
        <w:rPr>
          <w:rFonts w:hAnsi="Times New Roman"/>
          <w:lang w:eastAsia="zh-TW"/>
        </w:rPr>
        <w:t>規定</w:t>
      </w:r>
    </w:p>
    <w:p w14:paraId="00D9767A" w14:textId="57EB7DD2" w:rsidR="000643A9" w:rsidRPr="00A01E9E" w:rsidRDefault="000643A9" w:rsidP="004545C1">
      <w:pPr>
        <w:pStyle w:val="af"/>
        <w:suppressAutoHyphens/>
        <w:ind w:left="945" w:firstLine="472"/>
        <w:rPr>
          <w:lang w:eastAsia="zh-TW"/>
        </w:rPr>
      </w:pPr>
      <w:r w:rsidRPr="00A01E9E">
        <w:rPr>
          <w:rFonts w:hint="eastAsia"/>
          <w:lang w:eastAsia="zh-TW"/>
        </w:rPr>
        <w:t>墨國勞工法規定，雇主有權以同工同酬及無性別歧視的自由選擇勞工，聯邦勞工法令禁止僱用</w:t>
      </w:r>
      <w:r w:rsidRPr="00A01E9E">
        <w:rPr>
          <w:lang w:eastAsia="zh-TW"/>
        </w:rPr>
        <w:t>15</w:t>
      </w:r>
      <w:r w:rsidRPr="00A01E9E">
        <w:rPr>
          <w:rFonts w:hint="eastAsia"/>
          <w:lang w:eastAsia="zh-TW"/>
        </w:rPr>
        <w:t>歲以下之勞工，</w:t>
      </w:r>
      <w:r w:rsidRPr="00A01E9E">
        <w:rPr>
          <w:lang w:eastAsia="zh-TW"/>
        </w:rPr>
        <w:t>15</w:t>
      </w:r>
      <w:r w:rsidRPr="00A01E9E">
        <w:rPr>
          <w:rFonts w:hint="eastAsia"/>
          <w:lang w:eastAsia="zh-TW"/>
        </w:rPr>
        <w:t>歲以上</w:t>
      </w:r>
      <w:r w:rsidR="00DE7E20" w:rsidRPr="00A01E9E">
        <w:rPr>
          <w:rFonts w:hint="eastAsia"/>
          <w:lang w:eastAsia="zh-TW"/>
        </w:rPr>
        <w:t>而</w:t>
      </w:r>
      <w:r w:rsidRPr="00A01E9E">
        <w:rPr>
          <w:lang w:eastAsia="zh-TW"/>
        </w:rPr>
        <w:t>16</w:t>
      </w:r>
      <w:r w:rsidRPr="00A01E9E">
        <w:rPr>
          <w:rFonts w:hint="eastAsia"/>
          <w:lang w:eastAsia="zh-TW"/>
        </w:rPr>
        <w:t>歲以下民眾提供勞動服務需要其父母或監護人同意，在缺乏前述同意的情況下，需要所屬工會、法院、勞動觀察員或監管機關同意</w:t>
      </w:r>
      <w:r w:rsidR="00C21999" w:rsidRPr="00A01E9E">
        <w:rPr>
          <w:rFonts w:hint="eastAsia"/>
          <w:lang w:eastAsia="zh-TW"/>
        </w:rPr>
        <w:t>（</w:t>
      </w:r>
      <w:r w:rsidRPr="00A01E9E">
        <w:rPr>
          <w:rFonts w:hint="eastAsia"/>
          <w:lang w:eastAsia="zh-TW"/>
        </w:rPr>
        <w:t>第</w:t>
      </w:r>
      <w:r w:rsidRPr="00A01E9E">
        <w:rPr>
          <w:lang w:eastAsia="zh-TW"/>
        </w:rPr>
        <w:t>22</w:t>
      </w:r>
      <w:r w:rsidRPr="00A01E9E">
        <w:rPr>
          <w:rFonts w:hint="eastAsia"/>
          <w:lang w:eastAsia="zh-TW"/>
        </w:rPr>
        <w:t>條</w:t>
      </w:r>
      <w:r w:rsidR="00C21999" w:rsidRPr="00A01E9E">
        <w:rPr>
          <w:rFonts w:hint="eastAsia"/>
          <w:lang w:eastAsia="zh-TW"/>
        </w:rPr>
        <w:t>）</w:t>
      </w:r>
      <w:r w:rsidRPr="00A01E9E">
        <w:rPr>
          <w:rFonts w:hint="eastAsia"/>
          <w:lang w:eastAsia="zh-TW"/>
        </w:rPr>
        <w:t>。當沒有團體契約時，工作條件必須以書面訂明，其內容必須包括工作地點、工時、薪資、休假日數及其他勞資雙方應遵守的權利義務</w:t>
      </w:r>
      <w:r w:rsidR="00C21999" w:rsidRPr="00A01E9E">
        <w:rPr>
          <w:rFonts w:hint="eastAsia"/>
          <w:lang w:eastAsia="zh-TW"/>
        </w:rPr>
        <w:t>（</w:t>
      </w:r>
      <w:r w:rsidRPr="00A01E9E">
        <w:rPr>
          <w:rFonts w:hint="eastAsia"/>
          <w:lang w:eastAsia="zh-TW"/>
        </w:rPr>
        <w:t>第</w:t>
      </w:r>
      <w:r w:rsidRPr="00A01E9E">
        <w:rPr>
          <w:lang w:eastAsia="zh-TW"/>
        </w:rPr>
        <w:t>24</w:t>
      </w:r>
      <w:r w:rsidRPr="00A01E9E">
        <w:rPr>
          <w:rFonts w:hint="eastAsia"/>
          <w:lang w:eastAsia="zh-TW"/>
        </w:rPr>
        <w:t>條</w:t>
      </w:r>
      <w:r w:rsidR="00C21999" w:rsidRPr="00A01E9E">
        <w:rPr>
          <w:rFonts w:hint="eastAsia"/>
          <w:lang w:eastAsia="zh-TW"/>
        </w:rPr>
        <w:t>）</w:t>
      </w:r>
      <w:r w:rsidRPr="00A01E9E">
        <w:rPr>
          <w:rFonts w:hint="eastAsia"/>
          <w:lang w:eastAsia="zh-TW"/>
        </w:rPr>
        <w:t>。雇主對勞工之受僱或解僱，必須向</w:t>
      </w:r>
      <w:r w:rsidR="003920CB" w:rsidRPr="00A01E9E">
        <w:rPr>
          <w:rFonts w:hint="eastAsia"/>
          <w:lang w:eastAsia="zh-TW"/>
        </w:rPr>
        <w:t>墨國</w:t>
      </w:r>
      <w:r w:rsidRPr="00A01E9E">
        <w:rPr>
          <w:rFonts w:hint="eastAsia"/>
          <w:lang w:eastAsia="zh-TW"/>
        </w:rPr>
        <w:t>社會保險機構</w:t>
      </w:r>
      <w:r w:rsidR="00C21999" w:rsidRPr="00A01E9E">
        <w:rPr>
          <w:rFonts w:hint="eastAsia"/>
          <w:lang w:eastAsia="zh-TW"/>
        </w:rPr>
        <w:t>（</w:t>
      </w:r>
      <w:r w:rsidRPr="00A01E9E">
        <w:rPr>
          <w:lang w:eastAsia="zh-TW"/>
        </w:rPr>
        <w:t>Mexican Social Security Institute</w:t>
      </w:r>
      <w:r w:rsidRPr="00A01E9E">
        <w:rPr>
          <w:rFonts w:hint="eastAsia"/>
          <w:lang w:eastAsia="zh-TW"/>
        </w:rPr>
        <w:t>，</w:t>
      </w:r>
      <w:r w:rsidRPr="00A01E9E">
        <w:rPr>
          <w:lang w:eastAsia="zh-TW"/>
        </w:rPr>
        <w:t>IMSS</w:t>
      </w:r>
      <w:r w:rsidR="00C21999" w:rsidRPr="00A01E9E">
        <w:rPr>
          <w:rFonts w:hint="eastAsia"/>
          <w:lang w:eastAsia="zh-TW"/>
        </w:rPr>
        <w:t>）</w:t>
      </w:r>
      <w:r w:rsidRPr="00A01E9E">
        <w:rPr>
          <w:rFonts w:hint="eastAsia"/>
          <w:lang w:eastAsia="zh-TW"/>
        </w:rPr>
        <w:t>及勞工住宅基金</w:t>
      </w:r>
      <w:r w:rsidR="00C21999" w:rsidRPr="00A01E9E">
        <w:rPr>
          <w:rFonts w:hint="eastAsia"/>
          <w:lang w:eastAsia="zh-TW"/>
        </w:rPr>
        <w:t>（</w:t>
      </w:r>
      <w:r w:rsidRPr="00A01E9E">
        <w:rPr>
          <w:lang w:eastAsia="zh-TW"/>
        </w:rPr>
        <w:t>National Fund For Workers Housing</w:t>
      </w:r>
      <w:r w:rsidRPr="00A01E9E">
        <w:rPr>
          <w:rFonts w:hint="eastAsia"/>
          <w:lang w:eastAsia="zh-TW"/>
        </w:rPr>
        <w:t>，</w:t>
      </w:r>
      <w:r w:rsidRPr="00A01E9E">
        <w:rPr>
          <w:lang w:eastAsia="zh-TW"/>
        </w:rPr>
        <w:t>INFONAVIT</w:t>
      </w:r>
      <w:r w:rsidR="00C21999" w:rsidRPr="00A01E9E">
        <w:rPr>
          <w:rFonts w:hint="eastAsia"/>
          <w:lang w:eastAsia="zh-TW"/>
        </w:rPr>
        <w:t>）</w:t>
      </w:r>
      <w:r w:rsidRPr="00A01E9E">
        <w:rPr>
          <w:rFonts w:hint="eastAsia"/>
          <w:lang w:eastAsia="zh-TW"/>
        </w:rPr>
        <w:t>報備。</w:t>
      </w:r>
      <w:r w:rsidR="003920CB" w:rsidRPr="00A01E9E">
        <w:rPr>
          <w:rFonts w:hint="eastAsia"/>
          <w:lang w:eastAsia="zh-TW"/>
        </w:rPr>
        <w:t>墨國</w:t>
      </w:r>
      <w:r w:rsidRPr="00A01E9E">
        <w:rPr>
          <w:rFonts w:hint="eastAsia"/>
          <w:lang w:eastAsia="zh-TW"/>
        </w:rPr>
        <w:t>政府原則禁止</w:t>
      </w:r>
      <w:r w:rsidR="00F27503" w:rsidRPr="00A01E9E">
        <w:rPr>
          <w:rFonts w:hint="eastAsia"/>
          <w:lang w:eastAsia="zh-TW"/>
        </w:rPr>
        <w:t>企業</w:t>
      </w:r>
      <w:r w:rsidR="001B0DD6" w:rsidRPr="00A01E9E">
        <w:rPr>
          <w:rFonts w:hint="eastAsia"/>
          <w:lang w:eastAsia="zh-TW"/>
        </w:rPr>
        <w:t>將核心業務</w:t>
      </w:r>
      <w:r w:rsidRPr="00A01E9E">
        <w:rPr>
          <w:rFonts w:hint="eastAsia"/>
          <w:lang w:eastAsia="zh-TW"/>
        </w:rPr>
        <w:t>以</w:t>
      </w:r>
      <w:r w:rsidR="001B0DD6" w:rsidRPr="00A01E9E">
        <w:rPr>
          <w:rFonts w:hint="eastAsia"/>
          <w:lang w:eastAsia="zh-TW"/>
        </w:rPr>
        <w:t>外</w:t>
      </w:r>
      <w:r w:rsidRPr="00A01E9E">
        <w:rPr>
          <w:rFonts w:hint="eastAsia"/>
          <w:lang w:eastAsia="zh-TW"/>
        </w:rPr>
        <w:t>包方式聘僱員工</w:t>
      </w:r>
      <w:r w:rsidR="00C21999" w:rsidRPr="00A01E9E">
        <w:rPr>
          <w:rFonts w:hint="eastAsia"/>
          <w:lang w:eastAsia="zh-TW"/>
        </w:rPr>
        <w:t>（</w:t>
      </w:r>
      <w:r w:rsidRPr="00A01E9E">
        <w:rPr>
          <w:rFonts w:hint="eastAsia"/>
          <w:lang w:eastAsia="zh-TW"/>
        </w:rPr>
        <w:t>第</w:t>
      </w:r>
      <w:r w:rsidRPr="00A01E9E">
        <w:rPr>
          <w:lang w:eastAsia="zh-TW"/>
        </w:rPr>
        <w:t>12-15</w:t>
      </w:r>
      <w:r w:rsidRPr="00A01E9E">
        <w:rPr>
          <w:rFonts w:hint="eastAsia"/>
          <w:lang w:eastAsia="zh-TW"/>
        </w:rPr>
        <w:t>條</w:t>
      </w:r>
      <w:r w:rsidR="00C21999" w:rsidRPr="00A01E9E">
        <w:rPr>
          <w:rFonts w:hint="eastAsia"/>
          <w:lang w:eastAsia="zh-TW"/>
        </w:rPr>
        <w:t>）</w:t>
      </w:r>
      <w:r w:rsidR="000E216C" w:rsidRPr="00A01E9E">
        <w:rPr>
          <w:rFonts w:hint="eastAsia"/>
          <w:lang w:eastAsia="zh-TW"/>
        </w:rPr>
        <w:t>。</w:t>
      </w:r>
    </w:p>
    <w:p w14:paraId="31A2CF02" w14:textId="1C9CBE8A" w:rsidR="000643A9" w:rsidRPr="00A01E9E" w:rsidRDefault="00C21999" w:rsidP="004545C1">
      <w:pPr>
        <w:pStyle w:val="a8"/>
        <w:suppressAutoHyphens/>
        <w:ind w:left="945" w:hanging="709"/>
        <w:rPr>
          <w:rFonts w:hAnsi="Times New Roman"/>
          <w:lang w:eastAsia="zh-TW"/>
        </w:rPr>
      </w:pPr>
      <w:r w:rsidRPr="00A01E9E">
        <w:rPr>
          <w:rFonts w:hAnsi="Times New Roman" w:hint="eastAsia"/>
          <w:lang w:eastAsia="zh-TW"/>
        </w:rPr>
        <w:t>（</w:t>
      </w:r>
      <w:r w:rsidR="000643A9" w:rsidRPr="00A01E9E">
        <w:rPr>
          <w:rFonts w:hAnsi="Times New Roman" w:hint="eastAsia"/>
          <w:lang w:eastAsia="zh-TW"/>
        </w:rPr>
        <w:t>二</w:t>
      </w:r>
      <w:r w:rsidRPr="00A01E9E">
        <w:rPr>
          <w:rFonts w:hAnsi="Times New Roman" w:hint="eastAsia"/>
          <w:lang w:eastAsia="zh-TW"/>
        </w:rPr>
        <w:t>）</w:t>
      </w:r>
      <w:r w:rsidR="00000D23" w:rsidRPr="00A01E9E">
        <w:rPr>
          <w:rFonts w:hAnsi="Times New Roman" w:hint="eastAsia"/>
          <w:lang w:eastAsia="zh-TW"/>
        </w:rPr>
        <w:t>聯邦勞工法對</w:t>
      </w:r>
      <w:r w:rsidR="000643A9" w:rsidRPr="00A01E9E">
        <w:rPr>
          <w:rFonts w:hAnsi="Times New Roman" w:hint="eastAsia"/>
          <w:lang w:eastAsia="zh-TW"/>
        </w:rPr>
        <w:t>工會</w:t>
      </w:r>
      <w:r w:rsidR="00000D23" w:rsidRPr="00A01E9E">
        <w:rPr>
          <w:rFonts w:hAnsi="Times New Roman" w:hint="eastAsia"/>
          <w:lang w:eastAsia="zh-TW"/>
        </w:rPr>
        <w:t>之規定</w:t>
      </w:r>
    </w:p>
    <w:p w14:paraId="4DEC4B68" w14:textId="4A495EC7" w:rsidR="000643A9" w:rsidRPr="00A01E9E" w:rsidRDefault="000643A9" w:rsidP="004545C1">
      <w:pPr>
        <w:pStyle w:val="af"/>
        <w:suppressAutoHyphens/>
        <w:ind w:left="945" w:firstLine="472"/>
        <w:rPr>
          <w:lang w:eastAsia="zh-TW"/>
        </w:rPr>
      </w:pPr>
      <w:r w:rsidRPr="00A01E9E">
        <w:rPr>
          <w:rFonts w:hint="eastAsia"/>
          <w:lang w:eastAsia="zh-TW"/>
        </w:rPr>
        <w:t>按</w:t>
      </w:r>
      <w:r w:rsidR="00BA6EDE" w:rsidRPr="00A01E9E">
        <w:rPr>
          <w:rFonts w:hint="eastAsia"/>
          <w:lang w:eastAsia="zh-TW"/>
        </w:rPr>
        <w:t>墨勞工法</w:t>
      </w:r>
      <w:r w:rsidRPr="00A01E9E">
        <w:rPr>
          <w:rFonts w:hint="eastAsia"/>
          <w:lang w:eastAsia="zh-TW"/>
        </w:rPr>
        <w:t>規定，工會必須由至少</w:t>
      </w:r>
      <w:r w:rsidRPr="00A01E9E">
        <w:rPr>
          <w:lang w:eastAsia="zh-TW"/>
        </w:rPr>
        <w:t>20</w:t>
      </w:r>
      <w:r w:rsidRPr="00A01E9E">
        <w:rPr>
          <w:rFonts w:hint="eastAsia"/>
          <w:lang w:eastAsia="zh-TW"/>
        </w:rPr>
        <w:t>名</w:t>
      </w:r>
      <w:r w:rsidR="00DC470F" w:rsidRPr="00A01E9E">
        <w:rPr>
          <w:rFonts w:hint="eastAsia"/>
          <w:lang w:eastAsia="zh-TW"/>
        </w:rPr>
        <w:t>現職員工</w:t>
      </w:r>
      <w:r w:rsidR="00CC2C00" w:rsidRPr="00A01E9E">
        <w:rPr>
          <w:rFonts w:hint="eastAsia"/>
          <w:lang w:eastAsia="zh-TW"/>
        </w:rPr>
        <w:t>（</w:t>
      </w:r>
      <w:r w:rsidR="00CC2C00" w:rsidRPr="00A01E9E">
        <w:rPr>
          <w:rFonts w:hint="eastAsia"/>
          <w:lang w:eastAsia="zh-TW"/>
        </w:rPr>
        <w:t>trabajador</w:t>
      </w:r>
      <w:r w:rsidR="00CC2C00" w:rsidRPr="00A01E9E">
        <w:rPr>
          <w:rFonts w:hint="eastAsia"/>
          <w:lang w:eastAsia="zh-TW"/>
        </w:rPr>
        <w:t>）</w:t>
      </w:r>
      <w:r w:rsidRPr="00A01E9E">
        <w:rPr>
          <w:rFonts w:hint="eastAsia"/>
          <w:lang w:eastAsia="zh-TW"/>
        </w:rPr>
        <w:t>或至少</w:t>
      </w:r>
      <w:r w:rsidRPr="00A01E9E">
        <w:rPr>
          <w:lang w:eastAsia="zh-TW"/>
        </w:rPr>
        <w:t>3</w:t>
      </w:r>
      <w:r w:rsidRPr="00A01E9E">
        <w:rPr>
          <w:rFonts w:hint="eastAsia"/>
          <w:lang w:eastAsia="zh-TW"/>
        </w:rPr>
        <w:t>名雇主</w:t>
      </w:r>
      <w:r w:rsidR="00CC2C00" w:rsidRPr="00A01E9E">
        <w:rPr>
          <w:rFonts w:hint="eastAsia"/>
          <w:lang w:eastAsia="zh-TW"/>
        </w:rPr>
        <w:t>（</w:t>
      </w:r>
      <w:r w:rsidR="00CC2C00" w:rsidRPr="00A01E9E">
        <w:rPr>
          <w:rFonts w:hint="eastAsia"/>
          <w:lang w:eastAsia="zh-TW"/>
        </w:rPr>
        <w:t>patron</w:t>
      </w:r>
      <w:r w:rsidR="00CC2C00" w:rsidRPr="00A01E9E">
        <w:rPr>
          <w:rFonts w:hint="eastAsia"/>
          <w:lang w:eastAsia="zh-TW"/>
        </w:rPr>
        <w:t>）</w:t>
      </w:r>
      <w:r w:rsidRPr="00A01E9E">
        <w:rPr>
          <w:rFonts w:hint="eastAsia"/>
          <w:lang w:eastAsia="zh-TW"/>
        </w:rPr>
        <w:t>組成</w:t>
      </w:r>
      <w:r w:rsidR="00C21999" w:rsidRPr="00A01E9E">
        <w:rPr>
          <w:rFonts w:hint="eastAsia"/>
          <w:lang w:eastAsia="zh-TW"/>
        </w:rPr>
        <w:t>（</w:t>
      </w:r>
      <w:r w:rsidRPr="00A01E9E">
        <w:rPr>
          <w:rFonts w:hint="eastAsia"/>
          <w:lang w:eastAsia="zh-TW"/>
        </w:rPr>
        <w:t>第</w:t>
      </w:r>
      <w:r w:rsidRPr="00A01E9E">
        <w:rPr>
          <w:lang w:eastAsia="zh-TW"/>
        </w:rPr>
        <w:t>364</w:t>
      </w:r>
      <w:r w:rsidRPr="00A01E9E">
        <w:rPr>
          <w:rFonts w:hint="eastAsia"/>
          <w:lang w:eastAsia="zh-TW"/>
        </w:rPr>
        <w:t>條</w:t>
      </w:r>
      <w:r w:rsidR="00C21999" w:rsidRPr="00A01E9E">
        <w:rPr>
          <w:rFonts w:hint="eastAsia"/>
          <w:lang w:eastAsia="zh-TW"/>
        </w:rPr>
        <w:t>）</w:t>
      </w:r>
      <w:r w:rsidRPr="00A01E9E">
        <w:rPr>
          <w:rFonts w:hint="eastAsia"/>
          <w:lang w:eastAsia="zh-TW"/>
        </w:rPr>
        <w:t>；工會、聯合工會、工會總會註冊</w:t>
      </w:r>
      <w:r w:rsidRPr="00A01E9E">
        <w:rPr>
          <w:rFonts w:hint="eastAsia"/>
          <w:lang w:eastAsia="zh-TW"/>
        </w:rPr>
        <w:lastRenderedPageBreak/>
        <w:t>及更新工會指導方針時，必須載明工會自治、公平、民主、合法、透明、明確、酬金、即時、公正及尊重工會自由等原則及保證。</w:t>
      </w:r>
      <w:r w:rsidR="00C21999" w:rsidRPr="00A01E9E">
        <w:rPr>
          <w:rFonts w:hint="eastAsia"/>
          <w:lang w:eastAsia="zh-TW"/>
        </w:rPr>
        <w:t>（</w:t>
      </w:r>
      <w:r w:rsidRPr="00A01E9E">
        <w:rPr>
          <w:rFonts w:hint="eastAsia"/>
          <w:lang w:eastAsia="zh-TW"/>
        </w:rPr>
        <w:t>第</w:t>
      </w:r>
      <w:r w:rsidRPr="00A01E9E">
        <w:rPr>
          <w:lang w:eastAsia="zh-TW"/>
        </w:rPr>
        <w:t>364</w:t>
      </w:r>
      <w:r w:rsidRPr="00A01E9E">
        <w:rPr>
          <w:rFonts w:hint="eastAsia"/>
          <w:lang w:eastAsia="zh-TW"/>
        </w:rPr>
        <w:t>條</w:t>
      </w:r>
      <w:r w:rsidRPr="00A01E9E">
        <w:rPr>
          <w:lang w:eastAsia="zh-TW"/>
        </w:rPr>
        <w:t>Bis</w:t>
      </w:r>
      <w:r w:rsidR="00C21999" w:rsidRPr="00A01E9E">
        <w:rPr>
          <w:rFonts w:hint="eastAsia"/>
          <w:lang w:eastAsia="zh-TW"/>
        </w:rPr>
        <w:t>）</w:t>
      </w:r>
      <w:r w:rsidRPr="00A01E9E">
        <w:rPr>
          <w:rFonts w:hint="eastAsia"/>
          <w:lang w:eastAsia="zh-TW"/>
        </w:rPr>
        <w:t>表面上聯邦、州，及地方有不同層級之工會組織，但並非從屬關係，甚至大廠亦有本身之工會。</w:t>
      </w:r>
      <w:r w:rsidR="00F27503" w:rsidRPr="00A01E9E">
        <w:rPr>
          <w:rFonts w:hint="eastAsia"/>
          <w:lang w:eastAsia="zh-TW"/>
        </w:rPr>
        <w:t>雇主</w:t>
      </w:r>
      <w:r w:rsidRPr="00A01E9E">
        <w:rPr>
          <w:rFonts w:hint="eastAsia"/>
          <w:lang w:eastAsia="zh-TW"/>
        </w:rPr>
        <w:t>與聯邦階層之工會簽約，地方工會可以不接受。</w:t>
      </w:r>
    </w:p>
    <w:p w14:paraId="60C07E55" w14:textId="2DFE73C8" w:rsidR="00EE1CB4" w:rsidRPr="00A01E9E" w:rsidRDefault="00EE1CB4" w:rsidP="004545C1">
      <w:pPr>
        <w:pStyle w:val="a8"/>
        <w:suppressAutoHyphens/>
        <w:ind w:left="945" w:hanging="709"/>
        <w:rPr>
          <w:lang w:eastAsia="zh-TW"/>
        </w:rPr>
      </w:pPr>
      <w:r w:rsidRPr="00A01E9E">
        <w:rPr>
          <w:rFonts w:hAnsi="Times New Roman" w:hint="eastAsia"/>
          <w:lang w:eastAsia="zh-TW"/>
        </w:rPr>
        <w:t>（三）</w:t>
      </w:r>
      <w:r w:rsidRPr="00A01E9E">
        <w:rPr>
          <w:rFonts w:hAnsi="Times New Roman"/>
          <w:lang w:eastAsia="zh-TW"/>
        </w:rPr>
        <w:t>USMCA</w:t>
      </w:r>
      <w:r w:rsidRPr="00A01E9E">
        <w:rPr>
          <w:rFonts w:hAnsi="Times New Roman" w:hint="eastAsia"/>
          <w:lang w:eastAsia="zh-TW"/>
        </w:rPr>
        <w:t>勞工規定</w:t>
      </w:r>
    </w:p>
    <w:p w14:paraId="7D15A54A" w14:textId="33174CF7" w:rsidR="000643A9" w:rsidRPr="00A01E9E" w:rsidRDefault="000643A9" w:rsidP="004545C1">
      <w:pPr>
        <w:pStyle w:val="af"/>
        <w:suppressAutoHyphens/>
        <w:ind w:left="945" w:firstLine="472"/>
        <w:rPr>
          <w:lang w:eastAsia="zh-TW"/>
        </w:rPr>
      </w:pPr>
      <w:r w:rsidRPr="00A01E9E">
        <w:rPr>
          <w:rFonts w:hint="eastAsia"/>
          <w:lang w:eastAsia="zh-TW"/>
        </w:rPr>
        <w:t>另為落實</w:t>
      </w:r>
      <w:r w:rsidRPr="00A01E9E">
        <w:rPr>
          <w:lang w:eastAsia="zh-TW"/>
        </w:rPr>
        <w:t>USMCA</w:t>
      </w:r>
      <w:r w:rsidRPr="00A01E9E">
        <w:rPr>
          <w:rFonts w:hint="eastAsia"/>
          <w:lang w:eastAsia="zh-TW"/>
        </w:rPr>
        <w:t>勞工章節規定，墨國除修改勞工法外，亦須針對美加兩國提出之勞工爭議，尤其是工會民主</w:t>
      </w:r>
      <w:r w:rsidR="00C21999" w:rsidRPr="00A01E9E">
        <w:rPr>
          <w:rFonts w:hint="eastAsia"/>
          <w:lang w:eastAsia="zh-TW"/>
        </w:rPr>
        <w:t>（</w:t>
      </w:r>
      <w:r w:rsidRPr="00A01E9E">
        <w:rPr>
          <w:rFonts w:hint="eastAsia"/>
          <w:lang w:eastAsia="zh-TW"/>
        </w:rPr>
        <w:t>包括自由加入工會及選舉工會領導幹部</w:t>
      </w:r>
      <w:r w:rsidR="00C21999" w:rsidRPr="00A01E9E">
        <w:rPr>
          <w:rFonts w:hint="eastAsia"/>
          <w:lang w:eastAsia="zh-TW"/>
        </w:rPr>
        <w:t>）</w:t>
      </w:r>
      <w:r w:rsidRPr="00A01E9E">
        <w:rPr>
          <w:rFonts w:hint="eastAsia"/>
          <w:lang w:eastAsia="zh-TW"/>
        </w:rPr>
        <w:t>及自由參與集體工作合約談判等勞工權利，依照</w:t>
      </w:r>
      <w:r w:rsidRPr="00A01E9E">
        <w:rPr>
          <w:lang w:eastAsia="zh-TW"/>
        </w:rPr>
        <w:t>USMCA</w:t>
      </w:r>
      <w:r w:rsidRPr="00A01E9E">
        <w:rPr>
          <w:rFonts w:hint="eastAsia"/>
          <w:lang w:eastAsia="zh-TW"/>
        </w:rPr>
        <w:t>創設之快速回應勞工機制</w:t>
      </w:r>
      <w:r w:rsidR="00BA6EDE" w:rsidRPr="00A01E9E">
        <w:rPr>
          <w:rFonts w:hint="eastAsia"/>
          <w:lang w:eastAsia="zh-TW"/>
        </w:rPr>
        <w:t>（</w:t>
      </w:r>
      <w:r w:rsidR="00055344" w:rsidRPr="00A01E9E">
        <w:rPr>
          <w:lang w:eastAsia="zh-TW"/>
        </w:rPr>
        <w:t>MRLL</w:t>
      </w:r>
      <w:r w:rsidR="00BA6EDE" w:rsidRPr="00A01E9E">
        <w:rPr>
          <w:rFonts w:hint="eastAsia"/>
          <w:lang w:eastAsia="zh-TW"/>
        </w:rPr>
        <w:t>）</w:t>
      </w:r>
      <w:r w:rsidRPr="00A01E9E">
        <w:rPr>
          <w:rFonts w:hint="eastAsia"/>
          <w:lang w:eastAsia="zh-TW"/>
        </w:rPr>
        <w:t>之爭端解決平台快速回應與處理，其處理機制程序</w:t>
      </w:r>
      <w:r w:rsidR="00F27503" w:rsidRPr="00A01E9E">
        <w:rPr>
          <w:rFonts w:hint="eastAsia"/>
          <w:lang w:eastAsia="zh-TW"/>
        </w:rPr>
        <w:t>與罰責</w:t>
      </w:r>
      <w:r w:rsidRPr="00A01E9E">
        <w:rPr>
          <w:rFonts w:hint="eastAsia"/>
          <w:lang w:eastAsia="zh-TW"/>
        </w:rPr>
        <w:t>為：</w:t>
      </w:r>
    </w:p>
    <w:p w14:paraId="4272FB93" w14:textId="77777777" w:rsidR="002F7A20" w:rsidRPr="00A01E9E" w:rsidRDefault="002F7A20" w:rsidP="00067596">
      <w:pPr>
        <w:pStyle w:val="af2"/>
        <w:suppressAutoHyphens/>
        <w:ind w:left="1417" w:hanging="472"/>
      </w:pPr>
      <w:r w:rsidRPr="00A01E9E">
        <w:rPr>
          <w:rFonts w:hint="eastAsia"/>
        </w:rPr>
        <w:t>１、美國政府在接獲前述提告後，應於</w:t>
      </w:r>
      <w:r w:rsidRPr="00A01E9E">
        <w:t>30</w:t>
      </w:r>
      <w:r w:rsidRPr="00A01E9E">
        <w:rPr>
          <w:rFonts w:hint="eastAsia"/>
        </w:rPr>
        <w:t>天內決定是否受理；</w:t>
      </w:r>
    </w:p>
    <w:p w14:paraId="75991067" w14:textId="3384006F" w:rsidR="002F7A20" w:rsidRPr="00A01E9E" w:rsidRDefault="002F7A20" w:rsidP="00067596">
      <w:pPr>
        <w:pStyle w:val="af2"/>
        <w:suppressAutoHyphens/>
        <w:ind w:left="1417" w:hanging="472"/>
        <w:rPr>
          <w:rFonts w:eastAsia="MS Mincho"/>
        </w:rPr>
      </w:pPr>
      <w:r w:rsidRPr="00A01E9E">
        <w:rPr>
          <w:rFonts w:hint="eastAsia"/>
        </w:rPr>
        <w:t>２、一旦同意受理，美國政府將要求</w:t>
      </w:r>
      <w:r w:rsidR="003920CB" w:rsidRPr="00A01E9E">
        <w:rPr>
          <w:rFonts w:hint="eastAsia"/>
        </w:rPr>
        <w:t>墨國</w:t>
      </w:r>
      <w:r w:rsidRPr="00A01E9E">
        <w:rPr>
          <w:rFonts w:hint="eastAsia"/>
        </w:rPr>
        <w:t>政府應於隨後</w:t>
      </w:r>
      <w:r w:rsidRPr="00A01E9E">
        <w:t>55</w:t>
      </w:r>
      <w:r w:rsidRPr="00A01E9E">
        <w:rPr>
          <w:rFonts w:hint="eastAsia"/>
        </w:rPr>
        <w:t>天內審查本案，倘美方之控訴屬實，</w:t>
      </w:r>
      <w:r w:rsidR="003920CB" w:rsidRPr="00A01E9E">
        <w:rPr>
          <w:rFonts w:hint="eastAsia"/>
        </w:rPr>
        <w:t>墨國</w:t>
      </w:r>
      <w:r w:rsidRPr="00A01E9E">
        <w:rPr>
          <w:rFonts w:hint="eastAsia"/>
        </w:rPr>
        <w:t>政府</w:t>
      </w:r>
      <w:r w:rsidR="00F27503" w:rsidRPr="00A01E9E">
        <w:rPr>
          <w:rFonts w:ascii="微軟正黑體" w:eastAsia="微軟正黑體" w:hAnsi="微軟正黑體" w:cs="微軟正黑體" w:hint="eastAsia"/>
          <w:lang w:eastAsia="zh-TW"/>
        </w:rPr>
        <w:t>應</w:t>
      </w:r>
      <w:r w:rsidRPr="00A01E9E">
        <w:rPr>
          <w:rFonts w:hint="eastAsia"/>
        </w:rPr>
        <w:t>以書面通知調查結果，並與美國政府協商相關補救措施，以避免成立仲裁小組（</w:t>
      </w:r>
      <w:r w:rsidRPr="00A01E9E">
        <w:t>Panel</w:t>
      </w:r>
      <w:r w:rsidRPr="00A01E9E">
        <w:rPr>
          <w:rFonts w:hint="eastAsia"/>
        </w:rPr>
        <w:t>）調查本案</w:t>
      </w:r>
      <w:r w:rsidR="00F27503" w:rsidRPr="00A01E9E">
        <w:rPr>
          <w:rFonts w:asciiTheme="minorEastAsia" w:eastAsiaTheme="minorEastAsia" w:hAnsiTheme="minorEastAsia" w:hint="eastAsia"/>
          <w:lang w:eastAsia="zh-TW"/>
        </w:rPr>
        <w:t>；</w:t>
      </w:r>
      <w:r w:rsidRPr="00A01E9E">
        <w:rPr>
          <w:rFonts w:hint="eastAsia"/>
        </w:rPr>
        <w:t>若協商未果</w:t>
      </w:r>
      <w:r w:rsidR="00F27503" w:rsidRPr="00A01E9E">
        <w:rPr>
          <w:rFonts w:ascii="微軟正黑體" w:eastAsia="微軟正黑體" w:hAnsi="微軟正黑體" w:cs="微軟正黑體" w:hint="eastAsia"/>
          <w:lang w:eastAsia="zh-TW"/>
        </w:rPr>
        <w:t>則</w:t>
      </w:r>
      <w:r w:rsidRPr="00A01E9E">
        <w:rPr>
          <w:rFonts w:hint="eastAsia"/>
        </w:rPr>
        <w:t>成立仲裁小組，應於</w:t>
      </w:r>
      <w:r w:rsidRPr="00A01E9E">
        <w:t>4</w:t>
      </w:r>
      <w:r w:rsidRPr="00A01E9E">
        <w:rPr>
          <w:rFonts w:hint="eastAsia"/>
        </w:rPr>
        <w:t>個月內就該勞工爭議作出決議；</w:t>
      </w:r>
    </w:p>
    <w:p w14:paraId="425B7629" w14:textId="26191729" w:rsidR="00F27503" w:rsidRPr="00A01E9E" w:rsidRDefault="00F27503" w:rsidP="00067596">
      <w:pPr>
        <w:pStyle w:val="af2"/>
        <w:suppressAutoHyphens/>
        <w:ind w:left="1417" w:hanging="472"/>
      </w:pPr>
      <w:r w:rsidRPr="00A01E9E">
        <w:rPr>
          <w:rFonts w:hint="eastAsia"/>
          <w:lang w:eastAsia="zh-TW"/>
        </w:rPr>
        <w:t>３、</w:t>
      </w:r>
      <w:r w:rsidRPr="00A01E9E">
        <w:rPr>
          <w:rFonts w:hint="eastAsia"/>
        </w:rPr>
        <w:t>依</w:t>
      </w:r>
      <w:r w:rsidRPr="00A01E9E">
        <w:t>USMCA</w:t>
      </w:r>
      <w:r w:rsidRPr="00A01E9E">
        <w:rPr>
          <w:rFonts w:hint="eastAsia"/>
        </w:rPr>
        <w:t>規定，美墨政府得派遣觀察員陪同仲裁小組訪視該工廠，確認相關指控真實性。</w:t>
      </w:r>
    </w:p>
    <w:p w14:paraId="0C17422C" w14:textId="25CCF8B6" w:rsidR="002F7A20" w:rsidRPr="00A01E9E" w:rsidRDefault="002F7A20" w:rsidP="00067596">
      <w:pPr>
        <w:pStyle w:val="af2"/>
        <w:suppressAutoHyphens/>
        <w:ind w:left="1417" w:hanging="472"/>
      </w:pPr>
      <w:r w:rsidRPr="00A01E9E">
        <w:rPr>
          <w:rFonts w:hint="eastAsia"/>
        </w:rPr>
        <w:t>４、倘</w:t>
      </w:r>
      <w:r w:rsidR="00F27503" w:rsidRPr="00A01E9E">
        <w:rPr>
          <w:rFonts w:hint="eastAsia"/>
          <w:lang w:eastAsia="zh-TW"/>
        </w:rPr>
        <w:t>小組</w:t>
      </w:r>
      <w:r w:rsidRPr="00A01E9E">
        <w:rPr>
          <w:rFonts w:hint="eastAsia"/>
        </w:rPr>
        <w:t>裁定該工廠違反勞工權利，快速回應仲裁機制可處以之相關制裁措施包括：</w:t>
      </w:r>
    </w:p>
    <w:p w14:paraId="7352441C" w14:textId="77777777" w:rsidR="002F7A20" w:rsidRPr="00A01E9E" w:rsidRDefault="002F7A20" w:rsidP="004545C1">
      <w:pPr>
        <w:pStyle w:val="12"/>
        <w:suppressAutoHyphens/>
        <w:ind w:left="1772" w:hanging="591"/>
        <w:rPr>
          <w:rFonts w:hAnsi="Times New Roman"/>
          <w:lang w:eastAsia="zh-TW"/>
        </w:rPr>
      </w:pPr>
      <w:r w:rsidRPr="00A01E9E">
        <w:rPr>
          <w:rFonts w:hAnsi="Times New Roman" w:hint="eastAsia"/>
          <w:lang w:eastAsia="zh-TW"/>
        </w:rPr>
        <w:t>（</w:t>
      </w:r>
      <w:r w:rsidRPr="00A01E9E">
        <w:rPr>
          <w:rFonts w:hAnsi="Times New Roman"/>
          <w:lang w:eastAsia="zh-TW"/>
        </w:rPr>
        <w:t>1</w:t>
      </w:r>
      <w:r w:rsidRPr="00A01E9E">
        <w:rPr>
          <w:rFonts w:hAnsi="Times New Roman" w:hint="eastAsia"/>
          <w:lang w:eastAsia="zh-TW"/>
        </w:rPr>
        <w:t>）</w:t>
      </w:r>
      <w:r w:rsidRPr="00A01E9E">
        <w:rPr>
          <w:rFonts w:hAnsi="Times New Roman"/>
          <w:lang w:eastAsia="zh-TW"/>
        </w:rPr>
        <w:tab/>
      </w:r>
      <w:r w:rsidRPr="00A01E9E">
        <w:rPr>
          <w:rFonts w:hAnsi="Times New Roman" w:hint="eastAsia"/>
          <w:lang w:eastAsia="zh-TW"/>
        </w:rPr>
        <w:t>針對第一次違反相關勞工規範之企業，得處以暫停該公司在</w:t>
      </w:r>
      <w:r w:rsidRPr="00A01E9E">
        <w:rPr>
          <w:rFonts w:hAnsi="Times New Roman"/>
          <w:lang w:eastAsia="zh-TW"/>
        </w:rPr>
        <w:t>USMCA</w:t>
      </w:r>
      <w:r w:rsidRPr="00A01E9E">
        <w:rPr>
          <w:rFonts w:hAnsi="Times New Roman" w:hint="eastAsia"/>
          <w:lang w:eastAsia="zh-TW"/>
        </w:rPr>
        <w:t>下關稅優惠待遇。</w:t>
      </w:r>
    </w:p>
    <w:p w14:paraId="360BD3DE" w14:textId="77777777" w:rsidR="002F7A20" w:rsidRPr="00A01E9E" w:rsidRDefault="002F7A20" w:rsidP="004545C1">
      <w:pPr>
        <w:pStyle w:val="12"/>
        <w:suppressAutoHyphens/>
        <w:ind w:left="1772" w:hanging="591"/>
        <w:rPr>
          <w:rFonts w:hAnsi="Times New Roman"/>
          <w:lang w:eastAsia="zh-TW"/>
        </w:rPr>
      </w:pPr>
      <w:r w:rsidRPr="00A01E9E">
        <w:rPr>
          <w:rFonts w:hAnsi="Times New Roman" w:hint="eastAsia"/>
          <w:lang w:eastAsia="zh-TW"/>
        </w:rPr>
        <w:t>（</w:t>
      </w:r>
      <w:r w:rsidRPr="00A01E9E">
        <w:rPr>
          <w:rFonts w:hAnsi="Times New Roman"/>
          <w:lang w:eastAsia="zh-TW"/>
        </w:rPr>
        <w:t>2</w:t>
      </w:r>
      <w:r w:rsidRPr="00A01E9E">
        <w:rPr>
          <w:rFonts w:hAnsi="Times New Roman" w:hint="eastAsia"/>
          <w:lang w:eastAsia="zh-TW"/>
        </w:rPr>
        <w:t>）</w:t>
      </w:r>
      <w:r w:rsidRPr="00A01E9E">
        <w:rPr>
          <w:rFonts w:hAnsi="Times New Roman"/>
          <w:lang w:eastAsia="zh-TW"/>
        </w:rPr>
        <w:tab/>
      </w:r>
      <w:r w:rsidRPr="00A01E9E">
        <w:rPr>
          <w:rFonts w:hAnsi="Times New Roman" w:hint="eastAsia"/>
          <w:lang w:eastAsia="zh-TW"/>
        </w:rPr>
        <w:t>倘墨國企業第二次違規或未依相關賠償規定辦理者，得停止該公司暨所屬集團所有關稅優惠待遇。</w:t>
      </w:r>
    </w:p>
    <w:p w14:paraId="1732C83B" w14:textId="77777777" w:rsidR="009B5671" w:rsidRPr="00A01E9E" w:rsidRDefault="009B5671" w:rsidP="004545C1">
      <w:pPr>
        <w:pStyle w:val="12"/>
        <w:suppressAutoHyphens/>
        <w:ind w:left="1772" w:hanging="591"/>
        <w:rPr>
          <w:rFonts w:hAnsi="Times New Roman"/>
          <w:lang w:eastAsia="zh-TW"/>
        </w:rPr>
      </w:pPr>
    </w:p>
    <w:p w14:paraId="7ECBC27D" w14:textId="087F5028" w:rsidR="002F7A20" w:rsidRPr="00A01E9E" w:rsidRDefault="002F7A20" w:rsidP="004545C1">
      <w:pPr>
        <w:pStyle w:val="12"/>
        <w:suppressAutoHyphens/>
        <w:ind w:left="1772" w:hanging="591"/>
        <w:rPr>
          <w:rFonts w:hAnsi="Times New Roman"/>
          <w:lang w:eastAsia="zh-TW"/>
        </w:rPr>
      </w:pPr>
      <w:r w:rsidRPr="00A01E9E">
        <w:rPr>
          <w:rFonts w:hAnsi="Times New Roman" w:hint="eastAsia"/>
          <w:lang w:eastAsia="zh-TW"/>
        </w:rPr>
        <w:lastRenderedPageBreak/>
        <w:t>（</w:t>
      </w:r>
      <w:r w:rsidRPr="00A01E9E">
        <w:rPr>
          <w:rFonts w:hAnsi="Times New Roman"/>
          <w:lang w:eastAsia="zh-TW"/>
        </w:rPr>
        <w:t>3</w:t>
      </w:r>
      <w:r w:rsidRPr="00A01E9E">
        <w:rPr>
          <w:rFonts w:hAnsi="Times New Roman" w:hint="eastAsia"/>
          <w:lang w:eastAsia="zh-TW"/>
        </w:rPr>
        <w:t>）</w:t>
      </w:r>
      <w:r w:rsidRPr="00A01E9E">
        <w:rPr>
          <w:rFonts w:hAnsi="Times New Roman"/>
          <w:lang w:eastAsia="zh-TW"/>
        </w:rPr>
        <w:tab/>
      </w:r>
      <w:r w:rsidRPr="00A01E9E">
        <w:rPr>
          <w:rFonts w:hAnsi="Times New Roman" w:hint="eastAsia"/>
          <w:lang w:eastAsia="zh-TW"/>
        </w:rPr>
        <w:t>如有第三次違規，將遭受其產品不得進入美國（等同禁運）之懲罰。</w:t>
      </w:r>
    </w:p>
    <w:p w14:paraId="62E2598A" w14:textId="6EDFD6CC" w:rsidR="002F7A20" w:rsidRPr="00A01E9E" w:rsidRDefault="00F27503" w:rsidP="004545C1">
      <w:pPr>
        <w:pStyle w:val="12"/>
        <w:suppressAutoHyphens/>
        <w:ind w:left="1772" w:hanging="591"/>
      </w:pPr>
      <w:r w:rsidRPr="00A01E9E">
        <w:rPr>
          <w:rFonts w:hint="eastAsia"/>
          <w:lang w:eastAsia="zh-TW"/>
        </w:rPr>
        <w:t>（</w:t>
      </w:r>
      <w:r w:rsidRPr="00A01E9E">
        <w:rPr>
          <w:lang w:eastAsia="zh-TW"/>
        </w:rPr>
        <w:t>4</w:t>
      </w:r>
      <w:r w:rsidRPr="00A01E9E">
        <w:rPr>
          <w:rFonts w:hint="eastAsia"/>
          <w:lang w:eastAsia="zh-TW"/>
        </w:rPr>
        <w:t>）</w:t>
      </w:r>
      <w:r w:rsidR="002F7A20" w:rsidRPr="00A01E9E">
        <w:rPr>
          <w:rFonts w:hint="eastAsia"/>
          <w:lang w:eastAsia="zh-TW"/>
        </w:rPr>
        <w:t>受害國家（美國）可向被告公司或集團回溯課徵仲裁小組成立期間之關稅；</w:t>
      </w:r>
    </w:p>
    <w:p w14:paraId="2091F6AD" w14:textId="031797AD" w:rsidR="000643A9" w:rsidRPr="00A01E9E" w:rsidRDefault="00055344" w:rsidP="004545C1">
      <w:pPr>
        <w:pStyle w:val="af"/>
        <w:suppressAutoHyphens/>
        <w:ind w:left="945" w:firstLine="472"/>
        <w:rPr>
          <w:lang w:eastAsia="zh-TW"/>
        </w:rPr>
      </w:pPr>
      <w:r w:rsidRPr="00A01E9E">
        <w:rPr>
          <w:rFonts w:hint="eastAsia"/>
          <w:lang w:eastAsia="zh-TW"/>
        </w:rPr>
        <w:t>自</w:t>
      </w:r>
      <w:r w:rsidRPr="00A01E9E">
        <w:rPr>
          <w:lang w:eastAsia="zh-TW"/>
        </w:rPr>
        <w:t>MRLL</w:t>
      </w:r>
      <w:r w:rsidR="001E10D7" w:rsidRPr="00A01E9E">
        <w:rPr>
          <w:rFonts w:hint="eastAsia"/>
          <w:lang w:eastAsia="zh-TW"/>
        </w:rPr>
        <w:t xml:space="preserve"> 2021</w:t>
      </w:r>
      <w:r w:rsidR="00FC4357" w:rsidRPr="00A01E9E">
        <w:rPr>
          <w:rFonts w:hint="eastAsia"/>
          <w:lang w:eastAsia="zh-TW"/>
        </w:rPr>
        <w:t>年生效起截至</w:t>
      </w:r>
      <w:r w:rsidR="00FC4357" w:rsidRPr="00A01E9E">
        <w:rPr>
          <w:rFonts w:hint="eastAsia"/>
          <w:lang w:eastAsia="zh-TW"/>
        </w:rPr>
        <w:t>2025</w:t>
      </w:r>
      <w:r w:rsidR="00FC4357" w:rsidRPr="00A01E9E">
        <w:rPr>
          <w:rFonts w:hint="eastAsia"/>
          <w:lang w:eastAsia="zh-TW"/>
        </w:rPr>
        <w:t>年</w:t>
      </w:r>
      <w:r w:rsidR="00FC4357" w:rsidRPr="00A01E9E">
        <w:rPr>
          <w:rFonts w:hint="eastAsia"/>
          <w:lang w:eastAsia="zh-TW"/>
        </w:rPr>
        <w:t>3</w:t>
      </w:r>
      <w:r w:rsidR="00FC4357" w:rsidRPr="00A01E9E">
        <w:rPr>
          <w:rFonts w:hint="eastAsia"/>
          <w:lang w:eastAsia="zh-TW"/>
        </w:rPr>
        <w:t>月底，</w:t>
      </w:r>
      <w:r w:rsidR="00FC4357" w:rsidRPr="00A01E9E">
        <w:rPr>
          <w:rFonts w:hint="eastAsia"/>
          <w:lang w:eastAsia="zh-TW"/>
        </w:rPr>
        <w:t>MLRR</w:t>
      </w:r>
      <w:r w:rsidR="00FC4357" w:rsidRPr="00A01E9E">
        <w:rPr>
          <w:rFonts w:hint="eastAsia"/>
          <w:lang w:eastAsia="zh-TW"/>
        </w:rPr>
        <w:t>相關勞資爭議案共</w:t>
      </w:r>
      <w:r w:rsidR="00FC4357" w:rsidRPr="00A01E9E">
        <w:rPr>
          <w:rFonts w:hint="eastAsia"/>
          <w:lang w:eastAsia="zh-TW"/>
        </w:rPr>
        <w:t>35</w:t>
      </w:r>
      <w:r w:rsidR="00FC4357" w:rsidRPr="00A01E9E">
        <w:rPr>
          <w:rFonts w:hint="eastAsia"/>
          <w:lang w:eastAsia="zh-TW"/>
        </w:rPr>
        <w:t>案</w:t>
      </w:r>
      <w:r w:rsidR="00EF465C" w:rsidRPr="00A01E9E">
        <w:rPr>
          <w:rFonts w:hint="eastAsia"/>
          <w:lang w:eastAsia="zh-TW"/>
        </w:rPr>
        <w:t>（可詳美國貿易代表署網站：</w:t>
      </w:r>
      <w:r w:rsidR="00EF465C" w:rsidRPr="00A01E9E">
        <w:rPr>
          <w:lang w:eastAsia="zh-TW"/>
        </w:rPr>
        <w:t>https://ppt.cc/fSWwBx</w:t>
      </w:r>
      <w:r w:rsidR="00EF465C" w:rsidRPr="00A01E9E">
        <w:rPr>
          <w:rFonts w:hint="eastAsia"/>
          <w:lang w:eastAsia="zh-TW"/>
        </w:rPr>
        <w:t>）</w:t>
      </w:r>
      <w:r w:rsidR="001E10D7" w:rsidRPr="00A01E9E">
        <w:rPr>
          <w:rFonts w:hint="eastAsia"/>
          <w:lang w:eastAsia="zh-TW"/>
        </w:rPr>
        <w:t>，涉及汽車、紡織、礦業及服務業</w:t>
      </w:r>
      <w:r w:rsidR="000643A9" w:rsidRPr="00A01E9E">
        <w:rPr>
          <w:rFonts w:hint="eastAsia"/>
          <w:lang w:eastAsia="zh-TW"/>
        </w:rPr>
        <w:t>，未來有可能取代傳統貿品反傾銷調查等貿易防衛機制，成為維繫北美地區公平貿易之新作法。</w:t>
      </w:r>
    </w:p>
    <w:p w14:paraId="1AB101C6" w14:textId="0E39ABAE" w:rsidR="000643A9" w:rsidRPr="00A01E9E" w:rsidRDefault="00C21999" w:rsidP="004545C1">
      <w:pPr>
        <w:pStyle w:val="a8"/>
        <w:suppressAutoHyphens/>
        <w:ind w:left="945" w:hanging="709"/>
        <w:rPr>
          <w:rFonts w:hAnsi="Times New Roman"/>
          <w:lang w:eastAsia="zh-TW"/>
        </w:rPr>
      </w:pPr>
      <w:r w:rsidRPr="00A01E9E">
        <w:rPr>
          <w:rFonts w:hAnsi="Times New Roman" w:hint="eastAsia"/>
          <w:lang w:eastAsia="zh-TW"/>
        </w:rPr>
        <w:t>（</w:t>
      </w:r>
      <w:r w:rsidR="001E10D7" w:rsidRPr="00A01E9E">
        <w:rPr>
          <w:rFonts w:hAnsi="Times New Roman" w:hint="eastAsia"/>
          <w:lang w:eastAsia="zh-TW"/>
        </w:rPr>
        <w:t>四</w:t>
      </w:r>
      <w:r w:rsidRPr="00A01E9E">
        <w:rPr>
          <w:rFonts w:hAnsi="Times New Roman" w:hint="eastAsia"/>
          <w:lang w:eastAsia="zh-TW"/>
        </w:rPr>
        <w:t>）</w:t>
      </w:r>
      <w:r w:rsidR="000643A9" w:rsidRPr="00A01E9E">
        <w:rPr>
          <w:rFonts w:hAnsi="Times New Roman" w:hint="eastAsia"/>
          <w:lang w:eastAsia="zh-TW"/>
        </w:rPr>
        <w:t>外籍勞工聘僱規定</w:t>
      </w:r>
    </w:p>
    <w:p w14:paraId="139DC1E1" w14:textId="6B62DC71" w:rsidR="003C1ED7" w:rsidRPr="00A01E9E" w:rsidRDefault="000D166F" w:rsidP="004545C1">
      <w:pPr>
        <w:pStyle w:val="af"/>
        <w:suppressAutoHyphens/>
        <w:ind w:left="945" w:firstLine="472"/>
        <w:rPr>
          <w:lang w:eastAsia="zh-TW"/>
        </w:rPr>
      </w:pPr>
      <w:r w:rsidRPr="00A01E9E">
        <w:rPr>
          <w:rFonts w:hint="eastAsia"/>
          <w:lang w:eastAsia="zh-TW"/>
        </w:rPr>
        <w:t>各</w:t>
      </w:r>
      <w:r w:rsidR="003C1ED7" w:rsidRPr="00A01E9E">
        <w:rPr>
          <w:rFonts w:hint="eastAsia"/>
          <w:lang w:eastAsia="zh-TW"/>
        </w:rPr>
        <w:t>企業或機構，其</w:t>
      </w:r>
      <w:r w:rsidR="00406449" w:rsidRPr="00A01E9E">
        <w:rPr>
          <w:rFonts w:hint="eastAsia"/>
          <w:lang w:eastAsia="zh-TW"/>
        </w:rPr>
        <w:t>僱用</w:t>
      </w:r>
      <w:r w:rsidR="003C1ED7" w:rsidRPr="00A01E9E">
        <w:rPr>
          <w:rFonts w:hint="eastAsia"/>
          <w:lang w:eastAsia="zh-TW"/>
        </w:rPr>
        <w:t>人員至少</w:t>
      </w:r>
      <w:r w:rsidR="003C1ED7" w:rsidRPr="00A01E9E">
        <w:rPr>
          <w:lang w:eastAsia="zh-TW"/>
        </w:rPr>
        <w:t>90%</w:t>
      </w:r>
      <w:r w:rsidR="003C1ED7" w:rsidRPr="00A01E9E">
        <w:rPr>
          <w:rFonts w:hint="eastAsia"/>
          <w:lang w:eastAsia="zh-TW"/>
        </w:rPr>
        <w:t>必須是</w:t>
      </w:r>
      <w:r w:rsidR="003920CB" w:rsidRPr="00A01E9E">
        <w:rPr>
          <w:rFonts w:hint="eastAsia"/>
          <w:lang w:eastAsia="zh-TW"/>
        </w:rPr>
        <w:t>墨國</w:t>
      </w:r>
      <w:r w:rsidR="003C1ED7" w:rsidRPr="00A01E9E">
        <w:rPr>
          <w:rFonts w:hint="eastAsia"/>
          <w:lang w:eastAsia="zh-TW"/>
        </w:rPr>
        <w:t>籍員工，在技術人員和專業人員類別中，員工必須是</w:t>
      </w:r>
      <w:r w:rsidR="003920CB" w:rsidRPr="00A01E9E">
        <w:rPr>
          <w:rFonts w:hint="eastAsia"/>
          <w:lang w:eastAsia="zh-TW"/>
        </w:rPr>
        <w:t>墨國</w:t>
      </w:r>
      <w:r w:rsidR="003C1ED7" w:rsidRPr="00A01E9E">
        <w:rPr>
          <w:rFonts w:hint="eastAsia"/>
          <w:lang w:eastAsia="zh-TW"/>
        </w:rPr>
        <w:t>籍，除非無法找到該特定專業的人員，在這種情況下，雇主可以臨時聘用外籍人員，惟比例不超過該類型專業人員的</w:t>
      </w:r>
      <w:r w:rsidR="003C1ED7" w:rsidRPr="00A01E9E">
        <w:rPr>
          <w:lang w:eastAsia="zh-TW"/>
        </w:rPr>
        <w:t>10%</w:t>
      </w:r>
      <w:r w:rsidR="003C1ED7" w:rsidRPr="00A01E9E">
        <w:rPr>
          <w:rFonts w:hint="eastAsia"/>
          <w:lang w:eastAsia="zh-TW"/>
        </w:rPr>
        <w:t>。雇主和外籍員工有義務培訓墨籍員工學習該專業技能。本條規定不適用於董事、管理人員和總經理階層的人員聘僱</w:t>
      </w:r>
      <w:r w:rsidR="005C2C60" w:rsidRPr="00A01E9E">
        <w:rPr>
          <w:rFonts w:hint="eastAsia"/>
          <w:lang w:eastAsia="zh-TW"/>
        </w:rPr>
        <w:t>（</w:t>
      </w:r>
      <w:r w:rsidR="003C1ED7" w:rsidRPr="00A01E9E">
        <w:rPr>
          <w:rFonts w:hint="eastAsia"/>
          <w:lang w:eastAsia="zh-TW"/>
        </w:rPr>
        <w:t>第</w:t>
      </w:r>
      <w:r w:rsidR="003C1ED7" w:rsidRPr="00A01E9E">
        <w:rPr>
          <w:lang w:eastAsia="zh-TW"/>
        </w:rPr>
        <w:t>7</w:t>
      </w:r>
      <w:r w:rsidR="003C1ED7" w:rsidRPr="00A01E9E">
        <w:rPr>
          <w:rFonts w:hint="eastAsia"/>
          <w:lang w:eastAsia="zh-TW"/>
        </w:rPr>
        <w:t>條</w:t>
      </w:r>
      <w:r w:rsidR="005C2C60" w:rsidRPr="00A01E9E">
        <w:rPr>
          <w:rFonts w:hint="eastAsia"/>
          <w:lang w:eastAsia="zh-TW"/>
        </w:rPr>
        <w:t>）</w:t>
      </w:r>
      <w:r w:rsidR="003C1ED7" w:rsidRPr="00A01E9E">
        <w:rPr>
          <w:rFonts w:hint="eastAsia"/>
          <w:lang w:eastAsia="zh-TW"/>
        </w:rPr>
        <w:t>。</w:t>
      </w:r>
    </w:p>
    <w:p w14:paraId="26238A04" w14:textId="47E4AE57" w:rsidR="000643A9" w:rsidRPr="00A01E9E" w:rsidRDefault="00C21999" w:rsidP="004545C1">
      <w:pPr>
        <w:pStyle w:val="a8"/>
        <w:suppressAutoHyphens/>
        <w:ind w:left="945" w:hanging="709"/>
        <w:rPr>
          <w:rFonts w:hAnsi="Times New Roman"/>
          <w:lang w:eastAsia="zh-TW"/>
        </w:rPr>
      </w:pPr>
      <w:r w:rsidRPr="00A01E9E">
        <w:rPr>
          <w:rFonts w:hAnsi="Times New Roman" w:hint="eastAsia"/>
          <w:lang w:eastAsia="zh-TW"/>
        </w:rPr>
        <w:t>（</w:t>
      </w:r>
      <w:r w:rsidR="001E10D7" w:rsidRPr="00A01E9E">
        <w:rPr>
          <w:rFonts w:hAnsi="Times New Roman" w:hint="eastAsia"/>
          <w:lang w:eastAsia="zh-TW"/>
        </w:rPr>
        <w:t>五</w:t>
      </w:r>
      <w:r w:rsidRPr="00A01E9E">
        <w:rPr>
          <w:rFonts w:hAnsi="Times New Roman" w:hint="eastAsia"/>
          <w:lang w:eastAsia="zh-TW"/>
        </w:rPr>
        <w:t>）</w:t>
      </w:r>
      <w:r w:rsidR="000643A9" w:rsidRPr="00A01E9E">
        <w:rPr>
          <w:rFonts w:hAnsi="Times New Roman" w:hint="eastAsia"/>
          <w:lang w:eastAsia="zh-TW"/>
        </w:rPr>
        <w:t>薪資規定及福利</w:t>
      </w:r>
    </w:p>
    <w:p w14:paraId="3C72748D" w14:textId="6CA54888" w:rsidR="000643A9" w:rsidRPr="00A01E9E" w:rsidRDefault="000643A9" w:rsidP="00067596">
      <w:pPr>
        <w:pStyle w:val="af2"/>
        <w:ind w:left="1417" w:hanging="472"/>
      </w:pPr>
      <w:r w:rsidRPr="00A01E9E">
        <w:rPr>
          <w:rFonts w:hint="eastAsia"/>
        </w:rPr>
        <w:t>１、</w:t>
      </w:r>
      <w:r w:rsidR="003920CB" w:rsidRPr="00A01E9E">
        <w:rPr>
          <w:rFonts w:hint="eastAsia"/>
        </w:rPr>
        <w:t>墨國</w:t>
      </w:r>
      <w:r w:rsidR="00055344" w:rsidRPr="00A01E9E">
        <w:rPr>
          <w:rFonts w:hint="eastAsia"/>
        </w:rPr>
        <w:t>最低薪資委員會</w:t>
      </w:r>
      <w:r w:rsidR="00BA6EDE" w:rsidRPr="00A01E9E">
        <w:rPr>
          <w:rFonts w:hint="eastAsia"/>
        </w:rPr>
        <w:t>（</w:t>
      </w:r>
      <w:r w:rsidR="00055344" w:rsidRPr="00A01E9E">
        <w:t>CONASAMI</w:t>
      </w:r>
      <w:r w:rsidR="00BA6EDE" w:rsidRPr="00A01E9E">
        <w:rPr>
          <w:rFonts w:hint="eastAsia"/>
        </w:rPr>
        <w:t>）</w:t>
      </w:r>
      <w:r w:rsidR="00055344" w:rsidRPr="00A01E9E">
        <w:rPr>
          <w:rFonts w:hint="eastAsia"/>
        </w:rPr>
        <w:t>宣布，</w:t>
      </w:r>
      <w:r w:rsidR="00EF465C" w:rsidRPr="00A01E9E">
        <w:rPr>
          <w:rFonts w:hint="eastAsia"/>
        </w:rPr>
        <w:t>自</w:t>
      </w:r>
      <w:r w:rsidR="00EF465C" w:rsidRPr="00A01E9E">
        <w:t>2025</w:t>
      </w:r>
      <w:r w:rsidR="00EF465C" w:rsidRPr="00A01E9E">
        <w:rPr>
          <w:rFonts w:hint="eastAsia"/>
        </w:rPr>
        <w:t>年</w:t>
      </w:r>
      <w:r w:rsidR="00EF465C" w:rsidRPr="00A01E9E">
        <w:t>1</w:t>
      </w:r>
      <w:r w:rsidR="00EF465C" w:rsidRPr="00A01E9E">
        <w:rPr>
          <w:rFonts w:hint="eastAsia"/>
        </w:rPr>
        <w:t>月</w:t>
      </w:r>
      <w:r w:rsidR="00EF465C" w:rsidRPr="00A01E9E">
        <w:t>1</w:t>
      </w:r>
      <w:r w:rsidR="00EF465C" w:rsidRPr="00A01E9E">
        <w:rPr>
          <w:rFonts w:hint="eastAsia"/>
        </w:rPr>
        <w:t>日起，北部邊境自由區薪資由每日</w:t>
      </w:r>
      <w:r w:rsidR="00EF465C" w:rsidRPr="00A01E9E">
        <w:t>374.89</w:t>
      </w:r>
      <w:r w:rsidR="00EF465C" w:rsidRPr="00A01E9E">
        <w:rPr>
          <w:rFonts w:hint="eastAsia"/>
        </w:rPr>
        <w:t>墨幣調升至</w:t>
      </w:r>
      <w:r w:rsidR="00EF465C" w:rsidRPr="00A01E9E">
        <w:t>419.88</w:t>
      </w:r>
      <w:r w:rsidR="00EF465C" w:rsidRPr="00A01E9E">
        <w:rPr>
          <w:rFonts w:hint="eastAsia"/>
        </w:rPr>
        <w:t>墨幣，相當於月薪</w:t>
      </w:r>
      <w:r w:rsidR="00EF465C" w:rsidRPr="00A01E9E">
        <w:t>12,596</w:t>
      </w:r>
      <w:r w:rsidR="00EF465C" w:rsidRPr="00A01E9E">
        <w:rPr>
          <w:rFonts w:hint="eastAsia"/>
        </w:rPr>
        <w:t>墨幣</w:t>
      </w:r>
      <w:r w:rsidR="00761B8F" w:rsidRPr="00A01E9E">
        <w:t>（</w:t>
      </w:r>
      <w:r w:rsidR="00EF465C" w:rsidRPr="00A01E9E">
        <w:rPr>
          <w:rFonts w:hint="eastAsia"/>
        </w:rPr>
        <w:t>約</w:t>
      </w:r>
      <w:r w:rsidR="00EF465C" w:rsidRPr="00A01E9E">
        <w:t>629.8</w:t>
      </w:r>
      <w:r w:rsidR="00EF465C" w:rsidRPr="00A01E9E">
        <w:rPr>
          <w:rFonts w:hint="eastAsia"/>
        </w:rPr>
        <w:t>美元</w:t>
      </w:r>
      <w:r w:rsidR="00761B8F" w:rsidRPr="00A01E9E">
        <w:t>）</w:t>
      </w:r>
      <w:r w:rsidR="00EF465C" w:rsidRPr="00A01E9E">
        <w:rPr>
          <w:rFonts w:hint="eastAsia"/>
        </w:rPr>
        <w:t>；其餘地區由每日</w:t>
      </w:r>
      <w:r w:rsidR="00EF465C" w:rsidRPr="00A01E9E">
        <w:t>248.93</w:t>
      </w:r>
      <w:r w:rsidR="00EF465C" w:rsidRPr="00A01E9E">
        <w:rPr>
          <w:rFonts w:hint="eastAsia"/>
        </w:rPr>
        <w:t>墨幣調升至</w:t>
      </w:r>
      <w:r w:rsidR="00EF465C" w:rsidRPr="00A01E9E">
        <w:t>278.80</w:t>
      </w:r>
      <w:r w:rsidR="00EF465C" w:rsidRPr="00A01E9E">
        <w:rPr>
          <w:rFonts w:hint="eastAsia"/>
        </w:rPr>
        <w:t>墨幣，相當於月薪</w:t>
      </w:r>
      <w:r w:rsidR="00EF465C" w:rsidRPr="00A01E9E">
        <w:t>8,364</w:t>
      </w:r>
      <w:r w:rsidR="00EF465C" w:rsidRPr="00A01E9E">
        <w:rPr>
          <w:rFonts w:hint="eastAsia"/>
        </w:rPr>
        <w:t>墨幣</w:t>
      </w:r>
      <w:r w:rsidR="00761B8F" w:rsidRPr="00A01E9E">
        <w:t>（</w:t>
      </w:r>
      <w:r w:rsidR="00EF465C" w:rsidRPr="00A01E9E">
        <w:rPr>
          <w:rFonts w:hint="eastAsia"/>
        </w:rPr>
        <w:t>約</w:t>
      </w:r>
      <w:r w:rsidR="00EF465C" w:rsidRPr="00A01E9E">
        <w:t>418.2</w:t>
      </w:r>
      <w:r w:rsidR="00EF465C" w:rsidRPr="00A01E9E">
        <w:rPr>
          <w:rFonts w:hint="eastAsia"/>
        </w:rPr>
        <w:t>美元</w:t>
      </w:r>
      <w:r w:rsidR="00761B8F" w:rsidRPr="00A01E9E">
        <w:t>）</w:t>
      </w:r>
      <w:r w:rsidR="00EF465C" w:rsidRPr="00A01E9E">
        <w:rPr>
          <w:rFonts w:hint="eastAsia"/>
        </w:rPr>
        <w:t>。墨國由前任</w:t>
      </w:r>
      <w:r w:rsidR="00EF465C" w:rsidRPr="00A01E9E">
        <w:t>AMLO</w:t>
      </w:r>
      <w:r w:rsidR="00EF465C" w:rsidRPr="00A01E9E">
        <w:rPr>
          <w:rFonts w:hint="eastAsia"/>
        </w:rPr>
        <w:t>總統在位第</w:t>
      </w:r>
      <w:r w:rsidR="00EF465C" w:rsidRPr="00A01E9E">
        <w:t>6</w:t>
      </w:r>
      <w:r w:rsidR="00EF465C" w:rsidRPr="00A01E9E">
        <w:rPr>
          <w:rFonts w:hint="eastAsia"/>
        </w:rPr>
        <w:t>年期間起，每年皆調升最低工資，最低工資已從</w:t>
      </w:r>
      <w:r w:rsidR="00EF465C" w:rsidRPr="00A01E9E">
        <w:t>2018</w:t>
      </w:r>
      <w:r w:rsidR="00EF465C" w:rsidRPr="00A01E9E">
        <w:rPr>
          <w:rFonts w:hint="eastAsia"/>
        </w:rPr>
        <w:t>年的每日</w:t>
      </w:r>
      <w:r w:rsidR="00EF465C" w:rsidRPr="00A01E9E">
        <w:t>88.36</w:t>
      </w:r>
      <w:r w:rsidR="00EF465C" w:rsidRPr="00A01E9E">
        <w:rPr>
          <w:rFonts w:hint="eastAsia"/>
        </w:rPr>
        <w:t>墨幣增加為</w:t>
      </w:r>
      <w:r w:rsidR="00EF465C" w:rsidRPr="00A01E9E">
        <w:t>2025</w:t>
      </w:r>
      <w:r w:rsidR="00EF465C" w:rsidRPr="00A01E9E">
        <w:rPr>
          <w:rFonts w:hint="eastAsia"/>
        </w:rPr>
        <w:t>年的</w:t>
      </w:r>
      <w:r w:rsidR="00EF465C" w:rsidRPr="00A01E9E">
        <w:t>278.80</w:t>
      </w:r>
      <w:r w:rsidR="00EF465C" w:rsidRPr="00A01E9E">
        <w:rPr>
          <w:rFonts w:hint="eastAsia"/>
        </w:rPr>
        <w:t>墨幣。另墨國</w:t>
      </w:r>
      <w:r w:rsidR="00EF465C" w:rsidRPr="00A01E9E">
        <w:t>2025</w:t>
      </w:r>
      <w:r w:rsidR="00EF465C" w:rsidRPr="00A01E9E">
        <w:rPr>
          <w:rFonts w:hint="eastAsia"/>
        </w:rPr>
        <w:t>年持續推行勞工改革，規劃增加年終獎金、休假津貼、陪產假之天數、</w:t>
      </w:r>
      <w:r w:rsidR="003B540C" w:rsidRPr="00A01E9E">
        <w:rPr>
          <w:rFonts w:hint="eastAsia"/>
          <w:lang w:eastAsia="zh-TW"/>
        </w:rPr>
        <w:t>2</w:t>
      </w:r>
      <w:r w:rsidR="003B540C" w:rsidRPr="00A01E9E">
        <w:rPr>
          <w:lang w:eastAsia="zh-TW"/>
        </w:rPr>
        <w:t>030</w:t>
      </w:r>
      <w:r w:rsidR="003B540C" w:rsidRPr="00A01E9E">
        <w:rPr>
          <w:rFonts w:hint="eastAsia"/>
          <w:lang w:eastAsia="zh-TW"/>
        </w:rPr>
        <w:t>年前將</w:t>
      </w:r>
      <w:r w:rsidR="00EF465C" w:rsidRPr="00A01E9E">
        <w:rPr>
          <w:rFonts w:hint="eastAsia"/>
        </w:rPr>
        <w:t>每週工時上限由</w:t>
      </w:r>
      <w:r w:rsidR="00EF465C" w:rsidRPr="00A01E9E">
        <w:t>48</w:t>
      </w:r>
      <w:r w:rsidR="00EF465C" w:rsidRPr="00A01E9E">
        <w:rPr>
          <w:rFonts w:hint="eastAsia"/>
        </w:rPr>
        <w:t>小時降為</w:t>
      </w:r>
      <w:r w:rsidR="00EF465C" w:rsidRPr="00A01E9E">
        <w:t>40</w:t>
      </w:r>
      <w:r w:rsidR="00EF465C" w:rsidRPr="00A01E9E">
        <w:rPr>
          <w:rFonts w:hint="eastAsia"/>
        </w:rPr>
        <w:t>小時等。</w:t>
      </w:r>
    </w:p>
    <w:p w14:paraId="0DEE0870" w14:textId="7C3C4135" w:rsidR="009274CB" w:rsidRPr="00A01E9E" w:rsidRDefault="000643A9" w:rsidP="00067596">
      <w:pPr>
        <w:pStyle w:val="af2"/>
        <w:ind w:left="1417" w:hanging="472"/>
        <w:rPr>
          <w:rFonts w:eastAsia="MS Mincho"/>
        </w:rPr>
      </w:pPr>
      <w:r w:rsidRPr="00A01E9E">
        <w:rPr>
          <w:rFonts w:hint="eastAsia"/>
        </w:rPr>
        <w:t>２、工時：</w:t>
      </w:r>
      <w:r w:rsidR="007D0611" w:rsidRPr="00A01E9E">
        <w:rPr>
          <w:rFonts w:hint="eastAsia"/>
        </w:rPr>
        <w:t>依據</w:t>
      </w:r>
      <w:r w:rsidRPr="00A01E9E">
        <w:rPr>
          <w:rFonts w:hint="eastAsia"/>
        </w:rPr>
        <w:t>墨</w:t>
      </w:r>
      <w:r w:rsidR="007D0611" w:rsidRPr="00A01E9E">
        <w:rPr>
          <w:rFonts w:hint="eastAsia"/>
        </w:rPr>
        <w:t>勞工法</w:t>
      </w:r>
      <w:r w:rsidR="00404E74" w:rsidRPr="00A01E9E">
        <w:rPr>
          <w:rFonts w:hint="eastAsia"/>
        </w:rPr>
        <w:t>（</w:t>
      </w:r>
      <w:r w:rsidR="00404E74" w:rsidRPr="00A01E9E">
        <w:t>Ley Federal del Trabajo</w:t>
      </w:r>
      <w:r w:rsidR="00404E74" w:rsidRPr="00A01E9E">
        <w:rPr>
          <w:rFonts w:hint="eastAsia"/>
        </w:rPr>
        <w:t>）</w:t>
      </w:r>
      <w:r w:rsidRPr="00A01E9E">
        <w:rPr>
          <w:rFonts w:hint="eastAsia"/>
        </w:rPr>
        <w:t>，日班工時為</w:t>
      </w:r>
      <w:r w:rsidRPr="00A01E9E">
        <w:t>8</w:t>
      </w:r>
      <w:r w:rsidRPr="00A01E9E">
        <w:rPr>
          <w:rFonts w:hint="eastAsia"/>
        </w:rPr>
        <w:t>小時，</w:t>
      </w:r>
      <w:r w:rsidR="00404E74" w:rsidRPr="00A01E9E">
        <w:rPr>
          <w:rFonts w:hint="eastAsia"/>
        </w:rPr>
        <w:t>每</w:t>
      </w:r>
      <w:r w:rsidR="004A33EE" w:rsidRPr="00A01E9E">
        <w:rPr>
          <w:rFonts w:hint="eastAsia"/>
        </w:rPr>
        <w:t>工作</w:t>
      </w:r>
      <w:r w:rsidR="004A33EE" w:rsidRPr="00A01E9E">
        <w:t>5</w:t>
      </w:r>
      <w:r w:rsidR="004A33EE" w:rsidRPr="00A01E9E">
        <w:rPr>
          <w:rFonts w:hint="eastAsia"/>
        </w:rPr>
        <w:t>天須休息</w:t>
      </w:r>
      <w:r w:rsidR="004A33EE" w:rsidRPr="00A01E9E">
        <w:t>2</w:t>
      </w:r>
      <w:r w:rsidR="004A33EE" w:rsidRPr="00A01E9E">
        <w:rPr>
          <w:rFonts w:hint="eastAsia"/>
        </w:rPr>
        <w:t>天，</w:t>
      </w:r>
      <w:r w:rsidRPr="00A01E9E">
        <w:rPr>
          <w:rFonts w:hint="eastAsia"/>
        </w:rPr>
        <w:t>夜班工時為</w:t>
      </w:r>
      <w:r w:rsidRPr="00A01E9E">
        <w:t>7</w:t>
      </w:r>
      <w:r w:rsidRPr="00A01E9E">
        <w:rPr>
          <w:rFonts w:hint="eastAsia"/>
        </w:rPr>
        <w:t>小時、</w:t>
      </w:r>
      <w:hyperlink r:id="rId61">
        <w:r w:rsidRPr="00A01E9E">
          <w:rPr>
            <w:rFonts w:hint="eastAsia"/>
          </w:rPr>
          <w:t>混合班工時為</w:t>
        </w:r>
      </w:hyperlink>
      <w:r w:rsidRPr="00A01E9E">
        <w:t>7.5</w:t>
      </w:r>
      <w:r w:rsidRPr="00A01E9E">
        <w:rPr>
          <w:rFonts w:hint="eastAsia"/>
        </w:rPr>
        <w:t>小時</w:t>
      </w:r>
      <w:r w:rsidR="007D7CB0" w:rsidRPr="00A01E9E">
        <w:rPr>
          <w:rFonts w:hint="eastAsia"/>
        </w:rPr>
        <w:t>（第</w:t>
      </w:r>
      <w:r w:rsidR="007D7CB0" w:rsidRPr="00A01E9E">
        <w:lastRenderedPageBreak/>
        <w:t>6</w:t>
      </w:r>
      <w:r w:rsidR="007D7CB0" w:rsidRPr="00A01E9E">
        <w:rPr>
          <w:rFonts w:hint="eastAsia"/>
          <w:lang w:eastAsia="zh-TW"/>
        </w:rPr>
        <w:t>1</w:t>
      </w:r>
      <w:r w:rsidR="007D7CB0" w:rsidRPr="00A01E9E">
        <w:rPr>
          <w:rFonts w:hint="eastAsia"/>
        </w:rPr>
        <w:t>條）</w:t>
      </w:r>
      <w:r w:rsidRPr="00A01E9E">
        <w:rPr>
          <w:rFonts w:hint="eastAsia"/>
        </w:rPr>
        <w:t>，</w:t>
      </w:r>
      <w:r w:rsidR="00D153BA" w:rsidRPr="00A01E9E">
        <w:rPr>
          <w:rFonts w:hint="eastAsia"/>
          <w:lang w:eastAsia="zh-TW"/>
        </w:rPr>
        <w:t>每日不得加班超過</w:t>
      </w:r>
      <w:r w:rsidR="00D153BA" w:rsidRPr="00A01E9E">
        <w:rPr>
          <w:rFonts w:hint="eastAsia"/>
          <w:lang w:eastAsia="zh-TW"/>
        </w:rPr>
        <w:t>3</w:t>
      </w:r>
      <w:r w:rsidR="00D153BA" w:rsidRPr="00A01E9E">
        <w:rPr>
          <w:rFonts w:hint="eastAsia"/>
          <w:lang w:eastAsia="zh-TW"/>
        </w:rPr>
        <w:t>小時，每週加班不得超過</w:t>
      </w:r>
      <w:r w:rsidR="00D153BA" w:rsidRPr="00A01E9E">
        <w:rPr>
          <w:rFonts w:hint="eastAsia"/>
          <w:lang w:eastAsia="zh-TW"/>
        </w:rPr>
        <w:t>3</w:t>
      </w:r>
      <w:r w:rsidR="00D153BA" w:rsidRPr="00A01E9E">
        <w:rPr>
          <w:rFonts w:hint="eastAsia"/>
          <w:lang w:eastAsia="zh-TW"/>
        </w:rPr>
        <w:t>次</w:t>
      </w:r>
      <w:r w:rsidR="00D153BA" w:rsidRPr="00A01E9E">
        <w:rPr>
          <w:rFonts w:hint="eastAsia"/>
        </w:rPr>
        <w:t>（第</w:t>
      </w:r>
      <w:r w:rsidR="00D153BA" w:rsidRPr="00A01E9E">
        <w:t>66</w:t>
      </w:r>
      <w:r w:rsidR="00D153BA" w:rsidRPr="00A01E9E">
        <w:rPr>
          <w:rFonts w:hint="eastAsia"/>
        </w:rPr>
        <w:t>條）</w:t>
      </w:r>
      <w:r w:rsidR="00D153BA" w:rsidRPr="00A01E9E">
        <w:rPr>
          <w:rFonts w:hint="eastAsia"/>
          <w:lang w:eastAsia="zh-TW"/>
        </w:rPr>
        <w:t>。</w:t>
      </w:r>
      <w:r w:rsidRPr="00A01E9E">
        <w:rPr>
          <w:rFonts w:hint="eastAsia"/>
        </w:rPr>
        <w:t>一般公司的工作時數為每星期</w:t>
      </w:r>
      <w:r w:rsidR="003B540C" w:rsidRPr="00A01E9E">
        <w:t>48</w:t>
      </w:r>
      <w:r w:rsidR="004A33EE" w:rsidRPr="00A01E9E">
        <w:rPr>
          <w:rFonts w:hint="eastAsia"/>
        </w:rPr>
        <w:t>小時以內</w:t>
      </w:r>
      <w:r w:rsidR="00404E74" w:rsidRPr="00A01E9E">
        <w:rPr>
          <w:rFonts w:hint="eastAsia"/>
        </w:rPr>
        <w:t>，</w:t>
      </w:r>
      <w:r w:rsidRPr="00A01E9E">
        <w:rPr>
          <w:rFonts w:hint="eastAsia"/>
        </w:rPr>
        <w:t>超過</w:t>
      </w:r>
      <w:r w:rsidR="00404E74" w:rsidRPr="00A01E9E">
        <w:rPr>
          <w:rFonts w:hint="eastAsia"/>
        </w:rPr>
        <w:t>工作時數</w:t>
      </w:r>
      <w:r w:rsidRPr="00A01E9E">
        <w:rPr>
          <w:rFonts w:hint="eastAsia"/>
        </w:rPr>
        <w:t>每週</w:t>
      </w:r>
      <w:r w:rsidRPr="00A01E9E">
        <w:t>9</w:t>
      </w:r>
      <w:r w:rsidRPr="00A01E9E">
        <w:rPr>
          <w:rFonts w:hint="eastAsia"/>
        </w:rPr>
        <w:t>小時以內，須額外支付</w:t>
      </w:r>
      <w:r w:rsidRPr="00A01E9E">
        <w:t>1</w:t>
      </w:r>
      <w:r w:rsidRPr="00A01E9E">
        <w:rPr>
          <w:rFonts w:hint="eastAsia"/>
        </w:rPr>
        <w:t>倍薪資之加班費，第</w:t>
      </w:r>
      <w:r w:rsidR="00404E74" w:rsidRPr="00A01E9E">
        <w:t>10</w:t>
      </w:r>
      <w:r w:rsidRPr="00A01E9E">
        <w:rPr>
          <w:rFonts w:hint="eastAsia"/>
        </w:rPr>
        <w:t>小時起，則須額外支付</w:t>
      </w:r>
      <w:r w:rsidRPr="00A01E9E">
        <w:t>2</w:t>
      </w:r>
      <w:r w:rsidRPr="00A01E9E">
        <w:rPr>
          <w:rFonts w:hint="eastAsia"/>
        </w:rPr>
        <w:t>倍薪資之加班費</w:t>
      </w:r>
      <w:r w:rsidR="00C21999" w:rsidRPr="00A01E9E">
        <w:rPr>
          <w:rFonts w:hint="eastAsia"/>
        </w:rPr>
        <w:t>（</w:t>
      </w:r>
      <w:r w:rsidRPr="00A01E9E">
        <w:rPr>
          <w:rFonts w:hint="eastAsia"/>
        </w:rPr>
        <w:t>第</w:t>
      </w:r>
      <w:r w:rsidRPr="00A01E9E">
        <w:t>67</w:t>
      </w:r>
      <w:r w:rsidRPr="00A01E9E">
        <w:rPr>
          <w:rFonts w:hint="eastAsia"/>
        </w:rPr>
        <w:t>、</w:t>
      </w:r>
      <w:r w:rsidRPr="00A01E9E">
        <w:t>68</w:t>
      </w:r>
      <w:r w:rsidRPr="00A01E9E">
        <w:rPr>
          <w:rFonts w:hint="eastAsia"/>
        </w:rPr>
        <w:t>條</w:t>
      </w:r>
      <w:r w:rsidR="00C21999" w:rsidRPr="00A01E9E">
        <w:rPr>
          <w:rFonts w:hint="eastAsia"/>
        </w:rPr>
        <w:t>）</w:t>
      </w:r>
      <w:r w:rsidRPr="00A01E9E">
        <w:rPr>
          <w:rFonts w:hint="eastAsia"/>
        </w:rPr>
        <w:t>。</w:t>
      </w:r>
    </w:p>
    <w:p w14:paraId="2E9E87CA" w14:textId="45980483" w:rsidR="00467EC8" w:rsidRPr="00A01E9E" w:rsidRDefault="00065E13" w:rsidP="00AE425C">
      <w:pPr>
        <w:pStyle w:val="af6"/>
        <w:ind w:left="1417" w:firstLine="472"/>
      </w:pPr>
      <w:r w:rsidRPr="00A01E9E">
        <w:rPr>
          <w:rFonts w:hint="eastAsia"/>
        </w:rPr>
        <w:t>墨國政府於</w:t>
      </w:r>
      <w:r w:rsidRPr="00A01E9E">
        <w:t>2024</w:t>
      </w:r>
      <w:r w:rsidRPr="00A01E9E">
        <w:rPr>
          <w:rFonts w:hint="eastAsia"/>
        </w:rPr>
        <w:t>年</w:t>
      </w:r>
      <w:r w:rsidRPr="00A01E9E">
        <w:t>6</w:t>
      </w:r>
      <w:r w:rsidRPr="00A01E9E">
        <w:rPr>
          <w:rFonts w:hint="eastAsia"/>
        </w:rPr>
        <w:t>月</w:t>
      </w:r>
      <w:r w:rsidRPr="00A01E9E">
        <w:t>7</w:t>
      </w:r>
      <w:r w:rsidRPr="00A01E9E">
        <w:rPr>
          <w:rFonts w:hint="eastAsia"/>
        </w:rPr>
        <w:t>日發布公告增修「防止、懲戒及消除人口販運罪暨保護協助受害人法」，其中第</w:t>
      </w:r>
      <w:r w:rsidRPr="00A01E9E">
        <w:t>21</w:t>
      </w:r>
      <w:r w:rsidRPr="00A01E9E">
        <w:rPr>
          <w:rFonts w:hint="eastAsia"/>
        </w:rPr>
        <w:t>條有關勞工剝削規定新增</w:t>
      </w:r>
      <w:r w:rsidRPr="00A01E9E">
        <w:rPr>
          <w:rFonts w:asciiTheme="minorEastAsia" w:hAnsiTheme="minorEastAsia" w:hint="eastAsia"/>
        </w:rPr>
        <w:t>「</w:t>
      </w:r>
      <w:r w:rsidRPr="00A01E9E">
        <w:rPr>
          <w:rFonts w:hint="eastAsia"/>
        </w:rPr>
        <w:t>當個人工作時數超過法律規定的上限時」</w:t>
      </w:r>
      <w:r w:rsidR="00780FE5" w:rsidRPr="00A01E9E">
        <w:rPr>
          <w:rFonts w:hint="eastAsia"/>
        </w:rPr>
        <w:t>，違反規定之雇主將受刑事處罰</w:t>
      </w:r>
      <w:r w:rsidRPr="00A01E9E">
        <w:rPr>
          <w:rFonts w:hint="eastAsia"/>
        </w:rPr>
        <w:t>。</w:t>
      </w:r>
      <w:r w:rsidR="00467EC8" w:rsidRPr="00A01E9E">
        <w:rPr>
          <w:rFonts w:hint="eastAsia"/>
        </w:rPr>
        <w:t>現行法定每週工時上限為</w:t>
      </w:r>
      <w:r w:rsidR="00467EC8" w:rsidRPr="00A01E9E">
        <w:t>48</w:t>
      </w:r>
      <w:r w:rsidR="00467EC8" w:rsidRPr="00A01E9E">
        <w:rPr>
          <w:rFonts w:hint="eastAsia"/>
        </w:rPr>
        <w:t>小時，雇主與員工合意下可支付加班費增加工作</w:t>
      </w:r>
      <w:r w:rsidR="00467EC8" w:rsidRPr="00A01E9E">
        <w:t>9</w:t>
      </w:r>
      <w:r w:rsidR="00467EC8" w:rsidRPr="00A01E9E">
        <w:rPr>
          <w:rFonts w:hint="eastAsia"/>
        </w:rPr>
        <w:t>小時。倘超過</w:t>
      </w:r>
      <w:r w:rsidR="00467EC8" w:rsidRPr="00A01E9E">
        <w:t>57</w:t>
      </w:r>
      <w:r w:rsidR="00467EC8" w:rsidRPr="00A01E9E">
        <w:rPr>
          <w:rFonts w:hint="eastAsia"/>
        </w:rPr>
        <w:t>小時</w:t>
      </w:r>
      <w:r w:rsidR="00892B76" w:rsidRPr="00A01E9E">
        <w:t>（</w:t>
      </w:r>
      <w:r w:rsidR="00467EC8" w:rsidRPr="00A01E9E">
        <w:t>48+9</w:t>
      </w:r>
      <w:r w:rsidR="00204050" w:rsidRPr="00A01E9E">
        <w:t>）</w:t>
      </w:r>
      <w:r w:rsidR="00467EC8" w:rsidRPr="00A01E9E">
        <w:rPr>
          <w:rFonts w:hint="eastAsia"/>
        </w:rPr>
        <w:t>後縱使雇主經員工同意再增加工時，雇主即觸法。</w:t>
      </w:r>
      <w:r w:rsidRPr="00A01E9E">
        <w:rPr>
          <w:rFonts w:hint="eastAsia"/>
        </w:rPr>
        <w:t>刑責為處以</w:t>
      </w:r>
      <w:r w:rsidRPr="00A01E9E">
        <w:t>3</w:t>
      </w:r>
      <w:r w:rsidRPr="00A01E9E">
        <w:rPr>
          <w:rFonts w:hint="eastAsia"/>
        </w:rPr>
        <w:t>至</w:t>
      </w:r>
      <w:r w:rsidRPr="00A01E9E">
        <w:t>10</w:t>
      </w:r>
      <w:r w:rsidRPr="00A01E9E">
        <w:rPr>
          <w:rFonts w:hint="eastAsia"/>
        </w:rPr>
        <w:t>年監禁，且課以</w:t>
      </w:r>
      <w:r w:rsidRPr="00A01E9E">
        <w:t>5,000</w:t>
      </w:r>
      <w:r w:rsidRPr="00A01E9E">
        <w:rPr>
          <w:rFonts w:hint="eastAsia"/>
        </w:rPr>
        <w:t>至</w:t>
      </w:r>
      <w:r w:rsidRPr="00A01E9E">
        <w:t>50,000</w:t>
      </w:r>
      <w:r w:rsidRPr="00A01E9E">
        <w:rPr>
          <w:rFonts w:hint="eastAsia"/>
        </w:rPr>
        <w:t>日薪資罰款</w:t>
      </w:r>
      <w:r w:rsidR="00892B76" w:rsidRPr="00A01E9E">
        <w:t>（</w:t>
      </w:r>
      <w:r w:rsidRPr="00A01E9E">
        <w:rPr>
          <w:rFonts w:hint="eastAsia"/>
        </w:rPr>
        <w:t>按，依觸法者日薪計算</w:t>
      </w:r>
      <w:r w:rsidR="00204050" w:rsidRPr="00A01E9E">
        <w:t>）</w:t>
      </w:r>
      <w:r w:rsidRPr="00A01E9E">
        <w:rPr>
          <w:rFonts w:hint="eastAsia"/>
        </w:rPr>
        <w:t>。倘被害人為原住民或非裔墨籍人士，犯罪人加重其刑。</w:t>
      </w:r>
    </w:p>
    <w:p w14:paraId="7FC6618A" w14:textId="7D9E5D6D" w:rsidR="000643A9" w:rsidRPr="00A01E9E" w:rsidRDefault="00055344" w:rsidP="00067596">
      <w:pPr>
        <w:pStyle w:val="af2"/>
        <w:ind w:left="1417" w:hanging="472"/>
      </w:pPr>
      <w:r w:rsidRPr="00A01E9E">
        <w:rPr>
          <w:rFonts w:hint="eastAsia"/>
        </w:rPr>
        <w:t>３、</w:t>
      </w:r>
      <w:r w:rsidR="000643A9" w:rsidRPr="00A01E9E">
        <w:rPr>
          <w:rFonts w:hint="eastAsia"/>
        </w:rPr>
        <w:t>休假</w:t>
      </w:r>
      <w:r w:rsidR="000D166F" w:rsidRPr="00A01E9E">
        <w:rPr>
          <w:rFonts w:hint="eastAsia"/>
        </w:rPr>
        <w:t>及獎金</w:t>
      </w:r>
      <w:r w:rsidR="000643A9" w:rsidRPr="00A01E9E">
        <w:rPr>
          <w:rFonts w:hint="eastAsia"/>
        </w:rPr>
        <w:t>：依據墨勞工法第</w:t>
      </w:r>
      <w:r w:rsidR="000643A9" w:rsidRPr="00A01E9E">
        <w:t>76</w:t>
      </w:r>
      <w:r w:rsidR="000643A9" w:rsidRPr="00A01E9E">
        <w:rPr>
          <w:rFonts w:hint="eastAsia"/>
        </w:rPr>
        <w:t>條，工作滿</w:t>
      </w:r>
      <w:r w:rsidR="000643A9" w:rsidRPr="00A01E9E">
        <w:t>1</w:t>
      </w:r>
      <w:r w:rsidR="009274CB" w:rsidRPr="00A01E9E">
        <w:rPr>
          <w:rFonts w:hint="eastAsia"/>
        </w:rPr>
        <w:t>年者</w:t>
      </w:r>
      <w:r w:rsidR="000643A9" w:rsidRPr="00A01E9E">
        <w:rPr>
          <w:rFonts w:hint="eastAsia"/>
        </w:rPr>
        <w:t>有</w:t>
      </w:r>
      <w:r w:rsidR="009274CB" w:rsidRPr="00A01E9E">
        <w:t>12</w:t>
      </w:r>
      <w:r w:rsidR="009274CB" w:rsidRPr="00A01E9E">
        <w:rPr>
          <w:rFonts w:hint="eastAsia"/>
        </w:rPr>
        <w:t>天</w:t>
      </w:r>
      <w:r w:rsidR="000D166F" w:rsidRPr="00A01E9E">
        <w:rPr>
          <w:rFonts w:hint="eastAsia"/>
        </w:rPr>
        <w:t>帶薪</w:t>
      </w:r>
      <w:r w:rsidR="009274CB" w:rsidRPr="00A01E9E">
        <w:rPr>
          <w:rFonts w:hint="eastAsia"/>
        </w:rPr>
        <w:t>假期、工作滿</w:t>
      </w:r>
      <w:r w:rsidR="009274CB" w:rsidRPr="00A01E9E">
        <w:t>2</w:t>
      </w:r>
      <w:r w:rsidR="009274CB" w:rsidRPr="00A01E9E">
        <w:rPr>
          <w:rFonts w:hint="eastAsia"/>
        </w:rPr>
        <w:t>年者有</w:t>
      </w:r>
      <w:r w:rsidR="009274CB" w:rsidRPr="00A01E9E">
        <w:t>14</w:t>
      </w:r>
      <w:r w:rsidR="009274CB" w:rsidRPr="00A01E9E">
        <w:rPr>
          <w:rFonts w:hint="eastAsia"/>
        </w:rPr>
        <w:t>天假期、工作滿</w:t>
      </w:r>
      <w:r w:rsidR="009274CB" w:rsidRPr="00A01E9E">
        <w:t>3</w:t>
      </w:r>
      <w:r w:rsidR="009274CB" w:rsidRPr="00A01E9E">
        <w:rPr>
          <w:rFonts w:hint="eastAsia"/>
        </w:rPr>
        <w:t>年者有</w:t>
      </w:r>
      <w:r w:rsidR="009274CB" w:rsidRPr="00A01E9E">
        <w:t>16</w:t>
      </w:r>
      <w:r w:rsidR="009274CB" w:rsidRPr="00A01E9E">
        <w:rPr>
          <w:rFonts w:hint="eastAsia"/>
        </w:rPr>
        <w:t>天假期、工作滿</w:t>
      </w:r>
      <w:r w:rsidR="009274CB" w:rsidRPr="00A01E9E">
        <w:t>4</w:t>
      </w:r>
      <w:r w:rsidR="009274CB" w:rsidRPr="00A01E9E">
        <w:rPr>
          <w:rFonts w:hint="eastAsia"/>
        </w:rPr>
        <w:t>年者有</w:t>
      </w:r>
      <w:r w:rsidR="009274CB" w:rsidRPr="00A01E9E">
        <w:t>18</w:t>
      </w:r>
      <w:r w:rsidR="009274CB" w:rsidRPr="00A01E9E">
        <w:rPr>
          <w:rFonts w:hint="eastAsia"/>
        </w:rPr>
        <w:t>天假期、工作滿</w:t>
      </w:r>
      <w:r w:rsidR="009274CB" w:rsidRPr="00A01E9E">
        <w:t>5</w:t>
      </w:r>
      <w:r w:rsidR="009274CB" w:rsidRPr="00A01E9E">
        <w:rPr>
          <w:rFonts w:hint="eastAsia"/>
        </w:rPr>
        <w:t>年者有</w:t>
      </w:r>
      <w:r w:rsidR="009274CB" w:rsidRPr="00A01E9E">
        <w:t>20</w:t>
      </w:r>
      <w:r w:rsidR="009274CB" w:rsidRPr="00A01E9E">
        <w:rPr>
          <w:rFonts w:hint="eastAsia"/>
        </w:rPr>
        <w:t>天假期、滿</w:t>
      </w:r>
      <w:r w:rsidR="009274CB" w:rsidRPr="00A01E9E">
        <w:t>6</w:t>
      </w:r>
      <w:r w:rsidR="009274CB" w:rsidRPr="00A01E9E">
        <w:rPr>
          <w:rFonts w:hint="eastAsia"/>
        </w:rPr>
        <w:t>至</w:t>
      </w:r>
      <w:r w:rsidR="009274CB" w:rsidRPr="00A01E9E">
        <w:t>10</w:t>
      </w:r>
      <w:r w:rsidR="009274CB" w:rsidRPr="00A01E9E">
        <w:rPr>
          <w:rFonts w:hint="eastAsia"/>
        </w:rPr>
        <w:t>年有</w:t>
      </w:r>
      <w:r w:rsidR="009274CB" w:rsidRPr="00A01E9E">
        <w:t>22</w:t>
      </w:r>
      <w:r w:rsidR="009274CB" w:rsidRPr="00A01E9E">
        <w:rPr>
          <w:rFonts w:hint="eastAsia"/>
        </w:rPr>
        <w:t>天假、滿</w:t>
      </w:r>
      <w:r w:rsidR="009274CB" w:rsidRPr="00A01E9E">
        <w:t>11</w:t>
      </w:r>
      <w:r w:rsidR="009274CB" w:rsidRPr="00A01E9E">
        <w:rPr>
          <w:rFonts w:hint="eastAsia"/>
        </w:rPr>
        <w:t>至</w:t>
      </w:r>
      <w:r w:rsidR="009274CB" w:rsidRPr="00A01E9E">
        <w:t>15</w:t>
      </w:r>
      <w:r w:rsidR="009274CB" w:rsidRPr="00A01E9E">
        <w:rPr>
          <w:rFonts w:hint="eastAsia"/>
        </w:rPr>
        <w:t>年有</w:t>
      </w:r>
      <w:r w:rsidR="009274CB" w:rsidRPr="00A01E9E">
        <w:t>24</w:t>
      </w:r>
      <w:r w:rsidR="009274CB" w:rsidRPr="00A01E9E">
        <w:rPr>
          <w:rFonts w:hint="eastAsia"/>
        </w:rPr>
        <w:t>天假</w:t>
      </w:r>
      <w:r w:rsidR="0046509B" w:rsidRPr="00A01E9E">
        <w:rPr>
          <w:rFonts w:hint="eastAsia"/>
        </w:rPr>
        <w:t>、</w:t>
      </w:r>
      <w:r w:rsidR="0046509B" w:rsidRPr="00A01E9E">
        <w:t>滿</w:t>
      </w:r>
      <w:r w:rsidR="0046509B" w:rsidRPr="00A01E9E">
        <w:t>16</w:t>
      </w:r>
      <w:r w:rsidR="0046509B" w:rsidRPr="00A01E9E">
        <w:t>至</w:t>
      </w:r>
      <w:r w:rsidR="0046509B" w:rsidRPr="00A01E9E">
        <w:t>20</w:t>
      </w:r>
      <w:r w:rsidR="0046509B" w:rsidRPr="00A01E9E">
        <w:t>年有</w:t>
      </w:r>
      <w:r w:rsidR="0046509B" w:rsidRPr="00A01E9E">
        <w:t>26</w:t>
      </w:r>
      <w:r w:rsidR="0046509B" w:rsidRPr="00A01E9E">
        <w:t>天假</w:t>
      </w:r>
      <w:r w:rsidR="0046509B" w:rsidRPr="00A01E9E">
        <w:rPr>
          <w:rFonts w:hint="eastAsia"/>
        </w:rPr>
        <w:t>、</w:t>
      </w:r>
      <w:r w:rsidR="0046509B" w:rsidRPr="00A01E9E">
        <w:t>滿</w:t>
      </w:r>
      <w:r w:rsidR="0046509B" w:rsidRPr="00A01E9E">
        <w:t>21</w:t>
      </w:r>
      <w:r w:rsidR="0046509B" w:rsidRPr="00A01E9E">
        <w:t>至</w:t>
      </w:r>
      <w:r w:rsidR="0046509B" w:rsidRPr="00A01E9E">
        <w:t>25</w:t>
      </w:r>
      <w:r w:rsidR="0046509B" w:rsidRPr="00A01E9E">
        <w:t>年有</w:t>
      </w:r>
      <w:r w:rsidR="0046509B" w:rsidRPr="00A01E9E">
        <w:t>28</w:t>
      </w:r>
      <w:r w:rsidR="0046509B" w:rsidRPr="00A01E9E">
        <w:t>天假</w:t>
      </w:r>
      <w:r w:rsidR="0046509B" w:rsidRPr="00A01E9E">
        <w:rPr>
          <w:rFonts w:hint="eastAsia"/>
        </w:rPr>
        <w:t>、</w:t>
      </w:r>
      <w:r w:rsidR="0046509B" w:rsidRPr="00A01E9E">
        <w:t>滿</w:t>
      </w:r>
      <w:r w:rsidR="0046509B" w:rsidRPr="00A01E9E">
        <w:t>26</w:t>
      </w:r>
      <w:r w:rsidR="0046509B" w:rsidRPr="00A01E9E">
        <w:t>至</w:t>
      </w:r>
      <w:r w:rsidR="0046509B" w:rsidRPr="00A01E9E">
        <w:t>30</w:t>
      </w:r>
      <w:r w:rsidR="0046509B" w:rsidRPr="00A01E9E">
        <w:t>年有</w:t>
      </w:r>
      <w:r w:rsidR="0046509B" w:rsidRPr="00A01E9E">
        <w:t>30</w:t>
      </w:r>
      <w:r w:rsidR="0046509B" w:rsidRPr="00A01E9E">
        <w:t>天假</w:t>
      </w:r>
      <w:r w:rsidR="0046509B" w:rsidRPr="00A01E9E">
        <w:rPr>
          <w:rFonts w:hint="eastAsia"/>
        </w:rPr>
        <w:t>、</w:t>
      </w:r>
      <w:r w:rsidR="0046509B" w:rsidRPr="00A01E9E">
        <w:t>滿</w:t>
      </w:r>
      <w:r w:rsidR="0046509B" w:rsidRPr="00A01E9E">
        <w:t>31</w:t>
      </w:r>
      <w:r w:rsidR="0046509B" w:rsidRPr="00A01E9E">
        <w:t>至</w:t>
      </w:r>
      <w:r w:rsidR="0046509B" w:rsidRPr="00A01E9E">
        <w:t>35</w:t>
      </w:r>
      <w:r w:rsidR="0046509B" w:rsidRPr="00A01E9E">
        <w:t>年有</w:t>
      </w:r>
      <w:r w:rsidR="0046509B" w:rsidRPr="00A01E9E">
        <w:t>32</w:t>
      </w:r>
      <w:r w:rsidR="0046509B" w:rsidRPr="00A01E9E">
        <w:t>天假</w:t>
      </w:r>
      <w:r w:rsidR="0046509B" w:rsidRPr="00A01E9E">
        <w:rPr>
          <w:rFonts w:hint="eastAsia"/>
        </w:rPr>
        <w:t>。</w:t>
      </w:r>
      <w:r w:rsidR="001B0DD6" w:rsidRPr="00A01E9E">
        <w:rPr>
          <w:rFonts w:hint="eastAsia"/>
        </w:rPr>
        <w:t>除休假日支薪之外，</w:t>
      </w:r>
      <w:r w:rsidR="000643A9" w:rsidRPr="00A01E9E">
        <w:rPr>
          <w:rFonts w:hint="eastAsia"/>
        </w:rPr>
        <w:t>員工可</w:t>
      </w:r>
      <w:r w:rsidR="001B0DD6" w:rsidRPr="00A01E9E">
        <w:rPr>
          <w:rFonts w:hint="eastAsia"/>
        </w:rPr>
        <w:t>額外</w:t>
      </w:r>
      <w:r w:rsidR="000643A9" w:rsidRPr="00A01E9E">
        <w:rPr>
          <w:rFonts w:hint="eastAsia"/>
        </w:rPr>
        <w:t>獲得</w:t>
      </w:r>
      <w:r w:rsidR="00DE1DBD" w:rsidRPr="00A01E9E">
        <w:rPr>
          <w:rFonts w:hint="eastAsia"/>
        </w:rPr>
        <w:t>日</w:t>
      </w:r>
      <w:r w:rsidR="000643A9" w:rsidRPr="00A01E9E">
        <w:rPr>
          <w:rFonts w:hint="eastAsia"/>
        </w:rPr>
        <w:t>薪的</w:t>
      </w:r>
      <w:r w:rsidR="000643A9" w:rsidRPr="00A01E9E">
        <w:t>25%</w:t>
      </w:r>
      <w:r w:rsidR="001B0DD6" w:rsidRPr="00A01E9E">
        <w:rPr>
          <w:rFonts w:hint="eastAsia"/>
        </w:rPr>
        <w:t>之</w:t>
      </w:r>
      <w:r w:rsidR="000643A9" w:rsidRPr="00A01E9E">
        <w:rPr>
          <w:rFonts w:hint="eastAsia"/>
        </w:rPr>
        <w:t>休假獎金</w:t>
      </w:r>
      <w:r w:rsidR="00C21999" w:rsidRPr="00A01E9E">
        <w:rPr>
          <w:rFonts w:hint="eastAsia"/>
        </w:rPr>
        <w:t>（</w:t>
      </w:r>
      <w:r w:rsidR="000643A9" w:rsidRPr="00A01E9E">
        <w:rPr>
          <w:rFonts w:hint="eastAsia"/>
        </w:rPr>
        <w:t>第</w:t>
      </w:r>
      <w:r w:rsidR="000643A9" w:rsidRPr="00A01E9E">
        <w:t>80</w:t>
      </w:r>
      <w:r w:rsidR="000643A9" w:rsidRPr="00A01E9E">
        <w:rPr>
          <w:rFonts w:hint="eastAsia"/>
        </w:rPr>
        <w:t>條</w:t>
      </w:r>
      <w:r w:rsidR="00C21999" w:rsidRPr="00A01E9E">
        <w:rPr>
          <w:rFonts w:hint="eastAsia"/>
        </w:rPr>
        <w:t>）</w:t>
      </w:r>
      <w:r w:rsidR="000643A9" w:rsidRPr="00A01E9E">
        <w:rPr>
          <w:rFonts w:hint="eastAsia"/>
        </w:rPr>
        <w:t>。雇主並應於每年</w:t>
      </w:r>
      <w:r w:rsidR="000643A9" w:rsidRPr="00A01E9E">
        <w:t>12</w:t>
      </w:r>
      <w:r w:rsidR="000643A9" w:rsidRPr="00A01E9E">
        <w:rPr>
          <w:rFonts w:hint="eastAsia"/>
        </w:rPr>
        <w:t>月</w:t>
      </w:r>
      <w:r w:rsidR="000643A9" w:rsidRPr="00A01E9E">
        <w:t>20</w:t>
      </w:r>
      <w:r w:rsidR="000643A9" w:rsidRPr="00A01E9E">
        <w:rPr>
          <w:rFonts w:hint="eastAsia"/>
        </w:rPr>
        <w:t>日前支給年終獎金：金額至少為</w:t>
      </w:r>
      <w:r w:rsidR="000643A9" w:rsidRPr="00A01E9E">
        <w:t>15</w:t>
      </w:r>
      <w:r w:rsidR="000643A9" w:rsidRPr="00A01E9E">
        <w:rPr>
          <w:rFonts w:hint="eastAsia"/>
        </w:rPr>
        <w:t>日之工資；工作未滿</w:t>
      </w:r>
      <w:r w:rsidR="000643A9" w:rsidRPr="00A01E9E">
        <w:t>1</w:t>
      </w:r>
      <w:r w:rsidR="000643A9" w:rsidRPr="00A01E9E">
        <w:rPr>
          <w:rFonts w:hint="eastAsia"/>
        </w:rPr>
        <w:t>年者，按其在職期間比例發給</w:t>
      </w:r>
      <w:r w:rsidR="00C21999" w:rsidRPr="00A01E9E">
        <w:rPr>
          <w:rFonts w:hint="eastAsia"/>
        </w:rPr>
        <w:t>（</w:t>
      </w:r>
      <w:r w:rsidR="000643A9" w:rsidRPr="00A01E9E">
        <w:rPr>
          <w:rFonts w:hint="eastAsia"/>
        </w:rPr>
        <w:t>第</w:t>
      </w:r>
      <w:r w:rsidR="000643A9" w:rsidRPr="00A01E9E">
        <w:t>87</w:t>
      </w:r>
      <w:r w:rsidR="000643A9" w:rsidRPr="00A01E9E">
        <w:rPr>
          <w:rFonts w:hint="eastAsia"/>
        </w:rPr>
        <w:t>條</w:t>
      </w:r>
      <w:r w:rsidR="00C21999" w:rsidRPr="00A01E9E">
        <w:rPr>
          <w:rFonts w:hint="eastAsia"/>
        </w:rPr>
        <w:t>）</w:t>
      </w:r>
      <w:r w:rsidR="000643A9" w:rsidRPr="00A01E9E">
        <w:rPr>
          <w:rFonts w:hint="eastAsia"/>
        </w:rPr>
        <w:t>。</w:t>
      </w:r>
    </w:p>
    <w:p w14:paraId="7898D574" w14:textId="546C2D4F" w:rsidR="000643A9" w:rsidRPr="00A01E9E" w:rsidRDefault="00055344" w:rsidP="00067596">
      <w:pPr>
        <w:pStyle w:val="af2"/>
        <w:ind w:left="1417" w:hanging="472"/>
      </w:pPr>
      <w:r w:rsidRPr="00A01E9E">
        <w:rPr>
          <w:rFonts w:hint="eastAsia"/>
        </w:rPr>
        <w:t>４</w:t>
      </w:r>
      <w:r w:rsidR="004D6D7E" w:rsidRPr="00A01E9E">
        <w:rPr>
          <w:rFonts w:hint="eastAsia"/>
        </w:rPr>
        <w:t>、公司遣散員工需依據墨國勞工法支付資遣</w:t>
      </w:r>
      <w:r w:rsidR="000643A9" w:rsidRPr="00A01E9E">
        <w:rPr>
          <w:rFonts w:hint="eastAsia"/>
        </w:rPr>
        <w:t>費：</w:t>
      </w:r>
    </w:p>
    <w:p w14:paraId="1A41B9C1" w14:textId="76AC7C12" w:rsidR="000643A9" w:rsidRPr="00A01E9E" w:rsidRDefault="0046509B" w:rsidP="004545C1">
      <w:pPr>
        <w:pStyle w:val="12"/>
        <w:suppressAutoHyphens/>
        <w:ind w:left="1772" w:hanging="591"/>
        <w:rPr>
          <w:rFonts w:hAnsi="Times New Roman"/>
          <w:lang w:eastAsia="zh-TW"/>
        </w:rPr>
      </w:pPr>
      <w:r w:rsidRPr="00A01E9E">
        <w:rPr>
          <w:rFonts w:hAnsi="Times New Roman" w:hint="eastAsia"/>
          <w:lang w:eastAsia="zh-TW"/>
        </w:rPr>
        <w:t>（</w:t>
      </w:r>
      <w:r w:rsidRPr="00A01E9E">
        <w:rPr>
          <w:rFonts w:hAnsi="Times New Roman"/>
          <w:lang w:eastAsia="zh-TW"/>
        </w:rPr>
        <w:t>1</w:t>
      </w:r>
      <w:r w:rsidRPr="00A01E9E">
        <w:rPr>
          <w:rFonts w:hAnsi="Times New Roman" w:hint="eastAsia"/>
          <w:lang w:eastAsia="zh-TW"/>
        </w:rPr>
        <w:t>）定期僱用關係</w:t>
      </w:r>
      <w:r w:rsidR="00DE1DBD" w:rsidRPr="00A01E9E">
        <w:rPr>
          <w:rFonts w:hAnsi="Times New Roman" w:hint="eastAsia"/>
          <w:lang w:eastAsia="zh-TW"/>
        </w:rPr>
        <w:t>（</w:t>
      </w:r>
      <w:r w:rsidR="00DE1DBD" w:rsidRPr="00A01E9E">
        <w:rPr>
          <w:rFonts w:hAnsi="Times New Roman"/>
          <w:lang w:eastAsia="zh-TW"/>
        </w:rPr>
        <w:t>relecion de trabajo por tiempo determinado</w:t>
      </w:r>
      <w:r w:rsidR="00DE1DBD" w:rsidRPr="00A01E9E">
        <w:rPr>
          <w:rFonts w:hAnsi="Times New Roman" w:hint="eastAsia"/>
          <w:lang w:eastAsia="zh-TW"/>
        </w:rPr>
        <w:t>）：</w:t>
      </w:r>
      <w:r w:rsidR="00406449" w:rsidRPr="00A01E9E">
        <w:rPr>
          <w:rFonts w:hAnsi="Times New Roman" w:hint="eastAsia"/>
          <w:lang w:eastAsia="zh-TW"/>
        </w:rPr>
        <w:t>僱用</w:t>
      </w:r>
      <w:r w:rsidRPr="00A01E9E">
        <w:rPr>
          <w:rFonts w:hAnsi="Times New Roman" w:hint="eastAsia"/>
          <w:lang w:eastAsia="zh-TW"/>
        </w:rPr>
        <w:t>未滿</w:t>
      </w:r>
      <w:r w:rsidRPr="00A01E9E">
        <w:rPr>
          <w:rFonts w:hAnsi="Times New Roman"/>
          <w:lang w:eastAsia="zh-TW"/>
        </w:rPr>
        <w:t>1</w:t>
      </w:r>
      <w:r w:rsidRPr="00A01E9E">
        <w:rPr>
          <w:rFonts w:hAnsi="Times New Roman" w:hint="eastAsia"/>
          <w:lang w:eastAsia="zh-TW"/>
        </w:rPr>
        <w:t>年</w:t>
      </w:r>
      <w:r w:rsidR="00DE1DBD" w:rsidRPr="00A01E9E">
        <w:rPr>
          <w:rFonts w:hAnsi="Times New Roman" w:hint="eastAsia"/>
          <w:lang w:eastAsia="zh-TW"/>
        </w:rPr>
        <w:t>，</w:t>
      </w:r>
      <w:r w:rsidRPr="00A01E9E">
        <w:rPr>
          <w:rFonts w:hAnsi="Times New Roman" w:hint="eastAsia"/>
          <w:lang w:eastAsia="zh-TW"/>
        </w:rPr>
        <w:t>解僱須支付服務期間一半之</w:t>
      </w:r>
      <w:r w:rsidR="00DE1DBD" w:rsidRPr="00A01E9E">
        <w:rPr>
          <w:rFonts w:hAnsi="Times New Roman" w:hint="eastAsia"/>
          <w:lang w:eastAsia="zh-TW"/>
        </w:rPr>
        <w:t>總</w:t>
      </w:r>
      <w:r w:rsidRPr="00A01E9E">
        <w:rPr>
          <w:rFonts w:hAnsi="Times New Roman" w:hint="eastAsia"/>
          <w:lang w:eastAsia="zh-TW"/>
        </w:rPr>
        <w:t>薪水為資遣費；服務期間滿</w:t>
      </w:r>
      <w:r w:rsidRPr="00A01E9E">
        <w:rPr>
          <w:rFonts w:hAnsi="Times New Roman"/>
          <w:lang w:eastAsia="zh-TW"/>
        </w:rPr>
        <w:t>1</w:t>
      </w:r>
      <w:r w:rsidRPr="00A01E9E">
        <w:rPr>
          <w:rFonts w:hAnsi="Times New Roman" w:hint="eastAsia"/>
          <w:lang w:eastAsia="zh-TW"/>
        </w:rPr>
        <w:t>年，則為第</w:t>
      </w:r>
      <w:r w:rsidRPr="00A01E9E">
        <w:rPr>
          <w:rFonts w:hAnsi="Times New Roman"/>
          <w:lang w:eastAsia="zh-TW"/>
        </w:rPr>
        <w:t>1</w:t>
      </w:r>
      <w:r w:rsidRPr="00A01E9E">
        <w:rPr>
          <w:rFonts w:hAnsi="Times New Roman" w:hint="eastAsia"/>
          <w:lang w:eastAsia="zh-TW"/>
        </w:rPr>
        <w:t>年為</w:t>
      </w:r>
      <w:r w:rsidRPr="00A01E9E">
        <w:rPr>
          <w:rFonts w:hAnsi="Times New Roman"/>
          <w:lang w:eastAsia="zh-TW"/>
        </w:rPr>
        <w:t>6</w:t>
      </w:r>
      <w:r w:rsidRPr="00A01E9E">
        <w:rPr>
          <w:rFonts w:hAnsi="Times New Roman" w:hint="eastAsia"/>
          <w:lang w:eastAsia="zh-TW"/>
        </w:rPr>
        <w:t>個月薪資及第</w:t>
      </w:r>
      <w:r w:rsidRPr="00A01E9E">
        <w:rPr>
          <w:rFonts w:hAnsi="Times New Roman"/>
          <w:lang w:eastAsia="zh-TW"/>
        </w:rPr>
        <w:t>2</w:t>
      </w:r>
      <w:r w:rsidR="00DE1DBD" w:rsidRPr="00A01E9E">
        <w:rPr>
          <w:rFonts w:hAnsi="Times New Roman" w:hint="eastAsia"/>
          <w:lang w:eastAsia="zh-TW"/>
        </w:rPr>
        <w:t>年開始每</w:t>
      </w:r>
      <w:r w:rsidR="00DE1DBD" w:rsidRPr="00A01E9E">
        <w:rPr>
          <w:rFonts w:hAnsi="Times New Roman"/>
          <w:lang w:eastAsia="zh-TW"/>
        </w:rPr>
        <w:t>1</w:t>
      </w:r>
      <w:r w:rsidR="00DE1DBD" w:rsidRPr="00A01E9E">
        <w:rPr>
          <w:rFonts w:hAnsi="Times New Roman" w:hint="eastAsia"/>
          <w:lang w:eastAsia="zh-TW"/>
        </w:rPr>
        <w:t>年</w:t>
      </w:r>
      <w:r w:rsidRPr="00A01E9E">
        <w:rPr>
          <w:rFonts w:hAnsi="Times New Roman" w:hint="eastAsia"/>
          <w:lang w:eastAsia="zh-TW"/>
        </w:rPr>
        <w:t>支付</w:t>
      </w:r>
      <w:r w:rsidRPr="00A01E9E">
        <w:rPr>
          <w:rFonts w:hAnsi="Times New Roman"/>
          <w:lang w:eastAsia="zh-TW"/>
        </w:rPr>
        <w:t>20</w:t>
      </w:r>
      <w:r w:rsidRPr="00A01E9E">
        <w:rPr>
          <w:rFonts w:hAnsi="Times New Roman" w:hint="eastAsia"/>
          <w:lang w:eastAsia="zh-TW"/>
        </w:rPr>
        <w:t>天薪資作為資遣費</w:t>
      </w:r>
      <w:r w:rsidR="009379A8" w:rsidRPr="00A01E9E">
        <w:rPr>
          <w:rFonts w:hAnsi="Times New Roman" w:hint="eastAsia"/>
          <w:lang w:eastAsia="zh-TW"/>
        </w:rPr>
        <w:t>（第</w:t>
      </w:r>
      <w:r w:rsidR="009379A8" w:rsidRPr="00A01E9E">
        <w:rPr>
          <w:rFonts w:hAnsi="Times New Roman"/>
          <w:lang w:eastAsia="zh-TW"/>
        </w:rPr>
        <w:t>50.I</w:t>
      </w:r>
      <w:r w:rsidR="009379A8" w:rsidRPr="00A01E9E">
        <w:rPr>
          <w:rFonts w:hAnsi="Times New Roman" w:hint="eastAsia"/>
          <w:lang w:eastAsia="zh-TW"/>
        </w:rPr>
        <w:t>條）</w:t>
      </w:r>
      <w:r w:rsidRPr="00A01E9E">
        <w:rPr>
          <w:rFonts w:hAnsi="Times New Roman" w:hint="eastAsia"/>
          <w:lang w:eastAsia="zh-TW"/>
        </w:rPr>
        <w:t>。</w:t>
      </w:r>
    </w:p>
    <w:p w14:paraId="0E50BE11" w14:textId="77777777" w:rsidR="009379A8" w:rsidRPr="00A01E9E" w:rsidRDefault="0046509B" w:rsidP="004545C1">
      <w:pPr>
        <w:pStyle w:val="12"/>
        <w:suppressAutoHyphens/>
        <w:ind w:left="1772" w:hanging="591"/>
        <w:rPr>
          <w:rFonts w:hAnsi="Times New Roman"/>
          <w:lang w:eastAsia="zh-TW"/>
        </w:rPr>
      </w:pPr>
      <w:r w:rsidRPr="00A01E9E">
        <w:rPr>
          <w:rFonts w:hAnsi="Times New Roman" w:hint="eastAsia"/>
          <w:lang w:eastAsia="zh-TW"/>
        </w:rPr>
        <w:lastRenderedPageBreak/>
        <w:t>（</w:t>
      </w:r>
      <w:r w:rsidRPr="00A01E9E">
        <w:rPr>
          <w:rFonts w:hAnsi="Times New Roman"/>
          <w:lang w:eastAsia="zh-TW"/>
        </w:rPr>
        <w:t>2</w:t>
      </w:r>
      <w:r w:rsidRPr="00A01E9E">
        <w:rPr>
          <w:rFonts w:hAnsi="Times New Roman" w:hint="eastAsia"/>
          <w:lang w:eastAsia="zh-TW"/>
        </w:rPr>
        <w:t>）不定期僱用關係</w:t>
      </w:r>
      <w:r w:rsidR="00DE1DBD" w:rsidRPr="00A01E9E">
        <w:rPr>
          <w:rFonts w:hint="eastAsia"/>
          <w:lang w:eastAsia="zh-TW"/>
        </w:rPr>
        <w:t>（</w:t>
      </w:r>
      <w:r w:rsidR="00DE1DBD" w:rsidRPr="00A01E9E">
        <w:rPr>
          <w:lang w:eastAsia="zh-TW"/>
        </w:rPr>
        <w:t>relecion de trabajo por tiempo indeterminado</w:t>
      </w:r>
      <w:r w:rsidR="00DE1DBD" w:rsidRPr="00A01E9E">
        <w:rPr>
          <w:rFonts w:hint="eastAsia"/>
          <w:lang w:eastAsia="zh-TW"/>
        </w:rPr>
        <w:t>）</w:t>
      </w:r>
      <w:r w:rsidRPr="00A01E9E">
        <w:rPr>
          <w:rFonts w:hAnsi="Times New Roman" w:hint="eastAsia"/>
          <w:lang w:eastAsia="zh-TW"/>
        </w:rPr>
        <w:t>，依據工作年資，未滿</w:t>
      </w:r>
      <w:r w:rsidRPr="00A01E9E">
        <w:rPr>
          <w:rFonts w:hAnsi="Times New Roman"/>
          <w:lang w:eastAsia="zh-TW"/>
        </w:rPr>
        <w:t>1</w:t>
      </w:r>
      <w:r w:rsidRPr="00A01E9E">
        <w:rPr>
          <w:rFonts w:hAnsi="Times New Roman" w:hint="eastAsia"/>
          <w:lang w:eastAsia="zh-TW"/>
        </w:rPr>
        <w:t>年解僱須支付</w:t>
      </w:r>
      <w:r w:rsidRPr="00A01E9E">
        <w:rPr>
          <w:rFonts w:hAnsi="Times New Roman"/>
          <w:lang w:eastAsia="zh-TW"/>
        </w:rPr>
        <w:t>3</w:t>
      </w:r>
      <w:r w:rsidRPr="00A01E9E">
        <w:rPr>
          <w:rFonts w:hAnsi="Times New Roman" w:hint="eastAsia"/>
          <w:lang w:eastAsia="zh-TW"/>
        </w:rPr>
        <w:t>個月工資為資遣費</w:t>
      </w:r>
      <w:r w:rsidR="009379A8" w:rsidRPr="00A01E9E">
        <w:rPr>
          <w:rFonts w:hAnsi="Times New Roman" w:hint="eastAsia"/>
          <w:lang w:eastAsia="zh-TW"/>
        </w:rPr>
        <w:t>（第</w:t>
      </w:r>
      <w:r w:rsidR="009379A8" w:rsidRPr="00A01E9E">
        <w:rPr>
          <w:rFonts w:hAnsi="Times New Roman"/>
          <w:lang w:eastAsia="zh-TW"/>
        </w:rPr>
        <w:t>50.III</w:t>
      </w:r>
      <w:r w:rsidR="009379A8" w:rsidRPr="00A01E9E">
        <w:rPr>
          <w:rFonts w:hAnsi="Times New Roman" w:hint="eastAsia"/>
          <w:lang w:eastAsia="zh-TW"/>
        </w:rPr>
        <w:t>條）</w:t>
      </w:r>
      <w:r w:rsidRPr="00A01E9E">
        <w:rPr>
          <w:rFonts w:hAnsi="Times New Roman" w:hint="eastAsia"/>
          <w:lang w:eastAsia="zh-TW"/>
        </w:rPr>
        <w:t>，服務每滿</w:t>
      </w:r>
      <w:r w:rsidRPr="00A01E9E">
        <w:rPr>
          <w:rFonts w:hAnsi="Times New Roman"/>
          <w:lang w:eastAsia="zh-TW"/>
        </w:rPr>
        <w:t>1</w:t>
      </w:r>
      <w:r w:rsidRPr="00A01E9E">
        <w:rPr>
          <w:rFonts w:hAnsi="Times New Roman" w:hint="eastAsia"/>
          <w:lang w:eastAsia="zh-TW"/>
        </w:rPr>
        <w:t>年則多付</w:t>
      </w:r>
      <w:r w:rsidRPr="00A01E9E">
        <w:rPr>
          <w:rFonts w:hAnsi="Times New Roman"/>
          <w:lang w:eastAsia="zh-TW"/>
        </w:rPr>
        <w:t>20</w:t>
      </w:r>
      <w:r w:rsidRPr="00A01E9E">
        <w:rPr>
          <w:rFonts w:hAnsi="Times New Roman" w:hint="eastAsia"/>
          <w:lang w:eastAsia="zh-TW"/>
        </w:rPr>
        <w:t>天工資為資遣費</w:t>
      </w:r>
      <w:r w:rsidR="009379A8" w:rsidRPr="00A01E9E">
        <w:rPr>
          <w:rFonts w:hAnsi="Times New Roman" w:hint="eastAsia"/>
          <w:lang w:eastAsia="zh-TW"/>
        </w:rPr>
        <w:t>（第</w:t>
      </w:r>
      <w:r w:rsidR="009379A8" w:rsidRPr="00A01E9E">
        <w:rPr>
          <w:rFonts w:hAnsi="Times New Roman"/>
          <w:lang w:eastAsia="zh-TW"/>
        </w:rPr>
        <w:t>50.II</w:t>
      </w:r>
      <w:r w:rsidR="009379A8" w:rsidRPr="00A01E9E">
        <w:rPr>
          <w:rFonts w:hAnsi="Times New Roman" w:hint="eastAsia"/>
          <w:lang w:eastAsia="zh-TW"/>
        </w:rPr>
        <w:t>條）</w:t>
      </w:r>
      <w:r w:rsidRPr="00A01E9E">
        <w:rPr>
          <w:rFonts w:hAnsi="Times New Roman" w:hint="eastAsia"/>
          <w:lang w:eastAsia="zh-TW"/>
        </w:rPr>
        <w:t>。</w:t>
      </w:r>
    </w:p>
    <w:p w14:paraId="23B91C42" w14:textId="58CBD468" w:rsidR="000643A9" w:rsidRPr="00A01E9E" w:rsidRDefault="009379A8" w:rsidP="004545C1">
      <w:pPr>
        <w:pStyle w:val="12"/>
        <w:suppressAutoHyphens/>
        <w:ind w:left="1772" w:hanging="591"/>
        <w:rPr>
          <w:rFonts w:hAnsi="Times New Roman"/>
          <w:lang w:eastAsia="zh-TW"/>
        </w:rPr>
      </w:pPr>
      <w:r w:rsidRPr="00A01E9E">
        <w:rPr>
          <w:rFonts w:hAnsi="Times New Roman" w:hint="eastAsia"/>
          <w:lang w:eastAsia="zh-TW"/>
        </w:rPr>
        <w:t>（</w:t>
      </w:r>
      <w:r w:rsidRPr="00A01E9E">
        <w:rPr>
          <w:rFonts w:hAnsi="Times New Roman" w:hint="eastAsia"/>
          <w:lang w:eastAsia="zh-TW"/>
        </w:rPr>
        <w:t>3</w:t>
      </w:r>
      <w:r w:rsidRPr="00A01E9E">
        <w:rPr>
          <w:rFonts w:hAnsi="Times New Roman" w:hint="eastAsia"/>
          <w:lang w:eastAsia="zh-TW"/>
        </w:rPr>
        <w:t>）</w:t>
      </w:r>
      <w:r w:rsidR="0046509B" w:rsidRPr="00A01E9E">
        <w:rPr>
          <w:rFonts w:hAnsi="Times New Roman" w:hint="eastAsia"/>
          <w:lang w:eastAsia="zh-TW"/>
        </w:rPr>
        <w:t>依據工作年資，每年需支付</w:t>
      </w:r>
      <w:r w:rsidR="0046509B" w:rsidRPr="00A01E9E">
        <w:rPr>
          <w:rFonts w:hAnsi="Times New Roman"/>
          <w:lang w:eastAsia="zh-TW"/>
        </w:rPr>
        <w:t>12</w:t>
      </w:r>
      <w:r w:rsidR="0046509B" w:rsidRPr="00A01E9E">
        <w:rPr>
          <w:rFonts w:hAnsi="Times New Roman" w:hint="eastAsia"/>
          <w:lang w:eastAsia="zh-TW"/>
        </w:rPr>
        <w:t>日之日薪為年資津貼</w:t>
      </w:r>
      <w:r w:rsidRPr="00A01E9E">
        <w:rPr>
          <w:rFonts w:hAnsi="Times New Roman" w:hint="eastAsia"/>
          <w:lang w:eastAsia="zh-TW"/>
        </w:rPr>
        <w:t>（第</w:t>
      </w:r>
      <w:r w:rsidRPr="00A01E9E">
        <w:rPr>
          <w:rFonts w:hAnsi="Times New Roman"/>
          <w:lang w:eastAsia="zh-TW"/>
        </w:rPr>
        <w:t>162.I</w:t>
      </w:r>
      <w:r w:rsidRPr="00A01E9E">
        <w:rPr>
          <w:rFonts w:hAnsi="Times New Roman" w:hint="eastAsia"/>
          <w:lang w:eastAsia="zh-TW"/>
        </w:rPr>
        <w:t>條）</w:t>
      </w:r>
      <w:r w:rsidR="0046509B" w:rsidRPr="00A01E9E">
        <w:rPr>
          <w:rFonts w:hAnsi="Times New Roman" w:hint="eastAsia"/>
          <w:lang w:eastAsia="zh-TW"/>
        </w:rPr>
        <w:t>。</w:t>
      </w:r>
    </w:p>
    <w:p w14:paraId="0F7DD284" w14:textId="22E42E75" w:rsidR="000643A9" w:rsidRPr="00A01E9E" w:rsidRDefault="000A0251" w:rsidP="00067596">
      <w:pPr>
        <w:pStyle w:val="af2"/>
        <w:ind w:left="1417" w:hanging="472"/>
      </w:pPr>
      <w:r w:rsidRPr="00A01E9E">
        <w:rPr>
          <w:rFonts w:hint="eastAsia"/>
          <w:lang w:eastAsia="zh-TW"/>
        </w:rPr>
        <w:t>５、</w:t>
      </w:r>
      <w:r w:rsidR="00DE1DBD" w:rsidRPr="00A01E9E">
        <w:rPr>
          <w:rFonts w:hint="eastAsia"/>
        </w:rPr>
        <w:t>若是員工自動辭職，公司</w:t>
      </w:r>
      <w:r w:rsidRPr="00A01E9E">
        <w:rPr>
          <w:rFonts w:hint="eastAsia"/>
        </w:rPr>
        <w:t>須依比例支付年終獎金</w:t>
      </w:r>
      <w:r w:rsidR="00DE1DBD" w:rsidRPr="00A01E9E">
        <w:rPr>
          <w:rFonts w:hint="eastAsia"/>
        </w:rPr>
        <w:t>、</w:t>
      </w:r>
      <w:r w:rsidR="00042095" w:rsidRPr="00A01E9E">
        <w:rPr>
          <w:rFonts w:hint="eastAsia"/>
        </w:rPr>
        <w:t>休假獎金、未休假</w:t>
      </w:r>
      <w:r w:rsidRPr="00A01E9E">
        <w:rPr>
          <w:rFonts w:hint="eastAsia"/>
        </w:rPr>
        <w:t>即可。</w:t>
      </w:r>
    </w:p>
    <w:p w14:paraId="6901D0D1" w14:textId="0F7BA8FF" w:rsidR="000643A9" w:rsidRPr="00A01E9E" w:rsidRDefault="00055344" w:rsidP="00067596">
      <w:pPr>
        <w:pStyle w:val="af2"/>
        <w:ind w:left="1417" w:hanging="472"/>
        <w:rPr>
          <w:lang w:eastAsia="zh-TW"/>
        </w:rPr>
      </w:pPr>
      <w:r w:rsidRPr="00A01E9E">
        <w:rPr>
          <w:rFonts w:hint="eastAsia"/>
        </w:rPr>
        <w:t>６</w:t>
      </w:r>
      <w:r w:rsidR="000643A9" w:rsidRPr="00A01E9E">
        <w:rPr>
          <w:rFonts w:hint="eastAsia"/>
        </w:rPr>
        <w:t>、依據勞</w:t>
      </w:r>
      <w:r w:rsidR="005B6B90" w:rsidRPr="00A01E9E">
        <w:rPr>
          <w:rFonts w:hint="eastAsia"/>
        </w:rPr>
        <w:t>工</w:t>
      </w:r>
      <w:r w:rsidR="000643A9" w:rsidRPr="00A01E9E">
        <w:rPr>
          <w:rFonts w:hint="eastAsia"/>
        </w:rPr>
        <w:t>法規定，</w:t>
      </w:r>
      <w:r w:rsidR="00042095" w:rsidRPr="00A01E9E">
        <w:rPr>
          <w:rFonts w:hint="eastAsia"/>
          <w:lang w:eastAsia="zh-TW"/>
        </w:rPr>
        <w:t>在法定基本條件以上</w:t>
      </w:r>
      <w:r w:rsidR="00C82714" w:rsidRPr="00A01E9E">
        <w:rPr>
          <w:rFonts w:hint="eastAsia"/>
          <w:lang w:eastAsia="zh-TW"/>
        </w:rPr>
        <w:t>，</w:t>
      </w:r>
      <w:r w:rsidR="000643A9" w:rsidRPr="00A01E9E">
        <w:rPr>
          <w:rFonts w:hint="eastAsia"/>
        </w:rPr>
        <w:t>薪資及福利由勞資雙方協商訂定，合約可分為兩種型式：</w:t>
      </w:r>
    </w:p>
    <w:p w14:paraId="05B4CAFB" w14:textId="77777777" w:rsidR="000643A9" w:rsidRPr="00A01E9E" w:rsidRDefault="00C21999" w:rsidP="004545C1">
      <w:pPr>
        <w:pStyle w:val="12"/>
        <w:suppressAutoHyphens/>
        <w:ind w:left="1772" w:hanging="591"/>
        <w:rPr>
          <w:rFonts w:hAnsi="Times New Roman"/>
          <w:lang w:eastAsia="zh-TW"/>
        </w:rPr>
      </w:pPr>
      <w:r w:rsidRPr="00A01E9E">
        <w:rPr>
          <w:rFonts w:hAnsi="Times New Roman" w:hint="eastAsia"/>
          <w:lang w:eastAsia="zh-TW"/>
        </w:rPr>
        <w:t>（</w:t>
      </w:r>
      <w:r w:rsidR="000643A9" w:rsidRPr="00A01E9E">
        <w:rPr>
          <w:rFonts w:hAnsi="Times New Roman"/>
          <w:lang w:eastAsia="zh-TW"/>
        </w:rPr>
        <w:t>1</w:t>
      </w:r>
      <w:r w:rsidRPr="00A01E9E">
        <w:rPr>
          <w:rFonts w:hAnsi="Times New Roman" w:hint="eastAsia"/>
          <w:lang w:eastAsia="zh-TW"/>
        </w:rPr>
        <w:t>）</w:t>
      </w:r>
      <w:r w:rsidR="000643A9" w:rsidRPr="00A01E9E">
        <w:rPr>
          <w:rFonts w:hAnsi="Times New Roman" w:hint="eastAsia"/>
          <w:lang w:eastAsia="zh-TW"/>
        </w:rPr>
        <w:t>集體合約：由工會與雇主之間達成協議。</w:t>
      </w:r>
    </w:p>
    <w:p w14:paraId="03DBA5A0" w14:textId="77777777" w:rsidR="000643A9" w:rsidRPr="00A01E9E" w:rsidRDefault="00C21999" w:rsidP="004545C1">
      <w:pPr>
        <w:pStyle w:val="12"/>
        <w:suppressAutoHyphens/>
        <w:ind w:left="1772" w:hanging="591"/>
        <w:rPr>
          <w:rFonts w:hAnsi="Times New Roman"/>
          <w:lang w:eastAsia="zh-TW"/>
        </w:rPr>
      </w:pPr>
      <w:r w:rsidRPr="00A01E9E">
        <w:rPr>
          <w:rFonts w:hAnsi="Times New Roman" w:hint="eastAsia"/>
          <w:lang w:eastAsia="zh-TW"/>
        </w:rPr>
        <w:t>（</w:t>
      </w:r>
      <w:r w:rsidR="000643A9" w:rsidRPr="00A01E9E">
        <w:rPr>
          <w:rFonts w:hAnsi="Times New Roman"/>
          <w:lang w:eastAsia="zh-TW"/>
        </w:rPr>
        <w:t>2</w:t>
      </w:r>
      <w:r w:rsidRPr="00A01E9E">
        <w:rPr>
          <w:rFonts w:hAnsi="Times New Roman" w:hint="eastAsia"/>
          <w:lang w:eastAsia="zh-TW"/>
        </w:rPr>
        <w:t>）</w:t>
      </w:r>
      <w:r w:rsidR="000643A9" w:rsidRPr="00A01E9E">
        <w:rPr>
          <w:rFonts w:hAnsi="Times New Roman" w:hint="eastAsia"/>
          <w:lang w:eastAsia="zh-TW"/>
        </w:rPr>
        <w:t>個人合約：由員工與雇主之間達成協議。</w:t>
      </w:r>
    </w:p>
    <w:p w14:paraId="7C783D9E" w14:textId="5CE3A5BD" w:rsidR="000643A9" w:rsidRPr="00A01E9E" w:rsidRDefault="00722D45" w:rsidP="00067596">
      <w:pPr>
        <w:pStyle w:val="af2"/>
        <w:ind w:left="1417" w:hanging="472"/>
        <w:rPr>
          <w:lang w:eastAsia="zh-TW"/>
        </w:rPr>
      </w:pPr>
      <w:r w:rsidRPr="00A01E9E">
        <w:rPr>
          <w:rFonts w:hint="eastAsia"/>
          <w:lang w:eastAsia="zh-TW"/>
        </w:rPr>
        <w:t>７</w:t>
      </w:r>
      <w:r w:rsidR="000643A9" w:rsidRPr="00A01E9E">
        <w:rPr>
          <w:rFonts w:hint="eastAsia"/>
          <w:lang w:eastAsia="zh-TW"/>
        </w:rPr>
        <w:t>、</w:t>
      </w:r>
      <w:r w:rsidR="00FF1F5C" w:rsidRPr="00A01E9E">
        <w:rPr>
          <w:rFonts w:hint="eastAsia"/>
          <w:lang w:eastAsia="zh-TW"/>
        </w:rPr>
        <w:t>勞工</w:t>
      </w:r>
      <w:r w:rsidR="000643A9" w:rsidRPr="00A01E9E">
        <w:rPr>
          <w:rFonts w:hint="eastAsia"/>
          <w:lang w:eastAsia="zh-TW"/>
        </w:rPr>
        <w:t>其它</w:t>
      </w:r>
      <w:r w:rsidR="00FF1F5C" w:rsidRPr="00A01E9E">
        <w:rPr>
          <w:rFonts w:hint="eastAsia"/>
          <w:lang w:eastAsia="zh-TW"/>
        </w:rPr>
        <w:t>相關</w:t>
      </w:r>
      <w:r w:rsidR="000643A9" w:rsidRPr="00A01E9E">
        <w:rPr>
          <w:rFonts w:hint="eastAsia"/>
          <w:lang w:eastAsia="zh-TW"/>
        </w:rPr>
        <w:t>福利：</w:t>
      </w:r>
    </w:p>
    <w:p w14:paraId="70E35BEA" w14:textId="49F05E60" w:rsidR="00722D45" w:rsidRPr="00A01E9E" w:rsidRDefault="00C21999" w:rsidP="004545C1">
      <w:pPr>
        <w:pStyle w:val="12"/>
        <w:suppressAutoHyphens/>
        <w:ind w:left="1772" w:hanging="591"/>
        <w:rPr>
          <w:rFonts w:hAnsi="Times New Roman"/>
          <w:lang w:eastAsia="zh-TW"/>
        </w:rPr>
      </w:pPr>
      <w:r w:rsidRPr="00A01E9E">
        <w:rPr>
          <w:rFonts w:hAnsi="Times New Roman"/>
          <w:lang w:eastAsia="zh-TW"/>
        </w:rPr>
        <w:t>（</w:t>
      </w:r>
      <w:r w:rsidR="000643A9" w:rsidRPr="00A01E9E">
        <w:rPr>
          <w:rFonts w:hAnsi="Times New Roman"/>
          <w:lang w:eastAsia="zh-TW"/>
        </w:rPr>
        <w:t>1</w:t>
      </w:r>
      <w:r w:rsidRPr="00A01E9E">
        <w:rPr>
          <w:rFonts w:hAnsi="Times New Roman"/>
          <w:lang w:eastAsia="zh-TW"/>
        </w:rPr>
        <w:t>）</w:t>
      </w:r>
      <w:r w:rsidR="000643A9" w:rsidRPr="00A01E9E">
        <w:rPr>
          <w:rFonts w:hAnsi="Times New Roman"/>
          <w:lang w:eastAsia="zh-TW"/>
        </w:rPr>
        <w:t>退休</w:t>
      </w:r>
      <w:r w:rsidR="00FF1F5C" w:rsidRPr="00A01E9E">
        <w:rPr>
          <w:rFonts w:hAnsi="Times New Roman"/>
          <w:lang w:eastAsia="zh-TW"/>
        </w:rPr>
        <w:t>：</w:t>
      </w:r>
      <w:r w:rsidR="000643A9" w:rsidRPr="00A01E9E">
        <w:rPr>
          <w:rFonts w:hAnsi="Times New Roman"/>
          <w:lang w:eastAsia="zh-TW"/>
        </w:rPr>
        <w:tab/>
      </w:r>
      <w:r w:rsidR="000643A9" w:rsidRPr="00A01E9E">
        <w:rPr>
          <w:rFonts w:hAnsi="Times New Roman" w:hint="eastAsia"/>
          <w:lang w:eastAsia="zh-TW"/>
        </w:rPr>
        <w:t>勞工於公司工作滿</w:t>
      </w:r>
      <w:r w:rsidR="000643A9" w:rsidRPr="00A01E9E">
        <w:rPr>
          <w:rFonts w:hAnsi="Times New Roman"/>
          <w:lang w:eastAsia="zh-TW"/>
        </w:rPr>
        <w:t>15</w:t>
      </w:r>
      <w:r w:rsidR="000643A9" w:rsidRPr="00A01E9E">
        <w:rPr>
          <w:rFonts w:hAnsi="Times New Roman" w:hint="eastAsia"/>
          <w:lang w:eastAsia="zh-TW"/>
        </w:rPr>
        <w:t>年退休者，退休獎金依服務年限，每年</w:t>
      </w:r>
      <w:r w:rsidR="00FF1F5C" w:rsidRPr="00A01E9E">
        <w:rPr>
          <w:rFonts w:hAnsi="Times New Roman" w:hint="eastAsia"/>
          <w:lang w:eastAsia="zh-TW"/>
        </w:rPr>
        <w:t>為</w:t>
      </w:r>
      <w:r w:rsidR="000643A9" w:rsidRPr="00A01E9E">
        <w:rPr>
          <w:rFonts w:hAnsi="Times New Roman"/>
          <w:lang w:eastAsia="zh-TW"/>
        </w:rPr>
        <w:t>12</w:t>
      </w:r>
      <w:r w:rsidR="000643A9" w:rsidRPr="00A01E9E">
        <w:rPr>
          <w:rFonts w:hAnsi="Times New Roman" w:hint="eastAsia"/>
          <w:lang w:eastAsia="zh-TW"/>
        </w:rPr>
        <w:t>天薪資</w:t>
      </w:r>
      <w:r w:rsidRPr="00A01E9E">
        <w:rPr>
          <w:rFonts w:hAnsi="Times New Roman" w:hint="eastAsia"/>
          <w:lang w:eastAsia="zh-TW"/>
        </w:rPr>
        <w:t>（</w:t>
      </w:r>
      <w:r w:rsidR="000643A9" w:rsidRPr="00A01E9E">
        <w:rPr>
          <w:rFonts w:hAnsi="Times New Roman" w:hint="eastAsia"/>
          <w:lang w:eastAsia="zh-TW"/>
        </w:rPr>
        <w:t>第</w:t>
      </w:r>
      <w:r w:rsidR="000643A9" w:rsidRPr="00A01E9E">
        <w:rPr>
          <w:rFonts w:hAnsi="Times New Roman"/>
          <w:lang w:eastAsia="zh-TW"/>
        </w:rPr>
        <w:t>162</w:t>
      </w:r>
      <w:r w:rsidR="000643A9" w:rsidRPr="00A01E9E">
        <w:rPr>
          <w:rFonts w:hAnsi="Times New Roman" w:hint="eastAsia"/>
          <w:lang w:eastAsia="zh-TW"/>
        </w:rPr>
        <w:t>條第</w:t>
      </w:r>
      <w:r w:rsidR="000643A9" w:rsidRPr="00A01E9E">
        <w:rPr>
          <w:rFonts w:hAnsi="Times New Roman"/>
          <w:lang w:eastAsia="zh-TW"/>
        </w:rPr>
        <w:t>I</w:t>
      </w:r>
      <w:r w:rsidR="00FF1F5C" w:rsidRPr="00A01E9E">
        <w:rPr>
          <w:rFonts w:hAnsi="Times New Roman" w:hint="eastAsia"/>
          <w:lang w:eastAsia="zh-TW"/>
        </w:rPr>
        <w:t>、</w:t>
      </w:r>
      <w:r w:rsidR="00FF1F5C" w:rsidRPr="00A01E9E">
        <w:rPr>
          <w:rFonts w:hAnsi="Times New Roman"/>
          <w:lang w:eastAsia="zh-TW"/>
        </w:rPr>
        <w:t>III</w:t>
      </w:r>
      <w:r w:rsidR="000643A9" w:rsidRPr="00A01E9E">
        <w:rPr>
          <w:rFonts w:hAnsi="Times New Roman" w:hint="eastAsia"/>
          <w:lang w:eastAsia="zh-TW"/>
        </w:rPr>
        <w:t>項</w:t>
      </w:r>
      <w:r w:rsidRPr="00A01E9E">
        <w:rPr>
          <w:rFonts w:hAnsi="Times New Roman" w:hint="eastAsia"/>
          <w:lang w:eastAsia="zh-TW"/>
        </w:rPr>
        <w:t>）</w:t>
      </w:r>
      <w:r w:rsidR="000643A9" w:rsidRPr="00A01E9E">
        <w:rPr>
          <w:rFonts w:hAnsi="Times New Roman" w:hint="eastAsia"/>
          <w:lang w:eastAsia="zh-TW"/>
        </w:rPr>
        <w:t>。</w:t>
      </w:r>
      <w:r w:rsidR="00722D45" w:rsidRPr="00A01E9E">
        <w:rPr>
          <w:rFonts w:hAnsi="Times New Roman" w:hint="eastAsia"/>
          <w:lang w:eastAsia="zh-TW"/>
        </w:rPr>
        <w:t>退休基金：雇主須依員工薪資之</w:t>
      </w:r>
      <w:r w:rsidR="00A35662" w:rsidRPr="00A01E9E">
        <w:rPr>
          <w:rFonts w:hAnsi="Times New Roman" w:hint="eastAsia"/>
          <w:lang w:eastAsia="zh-TW"/>
        </w:rPr>
        <w:t>5</w:t>
      </w:r>
      <w:r w:rsidR="00A35662" w:rsidRPr="00A01E9E">
        <w:rPr>
          <w:rFonts w:hAnsi="Times New Roman"/>
          <w:lang w:eastAsia="zh-TW"/>
        </w:rPr>
        <w:t>.15%</w:t>
      </w:r>
      <w:r w:rsidR="00A35662" w:rsidRPr="00A01E9E">
        <w:rPr>
          <w:rFonts w:hAnsi="Times New Roman" w:hint="eastAsia"/>
          <w:lang w:eastAsia="zh-TW"/>
        </w:rPr>
        <w:t>至</w:t>
      </w:r>
      <w:r w:rsidR="00A35662" w:rsidRPr="00A01E9E">
        <w:rPr>
          <w:rFonts w:hAnsi="Times New Roman" w:hint="eastAsia"/>
          <w:lang w:eastAsia="zh-TW"/>
        </w:rPr>
        <w:t>13.875</w:t>
      </w:r>
      <w:r w:rsidR="00722D45" w:rsidRPr="00A01E9E">
        <w:rPr>
          <w:rFonts w:hAnsi="Times New Roman"/>
          <w:lang w:eastAsia="zh-TW"/>
        </w:rPr>
        <w:t>%</w:t>
      </w:r>
      <w:r w:rsidR="00722D45" w:rsidRPr="00A01E9E">
        <w:rPr>
          <w:rFonts w:hAnsi="Times New Roman" w:hint="eastAsia"/>
          <w:lang w:eastAsia="zh-TW"/>
        </w:rPr>
        <w:t>，提存員工退休基金。</w:t>
      </w:r>
    </w:p>
    <w:p w14:paraId="0F3EE6DB" w14:textId="07155413" w:rsidR="00C82714" w:rsidRPr="00A01E9E" w:rsidRDefault="00C21999" w:rsidP="004545C1">
      <w:pPr>
        <w:pStyle w:val="12"/>
        <w:suppressAutoHyphens/>
        <w:ind w:left="1772" w:hanging="591"/>
        <w:rPr>
          <w:lang w:eastAsia="zh-TW"/>
        </w:rPr>
      </w:pPr>
      <w:r w:rsidRPr="00A01E9E">
        <w:rPr>
          <w:rFonts w:hAnsi="Times New Roman"/>
          <w:lang w:eastAsia="zh-TW"/>
        </w:rPr>
        <w:t>（</w:t>
      </w:r>
      <w:r w:rsidR="000643A9" w:rsidRPr="00A01E9E">
        <w:rPr>
          <w:rFonts w:hAnsi="Times New Roman"/>
          <w:lang w:eastAsia="zh-TW"/>
        </w:rPr>
        <w:t>2</w:t>
      </w:r>
      <w:r w:rsidRPr="00A01E9E">
        <w:rPr>
          <w:rFonts w:hAnsi="Times New Roman"/>
          <w:lang w:eastAsia="zh-TW"/>
        </w:rPr>
        <w:t>）</w:t>
      </w:r>
      <w:r w:rsidR="000643A9" w:rsidRPr="00A01E9E">
        <w:rPr>
          <w:rFonts w:hAnsi="Times New Roman"/>
          <w:lang w:eastAsia="zh-TW"/>
        </w:rPr>
        <w:t>盈餘分配</w:t>
      </w:r>
      <w:r w:rsidRPr="00A01E9E">
        <w:rPr>
          <w:rFonts w:hAnsi="Times New Roman"/>
          <w:lang w:eastAsia="zh-TW"/>
        </w:rPr>
        <w:t>（</w:t>
      </w:r>
      <w:r w:rsidR="000643A9" w:rsidRPr="00A01E9E">
        <w:rPr>
          <w:rFonts w:hAnsi="Times New Roman"/>
          <w:lang w:eastAsia="zh-TW"/>
        </w:rPr>
        <w:t>法定分紅</w:t>
      </w:r>
      <w:r w:rsidRPr="00A01E9E">
        <w:rPr>
          <w:rFonts w:hAnsi="Times New Roman"/>
          <w:lang w:eastAsia="zh-TW"/>
        </w:rPr>
        <w:t>）</w:t>
      </w:r>
      <w:r w:rsidR="00FF1F5C" w:rsidRPr="00A01E9E">
        <w:rPr>
          <w:rFonts w:hAnsi="Times New Roman"/>
          <w:lang w:eastAsia="zh-TW"/>
        </w:rPr>
        <w:t>：</w:t>
      </w:r>
      <w:r w:rsidR="00C82714" w:rsidRPr="00A01E9E">
        <w:rPr>
          <w:rFonts w:hAnsi="Times New Roman" w:hint="eastAsia"/>
          <w:lang w:eastAsia="zh-TW"/>
        </w:rPr>
        <w:t>公司年度所得稅後</w:t>
      </w:r>
      <w:r w:rsidR="00A8746A" w:rsidRPr="00A01E9E">
        <w:rPr>
          <w:rFonts w:hAnsi="Times New Roman" w:hint="eastAsia"/>
          <w:lang w:eastAsia="zh-TW"/>
        </w:rPr>
        <w:t>稅後盈餘</w:t>
      </w:r>
      <w:r w:rsidR="00C82714" w:rsidRPr="00A01E9E">
        <w:rPr>
          <w:rFonts w:hAnsi="Times New Roman" w:hint="eastAsia"/>
          <w:lang w:eastAsia="zh-TW"/>
        </w:rPr>
        <w:t>的</w:t>
      </w:r>
      <w:r w:rsidR="00C82714" w:rsidRPr="00A01E9E">
        <w:rPr>
          <w:rFonts w:hAnsi="Times New Roman"/>
          <w:lang w:eastAsia="zh-TW"/>
        </w:rPr>
        <w:t>10%</w:t>
      </w:r>
      <w:r w:rsidR="009E222E" w:rsidRPr="00A01E9E">
        <w:rPr>
          <w:rFonts w:hAnsi="Times New Roman" w:hint="eastAsia"/>
          <w:lang w:eastAsia="zh-TW"/>
        </w:rPr>
        <w:t>應分派給所有員工作為紅利</w:t>
      </w:r>
      <w:r w:rsidR="00C82714" w:rsidRPr="00A01E9E">
        <w:rPr>
          <w:rFonts w:hAnsi="Times New Roman" w:hint="eastAsia"/>
          <w:lang w:eastAsia="zh-TW"/>
        </w:rPr>
        <w:t>。</w:t>
      </w:r>
    </w:p>
    <w:p w14:paraId="76B7C5D7" w14:textId="0519B458" w:rsidR="000643A9" w:rsidRPr="00A01E9E" w:rsidRDefault="00C21999" w:rsidP="004545C1">
      <w:pPr>
        <w:pStyle w:val="12"/>
        <w:suppressAutoHyphens/>
        <w:ind w:left="1772" w:hanging="591"/>
        <w:rPr>
          <w:rFonts w:hAnsi="Times New Roman"/>
          <w:lang w:eastAsia="zh-TW"/>
        </w:rPr>
      </w:pPr>
      <w:r w:rsidRPr="00A01E9E">
        <w:rPr>
          <w:rFonts w:hAnsi="Times New Roman"/>
          <w:lang w:eastAsia="zh-TW"/>
        </w:rPr>
        <w:t>（</w:t>
      </w:r>
      <w:r w:rsidR="000643A9" w:rsidRPr="00A01E9E">
        <w:rPr>
          <w:rFonts w:hAnsi="Times New Roman"/>
          <w:lang w:eastAsia="zh-TW"/>
        </w:rPr>
        <w:t>3</w:t>
      </w:r>
      <w:r w:rsidRPr="00A01E9E">
        <w:rPr>
          <w:rFonts w:hAnsi="Times New Roman"/>
          <w:lang w:eastAsia="zh-TW"/>
        </w:rPr>
        <w:t>）</w:t>
      </w:r>
      <w:r w:rsidR="000643A9" w:rsidRPr="00A01E9E">
        <w:rPr>
          <w:rFonts w:hAnsi="Times New Roman"/>
          <w:lang w:eastAsia="zh-TW"/>
        </w:rPr>
        <w:t>社會保險</w:t>
      </w:r>
      <w:r w:rsidR="00FF1F5C" w:rsidRPr="00A01E9E">
        <w:rPr>
          <w:rFonts w:hAnsi="Times New Roman"/>
          <w:lang w:eastAsia="zh-TW"/>
        </w:rPr>
        <w:t>：</w:t>
      </w:r>
      <w:r w:rsidR="000643A9" w:rsidRPr="00A01E9E">
        <w:rPr>
          <w:rFonts w:hAnsi="Times New Roman" w:hint="eastAsia"/>
          <w:lang w:eastAsia="zh-TW"/>
        </w:rPr>
        <w:t>勞工及家庭享有失能保險、老人保險、人壽保險及失業保險等，勞工並可申請醫藥及手術補助。一般社會保險屬於強制投保。</w:t>
      </w:r>
    </w:p>
    <w:p w14:paraId="0D519BBB" w14:textId="321B8444" w:rsidR="000643A9" w:rsidRPr="00A01E9E" w:rsidRDefault="00C21999" w:rsidP="004545C1">
      <w:pPr>
        <w:pStyle w:val="12"/>
        <w:suppressAutoHyphens/>
        <w:ind w:left="1772" w:hanging="591"/>
        <w:rPr>
          <w:rFonts w:hAnsi="Times New Roman"/>
          <w:lang w:eastAsia="zh-TW"/>
        </w:rPr>
      </w:pPr>
      <w:r w:rsidRPr="00A01E9E">
        <w:rPr>
          <w:rFonts w:hAnsi="Times New Roman"/>
        </w:rPr>
        <w:t>（</w:t>
      </w:r>
      <w:r w:rsidR="000643A9" w:rsidRPr="00A01E9E">
        <w:rPr>
          <w:rFonts w:hAnsi="Times New Roman"/>
        </w:rPr>
        <w:t>4</w:t>
      </w:r>
      <w:r w:rsidRPr="00A01E9E">
        <w:rPr>
          <w:rFonts w:hAnsi="Times New Roman"/>
        </w:rPr>
        <w:t>）</w:t>
      </w:r>
      <w:r w:rsidR="000643A9" w:rsidRPr="00A01E9E">
        <w:rPr>
          <w:rFonts w:hAnsi="Times New Roman"/>
        </w:rPr>
        <w:t>住宅基金</w:t>
      </w:r>
      <w:r w:rsidR="00FF1F5C" w:rsidRPr="00A01E9E">
        <w:rPr>
          <w:rFonts w:hAnsi="Times New Roman"/>
          <w:lang w:eastAsia="zh-TW"/>
        </w:rPr>
        <w:t>：</w:t>
      </w:r>
      <w:r w:rsidR="000643A9" w:rsidRPr="00A01E9E">
        <w:rPr>
          <w:rFonts w:hAnsi="Times New Roman" w:hint="eastAsia"/>
        </w:rPr>
        <w:t>雇主提撥工資之</w:t>
      </w:r>
      <w:r w:rsidR="000643A9" w:rsidRPr="00A01E9E">
        <w:rPr>
          <w:rFonts w:hAnsi="Times New Roman"/>
        </w:rPr>
        <w:t>5%</w:t>
      </w:r>
      <w:r w:rsidR="000643A9" w:rsidRPr="00A01E9E">
        <w:rPr>
          <w:rFonts w:hAnsi="Times New Roman" w:hint="eastAsia"/>
        </w:rPr>
        <w:t>作為住宅基金</w:t>
      </w:r>
      <w:r w:rsidRPr="00A01E9E">
        <w:rPr>
          <w:rFonts w:hAnsi="Times New Roman" w:hint="eastAsia"/>
        </w:rPr>
        <w:t>（</w:t>
      </w:r>
      <w:r w:rsidR="000643A9" w:rsidRPr="00A01E9E">
        <w:rPr>
          <w:rFonts w:hAnsi="Times New Roman"/>
        </w:rPr>
        <w:t>National Housing Fund, Infonavit</w:t>
      </w:r>
      <w:r w:rsidRPr="00A01E9E">
        <w:rPr>
          <w:rFonts w:hAnsi="Times New Roman" w:hint="eastAsia"/>
        </w:rPr>
        <w:t>）</w:t>
      </w:r>
      <w:r w:rsidR="000643A9" w:rsidRPr="00A01E9E">
        <w:rPr>
          <w:rFonts w:hAnsi="Times New Roman" w:hint="eastAsia"/>
        </w:rPr>
        <w:t>，俾使勞工能取得低利購屋貸款。</w:t>
      </w:r>
      <w:r w:rsidR="00ED72EF" w:rsidRPr="00A01E9E">
        <w:rPr>
          <w:rFonts w:hAnsi="Times New Roman" w:hint="eastAsia"/>
          <w:lang w:eastAsia="zh-TW"/>
        </w:rPr>
        <w:t>另</w:t>
      </w:r>
      <w:r w:rsidR="000643A9" w:rsidRPr="00A01E9E">
        <w:rPr>
          <w:rFonts w:hAnsi="Times New Roman" w:hint="eastAsia"/>
          <w:lang w:eastAsia="zh-TW"/>
        </w:rPr>
        <w:t>雇主</w:t>
      </w:r>
      <w:r w:rsidR="00ED72EF" w:rsidRPr="00A01E9E">
        <w:rPr>
          <w:rFonts w:hAnsi="Times New Roman" w:hint="eastAsia"/>
          <w:lang w:eastAsia="zh-TW"/>
        </w:rPr>
        <w:t>若</w:t>
      </w:r>
      <w:r w:rsidR="000643A9" w:rsidRPr="00A01E9E">
        <w:rPr>
          <w:rFonts w:hAnsi="Times New Roman" w:hint="eastAsia"/>
          <w:lang w:eastAsia="zh-TW"/>
        </w:rPr>
        <w:t>提供貸款或租房子給勞工使用時，並不能免除提撥住宅基金之義務。</w:t>
      </w:r>
      <w:r w:rsidRPr="00A01E9E">
        <w:rPr>
          <w:rFonts w:hAnsi="Times New Roman" w:hint="eastAsia"/>
          <w:lang w:eastAsia="zh-TW"/>
        </w:rPr>
        <w:t>（</w:t>
      </w:r>
      <w:r w:rsidR="000643A9" w:rsidRPr="00A01E9E">
        <w:rPr>
          <w:rFonts w:hAnsi="Times New Roman" w:hint="eastAsia"/>
          <w:lang w:eastAsia="zh-TW"/>
        </w:rPr>
        <w:t>第</w:t>
      </w:r>
      <w:r w:rsidR="000643A9" w:rsidRPr="00A01E9E">
        <w:rPr>
          <w:rFonts w:hAnsi="Times New Roman"/>
          <w:lang w:eastAsia="zh-TW"/>
        </w:rPr>
        <w:t>136</w:t>
      </w:r>
      <w:r w:rsidR="000643A9" w:rsidRPr="00A01E9E">
        <w:rPr>
          <w:rFonts w:hAnsi="Times New Roman" w:hint="eastAsia"/>
          <w:lang w:eastAsia="zh-TW"/>
        </w:rPr>
        <w:t>條</w:t>
      </w:r>
      <w:r w:rsidRPr="00A01E9E">
        <w:rPr>
          <w:rFonts w:hAnsi="Times New Roman" w:hint="eastAsia"/>
          <w:lang w:eastAsia="zh-TW"/>
        </w:rPr>
        <w:t>）</w:t>
      </w:r>
    </w:p>
    <w:p w14:paraId="06F6C38E" w14:textId="77777777" w:rsidR="003E7327" w:rsidRPr="00A01E9E" w:rsidRDefault="003E7327" w:rsidP="004545C1">
      <w:pPr>
        <w:pStyle w:val="12"/>
        <w:suppressAutoHyphens/>
        <w:ind w:left="1772" w:hanging="591"/>
        <w:rPr>
          <w:rFonts w:hAnsi="Times New Roman"/>
          <w:lang w:eastAsia="zh-TW"/>
        </w:rPr>
      </w:pPr>
    </w:p>
    <w:p w14:paraId="1D98DFAC" w14:textId="1FF3EEDF" w:rsidR="000643A9" w:rsidRPr="00A01E9E" w:rsidRDefault="00C21999" w:rsidP="004545C1">
      <w:pPr>
        <w:pStyle w:val="12"/>
        <w:suppressAutoHyphens/>
        <w:ind w:left="1772" w:hanging="591"/>
        <w:rPr>
          <w:rFonts w:hAnsi="Times New Roman"/>
          <w:lang w:eastAsia="zh-TW"/>
        </w:rPr>
      </w:pPr>
      <w:r w:rsidRPr="00A01E9E">
        <w:rPr>
          <w:rFonts w:hAnsi="Times New Roman"/>
          <w:lang w:eastAsia="zh-TW"/>
        </w:rPr>
        <w:lastRenderedPageBreak/>
        <w:t>（</w:t>
      </w:r>
      <w:r w:rsidR="00722D45" w:rsidRPr="00A01E9E">
        <w:rPr>
          <w:rFonts w:hAnsi="Times New Roman"/>
          <w:lang w:eastAsia="zh-TW"/>
        </w:rPr>
        <w:t>5</w:t>
      </w:r>
      <w:r w:rsidRPr="00A01E9E">
        <w:rPr>
          <w:rFonts w:hAnsi="Times New Roman"/>
          <w:lang w:eastAsia="zh-TW"/>
        </w:rPr>
        <w:t>）</w:t>
      </w:r>
      <w:r w:rsidR="000643A9" w:rsidRPr="00A01E9E">
        <w:rPr>
          <w:rFonts w:hAnsi="Times New Roman"/>
          <w:lang w:eastAsia="zh-TW"/>
        </w:rPr>
        <w:t>訓練</w:t>
      </w:r>
      <w:r w:rsidR="00FF1F5C" w:rsidRPr="00A01E9E">
        <w:rPr>
          <w:rFonts w:hAnsi="Times New Roman"/>
          <w:lang w:eastAsia="zh-TW"/>
        </w:rPr>
        <w:t>：</w:t>
      </w:r>
      <w:r w:rsidR="000643A9" w:rsidRPr="00A01E9E">
        <w:rPr>
          <w:rFonts w:hAnsi="Times New Roman"/>
          <w:lang w:eastAsia="zh-TW"/>
        </w:rPr>
        <w:tab/>
      </w:r>
      <w:r w:rsidR="000643A9" w:rsidRPr="00A01E9E">
        <w:rPr>
          <w:rFonts w:hAnsi="Times New Roman" w:hint="eastAsia"/>
          <w:lang w:eastAsia="zh-TW"/>
        </w:rPr>
        <w:t>勞工享有工作訓練之機會，以利工作之執行，而訓練時間可</w:t>
      </w:r>
      <w:r w:rsidR="00ED72EF" w:rsidRPr="00A01E9E">
        <w:rPr>
          <w:rFonts w:hAnsi="Times New Roman" w:hint="eastAsia"/>
          <w:lang w:eastAsia="zh-TW"/>
        </w:rPr>
        <w:t>視為</w:t>
      </w:r>
      <w:r w:rsidR="000643A9" w:rsidRPr="00A01E9E">
        <w:rPr>
          <w:rFonts w:hAnsi="Times New Roman" w:hint="eastAsia"/>
          <w:lang w:eastAsia="zh-TW"/>
        </w:rPr>
        <w:t>工作時間。</w:t>
      </w:r>
      <w:r w:rsidRPr="00A01E9E">
        <w:rPr>
          <w:rFonts w:hAnsi="Times New Roman" w:hint="eastAsia"/>
          <w:lang w:eastAsia="zh-TW"/>
        </w:rPr>
        <w:t>（</w:t>
      </w:r>
      <w:r w:rsidR="000643A9" w:rsidRPr="00A01E9E">
        <w:rPr>
          <w:rFonts w:hAnsi="Times New Roman" w:hint="eastAsia"/>
          <w:lang w:eastAsia="zh-TW"/>
        </w:rPr>
        <w:t>第</w:t>
      </w:r>
      <w:r w:rsidR="000643A9" w:rsidRPr="00A01E9E">
        <w:rPr>
          <w:rFonts w:hAnsi="Times New Roman"/>
          <w:lang w:eastAsia="zh-TW"/>
        </w:rPr>
        <w:t>153-A</w:t>
      </w:r>
      <w:r w:rsidR="000643A9" w:rsidRPr="00A01E9E">
        <w:rPr>
          <w:rFonts w:hAnsi="Times New Roman" w:hint="eastAsia"/>
          <w:lang w:eastAsia="zh-TW"/>
        </w:rPr>
        <w:t>條</w:t>
      </w:r>
      <w:r w:rsidRPr="00A01E9E">
        <w:rPr>
          <w:rFonts w:hAnsi="Times New Roman" w:hint="eastAsia"/>
          <w:lang w:eastAsia="zh-TW"/>
        </w:rPr>
        <w:t>）</w:t>
      </w:r>
    </w:p>
    <w:p w14:paraId="1C38738A" w14:textId="66501F7B" w:rsidR="000643A9" w:rsidRPr="00A01E9E" w:rsidRDefault="000643A9" w:rsidP="00AD6B99">
      <w:pPr>
        <w:pStyle w:val="af2"/>
        <w:suppressAutoHyphens/>
        <w:ind w:leftChars="0" w:firstLineChars="0" w:hanging="400"/>
        <w:rPr>
          <w:lang w:eastAsia="zh-TW"/>
        </w:rPr>
      </w:pPr>
    </w:p>
    <w:p w14:paraId="029DE4E5" w14:textId="77777777" w:rsidR="00723C28" w:rsidRPr="00A01E9E" w:rsidRDefault="00723C28" w:rsidP="004545C1">
      <w:pPr>
        <w:suppressAutoHyphens/>
        <w:ind w:left="945" w:firstLine="472"/>
        <w:rPr>
          <w:lang w:eastAsia="zh-TW"/>
        </w:rPr>
      </w:pPr>
    </w:p>
    <w:p w14:paraId="2FE597E5" w14:textId="77777777" w:rsidR="003E0BC3" w:rsidRPr="00A01E9E" w:rsidRDefault="003E0BC3" w:rsidP="004545C1">
      <w:pPr>
        <w:suppressAutoHyphens/>
        <w:ind w:firstLine="472"/>
        <w:rPr>
          <w:lang w:eastAsia="zh-TW"/>
        </w:rPr>
        <w:sectPr w:rsidR="003E0BC3" w:rsidRPr="00A01E9E" w:rsidSect="003E0BC3">
          <w:headerReference w:type="default" r:id="rId62"/>
          <w:pgSz w:w="11906" w:h="16838" w:code="9"/>
          <w:pgMar w:top="2268" w:right="1701" w:bottom="1701" w:left="1701" w:header="1134" w:footer="851" w:gutter="0"/>
          <w:cols w:space="425"/>
          <w:docGrid w:type="linesAndChars" w:linePitch="514" w:charSpace="-774"/>
        </w:sectPr>
      </w:pPr>
    </w:p>
    <w:p w14:paraId="1600EB0F" w14:textId="77777777" w:rsidR="00BA6473" w:rsidRPr="00A01E9E" w:rsidRDefault="00FB187C" w:rsidP="004545C1">
      <w:pPr>
        <w:pStyle w:val="a3"/>
        <w:suppressAutoHyphens/>
        <w:rPr>
          <w:rFonts w:ascii="Times New Roman"/>
        </w:rPr>
      </w:pPr>
      <w:bookmarkStart w:id="16" w:name="_Toc205306076"/>
      <w:r w:rsidRPr="00A01E9E">
        <w:rPr>
          <w:rFonts w:ascii="Times New Roman" w:hint="eastAsia"/>
        </w:rPr>
        <w:lastRenderedPageBreak/>
        <w:t xml:space="preserve">第捌章　</w:t>
      </w:r>
      <w:r w:rsidR="00C72B6E" w:rsidRPr="00A01E9E">
        <w:rPr>
          <w:rFonts w:ascii="Times New Roman" w:hint="eastAsia"/>
          <w:lang w:eastAsia="zh-TW"/>
        </w:rPr>
        <w:t>簽證、</w:t>
      </w:r>
      <w:r w:rsidRPr="00A01E9E">
        <w:rPr>
          <w:rFonts w:ascii="Times New Roman" w:hint="eastAsia"/>
        </w:rPr>
        <w:t>居留及移民</w:t>
      </w:r>
      <w:bookmarkEnd w:id="16"/>
    </w:p>
    <w:p w14:paraId="3C466123" w14:textId="77777777" w:rsidR="00CC0555" w:rsidRPr="00A01E9E" w:rsidRDefault="00CC0555" w:rsidP="004545C1">
      <w:pPr>
        <w:pStyle w:val="a5"/>
        <w:suppressAutoHyphens/>
        <w:spacing w:before="257" w:after="257"/>
        <w:ind w:left="632" w:hanging="632"/>
        <w:rPr>
          <w:rFonts w:ascii="Times New Roman" w:hAnsi="Times New Roman"/>
        </w:rPr>
      </w:pPr>
      <w:r w:rsidRPr="00A01E9E">
        <w:rPr>
          <w:rFonts w:ascii="Times New Roman" w:hAnsi="Times New Roman" w:hint="eastAsia"/>
        </w:rPr>
        <w:t>一、簽證、居留及移民規定</w:t>
      </w:r>
    </w:p>
    <w:p w14:paraId="73094883" w14:textId="3B9101BE" w:rsidR="00CC0555" w:rsidRPr="00A01E9E" w:rsidRDefault="00CC0555" w:rsidP="004545C1">
      <w:pPr>
        <w:suppressAutoHyphens/>
        <w:ind w:firstLine="472"/>
        <w:rPr>
          <w:lang w:eastAsia="zh-TW"/>
        </w:rPr>
      </w:pPr>
      <w:r w:rsidRPr="00A01E9E">
        <w:rPr>
          <w:rFonts w:hint="eastAsia"/>
          <w:lang w:eastAsia="zh-TW"/>
        </w:rPr>
        <w:t>依據</w:t>
      </w:r>
      <w:r w:rsidR="003920CB" w:rsidRPr="00A01E9E">
        <w:rPr>
          <w:rFonts w:hint="eastAsia"/>
          <w:lang w:eastAsia="zh-TW"/>
        </w:rPr>
        <w:t>墨國</w:t>
      </w:r>
      <w:r w:rsidRPr="00A01E9E">
        <w:rPr>
          <w:rFonts w:hint="eastAsia"/>
          <w:lang w:eastAsia="zh-TW"/>
        </w:rPr>
        <w:t>規定，</w:t>
      </w:r>
      <w:r w:rsidR="005B6B90" w:rsidRPr="00A01E9E">
        <w:rPr>
          <w:rFonts w:hint="eastAsia"/>
          <w:lang w:eastAsia="zh-TW"/>
        </w:rPr>
        <w:t>以下方式</w:t>
      </w:r>
      <w:r w:rsidRPr="00A01E9E">
        <w:rPr>
          <w:rFonts w:hint="eastAsia"/>
          <w:lang w:eastAsia="zh-TW"/>
        </w:rPr>
        <w:t>入境墨國停留</w:t>
      </w:r>
      <w:r w:rsidR="005B6B90" w:rsidRPr="00A01E9E">
        <w:rPr>
          <w:rFonts w:hint="eastAsia"/>
          <w:lang w:eastAsia="zh-TW"/>
        </w:rPr>
        <w:t>須少於</w:t>
      </w:r>
      <w:r w:rsidRPr="00A01E9E">
        <w:rPr>
          <w:lang w:eastAsia="zh-TW"/>
        </w:rPr>
        <w:t>180</w:t>
      </w:r>
      <w:r w:rsidRPr="00A01E9E">
        <w:rPr>
          <w:rFonts w:hint="eastAsia"/>
          <w:lang w:eastAsia="zh-TW"/>
        </w:rPr>
        <w:t>天：</w:t>
      </w:r>
      <w:r w:rsidRPr="00A01E9E">
        <w:rPr>
          <w:lang w:eastAsia="zh-TW"/>
        </w:rPr>
        <w:t>1.</w:t>
      </w:r>
      <w:r w:rsidRPr="00A01E9E">
        <w:rPr>
          <w:rFonts w:hint="eastAsia"/>
          <w:lang w:eastAsia="zh-TW"/>
        </w:rPr>
        <w:t>持有</w:t>
      </w:r>
      <w:r w:rsidR="003920CB" w:rsidRPr="00A01E9E">
        <w:rPr>
          <w:rFonts w:hint="eastAsia"/>
          <w:lang w:eastAsia="zh-TW"/>
        </w:rPr>
        <w:t>墨國</w:t>
      </w:r>
      <w:r w:rsidRPr="00A01E9E">
        <w:rPr>
          <w:rFonts w:hint="eastAsia"/>
          <w:lang w:eastAsia="zh-TW"/>
        </w:rPr>
        <w:t>簽證；</w:t>
      </w:r>
      <w:r w:rsidRPr="00A01E9E">
        <w:rPr>
          <w:lang w:eastAsia="zh-TW"/>
        </w:rPr>
        <w:t>2.</w:t>
      </w:r>
      <w:hyperlink r:id="rId63">
        <w:r w:rsidRPr="00A01E9E">
          <w:rPr>
            <w:rFonts w:hint="eastAsia"/>
            <w:lang w:eastAsia="zh-TW"/>
          </w:rPr>
          <w:t>持有現行有效的加拿大、美國</w:t>
        </w:r>
        <w:r w:rsidR="00ED72EF" w:rsidRPr="00A01E9E">
          <w:rPr>
            <w:rFonts w:hint="eastAsia"/>
            <w:lang w:eastAsia="zh-TW"/>
          </w:rPr>
          <w:t>實體紙本簽證</w:t>
        </w:r>
        <w:r w:rsidR="00C21999" w:rsidRPr="00A01E9E">
          <w:rPr>
            <w:rFonts w:hint="eastAsia"/>
            <w:lang w:val="es-MX" w:eastAsia="zh-TW"/>
          </w:rPr>
          <w:t>（</w:t>
        </w:r>
        <w:r w:rsidR="005B6B90" w:rsidRPr="00A01E9E">
          <w:rPr>
            <w:lang w:val="es-MX" w:eastAsia="zh-TW"/>
          </w:rPr>
          <w:t>ESTA</w:t>
        </w:r>
        <w:r w:rsidR="005B6B90" w:rsidRPr="00A01E9E">
          <w:rPr>
            <w:rFonts w:hint="eastAsia"/>
            <w:lang w:val="es-MX" w:eastAsia="zh-TW"/>
          </w:rPr>
          <w:t>不適用</w:t>
        </w:r>
        <w:r w:rsidR="00C21999" w:rsidRPr="00A01E9E">
          <w:rPr>
            <w:rFonts w:hint="eastAsia"/>
            <w:lang w:val="es-MX" w:eastAsia="zh-TW"/>
          </w:rPr>
          <w:t>）</w:t>
        </w:r>
        <w:r w:rsidRPr="00A01E9E">
          <w:rPr>
            <w:rFonts w:hint="eastAsia"/>
            <w:lang w:eastAsia="zh-TW"/>
          </w:rPr>
          <w:t>、日本、大不列顛及北愛爾蘭聯合王國簽證或者申根國家實體</w:t>
        </w:r>
        <w:r w:rsidR="00ED72EF" w:rsidRPr="00A01E9E">
          <w:rPr>
            <w:rFonts w:hint="eastAsia"/>
            <w:lang w:eastAsia="zh-TW"/>
          </w:rPr>
          <w:t>紙本</w:t>
        </w:r>
        <w:r w:rsidRPr="00A01E9E">
          <w:rPr>
            <w:rFonts w:hint="eastAsia"/>
            <w:lang w:eastAsia="zh-TW"/>
          </w:rPr>
          <w:t>簽證；</w:t>
        </w:r>
      </w:hyperlink>
      <w:r w:rsidRPr="00A01E9E">
        <w:rPr>
          <w:lang w:eastAsia="zh-TW"/>
        </w:rPr>
        <w:t>3.</w:t>
      </w:r>
      <w:hyperlink r:id="rId64">
        <w:r w:rsidRPr="00A01E9E">
          <w:rPr>
            <w:rFonts w:hint="eastAsia"/>
            <w:lang w:eastAsia="zh-TW"/>
          </w:rPr>
          <w:t>持有美國、加拿大、日本、大不列顛及北愛爾蘭聯合王國、任何申根國國家，以及太平洋聯盟國</w:t>
        </w:r>
        <w:r w:rsidR="00C21999" w:rsidRPr="00A01E9E">
          <w:rPr>
            <w:rFonts w:hint="eastAsia"/>
            <w:lang w:val="es-MX" w:eastAsia="zh-TW"/>
          </w:rPr>
          <w:t>（</w:t>
        </w:r>
        <w:r w:rsidRPr="00A01E9E">
          <w:rPr>
            <w:rFonts w:hint="eastAsia"/>
            <w:lang w:eastAsia="zh-TW"/>
          </w:rPr>
          <w:t>智利、哥倫比亞與秘魯</w:t>
        </w:r>
        <w:r w:rsidR="00C21999" w:rsidRPr="00A01E9E">
          <w:rPr>
            <w:rFonts w:hint="eastAsia"/>
            <w:lang w:val="es-MX" w:eastAsia="zh-TW"/>
          </w:rPr>
          <w:t>）</w:t>
        </w:r>
        <w:r w:rsidRPr="00A01E9E">
          <w:rPr>
            <w:rFonts w:hint="eastAsia"/>
            <w:lang w:eastAsia="zh-TW"/>
          </w:rPr>
          <w:t>之有效的永久居留證；</w:t>
        </w:r>
      </w:hyperlink>
      <w:r w:rsidRPr="00A01E9E">
        <w:rPr>
          <w:lang w:eastAsia="zh-TW"/>
        </w:rPr>
        <w:t>4.</w:t>
      </w:r>
      <w:r w:rsidRPr="00A01E9E">
        <w:rPr>
          <w:rFonts w:hint="eastAsia"/>
          <w:lang w:eastAsia="zh-TW"/>
        </w:rPr>
        <w:t>持有</w:t>
      </w:r>
      <w:r w:rsidR="005B6B90" w:rsidRPr="00A01E9E">
        <w:rPr>
          <w:rFonts w:hint="eastAsia"/>
          <w:lang w:eastAsia="zh-TW"/>
        </w:rPr>
        <w:t>適用</w:t>
      </w:r>
      <w:r w:rsidR="003920CB" w:rsidRPr="00A01E9E">
        <w:rPr>
          <w:rFonts w:hint="eastAsia"/>
          <w:lang w:eastAsia="zh-TW"/>
        </w:rPr>
        <w:t>墨國</w:t>
      </w:r>
      <w:r w:rsidR="00BA6EDE" w:rsidRPr="00A01E9E">
        <w:rPr>
          <w:rFonts w:hint="eastAsia"/>
          <w:lang w:eastAsia="zh-TW"/>
        </w:rPr>
        <w:t>（</w:t>
      </w:r>
      <w:r w:rsidR="00742281" w:rsidRPr="00A01E9E">
        <w:rPr>
          <w:rFonts w:hint="eastAsia"/>
          <w:lang w:eastAsia="zh-TW"/>
        </w:rPr>
        <w:t>卡片背面須印載</w:t>
      </w:r>
      <w:r w:rsidR="00742281" w:rsidRPr="00A01E9E">
        <w:rPr>
          <w:lang w:eastAsia="zh-TW"/>
        </w:rPr>
        <w:t>MEX</w:t>
      </w:r>
      <w:r w:rsidR="00742281" w:rsidRPr="00A01E9E">
        <w:rPr>
          <w:rFonts w:hint="eastAsia"/>
          <w:lang w:eastAsia="zh-TW"/>
        </w:rPr>
        <w:t>字樣</w:t>
      </w:r>
      <w:r w:rsidR="00BA6EDE" w:rsidRPr="00A01E9E">
        <w:rPr>
          <w:rFonts w:hint="eastAsia"/>
          <w:lang w:eastAsia="zh-TW"/>
        </w:rPr>
        <w:t>）</w:t>
      </w:r>
      <w:r w:rsidR="005B6B90" w:rsidRPr="00A01E9E">
        <w:rPr>
          <w:rFonts w:hint="eastAsia"/>
          <w:lang w:eastAsia="zh-TW"/>
        </w:rPr>
        <w:t>之有效</w:t>
      </w:r>
      <w:r w:rsidRPr="00A01E9E">
        <w:rPr>
          <w:lang w:eastAsia="zh-TW"/>
        </w:rPr>
        <w:t>APEC</w:t>
      </w:r>
      <w:r w:rsidRPr="00A01E9E">
        <w:rPr>
          <w:rFonts w:hint="eastAsia"/>
          <w:lang w:eastAsia="zh-TW"/>
        </w:rPr>
        <w:t>商旅卡。</w:t>
      </w:r>
    </w:p>
    <w:p w14:paraId="462FD0C3" w14:textId="44FC9CC1" w:rsidR="00CC0555" w:rsidRPr="00A01E9E" w:rsidRDefault="00CC0555" w:rsidP="004545C1">
      <w:pPr>
        <w:suppressAutoHyphens/>
        <w:ind w:firstLine="472"/>
        <w:rPr>
          <w:lang w:eastAsia="zh-TW"/>
        </w:rPr>
      </w:pPr>
      <w:r w:rsidRPr="00A01E9E">
        <w:rPr>
          <w:rFonts w:hint="eastAsia"/>
          <w:lang w:eastAsia="zh-TW"/>
        </w:rPr>
        <w:t>一般取得工作簽證時，在效期內即有居留權，至於長期居留須住滿</w:t>
      </w:r>
      <w:r w:rsidRPr="00A01E9E">
        <w:rPr>
          <w:lang w:eastAsia="zh-TW"/>
        </w:rPr>
        <w:t>4</w:t>
      </w:r>
      <w:r w:rsidRPr="00A01E9E">
        <w:rPr>
          <w:rFonts w:hint="eastAsia"/>
          <w:lang w:eastAsia="zh-TW"/>
        </w:rPr>
        <w:t>年，同時對墨國有所貢獻，則可申請取得墨籍身分證，皆透過墨國移民律師辦理。</w:t>
      </w:r>
    </w:p>
    <w:p w14:paraId="33689664" w14:textId="77777777" w:rsidR="00CC0555" w:rsidRPr="00A01E9E" w:rsidRDefault="00CC0555" w:rsidP="004545C1">
      <w:pPr>
        <w:pStyle w:val="a5"/>
        <w:suppressAutoHyphens/>
        <w:spacing w:before="257" w:after="257"/>
        <w:ind w:left="632" w:hanging="632"/>
        <w:rPr>
          <w:rFonts w:ascii="Times New Roman" w:hAnsi="Times New Roman"/>
          <w:lang w:eastAsia="zh-TW"/>
        </w:rPr>
      </w:pPr>
      <w:r w:rsidRPr="00A01E9E">
        <w:rPr>
          <w:rFonts w:ascii="Times New Roman" w:hAnsi="Times New Roman" w:hint="eastAsia"/>
        </w:rPr>
        <w:t>二、聘用外籍員工</w:t>
      </w:r>
    </w:p>
    <w:p w14:paraId="13CCE76D" w14:textId="41F14CDA" w:rsidR="00CC0555" w:rsidRPr="00A01E9E" w:rsidRDefault="00CC0555" w:rsidP="004545C1">
      <w:pPr>
        <w:suppressAutoHyphens/>
        <w:ind w:firstLine="472"/>
        <w:rPr>
          <w:lang w:eastAsia="zh-TW"/>
        </w:rPr>
      </w:pPr>
      <w:r w:rsidRPr="00A01E9E">
        <w:rPr>
          <w:rFonts w:hint="eastAsia"/>
          <w:lang w:eastAsia="zh-TW"/>
        </w:rPr>
        <w:t>公司員工中，外人所占比例以</w:t>
      </w:r>
      <w:r w:rsidRPr="00A01E9E">
        <w:rPr>
          <w:lang w:eastAsia="zh-TW"/>
        </w:rPr>
        <w:t>10%</w:t>
      </w:r>
      <w:r w:rsidRPr="00A01E9E">
        <w:rPr>
          <w:rFonts w:hint="eastAsia"/>
          <w:lang w:eastAsia="zh-TW"/>
        </w:rPr>
        <w:t>為限，公司之技術或專業人員原則上須</w:t>
      </w:r>
      <w:r w:rsidR="00E27C4E" w:rsidRPr="00A01E9E">
        <w:rPr>
          <w:rFonts w:hint="eastAsia"/>
          <w:lang w:eastAsia="zh-TW"/>
        </w:rPr>
        <w:t>全數</w:t>
      </w:r>
      <w:r w:rsidRPr="00A01E9E">
        <w:rPr>
          <w:rFonts w:hint="eastAsia"/>
          <w:lang w:eastAsia="zh-TW"/>
        </w:rPr>
        <w:t>為墨籍，如無合格之</w:t>
      </w:r>
      <w:r w:rsidR="003920CB" w:rsidRPr="00A01E9E">
        <w:rPr>
          <w:rFonts w:hint="eastAsia"/>
          <w:lang w:eastAsia="zh-TW"/>
        </w:rPr>
        <w:t>墨國</w:t>
      </w:r>
      <w:r w:rsidRPr="00A01E9E">
        <w:rPr>
          <w:rFonts w:hint="eastAsia"/>
          <w:lang w:eastAsia="zh-TW"/>
        </w:rPr>
        <w:t>人可僱用時，得僱用臨時性的外國人充任。一般外籍員工原則上自該員工駐地國向墨國駐當地有簽證權之單位申辦，必須提供各項證件，例如學歷證明，公司邀請函等，詳細所需文件及表格可上網查看駐臺墨國簽證單位之網站</w:t>
      </w:r>
      <w:r w:rsidR="00BA6EDE" w:rsidRPr="00A01E9E">
        <w:rPr>
          <w:rFonts w:hint="eastAsia"/>
          <w:lang w:eastAsia="zh-TW"/>
        </w:rPr>
        <w:t>（</w:t>
      </w:r>
      <w:r w:rsidRPr="00A01E9E">
        <w:rPr>
          <w:lang w:eastAsia="zh-TW"/>
        </w:rPr>
        <w:t>oficinaenlace.sre.gob.mx/taiwan/</w:t>
      </w:r>
      <w:r w:rsidR="00BA6EDE" w:rsidRPr="00A01E9E">
        <w:rPr>
          <w:rFonts w:hint="eastAsia"/>
          <w:lang w:eastAsia="zh-TW"/>
        </w:rPr>
        <w:t>）</w:t>
      </w:r>
      <w:r w:rsidR="008C5485" w:rsidRPr="00A01E9E">
        <w:rPr>
          <w:rFonts w:hint="eastAsia"/>
          <w:lang w:eastAsia="zh-TW"/>
        </w:rPr>
        <w:t>。另外有一種為已在墨國</w:t>
      </w:r>
      <w:r w:rsidRPr="00A01E9E">
        <w:rPr>
          <w:rFonts w:hint="eastAsia"/>
          <w:lang w:eastAsia="zh-TW"/>
        </w:rPr>
        <w:t>者，</w:t>
      </w:r>
      <w:r w:rsidR="008C5485" w:rsidRPr="00A01E9E">
        <w:rPr>
          <w:rFonts w:hint="eastAsia"/>
          <w:lang w:eastAsia="zh-TW"/>
        </w:rPr>
        <w:t>在墨國之公司</w:t>
      </w:r>
      <w:r w:rsidRPr="00A01E9E">
        <w:rPr>
          <w:rFonts w:hint="eastAsia"/>
          <w:lang w:eastAsia="zh-TW"/>
        </w:rPr>
        <w:t>依</w:t>
      </w:r>
      <w:r w:rsidR="008C5485" w:rsidRPr="00A01E9E">
        <w:rPr>
          <w:rFonts w:hint="eastAsia"/>
          <w:lang w:eastAsia="zh-TW"/>
        </w:rPr>
        <w:t>規定向墨</w:t>
      </w:r>
      <w:r w:rsidRPr="00A01E9E">
        <w:rPr>
          <w:rFonts w:hint="eastAsia"/>
          <w:lang w:eastAsia="zh-TW"/>
        </w:rPr>
        <w:t>移民局申辦。申辦程序</w:t>
      </w:r>
      <w:r w:rsidR="00742281" w:rsidRPr="00A01E9E">
        <w:rPr>
          <w:rFonts w:hint="eastAsia"/>
          <w:lang w:eastAsia="zh-TW"/>
        </w:rPr>
        <w:t>部分，</w:t>
      </w:r>
      <w:r w:rsidRPr="00A01E9E">
        <w:rPr>
          <w:rFonts w:hint="eastAsia"/>
          <w:lang w:eastAsia="zh-TW"/>
        </w:rPr>
        <w:t>一般外商皆透過移民律師向當地州政府移民官轉送聯邦移民局核准。墨國移民局網站</w:t>
      </w:r>
      <w:r w:rsidR="00742281" w:rsidRPr="00A01E9E">
        <w:rPr>
          <w:rFonts w:hint="eastAsia"/>
          <w:lang w:eastAsia="zh-TW"/>
        </w:rPr>
        <w:t>：</w:t>
      </w:r>
      <w:hyperlink r:id="rId65" w:history="1">
        <w:r w:rsidR="00427ACC" w:rsidRPr="00A01E9E">
          <w:t>www.gob.mx/inm</w:t>
        </w:r>
      </w:hyperlink>
      <w:r w:rsidRPr="00A01E9E">
        <w:rPr>
          <w:rFonts w:hint="eastAsia"/>
          <w:lang w:eastAsia="zh-TW"/>
        </w:rPr>
        <w:t>。</w:t>
      </w:r>
    </w:p>
    <w:p w14:paraId="36D6F7BF" w14:textId="77777777" w:rsidR="00CC0555" w:rsidRPr="00A01E9E" w:rsidRDefault="00CC0555" w:rsidP="00067596">
      <w:pPr>
        <w:pStyle w:val="a5"/>
        <w:pageBreakBefore/>
        <w:suppressAutoHyphens/>
        <w:spacing w:before="257" w:after="257"/>
        <w:ind w:left="632" w:hanging="632"/>
        <w:rPr>
          <w:rFonts w:ascii="Times New Roman" w:hAnsi="Times New Roman"/>
        </w:rPr>
      </w:pPr>
      <w:r w:rsidRPr="00A01E9E">
        <w:rPr>
          <w:rFonts w:ascii="Times New Roman" w:hAnsi="Times New Roman" w:hint="eastAsia"/>
        </w:rPr>
        <w:lastRenderedPageBreak/>
        <w:t>三、子女教育</w:t>
      </w:r>
    </w:p>
    <w:p w14:paraId="6FEB283C" w14:textId="0FC17901" w:rsidR="00CC0555" w:rsidRPr="00A01E9E" w:rsidRDefault="003920CB" w:rsidP="00067596">
      <w:pPr>
        <w:ind w:firstLine="472"/>
        <w:rPr>
          <w:lang w:eastAsia="zh-TW"/>
        </w:rPr>
      </w:pPr>
      <w:r w:rsidRPr="00A01E9E">
        <w:rPr>
          <w:rFonts w:hint="eastAsia"/>
          <w:lang w:eastAsia="zh-TW"/>
        </w:rPr>
        <w:t>墨國</w:t>
      </w:r>
      <w:r w:rsidR="00CC0555" w:rsidRPr="00A01E9E">
        <w:rPr>
          <w:rFonts w:hint="eastAsia"/>
          <w:lang w:eastAsia="zh-TW"/>
        </w:rPr>
        <w:t>公立小學、中學、大學與研究所收費均極低廉。公立學校由於教師待遇低，通常對學生管教不嚴，且係以西語教學。</w:t>
      </w:r>
      <w:r w:rsidRPr="00A01E9E">
        <w:rPr>
          <w:rFonts w:hint="eastAsia"/>
          <w:lang w:eastAsia="zh-TW"/>
        </w:rPr>
        <w:t>墨國</w:t>
      </w:r>
      <w:r w:rsidR="00CC0555" w:rsidRPr="00A01E9E">
        <w:rPr>
          <w:rFonts w:hint="eastAsia"/>
          <w:lang w:eastAsia="zh-TW"/>
        </w:rPr>
        <w:t>私立學校有國際學校及美國或英國學校，例如</w:t>
      </w:r>
      <w:r w:rsidR="00CC0555" w:rsidRPr="00A01E9E">
        <w:rPr>
          <w:lang w:eastAsia="zh-TW"/>
        </w:rPr>
        <w:t>American School Foundation</w:t>
      </w:r>
      <w:r w:rsidR="00CC0555" w:rsidRPr="00A01E9E">
        <w:rPr>
          <w:rFonts w:hint="eastAsia"/>
          <w:lang w:eastAsia="zh-TW"/>
        </w:rPr>
        <w:t>、</w:t>
      </w:r>
      <w:r w:rsidR="00CC0555" w:rsidRPr="00A01E9E">
        <w:rPr>
          <w:lang w:eastAsia="zh-TW"/>
        </w:rPr>
        <w:t>Greengates School</w:t>
      </w:r>
      <w:r w:rsidR="00CC0555" w:rsidRPr="00A01E9E">
        <w:rPr>
          <w:rFonts w:hint="eastAsia"/>
          <w:lang w:eastAsia="zh-TW"/>
        </w:rPr>
        <w:t>、</w:t>
      </w:r>
      <w:r w:rsidR="00FC4357" w:rsidRPr="00A01E9E">
        <w:rPr>
          <w:lang w:eastAsia="zh-TW"/>
        </w:rPr>
        <w:t>Modern American School</w:t>
      </w:r>
      <w:r w:rsidR="00CC0555" w:rsidRPr="00A01E9E">
        <w:rPr>
          <w:rFonts w:hint="eastAsia"/>
          <w:lang w:eastAsia="zh-TW"/>
        </w:rPr>
        <w:t>等，分述如下：</w:t>
      </w:r>
    </w:p>
    <w:p w14:paraId="2B737B70" w14:textId="08D08316" w:rsidR="00CC0555" w:rsidRPr="00A01E9E" w:rsidRDefault="00C21999" w:rsidP="004545C1">
      <w:pPr>
        <w:pStyle w:val="a8"/>
        <w:suppressAutoHyphens/>
        <w:ind w:left="945" w:hanging="709"/>
        <w:rPr>
          <w:rFonts w:hAnsi="Times New Roman"/>
        </w:rPr>
      </w:pPr>
      <w:r w:rsidRPr="00A01E9E">
        <w:rPr>
          <w:rFonts w:hAnsi="Times New Roman" w:hint="eastAsia"/>
        </w:rPr>
        <w:t>（</w:t>
      </w:r>
      <w:r w:rsidR="00CC0555" w:rsidRPr="00A01E9E">
        <w:rPr>
          <w:rFonts w:hAnsi="Times New Roman" w:hint="eastAsia"/>
        </w:rPr>
        <w:t>一</w:t>
      </w:r>
      <w:r w:rsidRPr="00A01E9E">
        <w:rPr>
          <w:rFonts w:hAnsi="Times New Roman" w:hint="eastAsia"/>
        </w:rPr>
        <w:t>）</w:t>
      </w:r>
      <w:r w:rsidR="00CC0555" w:rsidRPr="00A01E9E">
        <w:rPr>
          <w:rFonts w:hAnsi="Times New Roman"/>
        </w:rPr>
        <w:t>American School Foundation</w:t>
      </w:r>
      <w:r w:rsidRPr="00A01E9E">
        <w:rPr>
          <w:rFonts w:hAnsi="Times New Roman" w:hint="eastAsia"/>
        </w:rPr>
        <w:t>（</w:t>
      </w:r>
      <w:r w:rsidR="00CC0555" w:rsidRPr="00A01E9E">
        <w:rPr>
          <w:rFonts w:hAnsi="Times New Roman"/>
        </w:rPr>
        <w:t>asf.edu.mx</w:t>
      </w:r>
      <w:r w:rsidRPr="00A01E9E">
        <w:rPr>
          <w:rFonts w:hAnsi="Times New Roman" w:hint="eastAsia"/>
        </w:rPr>
        <w:t>）</w:t>
      </w:r>
    </w:p>
    <w:p w14:paraId="0853320F" w14:textId="77777777" w:rsidR="00CC0555" w:rsidRPr="00A01E9E" w:rsidRDefault="00CC0555" w:rsidP="004545C1">
      <w:pPr>
        <w:pStyle w:val="a8"/>
        <w:suppressAutoHyphens/>
        <w:ind w:left="945" w:hanging="709"/>
        <w:rPr>
          <w:rFonts w:hAnsi="Times New Roman"/>
        </w:rPr>
      </w:pPr>
      <w:r w:rsidRPr="00A01E9E">
        <w:rPr>
          <w:rFonts w:hAnsi="Times New Roman"/>
        </w:rPr>
        <w:tab/>
        <w:t>Bondojito 215, Col. Las Americas,</w:t>
      </w:r>
      <w:r w:rsidR="00EE609E" w:rsidRPr="00A01E9E">
        <w:rPr>
          <w:rFonts w:hAnsi="Times New Roman"/>
          <w:lang w:eastAsia="zh-TW"/>
        </w:rPr>
        <w:t xml:space="preserve"> </w:t>
      </w:r>
      <w:r w:rsidR="00EE609E" w:rsidRPr="00A01E9E">
        <w:rPr>
          <w:rFonts w:hAnsi="Times New Roman"/>
        </w:rPr>
        <w:t>C.P.</w:t>
      </w:r>
      <w:r w:rsidR="00EE609E" w:rsidRPr="00A01E9E">
        <w:rPr>
          <w:rFonts w:hAnsi="Times New Roman"/>
          <w:lang w:eastAsia="zh-TW"/>
        </w:rPr>
        <w:t xml:space="preserve"> </w:t>
      </w:r>
      <w:r w:rsidR="00EE609E" w:rsidRPr="00A01E9E">
        <w:rPr>
          <w:rFonts w:hAnsi="Times New Roman"/>
        </w:rPr>
        <w:t>01120</w:t>
      </w:r>
      <w:r w:rsidRPr="00A01E9E">
        <w:rPr>
          <w:rFonts w:hAnsi="Times New Roman"/>
        </w:rPr>
        <w:t xml:space="preserve"> Ciudad de Mé</w:t>
      </w:r>
      <w:r w:rsidR="00EE609E" w:rsidRPr="00A01E9E">
        <w:rPr>
          <w:rFonts w:hAnsi="Times New Roman"/>
        </w:rPr>
        <w:t>xico</w:t>
      </w:r>
    </w:p>
    <w:p w14:paraId="7AB43007" w14:textId="66C96733" w:rsidR="00CC0555" w:rsidRPr="00A01E9E" w:rsidRDefault="00CC0555" w:rsidP="004545C1">
      <w:pPr>
        <w:pStyle w:val="a8"/>
        <w:suppressAutoHyphens/>
        <w:ind w:left="945" w:hanging="709"/>
        <w:rPr>
          <w:rFonts w:hAnsi="Times New Roman"/>
        </w:rPr>
      </w:pPr>
      <w:r w:rsidRPr="00A01E9E">
        <w:rPr>
          <w:rFonts w:hAnsi="Times New Roman"/>
        </w:rPr>
        <w:tab/>
      </w:r>
      <w:hyperlink r:id="rId66" w:history="1">
        <w:r w:rsidR="00290265" w:rsidRPr="00A01E9E">
          <w:t>Tel</w:t>
        </w:r>
        <w:r w:rsidR="00290265" w:rsidRPr="00A01E9E">
          <w:rPr>
            <w:rFonts w:hint="eastAsia"/>
          </w:rPr>
          <w:t>：</w:t>
        </w:r>
        <w:r w:rsidR="00290265" w:rsidRPr="00A01E9E">
          <w:t>+52-5552274900</w:t>
        </w:r>
      </w:hyperlink>
    </w:p>
    <w:p w14:paraId="778283FB" w14:textId="1410F93B" w:rsidR="00290265" w:rsidRPr="00A01E9E" w:rsidRDefault="00290265" w:rsidP="004545C1">
      <w:pPr>
        <w:pStyle w:val="a8"/>
        <w:suppressAutoHyphens/>
        <w:ind w:leftChars="397" w:left="943" w:hangingChars="2" w:hanging="5"/>
        <w:rPr>
          <w:rFonts w:hAnsi="Times New Roman"/>
        </w:rPr>
      </w:pPr>
      <w:r w:rsidRPr="00A01E9E">
        <w:rPr>
          <w:rFonts w:hAnsi="Times New Roman"/>
        </w:rPr>
        <w:t>Email</w:t>
      </w:r>
      <w:r w:rsidRPr="00A01E9E">
        <w:rPr>
          <w:rFonts w:hAnsi="Times New Roman" w:hint="eastAsia"/>
        </w:rPr>
        <w:t>：</w:t>
      </w:r>
      <w:r w:rsidRPr="00A01E9E">
        <w:rPr>
          <w:rFonts w:hAnsi="Times New Roman"/>
        </w:rPr>
        <w:t>communications@asf.edu.mx</w:t>
      </w:r>
    </w:p>
    <w:p w14:paraId="6DA380CA" w14:textId="77777777" w:rsidR="00CC0555" w:rsidRPr="00A01E9E" w:rsidRDefault="00CC0555" w:rsidP="004545C1">
      <w:pPr>
        <w:pStyle w:val="af"/>
        <w:suppressAutoHyphens/>
        <w:ind w:left="945" w:firstLine="472"/>
        <w:rPr>
          <w:lang w:eastAsia="zh-TW"/>
        </w:rPr>
      </w:pPr>
      <w:r w:rsidRPr="00A01E9E">
        <w:rPr>
          <w:rFonts w:hint="eastAsia"/>
          <w:lang w:eastAsia="zh-TW"/>
        </w:rPr>
        <w:t>有幼稚園、</w:t>
      </w:r>
      <w:r w:rsidRPr="00A01E9E">
        <w:rPr>
          <w:lang w:eastAsia="zh-TW"/>
        </w:rPr>
        <w:t>1</w:t>
      </w:r>
      <w:r w:rsidRPr="00A01E9E">
        <w:rPr>
          <w:rFonts w:hint="eastAsia"/>
          <w:lang w:eastAsia="zh-TW"/>
        </w:rPr>
        <w:t>年級至</w:t>
      </w:r>
      <w:r w:rsidRPr="00A01E9E">
        <w:rPr>
          <w:lang w:eastAsia="zh-TW"/>
        </w:rPr>
        <w:t>12</w:t>
      </w:r>
      <w:r w:rsidRPr="00A01E9E">
        <w:rPr>
          <w:rFonts w:hint="eastAsia"/>
          <w:lang w:eastAsia="zh-TW"/>
        </w:rPr>
        <w:t>年級，需負擔入學許可費，每月續交學費，每年付相關活動費用，上下學必須坐校車，按月繳費，學生數千人，標準美式雙語教育，師資優良，需通過測驗始准入學。</w:t>
      </w:r>
    </w:p>
    <w:p w14:paraId="3490B627" w14:textId="5788F0B5" w:rsidR="00CC0555" w:rsidRPr="00A01E9E" w:rsidRDefault="00C21999" w:rsidP="004545C1">
      <w:pPr>
        <w:pStyle w:val="a8"/>
        <w:suppressAutoHyphens/>
        <w:ind w:left="945" w:hanging="709"/>
        <w:rPr>
          <w:rFonts w:hAnsi="Times New Roman"/>
        </w:rPr>
      </w:pPr>
      <w:r w:rsidRPr="00A01E9E">
        <w:rPr>
          <w:rFonts w:hAnsi="Times New Roman" w:hint="eastAsia"/>
        </w:rPr>
        <w:t>（</w:t>
      </w:r>
      <w:r w:rsidR="00CC0555" w:rsidRPr="00A01E9E">
        <w:rPr>
          <w:rFonts w:hAnsi="Times New Roman" w:hint="eastAsia"/>
        </w:rPr>
        <w:t>二</w:t>
      </w:r>
      <w:r w:rsidRPr="00A01E9E">
        <w:rPr>
          <w:rFonts w:hAnsi="Times New Roman" w:hint="eastAsia"/>
        </w:rPr>
        <w:t>）</w:t>
      </w:r>
      <w:r w:rsidR="00CC0555" w:rsidRPr="00A01E9E">
        <w:rPr>
          <w:rFonts w:hAnsi="Times New Roman"/>
        </w:rPr>
        <w:t>Greengates School A.C.</w:t>
      </w:r>
      <w:r w:rsidRPr="00A01E9E">
        <w:rPr>
          <w:rFonts w:hAnsi="Times New Roman" w:hint="eastAsia"/>
        </w:rPr>
        <w:t>（</w:t>
      </w:r>
      <w:r w:rsidR="00CC0555" w:rsidRPr="00A01E9E">
        <w:rPr>
          <w:rFonts w:hAnsi="Times New Roman"/>
        </w:rPr>
        <w:t>www.greengates.edu.mx/</w:t>
      </w:r>
      <w:r w:rsidRPr="00A01E9E">
        <w:rPr>
          <w:rFonts w:hAnsi="Times New Roman" w:hint="eastAsia"/>
        </w:rPr>
        <w:t>）</w:t>
      </w:r>
    </w:p>
    <w:p w14:paraId="2EA8B7E2" w14:textId="77777777" w:rsidR="00CC0555" w:rsidRPr="00A01E9E" w:rsidRDefault="00CC0555" w:rsidP="004545C1">
      <w:pPr>
        <w:pStyle w:val="a8"/>
        <w:suppressAutoHyphens/>
        <w:ind w:left="945" w:hanging="709"/>
        <w:rPr>
          <w:rFonts w:hAnsi="Times New Roman"/>
        </w:rPr>
      </w:pPr>
      <w:r w:rsidRPr="00A01E9E">
        <w:rPr>
          <w:rFonts w:hAnsi="Times New Roman"/>
        </w:rPr>
        <w:tab/>
        <w:t>Av. Circunvalación Poniente 102, Balcones de San Mateo, Edo. de México C.P. 53200, México</w:t>
      </w:r>
    </w:p>
    <w:p w14:paraId="19A3180B" w14:textId="4EB4B6F7" w:rsidR="00CC0555" w:rsidRPr="00A01E9E" w:rsidRDefault="00CC0555" w:rsidP="004545C1">
      <w:pPr>
        <w:pStyle w:val="a8"/>
        <w:suppressAutoHyphens/>
        <w:ind w:left="945" w:hanging="709"/>
        <w:rPr>
          <w:rFonts w:hAnsi="Times New Roman"/>
          <w:lang w:eastAsia="zh-TW"/>
        </w:rPr>
      </w:pPr>
      <w:r w:rsidRPr="00A01E9E">
        <w:rPr>
          <w:rFonts w:hAnsi="Times New Roman"/>
        </w:rPr>
        <w:tab/>
      </w:r>
      <w:hyperlink r:id="rId67" w:history="1">
        <w:r w:rsidR="00290265" w:rsidRPr="00A01E9E">
          <w:t>Tel:+52-5553730088</w:t>
        </w:r>
      </w:hyperlink>
    </w:p>
    <w:p w14:paraId="144455D4" w14:textId="28814AEA" w:rsidR="00290265" w:rsidRPr="00A01E9E" w:rsidRDefault="00290265" w:rsidP="004545C1">
      <w:pPr>
        <w:pStyle w:val="a8"/>
        <w:suppressAutoHyphens/>
        <w:ind w:leftChars="397" w:left="943" w:hangingChars="2" w:hanging="5"/>
        <w:rPr>
          <w:rFonts w:hAnsi="Times New Roman"/>
          <w:lang w:eastAsia="zh-TW"/>
        </w:rPr>
      </w:pPr>
      <w:r w:rsidRPr="00A01E9E">
        <w:rPr>
          <w:rFonts w:hAnsi="Times New Roman"/>
        </w:rPr>
        <w:t>Email</w:t>
      </w:r>
      <w:r w:rsidRPr="00A01E9E">
        <w:rPr>
          <w:rFonts w:hAnsi="Times New Roman" w:hint="eastAsia"/>
        </w:rPr>
        <w:t>：</w:t>
      </w:r>
      <w:r w:rsidRPr="00A01E9E">
        <w:rPr>
          <w:rFonts w:hAnsi="Times New Roman"/>
          <w:lang w:eastAsia="zh-TW"/>
        </w:rPr>
        <w:t>gg</w:t>
      </w:r>
      <w:r w:rsidRPr="00A01E9E">
        <w:rPr>
          <w:rFonts w:hAnsi="Times New Roman"/>
        </w:rPr>
        <w:t>communications@greengates.edu.mx</w:t>
      </w:r>
    </w:p>
    <w:p w14:paraId="20DE27A7" w14:textId="77777777" w:rsidR="00EF62D7" w:rsidRPr="00A01E9E" w:rsidRDefault="00CC0555" w:rsidP="004545C1">
      <w:pPr>
        <w:pStyle w:val="af"/>
        <w:suppressAutoHyphens/>
        <w:ind w:left="945" w:firstLine="472"/>
        <w:rPr>
          <w:lang w:eastAsia="zh-TW"/>
        </w:rPr>
      </w:pPr>
      <w:r w:rsidRPr="00A01E9E">
        <w:rPr>
          <w:rFonts w:hint="eastAsia"/>
          <w:lang w:eastAsia="zh-TW"/>
        </w:rPr>
        <w:t>有幼稚園、</w:t>
      </w:r>
      <w:r w:rsidRPr="00A01E9E">
        <w:rPr>
          <w:lang w:eastAsia="zh-TW"/>
        </w:rPr>
        <w:t>1</w:t>
      </w:r>
      <w:r w:rsidRPr="00A01E9E">
        <w:rPr>
          <w:rFonts w:hint="eastAsia"/>
          <w:lang w:eastAsia="zh-TW"/>
        </w:rPr>
        <w:t>年級至</w:t>
      </w:r>
      <w:r w:rsidRPr="00A01E9E">
        <w:rPr>
          <w:lang w:eastAsia="zh-TW"/>
        </w:rPr>
        <w:t>12</w:t>
      </w:r>
      <w:r w:rsidRPr="00A01E9E">
        <w:rPr>
          <w:rFonts w:hint="eastAsia"/>
          <w:lang w:eastAsia="zh-TW"/>
        </w:rPr>
        <w:t>年級，需負擔註冊費，每月續交學費，管教嚴格，純英國式教育，需穿制服，通過測驗始入學。</w:t>
      </w:r>
    </w:p>
    <w:p w14:paraId="05A3FA5A" w14:textId="48107239" w:rsidR="00517D65" w:rsidRPr="00A01E9E" w:rsidRDefault="00517D65" w:rsidP="004545C1">
      <w:pPr>
        <w:pStyle w:val="a8"/>
        <w:suppressAutoHyphens/>
        <w:ind w:left="945" w:hanging="709"/>
        <w:rPr>
          <w:rFonts w:hAnsi="Times New Roman"/>
        </w:rPr>
      </w:pPr>
      <w:r w:rsidRPr="00A01E9E">
        <w:rPr>
          <w:rFonts w:hAnsi="Times New Roman" w:hint="eastAsia"/>
        </w:rPr>
        <w:t>（</w:t>
      </w:r>
      <w:r w:rsidR="00B74334" w:rsidRPr="00A01E9E">
        <w:rPr>
          <w:rFonts w:hAnsi="Times New Roman" w:hint="eastAsia"/>
          <w:lang w:eastAsia="zh-TW"/>
        </w:rPr>
        <w:t>三</w:t>
      </w:r>
      <w:r w:rsidRPr="00A01E9E">
        <w:rPr>
          <w:rFonts w:hAnsi="Times New Roman" w:hint="eastAsia"/>
        </w:rPr>
        <w:t>）</w:t>
      </w:r>
      <w:r w:rsidR="00BA2A01" w:rsidRPr="00A01E9E">
        <w:rPr>
          <w:rFonts w:hAnsi="Times New Roman" w:hint="eastAsia"/>
          <w:lang w:eastAsia="zh-TW"/>
        </w:rPr>
        <w:t>M</w:t>
      </w:r>
      <w:r w:rsidR="00BA2A01" w:rsidRPr="00A01E9E">
        <w:rPr>
          <w:rFonts w:hAnsi="Times New Roman"/>
          <w:lang w:eastAsia="zh-TW"/>
        </w:rPr>
        <w:t>odern American School</w:t>
      </w:r>
      <w:r w:rsidRPr="00A01E9E">
        <w:rPr>
          <w:rFonts w:hAnsi="Times New Roman" w:hint="eastAsia"/>
        </w:rPr>
        <w:t>（</w:t>
      </w:r>
      <w:r w:rsidR="00BA2A01" w:rsidRPr="00A01E9E">
        <w:rPr>
          <w:rFonts w:hAnsi="Times New Roman" w:hint="eastAsia"/>
          <w:lang w:eastAsia="zh-TW"/>
        </w:rPr>
        <w:t>m</w:t>
      </w:r>
      <w:r w:rsidR="00BA2A01" w:rsidRPr="00A01E9E">
        <w:rPr>
          <w:rFonts w:hAnsi="Times New Roman"/>
          <w:lang w:eastAsia="zh-TW"/>
        </w:rPr>
        <w:t>odernamerican</w:t>
      </w:r>
      <w:r w:rsidR="00502DD6" w:rsidRPr="00A01E9E">
        <w:rPr>
          <w:rFonts w:hAnsi="Times New Roman"/>
        </w:rPr>
        <w:t>.edu.mx</w:t>
      </w:r>
      <w:r w:rsidRPr="00A01E9E">
        <w:rPr>
          <w:rFonts w:hAnsi="Times New Roman" w:hint="eastAsia"/>
        </w:rPr>
        <w:t>）</w:t>
      </w:r>
    </w:p>
    <w:p w14:paraId="7EC80983" w14:textId="704E751C" w:rsidR="00517D65" w:rsidRPr="00A01E9E" w:rsidRDefault="00517D65" w:rsidP="004545C1">
      <w:pPr>
        <w:pStyle w:val="a8"/>
        <w:suppressAutoHyphens/>
        <w:ind w:left="945" w:hanging="709"/>
        <w:rPr>
          <w:rFonts w:hAnsi="Times New Roman"/>
        </w:rPr>
      </w:pPr>
      <w:r w:rsidRPr="00A01E9E">
        <w:rPr>
          <w:rFonts w:hAnsi="Times New Roman"/>
        </w:rPr>
        <w:tab/>
      </w:r>
      <w:r w:rsidR="00BA2A01" w:rsidRPr="00A01E9E">
        <w:rPr>
          <w:rFonts w:hAnsi="Times New Roman"/>
        </w:rPr>
        <w:t>Cerro del Hombre 18</w:t>
      </w:r>
      <w:r w:rsidR="00502DD6" w:rsidRPr="00A01E9E">
        <w:rPr>
          <w:rFonts w:hAnsi="Times New Roman"/>
        </w:rPr>
        <w:t xml:space="preserve">, </w:t>
      </w:r>
      <w:r w:rsidR="00BA2A01" w:rsidRPr="00A01E9E">
        <w:rPr>
          <w:rFonts w:hAnsi="Times New Roman"/>
        </w:rPr>
        <w:t>Col. Romero de Terreros</w:t>
      </w:r>
      <w:r w:rsidR="00502DD6" w:rsidRPr="00A01E9E">
        <w:rPr>
          <w:rFonts w:hAnsi="Times New Roman"/>
        </w:rPr>
        <w:t>,</w:t>
      </w:r>
      <w:r w:rsidRPr="00A01E9E">
        <w:rPr>
          <w:rFonts w:hAnsi="Times New Roman"/>
        </w:rPr>
        <w:t xml:space="preserve"> </w:t>
      </w:r>
      <w:r w:rsidR="00502DD6" w:rsidRPr="00A01E9E">
        <w:rPr>
          <w:rFonts w:hAnsi="Times New Roman"/>
        </w:rPr>
        <w:t xml:space="preserve">Ciudad de </w:t>
      </w:r>
      <w:r w:rsidRPr="00A01E9E">
        <w:rPr>
          <w:rFonts w:hAnsi="Times New Roman"/>
        </w:rPr>
        <w:t xml:space="preserve">México C.P. </w:t>
      </w:r>
      <w:r w:rsidR="00BA2A01" w:rsidRPr="00A01E9E">
        <w:rPr>
          <w:rFonts w:hAnsi="Times New Roman"/>
        </w:rPr>
        <w:t>043</w:t>
      </w:r>
      <w:r w:rsidR="00502DD6" w:rsidRPr="00A01E9E">
        <w:rPr>
          <w:rFonts w:hAnsi="Times New Roman"/>
        </w:rPr>
        <w:t>10</w:t>
      </w:r>
      <w:r w:rsidRPr="00A01E9E">
        <w:rPr>
          <w:rFonts w:hAnsi="Times New Roman"/>
        </w:rPr>
        <w:t>, México</w:t>
      </w:r>
    </w:p>
    <w:p w14:paraId="5B21D6FB" w14:textId="3810DA4B" w:rsidR="00517D65" w:rsidRPr="00A01E9E" w:rsidRDefault="00517D65" w:rsidP="004545C1">
      <w:pPr>
        <w:pStyle w:val="a8"/>
        <w:suppressAutoHyphens/>
        <w:ind w:left="945" w:hanging="709"/>
        <w:rPr>
          <w:rFonts w:hAnsi="Times New Roman"/>
          <w:lang w:eastAsia="zh-TW"/>
        </w:rPr>
      </w:pPr>
      <w:r w:rsidRPr="00A01E9E">
        <w:rPr>
          <w:rFonts w:hAnsi="Times New Roman"/>
        </w:rPr>
        <w:tab/>
      </w:r>
      <w:hyperlink r:id="rId68" w:history="1">
        <w:r w:rsidR="00BA2A01" w:rsidRPr="00A01E9E">
          <w:t>Tel:+52-55</w:t>
        </w:r>
      </w:hyperlink>
      <w:r w:rsidR="00BA2A01" w:rsidRPr="00A01E9E">
        <w:t>56584766</w:t>
      </w:r>
    </w:p>
    <w:p w14:paraId="05291EB9" w14:textId="77777777" w:rsidR="00AE425C" w:rsidRPr="00A01E9E" w:rsidRDefault="00AE425C" w:rsidP="004545C1">
      <w:pPr>
        <w:pStyle w:val="af"/>
        <w:suppressAutoHyphens/>
        <w:ind w:left="945" w:firstLine="472"/>
        <w:rPr>
          <w:lang w:eastAsia="zh-TW"/>
        </w:rPr>
      </w:pPr>
    </w:p>
    <w:p w14:paraId="3C4146B5" w14:textId="2586A5DC" w:rsidR="00517D65" w:rsidRPr="00A01E9E" w:rsidRDefault="00517D65" w:rsidP="004545C1">
      <w:pPr>
        <w:pStyle w:val="af"/>
        <w:suppressAutoHyphens/>
        <w:ind w:left="945" w:firstLine="472"/>
        <w:rPr>
          <w:lang w:eastAsia="zh-TW"/>
        </w:rPr>
      </w:pPr>
      <w:r w:rsidRPr="00A01E9E">
        <w:rPr>
          <w:rFonts w:hint="eastAsia"/>
          <w:lang w:eastAsia="zh-TW"/>
        </w:rPr>
        <w:lastRenderedPageBreak/>
        <w:t>有幼稚園、</w:t>
      </w:r>
      <w:r w:rsidRPr="00A01E9E">
        <w:rPr>
          <w:lang w:eastAsia="zh-TW"/>
        </w:rPr>
        <w:t>1</w:t>
      </w:r>
      <w:r w:rsidRPr="00A01E9E">
        <w:rPr>
          <w:rFonts w:hint="eastAsia"/>
          <w:lang w:eastAsia="zh-TW"/>
        </w:rPr>
        <w:t>年級至</w:t>
      </w:r>
      <w:r w:rsidRPr="00A01E9E">
        <w:rPr>
          <w:lang w:eastAsia="zh-TW"/>
        </w:rPr>
        <w:t>12</w:t>
      </w:r>
      <w:r w:rsidR="00502DD6" w:rsidRPr="00A01E9E">
        <w:rPr>
          <w:rFonts w:hint="eastAsia"/>
          <w:lang w:eastAsia="zh-TW"/>
        </w:rPr>
        <w:t>年級，需負擔註冊費，每月交學費，美式教育</w:t>
      </w:r>
      <w:r w:rsidRPr="00A01E9E">
        <w:rPr>
          <w:rFonts w:hint="eastAsia"/>
          <w:lang w:eastAsia="zh-TW"/>
        </w:rPr>
        <w:t>，需穿制服，通過測驗始入學。</w:t>
      </w:r>
    </w:p>
    <w:p w14:paraId="3A383900" w14:textId="77777777" w:rsidR="00AE425C" w:rsidRPr="00A01E9E" w:rsidRDefault="00AE425C" w:rsidP="004545C1">
      <w:pPr>
        <w:pStyle w:val="af"/>
        <w:suppressAutoHyphens/>
        <w:ind w:left="945" w:firstLine="472"/>
        <w:rPr>
          <w:lang w:eastAsia="zh-TW"/>
        </w:rPr>
      </w:pPr>
    </w:p>
    <w:p w14:paraId="19EF75F7" w14:textId="77777777" w:rsidR="00AE425C" w:rsidRPr="00A01E9E" w:rsidRDefault="00AE425C" w:rsidP="004545C1">
      <w:pPr>
        <w:pStyle w:val="af"/>
        <w:suppressAutoHyphens/>
        <w:ind w:left="945" w:firstLine="472"/>
        <w:rPr>
          <w:lang w:eastAsia="zh-TW"/>
        </w:rPr>
      </w:pPr>
    </w:p>
    <w:p w14:paraId="128D4AB7" w14:textId="51781AFB" w:rsidR="00AE425C" w:rsidRPr="00A01E9E" w:rsidRDefault="00AE425C">
      <w:pPr>
        <w:widowControl/>
        <w:overflowPunct/>
        <w:autoSpaceDE/>
        <w:autoSpaceDN/>
        <w:ind w:firstLineChars="0" w:firstLine="0"/>
        <w:jc w:val="left"/>
        <w:rPr>
          <w:lang w:eastAsia="zh-TW"/>
        </w:rPr>
      </w:pPr>
      <w:r w:rsidRPr="00A01E9E">
        <w:rPr>
          <w:lang w:eastAsia="zh-TW"/>
        </w:rPr>
        <w:br w:type="page"/>
      </w:r>
    </w:p>
    <w:p w14:paraId="07AFFA7C" w14:textId="77777777" w:rsidR="00AE425C" w:rsidRPr="00A01E9E" w:rsidRDefault="00AE425C" w:rsidP="004545C1">
      <w:pPr>
        <w:pStyle w:val="af"/>
        <w:suppressAutoHyphens/>
        <w:ind w:left="945" w:firstLine="472"/>
        <w:rPr>
          <w:lang w:eastAsia="zh-TW"/>
        </w:rPr>
      </w:pPr>
    </w:p>
    <w:p w14:paraId="31D46272" w14:textId="77777777" w:rsidR="00AE425C" w:rsidRPr="00A01E9E" w:rsidRDefault="00AE425C" w:rsidP="00AE425C">
      <w:pPr>
        <w:ind w:left="472" w:firstLineChars="0" w:firstLine="0"/>
        <w:sectPr w:rsidR="00AE425C" w:rsidRPr="00A01E9E" w:rsidSect="003E0BC3">
          <w:headerReference w:type="default" r:id="rId69"/>
          <w:pgSz w:w="11906" w:h="16838" w:code="9"/>
          <w:pgMar w:top="2268" w:right="1701" w:bottom="1701" w:left="1701" w:header="1134" w:footer="851" w:gutter="0"/>
          <w:cols w:space="425"/>
          <w:docGrid w:type="linesAndChars" w:linePitch="514" w:charSpace="-774"/>
        </w:sectPr>
      </w:pPr>
    </w:p>
    <w:p w14:paraId="1F903AC9" w14:textId="635E4044" w:rsidR="00BA6473" w:rsidRPr="00A01E9E" w:rsidRDefault="00FB187C" w:rsidP="00BD45EC">
      <w:pPr>
        <w:pStyle w:val="a3"/>
        <w:suppressAutoHyphens/>
        <w:spacing w:afterLines="100" w:after="514"/>
        <w:rPr>
          <w:rFonts w:ascii="Times New Roman"/>
        </w:rPr>
      </w:pPr>
      <w:bookmarkStart w:id="17" w:name="_Toc205306077"/>
      <w:r w:rsidRPr="00A01E9E">
        <w:rPr>
          <w:rFonts w:ascii="Times New Roman" w:hint="eastAsia"/>
        </w:rPr>
        <w:lastRenderedPageBreak/>
        <w:t>第玖章　結論</w:t>
      </w:r>
      <w:bookmarkEnd w:id="17"/>
    </w:p>
    <w:p w14:paraId="064151F6" w14:textId="5B37AE7E" w:rsidR="00780FE5" w:rsidRPr="00A01E9E" w:rsidRDefault="00CC0555" w:rsidP="00067596">
      <w:pPr>
        <w:ind w:firstLine="472"/>
        <w:rPr>
          <w:lang w:eastAsia="zh-TW"/>
        </w:rPr>
      </w:pPr>
      <w:r w:rsidRPr="00A01E9E">
        <w:rPr>
          <w:rFonts w:hint="eastAsia"/>
          <w:lang w:eastAsia="zh-TW"/>
        </w:rPr>
        <w:t>墨國</w:t>
      </w:r>
      <w:r w:rsidR="00C92479" w:rsidRPr="00A01E9E">
        <w:rPr>
          <w:rFonts w:hint="eastAsia"/>
          <w:lang w:eastAsia="zh-TW"/>
        </w:rPr>
        <w:t>有</w:t>
      </w:r>
      <w:r w:rsidRPr="00A01E9E">
        <w:rPr>
          <w:lang w:eastAsia="zh-TW"/>
        </w:rPr>
        <w:t>USMCA</w:t>
      </w:r>
      <w:r w:rsidR="00065E13" w:rsidRPr="00A01E9E">
        <w:rPr>
          <w:rFonts w:hint="eastAsia"/>
          <w:lang w:eastAsia="zh-TW"/>
        </w:rPr>
        <w:t>優惠</w:t>
      </w:r>
      <w:r w:rsidR="00C92479" w:rsidRPr="00A01E9E">
        <w:rPr>
          <w:rFonts w:hint="eastAsia"/>
          <w:lang w:eastAsia="zh-TW"/>
        </w:rPr>
        <w:t>關稅</w:t>
      </w:r>
      <w:r w:rsidR="003B540C" w:rsidRPr="00A01E9E">
        <w:rPr>
          <w:rFonts w:hint="eastAsia"/>
          <w:lang w:eastAsia="zh-TW"/>
        </w:rPr>
        <w:t>、地理</w:t>
      </w:r>
      <w:r w:rsidR="00C92479" w:rsidRPr="00A01E9E">
        <w:rPr>
          <w:rFonts w:hint="eastAsia"/>
          <w:lang w:eastAsia="zh-TW"/>
        </w:rPr>
        <w:t>、</w:t>
      </w:r>
      <w:r w:rsidR="00E27C4E" w:rsidRPr="00A01E9E">
        <w:rPr>
          <w:rFonts w:hint="eastAsia"/>
          <w:lang w:eastAsia="zh-TW"/>
        </w:rPr>
        <w:t>相對低廉</w:t>
      </w:r>
      <w:r w:rsidR="00C92479" w:rsidRPr="00A01E9E">
        <w:rPr>
          <w:rFonts w:hint="eastAsia"/>
          <w:lang w:eastAsia="zh-TW"/>
        </w:rPr>
        <w:t>人力等優勢，</w:t>
      </w:r>
      <w:r w:rsidRPr="00A01E9E">
        <w:rPr>
          <w:rFonts w:hint="eastAsia"/>
          <w:lang w:eastAsia="zh-TW"/>
        </w:rPr>
        <w:t>無論著眼於美國市場或墨國內需市場，</w:t>
      </w:r>
      <w:r w:rsidR="003920CB" w:rsidRPr="00A01E9E">
        <w:rPr>
          <w:rFonts w:hint="eastAsia"/>
          <w:lang w:eastAsia="zh-TW"/>
        </w:rPr>
        <w:t>墨國</w:t>
      </w:r>
      <w:r w:rsidRPr="00A01E9E">
        <w:rPr>
          <w:rFonts w:hint="eastAsia"/>
          <w:lang w:eastAsia="zh-TW"/>
        </w:rPr>
        <w:t>均值得我國開發重視。</w:t>
      </w:r>
      <w:r w:rsidR="00065E13" w:rsidRPr="00A01E9E">
        <w:rPr>
          <w:rFonts w:hint="eastAsia"/>
          <w:lang w:eastAsia="zh-TW"/>
        </w:rPr>
        <w:t>惟，面臨美國貿易措施及</w:t>
      </w:r>
      <w:r w:rsidR="00065E13" w:rsidRPr="00A01E9E">
        <w:rPr>
          <w:rFonts w:hint="eastAsia"/>
          <w:lang w:eastAsia="zh-TW"/>
        </w:rPr>
        <w:t>USMCA</w:t>
      </w:r>
      <w:r w:rsidR="00065E13" w:rsidRPr="00A01E9E">
        <w:rPr>
          <w:rFonts w:hint="eastAsia"/>
          <w:lang w:eastAsia="zh-TW"/>
        </w:rPr>
        <w:t>未來發展不確定之外在因素，以及</w:t>
      </w:r>
      <w:r w:rsidR="003B540C" w:rsidRPr="00A01E9E">
        <w:rPr>
          <w:rFonts w:hint="eastAsia"/>
          <w:lang w:eastAsia="zh-TW"/>
        </w:rPr>
        <w:t>墨</w:t>
      </w:r>
      <w:r w:rsidR="00065E13" w:rsidRPr="00A01E9E">
        <w:rPr>
          <w:rFonts w:hint="eastAsia"/>
          <w:lang w:eastAsia="zh-TW"/>
        </w:rPr>
        <w:t>國司法改革法官民選、</w:t>
      </w:r>
      <w:r w:rsidR="006C1D6F" w:rsidRPr="00A01E9E">
        <w:rPr>
          <w:rFonts w:hint="eastAsia"/>
          <w:lang w:eastAsia="zh-TW"/>
        </w:rPr>
        <w:t>水電供應</w:t>
      </w:r>
      <w:r w:rsidR="003B540C" w:rsidRPr="00A01E9E">
        <w:rPr>
          <w:rFonts w:hint="eastAsia"/>
          <w:lang w:eastAsia="zh-TW"/>
        </w:rPr>
        <w:t>、治安、行政效能</w:t>
      </w:r>
      <w:r w:rsidR="00065E13" w:rsidRPr="00A01E9E">
        <w:rPr>
          <w:rFonts w:hint="eastAsia"/>
          <w:lang w:eastAsia="zh-TW"/>
        </w:rPr>
        <w:t>等</w:t>
      </w:r>
      <w:r w:rsidR="00780FE5" w:rsidRPr="00A01E9E">
        <w:rPr>
          <w:rFonts w:hint="eastAsia"/>
          <w:lang w:eastAsia="zh-TW"/>
        </w:rPr>
        <w:t>影響投資人信心之</w:t>
      </w:r>
      <w:r w:rsidR="00065E13" w:rsidRPr="00A01E9E">
        <w:rPr>
          <w:rFonts w:hint="eastAsia"/>
          <w:lang w:eastAsia="zh-TW"/>
        </w:rPr>
        <w:t>內在因素</w:t>
      </w:r>
      <w:r w:rsidR="00E27C4E" w:rsidRPr="00A01E9E">
        <w:rPr>
          <w:rFonts w:hint="eastAsia"/>
          <w:lang w:eastAsia="zh-TW"/>
        </w:rPr>
        <w:t>（請參考第</w:t>
      </w:r>
      <w:r w:rsidR="00FC4357" w:rsidRPr="00A01E9E">
        <w:rPr>
          <w:rFonts w:hint="eastAsia"/>
          <w:lang w:eastAsia="zh-TW"/>
        </w:rPr>
        <w:t>2</w:t>
      </w:r>
      <w:r w:rsidR="00065E13" w:rsidRPr="00A01E9E">
        <w:rPr>
          <w:rFonts w:hint="eastAsia"/>
          <w:lang w:eastAsia="zh-TW"/>
        </w:rPr>
        <w:t>2</w:t>
      </w:r>
      <w:r w:rsidR="00780FE5" w:rsidRPr="00A01E9E">
        <w:rPr>
          <w:rFonts w:hint="eastAsia"/>
          <w:lang w:eastAsia="zh-TW"/>
        </w:rPr>
        <w:t>至</w:t>
      </w:r>
      <w:r w:rsidR="00780FE5" w:rsidRPr="00A01E9E">
        <w:rPr>
          <w:rFonts w:hint="eastAsia"/>
          <w:lang w:eastAsia="zh-TW"/>
        </w:rPr>
        <w:t>24</w:t>
      </w:r>
      <w:r w:rsidR="00E27C4E" w:rsidRPr="00A01E9E">
        <w:rPr>
          <w:rFonts w:hint="eastAsia"/>
          <w:lang w:eastAsia="zh-TW"/>
        </w:rPr>
        <w:t>頁，</w:t>
      </w:r>
      <w:r w:rsidR="00E27C4E" w:rsidRPr="00A01E9E">
        <w:rPr>
          <w:lang w:eastAsia="zh-TW"/>
        </w:rPr>
        <w:t>赴墨投資注意事項</w:t>
      </w:r>
      <w:r w:rsidR="00E27C4E" w:rsidRPr="00A01E9E">
        <w:rPr>
          <w:rFonts w:hint="eastAsia"/>
          <w:lang w:eastAsia="zh-TW"/>
        </w:rPr>
        <w:t>）</w:t>
      </w:r>
      <w:r w:rsidR="00602B9A" w:rsidRPr="00A01E9E">
        <w:rPr>
          <w:rFonts w:hint="eastAsia"/>
          <w:lang w:eastAsia="zh-TW"/>
        </w:rPr>
        <w:t>。</w:t>
      </w:r>
      <w:r w:rsidR="00AD7BB7" w:rsidRPr="00A01E9E">
        <w:rPr>
          <w:rFonts w:hint="eastAsia"/>
          <w:lang w:eastAsia="zh-TW"/>
        </w:rPr>
        <w:t>此內外</w:t>
      </w:r>
      <w:r w:rsidR="00065E13" w:rsidRPr="00A01E9E">
        <w:rPr>
          <w:rFonts w:hint="eastAsia"/>
          <w:lang w:eastAsia="zh-TW"/>
        </w:rPr>
        <w:t>雙重影響之下</w:t>
      </w:r>
      <w:r w:rsidR="006C1D6F" w:rsidRPr="00A01E9E">
        <w:rPr>
          <w:rFonts w:hint="eastAsia"/>
          <w:lang w:eastAsia="zh-TW"/>
        </w:rPr>
        <w:t>，我商</w:t>
      </w:r>
      <w:r w:rsidR="00065E13" w:rsidRPr="00A01E9E">
        <w:rPr>
          <w:rFonts w:hint="eastAsia"/>
          <w:lang w:eastAsia="zh-TW"/>
        </w:rPr>
        <w:t>宜</w:t>
      </w:r>
      <w:r w:rsidR="006C1D6F" w:rsidRPr="00A01E9E">
        <w:rPr>
          <w:rFonts w:hint="eastAsia"/>
          <w:lang w:eastAsia="zh-TW"/>
        </w:rPr>
        <w:t>多</w:t>
      </w:r>
      <w:r w:rsidR="00065E13" w:rsidRPr="00A01E9E">
        <w:rPr>
          <w:rFonts w:hint="eastAsia"/>
          <w:lang w:eastAsia="zh-TW"/>
        </w:rPr>
        <w:t>關</w:t>
      </w:r>
      <w:r w:rsidR="006C1D6F" w:rsidRPr="00A01E9E">
        <w:rPr>
          <w:rFonts w:hint="eastAsia"/>
          <w:lang w:eastAsia="zh-TW"/>
        </w:rPr>
        <w:t>注</w:t>
      </w:r>
      <w:r w:rsidR="00065E13" w:rsidRPr="00A01E9E">
        <w:rPr>
          <w:rFonts w:hint="eastAsia"/>
          <w:lang w:eastAsia="zh-TW"/>
        </w:rPr>
        <w:t>未來情勢發展</w:t>
      </w:r>
      <w:r w:rsidR="006C1D6F" w:rsidRPr="00A01E9E">
        <w:rPr>
          <w:rFonts w:hint="eastAsia"/>
          <w:lang w:eastAsia="zh-TW"/>
        </w:rPr>
        <w:t>。</w:t>
      </w:r>
    </w:p>
    <w:p w14:paraId="046034A5" w14:textId="4952BD9F" w:rsidR="00CC0555" w:rsidRPr="00A01E9E" w:rsidRDefault="00065E13" w:rsidP="00067596">
      <w:pPr>
        <w:ind w:firstLine="472"/>
        <w:rPr>
          <w:lang w:eastAsia="zh-TW"/>
        </w:rPr>
      </w:pPr>
      <w:r w:rsidRPr="00A01E9E">
        <w:rPr>
          <w:rFonts w:hint="eastAsia"/>
          <w:lang w:eastAsia="zh-TW"/>
        </w:rPr>
        <w:t>目前已在墨發展之</w:t>
      </w:r>
      <w:r w:rsidR="006C1D6F" w:rsidRPr="00A01E9E">
        <w:rPr>
          <w:rFonts w:hint="eastAsia"/>
          <w:lang w:eastAsia="zh-TW"/>
        </w:rPr>
        <w:t>我商</w:t>
      </w:r>
      <w:r w:rsidRPr="00A01E9E">
        <w:rPr>
          <w:rFonts w:hint="eastAsia"/>
          <w:lang w:eastAsia="zh-TW"/>
        </w:rPr>
        <w:t>經營模式概如下</w:t>
      </w:r>
      <w:r w:rsidR="00CC0555" w:rsidRPr="00A01E9E">
        <w:rPr>
          <w:rFonts w:hint="eastAsia"/>
          <w:lang w:eastAsia="zh-TW"/>
        </w:rPr>
        <w:t>：</w:t>
      </w:r>
    </w:p>
    <w:p w14:paraId="79D055AF" w14:textId="7BBB3006" w:rsidR="00CC0555" w:rsidRPr="00A01E9E" w:rsidRDefault="00CC0555" w:rsidP="00AD7BB7">
      <w:pPr>
        <w:pStyle w:val="a5"/>
        <w:suppressAutoHyphens/>
        <w:spacing w:before="257" w:after="257" w:line="420" w:lineRule="exact"/>
        <w:ind w:left="632" w:hanging="632"/>
        <w:rPr>
          <w:rFonts w:ascii="Times New Roman" w:hAnsi="Times New Roman"/>
        </w:rPr>
      </w:pPr>
      <w:r w:rsidRPr="00A01E9E">
        <w:rPr>
          <w:rFonts w:ascii="Times New Roman" w:hAnsi="Times New Roman" w:hint="eastAsia"/>
        </w:rPr>
        <w:t>一、組裝製造業，</w:t>
      </w:r>
      <w:r w:rsidR="00E27C4E" w:rsidRPr="00A01E9E">
        <w:rPr>
          <w:rFonts w:ascii="Times New Roman" w:hAnsi="Times New Roman" w:hint="eastAsia"/>
          <w:lang w:eastAsia="zh-TW"/>
        </w:rPr>
        <w:t>來料加工</w:t>
      </w:r>
      <w:r w:rsidRPr="00A01E9E">
        <w:rPr>
          <w:rFonts w:ascii="Times New Roman" w:hAnsi="Times New Roman" w:hint="eastAsia"/>
        </w:rPr>
        <w:t>銷美加享受低</w:t>
      </w:r>
      <w:r w:rsidR="00C21999" w:rsidRPr="00A01E9E">
        <w:rPr>
          <w:rFonts w:ascii="Times New Roman" w:hAnsi="Times New Roman" w:hint="eastAsia"/>
        </w:rPr>
        <w:t>（</w:t>
      </w:r>
      <w:r w:rsidRPr="00A01E9E">
        <w:rPr>
          <w:rFonts w:ascii="Times New Roman" w:hAnsi="Times New Roman" w:hint="eastAsia"/>
        </w:rPr>
        <w:t>免</w:t>
      </w:r>
      <w:r w:rsidR="00C21999" w:rsidRPr="00A01E9E">
        <w:rPr>
          <w:rFonts w:ascii="Times New Roman" w:hAnsi="Times New Roman" w:hint="eastAsia"/>
        </w:rPr>
        <w:t>）</w:t>
      </w:r>
      <w:r w:rsidRPr="00A01E9E">
        <w:rPr>
          <w:rFonts w:ascii="Times New Roman" w:hAnsi="Times New Roman" w:hint="eastAsia"/>
        </w:rPr>
        <w:t>關稅，交貨快速</w:t>
      </w:r>
    </w:p>
    <w:p w14:paraId="4874202C" w14:textId="0411A39D" w:rsidR="00CC0555" w:rsidRPr="00A01E9E" w:rsidRDefault="003920CB" w:rsidP="004545C1">
      <w:pPr>
        <w:suppressAutoHyphens/>
        <w:ind w:firstLine="472"/>
        <w:rPr>
          <w:lang w:eastAsia="zh-TW"/>
        </w:rPr>
      </w:pPr>
      <w:r w:rsidRPr="00A01E9E">
        <w:rPr>
          <w:rFonts w:hint="eastAsia"/>
          <w:lang w:eastAsia="zh-TW"/>
        </w:rPr>
        <w:t>墨國</w:t>
      </w:r>
      <w:r w:rsidR="00CC0555" w:rsidRPr="00A01E9E">
        <w:rPr>
          <w:rFonts w:hint="eastAsia"/>
          <w:lang w:eastAsia="zh-TW"/>
        </w:rPr>
        <w:t>緊鄰美國市場，工資相對美國便宜，我國</w:t>
      </w:r>
      <w:r w:rsidR="00CC0555" w:rsidRPr="00A01E9E">
        <w:rPr>
          <w:lang w:eastAsia="zh-TW"/>
        </w:rPr>
        <w:t>EMS</w:t>
      </w:r>
      <w:r w:rsidR="00B762F6" w:rsidRPr="00A01E9E">
        <w:rPr>
          <w:rFonts w:hint="eastAsia"/>
          <w:lang w:eastAsia="zh-TW"/>
        </w:rPr>
        <w:t>大廠及</w:t>
      </w:r>
      <w:r w:rsidR="00CC0555" w:rsidRPr="00A01E9E">
        <w:rPr>
          <w:rFonts w:hint="eastAsia"/>
          <w:lang w:eastAsia="zh-TW"/>
        </w:rPr>
        <w:t>汽車</w:t>
      </w:r>
      <w:r w:rsidR="00B762F6" w:rsidRPr="00A01E9E">
        <w:rPr>
          <w:rFonts w:hint="eastAsia"/>
          <w:lang w:eastAsia="zh-TW"/>
        </w:rPr>
        <w:t>供應鏈廠赴墨設立組裝廠，進入北美供應鏈，回應</w:t>
      </w:r>
      <w:r w:rsidR="00CC0555" w:rsidRPr="00A01E9E">
        <w:rPr>
          <w:rFonts w:hint="eastAsia"/>
          <w:lang w:eastAsia="zh-TW"/>
        </w:rPr>
        <w:t>客戶需求。</w:t>
      </w:r>
    </w:p>
    <w:p w14:paraId="2A030CBB" w14:textId="38AD19F5" w:rsidR="00CC0555" w:rsidRPr="00A01E9E" w:rsidRDefault="00065E13" w:rsidP="00AD7BB7">
      <w:pPr>
        <w:pStyle w:val="a5"/>
        <w:suppressAutoHyphens/>
        <w:spacing w:before="257" w:after="257" w:line="420" w:lineRule="exact"/>
        <w:ind w:left="632" w:hanging="632"/>
        <w:rPr>
          <w:rFonts w:ascii="Times New Roman" w:hAnsi="Times New Roman"/>
        </w:rPr>
      </w:pPr>
      <w:r w:rsidRPr="00A01E9E">
        <w:rPr>
          <w:rFonts w:ascii="Times New Roman" w:hAnsi="Times New Roman" w:hint="eastAsia"/>
        </w:rPr>
        <w:t>二、</w:t>
      </w:r>
      <w:r w:rsidR="00CC0555" w:rsidRPr="00A01E9E">
        <w:rPr>
          <w:rFonts w:ascii="Times New Roman" w:hAnsi="Times New Roman" w:hint="eastAsia"/>
        </w:rPr>
        <w:t>進口零件</w:t>
      </w:r>
      <w:r w:rsidRPr="00A01E9E">
        <w:rPr>
          <w:rFonts w:ascii="Times New Roman" w:hAnsi="Times New Roman" w:hint="eastAsia"/>
        </w:rPr>
        <w:t>原料</w:t>
      </w:r>
      <w:r w:rsidR="00CC0555" w:rsidRPr="00A01E9E">
        <w:rPr>
          <w:rFonts w:ascii="Times New Roman" w:hAnsi="Times New Roman" w:hint="eastAsia"/>
        </w:rPr>
        <w:t>組裝</w:t>
      </w:r>
      <w:r w:rsidRPr="00A01E9E">
        <w:rPr>
          <w:rFonts w:ascii="Times New Roman" w:hAnsi="Times New Roman" w:hint="eastAsia"/>
        </w:rPr>
        <w:t>製造</w:t>
      </w:r>
      <w:r w:rsidR="00CC0555" w:rsidRPr="00A01E9E">
        <w:rPr>
          <w:rFonts w:ascii="Times New Roman" w:hAnsi="Times New Roman" w:hint="eastAsia"/>
        </w:rPr>
        <w:t>，</w:t>
      </w:r>
      <w:r w:rsidR="00780FE5" w:rsidRPr="00A01E9E">
        <w:rPr>
          <w:rFonts w:ascii="Times New Roman" w:hAnsi="Times New Roman" w:hint="eastAsia"/>
        </w:rPr>
        <w:t>就近供應墨國汽車產業</w:t>
      </w:r>
      <w:r w:rsidRPr="00A01E9E">
        <w:rPr>
          <w:rFonts w:ascii="Times New Roman" w:hAnsi="Times New Roman" w:hint="eastAsia"/>
        </w:rPr>
        <w:t>供應鏈或墨國消費市場</w:t>
      </w:r>
    </w:p>
    <w:p w14:paraId="520C261E" w14:textId="68732464" w:rsidR="00CC0555" w:rsidRPr="00A01E9E" w:rsidRDefault="00CC0555" w:rsidP="004545C1">
      <w:pPr>
        <w:suppressAutoHyphens/>
        <w:ind w:firstLine="472"/>
        <w:rPr>
          <w:lang w:eastAsia="zh-TW"/>
        </w:rPr>
      </w:pPr>
      <w:r w:rsidRPr="00A01E9E">
        <w:rPr>
          <w:rFonts w:hint="eastAsia"/>
          <w:lang w:eastAsia="zh-TW"/>
        </w:rPr>
        <w:t>墨國對於部分產業</w:t>
      </w:r>
      <w:r w:rsidR="00B762F6" w:rsidRPr="00A01E9E">
        <w:rPr>
          <w:rFonts w:hint="eastAsia"/>
          <w:lang w:eastAsia="zh-TW"/>
        </w:rPr>
        <w:t>如鋼鋁、紡織、化學原料等</w:t>
      </w:r>
      <w:r w:rsidRPr="00A01E9E">
        <w:rPr>
          <w:rFonts w:hint="eastAsia"/>
          <w:lang w:eastAsia="zh-TW"/>
        </w:rPr>
        <w:t>有關稅</w:t>
      </w:r>
      <w:r w:rsidR="00B762F6" w:rsidRPr="00A01E9E">
        <w:rPr>
          <w:rFonts w:hint="eastAsia"/>
          <w:lang w:eastAsia="zh-TW"/>
        </w:rPr>
        <w:t>或反傾銷措施</w:t>
      </w:r>
      <w:r w:rsidRPr="00A01E9E">
        <w:rPr>
          <w:rFonts w:hint="eastAsia"/>
          <w:lang w:eastAsia="zh-TW"/>
        </w:rPr>
        <w:t>，</w:t>
      </w:r>
      <w:r w:rsidR="00780FE5" w:rsidRPr="00A01E9E">
        <w:rPr>
          <w:rFonts w:hint="eastAsia"/>
          <w:lang w:eastAsia="zh-TW"/>
        </w:rPr>
        <w:t>以汽車零配件為例</w:t>
      </w:r>
      <w:r w:rsidR="005D0EEE" w:rsidRPr="00A01E9E">
        <w:rPr>
          <w:rFonts w:hint="eastAsia"/>
          <w:lang w:eastAsia="zh-TW"/>
        </w:rPr>
        <w:t>，</w:t>
      </w:r>
      <w:r w:rsidRPr="00A01E9E">
        <w:rPr>
          <w:rFonts w:hint="eastAsia"/>
          <w:lang w:eastAsia="zh-TW"/>
        </w:rPr>
        <w:t>我商進口</w:t>
      </w:r>
      <w:r w:rsidR="005D0EEE" w:rsidRPr="00A01E9E">
        <w:rPr>
          <w:rFonts w:hint="eastAsia"/>
          <w:lang w:eastAsia="zh-TW"/>
        </w:rPr>
        <w:t>原料及</w:t>
      </w:r>
      <w:r w:rsidRPr="00A01E9E">
        <w:rPr>
          <w:rFonts w:hint="eastAsia"/>
          <w:lang w:eastAsia="zh-TW"/>
        </w:rPr>
        <w:t>零件，在墨生產</w:t>
      </w:r>
      <w:r w:rsidR="005D0EEE" w:rsidRPr="00A01E9E">
        <w:rPr>
          <w:rFonts w:hint="eastAsia"/>
          <w:lang w:eastAsia="zh-TW"/>
        </w:rPr>
        <w:t>後供貨與</w:t>
      </w:r>
      <w:r w:rsidR="005D0EEE" w:rsidRPr="00A01E9E">
        <w:rPr>
          <w:rFonts w:hint="eastAsia"/>
          <w:lang w:eastAsia="zh-TW"/>
        </w:rPr>
        <w:t>T2</w:t>
      </w:r>
      <w:r w:rsidR="005D0EEE" w:rsidRPr="00A01E9E">
        <w:rPr>
          <w:rFonts w:hint="eastAsia"/>
          <w:lang w:eastAsia="zh-TW"/>
        </w:rPr>
        <w:t>或</w:t>
      </w:r>
      <w:r w:rsidR="005D0EEE" w:rsidRPr="00A01E9E">
        <w:rPr>
          <w:rFonts w:hint="eastAsia"/>
          <w:lang w:eastAsia="zh-TW"/>
        </w:rPr>
        <w:t>T1</w:t>
      </w:r>
      <w:r w:rsidR="005D0EEE" w:rsidRPr="00A01E9E">
        <w:rPr>
          <w:rFonts w:hint="eastAsia"/>
          <w:lang w:eastAsia="zh-TW"/>
        </w:rPr>
        <w:t>。以成衣為例，我業者就地採購布料，製造成衣供應美國或墨國市場。</w:t>
      </w:r>
    </w:p>
    <w:p w14:paraId="2447F5DC" w14:textId="5AF90BD9" w:rsidR="00602B9A" w:rsidRPr="00A01E9E" w:rsidRDefault="00602B9A" w:rsidP="004545C1">
      <w:pPr>
        <w:suppressAutoHyphens/>
        <w:ind w:firstLine="472"/>
        <w:rPr>
          <w:lang w:eastAsia="zh-TW"/>
        </w:rPr>
      </w:pPr>
      <w:r w:rsidRPr="00A01E9E">
        <w:rPr>
          <w:rFonts w:hint="eastAsia"/>
          <w:lang w:eastAsia="zh-TW"/>
        </w:rPr>
        <w:t>美墨邊境工業城市簡介如附錄六。</w:t>
      </w:r>
    </w:p>
    <w:p w14:paraId="3A0C83C0" w14:textId="5331B270" w:rsidR="005D0EEE" w:rsidRPr="00A01E9E" w:rsidRDefault="00CC0555" w:rsidP="00AE425C">
      <w:pPr>
        <w:pStyle w:val="a5"/>
        <w:pageBreakBefore/>
        <w:suppressAutoHyphens/>
        <w:spacing w:before="257" w:after="257"/>
        <w:ind w:left="632" w:hanging="632"/>
        <w:rPr>
          <w:rFonts w:ascii="Times New Roman" w:hAnsi="Times New Roman"/>
        </w:rPr>
      </w:pPr>
      <w:r w:rsidRPr="00A01E9E">
        <w:rPr>
          <w:rFonts w:ascii="Times New Roman" w:hAnsi="Times New Roman" w:hint="eastAsia"/>
        </w:rPr>
        <w:lastRenderedPageBreak/>
        <w:t>三、</w:t>
      </w:r>
      <w:r w:rsidR="005D0EEE" w:rsidRPr="00A01E9E">
        <w:rPr>
          <w:rFonts w:ascii="Times New Roman" w:hAnsi="Times New Roman" w:hint="eastAsia"/>
        </w:rPr>
        <w:t>進口商</w:t>
      </w:r>
      <w:r w:rsidR="001D5150" w:rsidRPr="00A01E9E">
        <w:rPr>
          <w:rFonts w:ascii="Times New Roman" w:hAnsi="Times New Roman" w:hint="eastAsia"/>
          <w:lang w:eastAsia="zh-TW"/>
        </w:rPr>
        <w:t>、</w:t>
      </w:r>
      <w:r w:rsidR="001D5150" w:rsidRPr="00A01E9E">
        <w:rPr>
          <w:rFonts w:ascii="Times New Roman" w:hAnsi="Times New Roman" w:hint="eastAsia"/>
        </w:rPr>
        <w:t>發貨倉庫</w:t>
      </w:r>
    </w:p>
    <w:p w14:paraId="67D44D25" w14:textId="4E982AE3" w:rsidR="005D0EEE" w:rsidRPr="00A01E9E" w:rsidRDefault="005D0EEE" w:rsidP="005D0EEE">
      <w:pPr>
        <w:suppressAutoHyphens/>
        <w:ind w:firstLine="472"/>
        <w:rPr>
          <w:lang w:eastAsia="zh-TW"/>
        </w:rPr>
      </w:pPr>
      <w:r w:rsidRPr="00A01E9E">
        <w:rPr>
          <w:rFonts w:hint="eastAsia"/>
          <w:lang w:eastAsia="zh-TW"/>
        </w:rPr>
        <w:t>設立進口公司或倉庫，可就近服務買主及收款，降低風險，以此方式經營之臺商以電腦、自行車、手工具、汽車零配件、包材、塑膠原料等產業最為常見。</w:t>
      </w:r>
    </w:p>
    <w:p w14:paraId="371F31FA" w14:textId="49A8DD65" w:rsidR="00CC0555" w:rsidRPr="00A01E9E" w:rsidRDefault="005D0EEE" w:rsidP="004545C1">
      <w:pPr>
        <w:pStyle w:val="a5"/>
        <w:suppressAutoHyphens/>
        <w:spacing w:before="257" w:after="257"/>
        <w:ind w:left="632" w:hanging="632"/>
        <w:rPr>
          <w:rFonts w:ascii="Times New Roman" w:hAnsi="Times New Roman"/>
        </w:rPr>
      </w:pPr>
      <w:r w:rsidRPr="00A01E9E">
        <w:rPr>
          <w:rFonts w:ascii="Times New Roman" w:hAnsi="Times New Roman" w:hint="eastAsia"/>
          <w:lang w:eastAsia="zh-TW"/>
        </w:rPr>
        <w:t>四、</w:t>
      </w:r>
      <w:r w:rsidR="00CC0555" w:rsidRPr="00A01E9E">
        <w:rPr>
          <w:rFonts w:ascii="Times New Roman" w:hAnsi="Times New Roman" w:hint="eastAsia"/>
        </w:rPr>
        <w:t>設立</w:t>
      </w:r>
      <w:r w:rsidR="006C1D6F" w:rsidRPr="00A01E9E">
        <w:rPr>
          <w:rFonts w:ascii="Times New Roman" w:hAnsi="Times New Roman" w:hint="eastAsia"/>
          <w:lang w:eastAsia="zh-TW"/>
        </w:rPr>
        <w:t>代表處</w:t>
      </w:r>
    </w:p>
    <w:p w14:paraId="79B72B58" w14:textId="4C64FEB2" w:rsidR="00CC0555" w:rsidRPr="00A01E9E" w:rsidRDefault="00CC0555" w:rsidP="004545C1">
      <w:pPr>
        <w:suppressAutoHyphens/>
        <w:ind w:firstLine="472"/>
        <w:rPr>
          <w:lang w:eastAsia="zh-TW"/>
        </w:rPr>
      </w:pPr>
      <w:r w:rsidRPr="00A01E9E">
        <w:rPr>
          <w:rFonts w:hint="eastAsia"/>
          <w:lang w:eastAsia="zh-TW"/>
        </w:rPr>
        <w:t>設立</w:t>
      </w:r>
      <w:r w:rsidR="006C1D6F" w:rsidRPr="00A01E9E">
        <w:rPr>
          <w:rFonts w:hint="eastAsia"/>
          <w:lang w:eastAsia="zh-TW"/>
        </w:rPr>
        <w:t>代表處</w:t>
      </w:r>
      <w:r w:rsidR="005D0EEE" w:rsidRPr="00A01E9E">
        <w:rPr>
          <w:rFonts w:hint="eastAsia"/>
          <w:lang w:eastAsia="zh-TW"/>
        </w:rPr>
        <w:t>，</w:t>
      </w:r>
      <w:r w:rsidR="00EB2AC0" w:rsidRPr="00A01E9E">
        <w:rPr>
          <w:rFonts w:hint="eastAsia"/>
          <w:lang w:eastAsia="zh-TW"/>
        </w:rPr>
        <w:t>就近提供</w:t>
      </w:r>
      <w:r w:rsidR="005D0EEE" w:rsidRPr="00A01E9E">
        <w:rPr>
          <w:rFonts w:hint="eastAsia"/>
          <w:lang w:eastAsia="zh-TW"/>
        </w:rPr>
        <w:t>技術與其他售後</w:t>
      </w:r>
      <w:r w:rsidR="00EB2AC0" w:rsidRPr="00A01E9E">
        <w:rPr>
          <w:rFonts w:hint="eastAsia"/>
          <w:lang w:eastAsia="zh-TW"/>
        </w:rPr>
        <w:t>服務</w:t>
      </w:r>
      <w:r w:rsidR="006C1D6F" w:rsidRPr="00A01E9E">
        <w:rPr>
          <w:rFonts w:hint="eastAsia"/>
          <w:lang w:eastAsia="zh-TW"/>
        </w:rPr>
        <w:t>，與當地</w:t>
      </w:r>
      <w:r w:rsidR="005D0EEE" w:rsidRPr="00A01E9E">
        <w:rPr>
          <w:rFonts w:hint="eastAsia"/>
          <w:lang w:eastAsia="zh-TW"/>
        </w:rPr>
        <w:t>廠商（通常是</w:t>
      </w:r>
      <w:r w:rsidR="006C1D6F" w:rsidRPr="00A01E9E">
        <w:rPr>
          <w:rFonts w:hint="eastAsia"/>
          <w:lang w:eastAsia="zh-TW"/>
        </w:rPr>
        <w:t>進口商</w:t>
      </w:r>
      <w:r w:rsidR="005D0EEE" w:rsidRPr="00A01E9E">
        <w:rPr>
          <w:lang w:eastAsia="zh-TW"/>
        </w:rPr>
        <w:t>）</w:t>
      </w:r>
      <w:r w:rsidR="006C1D6F" w:rsidRPr="00A01E9E">
        <w:rPr>
          <w:rFonts w:hint="eastAsia"/>
          <w:lang w:eastAsia="zh-TW"/>
        </w:rPr>
        <w:t>建立</w:t>
      </w:r>
      <w:r w:rsidR="005D0EEE" w:rsidRPr="00A01E9E">
        <w:rPr>
          <w:rFonts w:hint="eastAsia"/>
          <w:lang w:eastAsia="zh-TW"/>
        </w:rPr>
        <w:t>合作機制</w:t>
      </w:r>
      <w:r w:rsidR="00BD45EC" w:rsidRPr="00A01E9E">
        <w:rPr>
          <w:rFonts w:hint="eastAsia"/>
          <w:lang w:eastAsia="zh-TW"/>
        </w:rPr>
        <w:t>。</w:t>
      </w:r>
    </w:p>
    <w:p w14:paraId="37B3D7D1" w14:textId="77777777" w:rsidR="00EF62D7" w:rsidRPr="00A01E9E" w:rsidRDefault="00EF62D7" w:rsidP="004545C1">
      <w:pPr>
        <w:pStyle w:val="a3"/>
        <w:suppressAutoHyphens/>
        <w:jc w:val="both"/>
        <w:rPr>
          <w:rFonts w:ascii="Times New Roman"/>
          <w:lang w:eastAsia="zh-TW"/>
        </w:rPr>
      </w:pPr>
    </w:p>
    <w:p w14:paraId="150A2411" w14:textId="77777777" w:rsidR="002E053F" w:rsidRPr="00A01E9E" w:rsidRDefault="002E053F" w:rsidP="004545C1">
      <w:pPr>
        <w:suppressAutoHyphens/>
        <w:ind w:left="472" w:firstLineChars="0" w:firstLine="0"/>
        <w:rPr>
          <w:lang w:eastAsia="zh-TW"/>
        </w:rPr>
        <w:sectPr w:rsidR="002E053F" w:rsidRPr="00A01E9E" w:rsidSect="003E0BC3">
          <w:headerReference w:type="default" r:id="rId70"/>
          <w:pgSz w:w="11906" w:h="16838" w:code="9"/>
          <w:pgMar w:top="2268" w:right="1701" w:bottom="1701" w:left="1701" w:header="1134" w:footer="851" w:gutter="0"/>
          <w:cols w:space="425"/>
          <w:docGrid w:type="linesAndChars" w:linePitch="514" w:charSpace="-774"/>
        </w:sectPr>
      </w:pPr>
    </w:p>
    <w:p w14:paraId="6080B91E" w14:textId="77777777" w:rsidR="002E053F" w:rsidRPr="00A01E9E" w:rsidRDefault="002E053F" w:rsidP="002E053F">
      <w:pPr>
        <w:pStyle w:val="a3"/>
        <w:suppressAutoHyphens/>
        <w:rPr>
          <w:rFonts w:ascii="Times New Roman"/>
        </w:rPr>
      </w:pPr>
      <w:bookmarkStart w:id="18" w:name="_Toc205306078"/>
      <w:r w:rsidRPr="00A01E9E">
        <w:rPr>
          <w:rFonts w:ascii="Times New Roman" w:hint="eastAsia"/>
        </w:rPr>
        <w:lastRenderedPageBreak/>
        <w:t>附錄一　我國在當地駐外單位及臺商團體</w:t>
      </w:r>
      <w:bookmarkEnd w:id="18"/>
    </w:p>
    <w:p w14:paraId="454A9934" w14:textId="77777777" w:rsidR="002E053F" w:rsidRPr="00A01E9E" w:rsidRDefault="002E053F" w:rsidP="002E053F">
      <w:pPr>
        <w:pStyle w:val="a5"/>
        <w:suppressAutoHyphens/>
        <w:spacing w:before="257" w:after="257"/>
        <w:ind w:left="632" w:hanging="632"/>
        <w:rPr>
          <w:rFonts w:ascii="Times New Roman" w:hAnsi="Times New Roman"/>
        </w:rPr>
      </w:pPr>
      <w:r w:rsidRPr="00A01E9E">
        <w:rPr>
          <w:rFonts w:ascii="Times New Roman" w:hAnsi="Times New Roman" w:hint="eastAsia"/>
        </w:rPr>
        <w:t>經濟部駐外單位：</w:t>
      </w:r>
    </w:p>
    <w:p w14:paraId="59E4298B" w14:textId="7F0A1BE8" w:rsidR="002E053F" w:rsidRPr="00A01E9E" w:rsidRDefault="005E7AEF" w:rsidP="002E053F">
      <w:pPr>
        <w:suppressAutoHyphens/>
        <w:ind w:firstLine="472"/>
        <w:rPr>
          <w:lang w:eastAsia="zh-TW"/>
        </w:rPr>
      </w:pPr>
      <w:r w:rsidRPr="00A01E9E">
        <w:rPr>
          <w:rFonts w:hint="eastAsia"/>
          <w:lang w:eastAsia="zh-TW"/>
        </w:rPr>
        <w:t>駐墨西哥</w:t>
      </w:r>
      <w:r w:rsidR="003E7327" w:rsidRPr="00A01E9E">
        <w:rPr>
          <w:rFonts w:hint="eastAsia"/>
          <w:lang w:eastAsia="zh-HK"/>
        </w:rPr>
        <w:t>臺</w:t>
      </w:r>
      <w:r w:rsidR="002E053F" w:rsidRPr="00A01E9E">
        <w:rPr>
          <w:rFonts w:hint="eastAsia"/>
          <w:lang w:eastAsia="zh-TW"/>
        </w:rPr>
        <w:t>北經濟文化辦事處經濟組</w:t>
      </w:r>
    </w:p>
    <w:p w14:paraId="211AA88B" w14:textId="77777777" w:rsidR="002E053F" w:rsidRPr="00A01E9E" w:rsidRDefault="002E053F" w:rsidP="002E053F">
      <w:pPr>
        <w:suppressAutoHyphens/>
        <w:ind w:firstLine="472"/>
        <w:rPr>
          <w:lang w:val="es-ES"/>
        </w:rPr>
      </w:pPr>
      <w:r w:rsidRPr="00A01E9E">
        <w:rPr>
          <w:lang w:val="es-ES"/>
        </w:rPr>
        <w:t>División Económica, Oficina Económica Y Cultural de Taipei</w:t>
      </w:r>
      <w:r w:rsidRPr="00A01E9E">
        <w:rPr>
          <w:lang w:val="es-ES_tradnl"/>
        </w:rPr>
        <w:t xml:space="preserve"> En México</w:t>
      </w:r>
    </w:p>
    <w:p w14:paraId="16C09751" w14:textId="77777777" w:rsidR="002E053F" w:rsidRPr="00A01E9E" w:rsidRDefault="002E053F" w:rsidP="002E053F">
      <w:pPr>
        <w:suppressAutoHyphens/>
        <w:ind w:leftChars="200" w:left="472" w:firstLineChars="0" w:firstLine="0"/>
        <w:rPr>
          <w:lang w:val="es-ES"/>
        </w:rPr>
      </w:pPr>
      <w:r w:rsidRPr="00A01E9E">
        <w:rPr>
          <w:lang w:val="es-ES"/>
        </w:rPr>
        <w:t xml:space="preserve">Bosque de La Reforma 758, Bosques de Las Lomas 11700, </w:t>
      </w:r>
      <w:r w:rsidRPr="00A01E9E">
        <w:rPr>
          <w:lang w:val="es-ES_tradnl"/>
        </w:rPr>
        <w:t>Ciudad de México</w:t>
      </w:r>
      <w:r w:rsidRPr="00A01E9E">
        <w:rPr>
          <w:lang w:val="es-ES"/>
        </w:rPr>
        <w:t>, México</w:t>
      </w:r>
    </w:p>
    <w:p w14:paraId="7579C874" w14:textId="77777777" w:rsidR="002E053F" w:rsidRPr="00A01E9E" w:rsidRDefault="002E053F" w:rsidP="002E053F">
      <w:pPr>
        <w:suppressAutoHyphens/>
        <w:ind w:firstLine="472"/>
        <w:rPr>
          <w:lang w:val="es-ES"/>
        </w:rPr>
      </w:pPr>
      <w:r w:rsidRPr="00A01E9E">
        <w:rPr>
          <w:lang w:val="es-ES"/>
        </w:rPr>
        <w:t>Tel</w:t>
      </w:r>
      <w:r w:rsidRPr="00A01E9E">
        <w:rPr>
          <w:rFonts w:hint="eastAsia"/>
          <w:lang w:val="es-ES"/>
        </w:rPr>
        <w:t>：</w:t>
      </w:r>
      <w:r w:rsidRPr="00A01E9E">
        <w:rPr>
          <w:lang w:val="es-ES" w:eastAsia="zh-TW"/>
        </w:rPr>
        <w:t>+</w:t>
      </w:r>
      <w:r w:rsidRPr="00A01E9E">
        <w:rPr>
          <w:lang w:val="es-ES"/>
        </w:rPr>
        <w:t>52-55-52458888 #107</w:t>
      </w:r>
    </w:p>
    <w:p w14:paraId="5C0BF5A9" w14:textId="77777777" w:rsidR="002E053F" w:rsidRPr="00A01E9E" w:rsidRDefault="002E053F" w:rsidP="002E053F">
      <w:pPr>
        <w:suppressAutoHyphens/>
        <w:ind w:firstLine="472"/>
        <w:rPr>
          <w:lang w:val="es-ES" w:eastAsia="zh-TW"/>
        </w:rPr>
      </w:pPr>
      <w:r w:rsidRPr="00A01E9E">
        <w:rPr>
          <w:lang w:val="es-ES"/>
        </w:rPr>
        <w:t>E-Mail</w:t>
      </w:r>
      <w:r w:rsidRPr="00A01E9E">
        <w:rPr>
          <w:rFonts w:hint="eastAsia"/>
          <w:lang w:val="es-ES"/>
        </w:rPr>
        <w:t>：</w:t>
      </w:r>
      <w:r w:rsidRPr="00A01E9E">
        <w:rPr>
          <w:lang w:val="es-ES"/>
        </w:rPr>
        <w:t>mexico@sa.moea.gov.tw</w:t>
      </w:r>
    </w:p>
    <w:p w14:paraId="51DC4769" w14:textId="77777777" w:rsidR="002E053F" w:rsidRPr="00A01E9E" w:rsidRDefault="002E053F" w:rsidP="002E053F">
      <w:pPr>
        <w:pStyle w:val="a5"/>
        <w:suppressAutoHyphens/>
        <w:spacing w:before="257" w:after="257"/>
        <w:ind w:left="632" w:hanging="632"/>
        <w:rPr>
          <w:rFonts w:ascii="Times New Roman" w:hAnsi="Times New Roman"/>
          <w:lang w:val="es-ES"/>
        </w:rPr>
      </w:pPr>
      <w:r w:rsidRPr="00A01E9E">
        <w:rPr>
          <w:rFonts w:ascii="Times New Roman" w:hAnsi="Times New Roman" w:hint="eastAsia"/>
        </w:rPr>
        <w:t>外貿協會駐外單位</w:t>
      </w:r>
      <w:r w:rsidRPr="00A01E9E">
        <w:rPr>
          <w:rFonts w:ascii="Times New Roman" w:hAnsi="Times New Roman" w:hint="eastAsia"/>
          <w:lang w:val="es-ES"/>
        </w:rPr>
        <w:t>：</w:t>
      </w:r>
    </w:p>
    <w:p w14:paraId="0AAC5A05" w14:textId="62F177C8" w:rsidR="002E053F" w:rsidRPr="00A01E9E" w:rsidRDefault="005E7AEF" w:rsidP="002E053F">
      <w:pPr>
        <w:suppressAutoHyphens/>
        <w:ind w:firstLine="472"/>
        <w:rPr>
          <w:lang w:val="es-ES" w:eastAsia="zh-TW"/>
        </w:rPr>
      </w:pPr>
      <w:r w:rsidRPr="00A01E9E">
        <w:rPr>
          <w:rFonts w:hint="eastAsia"/>
          <w:lang w:eastAsia="zh-TW"/>
        </w:rPr>
        <w:t>墨西哥</w:t>
      </w:r>
      <w:r w:rsidR="002E053F" w:rsidRPr="00A01E9E">
        <w:rPr>
          <w:rFonts w:hint="eastAsia"/>
          <w:lang w:eastAsia="zh-TW"/>
        </w:rPr>
        <w:t>臺灣貿易中心</w:t>
      </w:r>
    </w:p>
    <w:p w14:paraId="11062140" w14:textId="77777777" w:rsidR="002E053F" w:rsidRPr="00A01E9E" w:rsidRDefault="002E053F" w:rsidP="002E053F">
      <w:pPr>
        <w:suppressAutoHyphens/>
        <w:ind w:firstLine="472"/>
        <w:rPr>
          <w:lang w:val="es-ES"/>
        </w:rPr>
      </w:pPr>
      <w:r w:rsidRPr="00A01E9E">
        <w:rPr>
          <w:lang w:val="es-ES"/>
        </w:rPr>
        <w:t>Taiwan Trade Center, México</w:t>
      </w:r>
    </w:p>
    <w:p w14:paraId="333646E7" w14:textId="77777777" w:rsidR="002E053F" w:rsidRPr="00A01E9E" w:rsidRDefault="002E053F" w:rsidP="002E053F">
      <w:pPr>
        <w:suppressAutoHyphens/>
        <w:ind w:firstLine="472"/>
        <w:rPr>
          <w:lang w:val="es-ES"/>
        </w:rPr>
      </w:pPr>
      <w:r w:rsidRPr="00A01E9E">
        <w:rPr>
          <w:rFonts w:eastAsiaTheme="minorEastAsia"/>
          <w:lang w:val="es-ES"/>
        </w:rPr>
        <w:t>Av. Pdte. Masaryk</w:t>
      </w:r>
      <w:r w:rsidRPr="00A01E9E">
        <w:rPr>
          <w:lang w:val="es-ES"/>
        </w:rPr>
        <w:t xml:space="preserve"> 101 Piso 16, Polanco 11560, </w:t>
      </w:r>
      <w:r w:rsidRPr="00A01E9E">
        <w:rPr>
          <w:lang w:val="es-ES_tradnl"/>
        </w:rPr>
        <w:t>Ciudad de México</w:t>
      </w:r>
      <w:r w:rsidRPr="00A01E9E">
        <w:rPr>
          <w:lang w:val="es-ES"/>
        </w:rPr>
        <w:t>, México</w:t>
      </w:r>
    </w:p>
    <w:p w14:paraId="444ADDAA" w14:textId="5C88A068" w:rsidR="002E053F" w:rsidRPr="00A01E9E" w:rsidRDefault="002E053F" w:rsidP="002E053F">
      <w:pPr>
        <w:suppressAutoHyphens/>
        <w:ind w:firstLine="472"/>
        <w:rPr>
          <w:lang w:val="es-ES"/>
        </w:rPr>
      </w:pPr>
      <w:r w:rsidRPr="00A01E9E">
        <w:rPr>
          <w:lang w:val="es-ES"/>
        </w:rPr>
        <w:t>Tel</w:t>
      </w:r>
      <w:r w:rsidRPr="00A01E9E">
        <w:rPr>
          <w:rFonts w:hint="eastAsia"/>
          <w:lang w:val="es-ES"/>
        </w:rPr>
        <w:t>：</w:t>
      </w:r>
      <w:r w:rsidRPr="00A01E9E">
        <w:rPr>
          <w:lang w:val="es-ES"/>
        </w:rPr>
        <w:t>52-55-5245</w:t>
      </w:r>
      <w:r w:rsidR="005E7AEF" w:rsidRPr="00A01E9E">
        <w:rPr>
          <w:lang w:val="es-ES"/>
        </w:rPr>
        <w:t>8889</w:t>
      </w:r>
    </w:p>
    <w:p w14:paraId="0726A31F" w14:textId="77777777" w:rsidR="002E053F" w:rsidRPr="00A01E9E" w:rsidRDefault="002E053F" w:rsidP="002E053F">
      <w:pPr>
        <w:suppressAutoHyphens/>
        <w:ind w:firstLine="472"/>
        <w:rPr>
          <w:lang w:val="es-ES"/>
        </w:rPr>
      </w:pPr>
      <w:r w:rsidRPr="00A01E9E">
        <w:rPr>
          <w:lang w:val="es-ES"/>
        </w:rPr>
        <w:t>E-Mail</w:t>
      </w:r>
      <w:r w:rsidRPr="00A01E9E">
        <w:rPr>
          <w:rFonts w:hint="eastAsia"/>
          <w:lang w:val="es-ES"/>
        </w:rPr>
        <w:t>：</w:t>
      </w:r>
      <w:r w:rsidRPr="00A01E9E">
        <w:rPr>
          <w:lang w:val="es-ES"/>
        </w:rPr>
        <w:t>mexico@taitra.org.tw</w:t>
      </w:r>
    </w:p>
    <w:p w14:paraId="704C8000" w14:textId="77777777" w:rsidR="002E053F" w:rsidRPr="00A01E9E" w:rsidRDefault="002E053F" w:rsidP="002E053F">
      <w:pPr>
        <w:pStyle w:val="a5"/>
        <w:suppressAutoHyphens/>
        <w:spacing w:before="257" w:after="257"/>
        <w:ind w:left="632" w:hanging="632"/>
        <w:rPr>
          <w:rFonts w:ascii="Times New Roman" w:hAnsi="Times New Roman"/>
          <w:lang w:val="es-ES"/>
        </w:rPr>
      </w:pPr>
      <w:r w:rsidRPr="00A01E9E">
        <w:rPr>
          <w:rFonts w:ascii="Times New Roman" w:hAnsi="Times New Roman" w:hint="eastAsia"/>
        </w:rPr>
        <w:t>臺商團體</w:t>
      </w:r>
      <w:r w:rsidRPr="00A01E9E">
        <w:rPr>
          <w:rFonts w:ascii="Times New Roman" w:hAnsi="Times New Roman" w:hint="eastAsia"/>
          <w:lang w:val="es-ES"/>
        </w:rPr>
        <w:t>：</w:t>
      </w:r>
    </w:p>
    <w:p w14:paraId="41D7727E" w14:textId="77777777" w:rsidR="002E053F" w:rsidRPr="00A01E9E" w:rsidRDefault="002E053F" w:rsidP="002E053F">
      <w:pPr>
        <w:suppressAutoHyphens/>
        <w:ind w:firstLine="472"/>
        <w:rPr>
          <w:lang w:eastAsia="zh-TW"/>
        </w:rPr>
      </w:pPr>
      <w:r w:rsidRPr="00A01E9E">
        <w:rPr>
          <w:rFonts w:hint="eastAsia"/>
          <w:lang w:eastAsia="zh-TW"/>
        </w:rPr>
        <w:t>■</w:t>
      </w:r>
      <w:r w:rsidRPr="00A01E9E">
        <w:rPr>
          <w:lang w:eastAsia="zh-TW"/>
        </w:rPr>
        <w:t xml:space="preserve"> </w:t>
      </w:r>
      <w:r w:rsidRPr="00A01E9E">
        <w:rPr>
          <w:rFonts w:hint="eastAsia"/>
          <w:lang w:eastAsia="zh-TW"/>
        </w:rPr>
        <w:t>墨國下加利福尼亞臺灣工商聯誼會：</w:t>
      </w:r>
    </w:p>
    <w:p w14:paraId="0150143C" w14:textId="37568DD2" w:rsidR="002E053F" w:rsidRPr="00A01E9E" w:rsidRDefault="002E053F" w:rsidP="002E053F">
      <w:pPr>
        <w:suppressAutoHyphens/>
        <w:ind w:firstLine="472"/>
        <w:rPr>
          <w:lang w:eastAsia="zh-TW"/>
        </w:rPr>
      </w:pPr>
      <w:r w:rsidRPr="00A01E9E">
        <w:rPr>
          <w:rFonts w:hint="eastAsia"/>
          <w:lang w:eastAsia="zh-TW"/>
        </w:rPr>
        <w:t xml:space="preserve">　</w:t>
      </w:r>
      <w:r w:rsidR="00AE425C" w:rsidRPr="00A01E9E">
        <w:rPr>
          <w:rFonts w:hint="eastAsia"/>
          <w:lang w:eastAsia="zh-TW"/>
        </w:rPr>
        <w:t xml:space="preserve"> </w:t>
      </w:r>
      <w:r w:rsidRPr="00A01E9E">
        <w:rPr>
          <w:rFonts w:hint="eastAsia"/>
          <w:lang w:eastAsia="zh-TW"/>
        </w:rPr>
        <w:t>會長陳建輝先生</w:t>
      </w:r>
    </w:p>
    <w:p w14:paraId="7824E7B5" w14:textId="77777777" w:rsidR="002E053F" w:rsidRPr="00A01E9E" w:rsidRDefault="002E053F" w:rsidP="002E053F">
      <w:pPr>
        <w:suppressAutoHyphens/>
        <w:ind w:firstLine="472"/>
        <w:rPr>
          <w:lang w:eastAsia="zh-TW"/>
        </w:rPr>
      </w:pPr>
      <w:r w:rsidRPr="00A01E9E">
        <w:rPr>
          <w:rFonts w:hint="eastAsia"/>
          <w:lang w:eastAsia="zh-TW"/>
        </w:rPr>
        <w:t>■</w:t>
      </w:r>
      <w:r w:rsidRPr="00A01E9E">
        <w:rPr>
          <w:lang w:eastAsia="zh-TW"/>
        </w:rPr>
        <w:t xml:space="preserve"> </w:t>
      </w:r>
      <w:r w:rsidRPr="00A01E9E">
        <w:rPr>
          <w:rFonts w:hint="eastAsia"/>
          <w:lang w:eastAsia="zh-TW"/>
        </w:rPr>
        <w:t>新墨西哥州、德州、墨國臺灣工商會：</w:t>
      </w:r>
    </w:p>
    <w:p w14:paraId="3ADA0783" w14:textId="0E8B87FC" w:rsidR="002E053F" w:rsidRPr="00A01E9E" w:rsidRDefault="002E053F" w:rsidP="002E053F">
      <w:pPr>
        <w:suppressAutoHyphens/>
        <w:ind w:firstLine="472"/>
        <w:rPr>
          <w:lang w:eastAsia="zh-TW"/>
        </w:rPr>
      </w:pPr>
      <w:r w:rsidRPr="00A01E9E">
        <w:rPr>
          <w:rFonts w:hint="eastAsia"/>
          <w:lang w:eastAsia="zh-TW"/>
        </w:rPr>
        <w:t xml:space="preserve">　</w:t>
      </w:r>
      <w:r w:rsidR="00AE425C" w:rsidRPr="00A01E9E">
        <w:rPr>
          <w:rFonts w:hint="eastAsia"/>
          <w:lang w:eastAsia="zh-TW"/>
        </w:rPr>
        <w:t xml:space="preserve"> </w:t>
      </w:r>
      <w:r w:rsidR="005E7AEF" w:rsidRPr="00A01E9E">
        <w:rPr>
          <w:rFonts w:hint="eastAsia"/>
          <w:lang w:val="x-none" w:eastAsia="zh-TW"/>
        </w:rPr>
        <w:t>會長賴育民</w:t>
      </w:r>
      <w:r w:rsidRPr="00A01E9E">
        <w:rPr>
          <w:rFonts w:hint="eastAsia"/>
          <w:lang w:val="x-none" w:eastAsia="zh-TW"/>
        </w:rPr>
        <w:t>先生</w:t>
      </w:r>
    </w:p>
    <w:p w14:paraId="595EFC16" w14:textId="1B97D6A3" w:rsidR="002E053F" w:rsidRPr="00A01E9E" w:rsidRDefault="002E053F" w:rsidP="002E053F">
      <w:pPr>
        <w:suppressAutoHyphens/>
        <w:ind w:firstLine="472"/>
        <w:rPr>
          <w:lang w:val="es-ES" w:eastAsia="zh-TW"/>
        </w:rPr>
      </w:pPr>
      <w:r w:rsidRPr="00A01E9E">
        <w:rPr>
          <w:rFonts w:hint="eastAsia"/>
          <w:lang w:val="es-ES" w:eastAsia="zh-TW"/>
        </w:rPr>
        <w:lastRenderedPageBreak/>
        <w:t>■</w:t>
      </w:r>
      <w:r w:rsidRPr="00A01E9E">
        <w:rPr>
          <w:lang w:val="es-ES" w:eastAsia="zh-TW"/>
        </w:rPr>
        <w:t xml:space="preserve"> </w:t>
      </w:r>
      <w:r w:rsidR="003B540C" w:rsidRPr="00A01E9E">
        <w:rPr>
          <w:lang w:eastAsia="zh-TW"/>
        </w:rPr>
        <w:t>墨西哥</w:t>
      </w:r>
      <w:r w:rsidR="003B540C" w:rsidRPr="00A01E9E">
        <w:rPr>
          <w:rFonts w:hint="eastAsia"/>
          <w:lang w:eastAsia="zh-TW"/>
        </w:rPr>
        <w:t>臺灣</w:t>
      </w:r>
      <w:r w:rsidRPr="00A01E9E">
        <w:rPr>
          <w:rFonts w:hint="eastAsia"/>
          <w:lang w:eastAsia="zh-TW"/>
        </w:rPr>
        <w:t>商會</w:t>
      </w:r>
      <w:r w:rsidRPr="00A01E9E">
        <w:rPr>
          <w:rFonts w:hint="eastAsia"/>
          <w:lang w:val="es-ES" w:eastAsia="zh-TW"/>
        </w:rPr>
        <w:t>：</w:t>
      </w:r>
    </w:p>
    <w:p w14:paraId="2BF9CD7B" w14:textId="19EC8818" w:rsidR="002E053F" w:rsidRPr="00A01E9E" w:rsidRDefault="002E053F" w:rsidP="002E053F">
      <w:pPr>
        <w:suppressAutoHyphens/>
        <w:ind w:firstLine="472"/>
        <w:rPr>
          <w:lang w:val="es-ES" w:eastAsia="zh-TW"/>
        </w:rPr>
      </w:pPr>
      <w:r w:rsidRPr="00A01E9E">
        <w:rPr>
          <w:rFonts w:hint="eastAsia"/>
          <w:lang w:val="pl-PL" w:eastAsia="zh-TW"/>
        </w:rPr>
        <w:t xml:space="preserve">　</w:t>
      </w:r>
      <w:r w:rsidR="00AE425C" w:rsidRPr="00A01E9E">
        <w:rPr>
          <w:rFonts w:hint="eastAsia"/>
          <w:lang w:val="pl-PL" w:eastAsia="zh-TW"/>
        </w:rPr>
        <w:t xml:space="preserve"> </w:t>
      </w:r>
      <w:r w:rsidRPr="00A01E9E">
        <w:rPr>
          <w:rFonts w:hint="eastAsia"/>
          <w:lang w:eastAsia="zh-TW"/>
        </w:rPr>
        <w:t>會長</w:t>
      </w:r>
      <w:r w:rsidR="003B540C" w:rsidRPr="00A01E9E">
        <w:rPr>
          <w:rFonts w:hint="eastAsia"/>
          <w:lang w:eastAsia="zh-TW"/>
        </w:rPr>
        <w:t>梁原精</w:t>
      </w:r>
      <w:r w:rsidRPr="00A01E9E">
        <w:rPr>
          <w:rFonts w:hint="eastAsia"/>
          <w:lang w:eastAsia="zh-TW"/>
        </w:rPr>
        <w:t>先生</w:t>
      </w:r>
    </w:p>
    <w:p w14:paraId="294CBA55" w14:textId="77777777" w:rsidR="002E053F" w:rsidRPr="00A01E9E" w:rsidRDefault="002E053F" w:rsidP="002E053F">
      <w:pPr>
        <w:suppressAutoHyphens/>
        <w:ind w:firstLine="472"/>
        <w:rPr>
          <w:lang w:val="x-none" w:eastAsia="zh-TW"/>
        </w:rPr>
      </w:pPr>
    </w:p>
    <w:p w14:paraId="7F950FC3" w14:textId="77777777" w:rsidR="002E053F" w:rsidRPr="00A01E9E" w:rsidRDefault="002E053F" w:rsidP="002E053F">
      <w:pPr>
        <w:pStyle w:val="a3"/>
        <w:suppressAutoHyphens/>
        <w:rPr>
          <w:rFonts w:ascii="Times New Roman"/>
        </w:rPr>
      </w:pPr>
      <w:r w:rsidRPr="00A01E9E">
        <w:rPr>
          <w:rFonts w:ascii="Times New Roman"/>
        </w:rPr>
        <w:br w:type="page"/>
      </w:r>
      <w:bookmarkStart w:id="19" w:name="_Toc205306079"/>
      <w:bookmarkStart w:id="20" w:name="_Toc307352946"/>
      <w:bookmarkStart w:id="21" w:name="_Toc307363674"/>
      <w:bookmarkStart w:id="22" w:name="_Toc307365057"/>
      <w:bookmarkStart w:id="23" w:name="_Toc307369251"/>
      <w:bookmarkStart w:id="24" w:name="_Toc307374653"/>
      <w:r w:rsidRPr="00A01E9E">
        <w:rPr>
          <w:rFonts w:ascii="Times New Roman" w:hint="eastAsia"/>
        </w:rPr>
        <w:lastRenderedPageBreak/>
        <w:t>附錄二　當地重要投資相關機構</w:t>
      </w:r>
      <w:bookmarkEnd w:id="19"/>
    </w:p>
    <w:p w14:paraId="148AB796" w14:textId="77777777" w:rsidR="002E053F" w:rsidRPr="00A01E9E" w:rsidRDefault="002E053F" w:rsidP="002E053F">
      <w:pPr>
        <w:pStyle w:val="a5"/>
        <w:suppressAutoHyphens/>
        <w:spacing w:before="257" w:after="257"/>
        <w:ind w:left="632" w:hanging="632"/>
        <w:rPr>
          <w:rFonts w:ascii="Times New Roman" w:hAnsi="Times New Roman"/>
        </w:rPr>
      </w:pPr>
      <w:r w:rsidRPr="00A01E9E">
        <w:rPr>
          <w:rFonts w:ascii="Times New Roman" w:hAnsi="Times New Roman" w:hint="eastAsia"/>
        </w:rPr>
        <w:t>墨國投資推廣單位：</w:t>
      </w:r>
    </w:p>
    <w:p w14:paraId="28B19FD4" w14:textId="77777777" w:rsidR="002E053F" w:rsidRPr="00A01E9E" w:rsidRDefault="002E053F" w:rsidP="002E053F">
      <w:pPr>
        <w:suppressAutoHyphens/>
        <w:ind w:leftChars="95" w:left="460" w:hangingChars="100" w:hanging="236"/>
        <w:rPr>
          <w:lang w:eastAsia="zh-TW"/>
        </w:rPr>
      </w:pPr>
      <w:r w:rsidRPr="00A01E9E">
        <w:rPr>
          <w:rFonts w:hint="eastAsia"/>
          <w:lang w:eastAsia="zh-TW"/>
        </w:rPr>
        <w:t>■</w:t>
      </w:r>
      <w:r w:rsidRPr="00A01E9E">
        <w:rPr>
          <w:lang w:eastAsia="zh-TW"/>
        </w:rPr>
        <w:t xml:space="preserve"> </w:t>
      </w:r>
      <w:r w:rsidRPr="00A01E9E">
        <w:rPr>
          <w:rFonts w:hint="eastAsia"/>
          <w:lang w:eastAsia="zh-TW"/>
        </w:rPr>
        <w:t>墨國經濟部</w:t>
      </w:r>
    </w:p>
    <w:p w14:paraId="414D538B" w14:textId="77777777" w:rsidR="002E053F" w:rsidRPr="00A01E9E" w:rsidRDefault="002E053F" w:rsidP="002E053F">
      <w:pPr>
        <w:suppressAutoHyphens/>
        <w:ind w:leftChars="200" w:left="1181" w:hangingChars="300" w:hanging="709"/>
        <w:rPr>
          <w:lang w:eastAsia="zh-TW"/>
        </w:rPr>
      </w:pPr>
      <w:r w:rsidRPr="00A01E9E">
        <w:rPr>
          <w:rFonts w:hint="eastAsia"/>
        </w:rPr>
        <w:t>地址</w:t>
      </w:r>
      <w:r w:rsidRPr="00A01E9E">
        <w:rPr>
          <w:rFonts w:hint="eastAsia"/>
          <w:lang w:val="es-MX"/>
        </w:rPr>
        <w:t>：</w:t>
      </w:r>
      <w:r w:rsidRPr="00A01E9E">
        <w:rPr>
          <w:lang w:val="es-MX"/>
        </w:rPr>
        <w:t xml:space="preserve">Pachuca 189, Col. Condesa, Demarcación Territorial Cuauhtémoc, Ciudad de México. </w:t>
      </w:r>
      <w:r w:rsidRPr="00A01E9E">
        <w:rPr>
          <w:lang w:eastAsia="zh-TW"/>
        </w:rPr>
        <w:t>C.P. 06140</w:t>
      </w:r>
    </w:p>
    <w:p w14:paraId="4E8AD8EE" w14:textId="7CD91262" w:rsidR="002E053F" w:rsidRPr="00A01E9E" w:rsidRDefault="002E053F" w:rsidP="002E053F">
      <w:pPr>
        <w:suppressAutoHyphens/>
        <w:ind w:firstLine="472"/>
        <w:rPr>
          <w:lang w:eastAsia="zh-TW"/>
        </w:rPr>
      </w:pPr>
      <w:r w:rsidRPr="00A01E9E">
        <w:rPr>
          <w:rFonts w:hint="eastAsia"/>
          <w:lang w:eastAsia="zh-TW"/>
        </w:rPr>
        <w:t>電話：</w:t>
      </w:r>
      <w:r w:rsidR="005E7AEF" w:rsidRPr="00A01E9E">
        <w:rPr>
          <w:lang w:eastAsia="zh-TW"/>
        </w:rPr>
        <w:t>+52-55</w:t>
      </w:r>
      <w:r w:rsidRPr="00A01E9E">
        <w:rPr>
          <w:lang w:eastAsia="zh-TW"/>
        </w:rPr>
        <w:t>52296260</w:t>
      </w:r>
      <w:r w:rsidRPr="00A01E9E">
        <w:rPr>
          <w:rFonts w:hint="eastAsia"/>
          <w:lang w:val="es-MX" w:eastAsia="zh-TW"/>
        </w:rPr>
        <w:t>或</w:t>
      </w:r>
      <w:r w:rsidR="005E7AEF" w:rsidRPr="00A01E9E">
        <w:rPr>
          <w:lang w:eastAsia="zh-TW"/>
        </w:rPr>
        <w:t>+52-55</w:t>
      </w:r>
      <w:r w:rsidRPr="00A01E9E">
        <w:rPr>
          <w:lang w:eastAsia="zh-TW"/>
        </w:rPr>
        <w:t>52296264</w:t>
      </w:r>
    </w:p>
    <w:p w14:paraId="3FB10FB5" w14:textId="651CD92D" w:rsidR="002E053F" w:rsidRPr="00A01E9E" w:rsidRDefault="002E053F" w:rsidP="002E053F">
      <w:pPr>
        <w:suppressAutoHyphens/>
        <w:ind w:firstLine="472"/>
        <w:rPr>
          <w:lang w:eastAsia="zh-TW"/>
        </w:rPr>
      </w:pPr>
      <w:r w:rsidRPr="00A01E9E">
        <w:rPr>
          <w:rFonts w:hint="eastAsia"/>
          <w:lang w:eastAsia="zh-TW"/>
        </w:rPr>
        <w:t>網站：</w:t>
      </w:r>
      <w:r w:rsidRPr="00A01E9E">
        <w:rPr>
          <w:lang w:eastAsia="zh-TW"/>
        </w:rPr>
        <w:t>www.gob.mx/se</w:t>
      </w:r>
    </w:p>
    <w:p w14:paraId="06B46627" w14:textId="77777777" w:rsidR="002E053F" w:rsidRPr="00A01E9E" w:rsidRDefault="002E053F" w:rsidP="002E053F">
      <w:pPr>
        <w:pStyle w:val="a5"/>
        <w:suppressAutoHyphens/>
        <w:spacing w:before="257" w:after="257"/>
        <w:ind w:left="632" w:hanging="632"/>
        <w:rPr>
          <w:rFonts w:ascii="Times New Roman" w:hAnsi="Times New Roman"/>
        </w:rPr>
      </w:pPr>
      <w:r w:rsidRPr="00A01E9E">
        <w:rPr>
          <w:rFonts w:ascii="Times New Roman" w:hAnsi="Times New Roman" w:hint="eastAsia"/>
        </w:rPr>
        <w:t>墨國派駐我國單位：</w:t>
      </w:r>
    </w:p>
    <w:p w14:paraId="51BFA003" w14:textId="77777777" w:rsidR="002E053F" w:rsidRPr="00A01E9E" w:rsidRDefault="002E053F" w:rsidP="002E053F">
      <w:pPr>
        <w:suppressAutoHyphens/>
        <w:ind w:leftChars="95" w:left="460" w:hangingChars="100" w:hanging="236"/>
      </w:pPr>
      <w:r w:rsidRPr="00A01E9E">
        <w:rPr>
          <w:rFonts w:hint="eastAsia"/>
        </w:rPr>
        <w:t>■</w:t>
      </w:r>
      <w:r w:rsidRPr="00A01E9E">
        <w:rPr>
          <w:lang w:eastAsia="zh-TW"/>
        </w:rPr>
        <w:t xml:space="preserve"> </w:t>
      </w:r>
      <w:r w:rsidRPr="00A01E9E">
        <w:rPr>
          <w:rFonts w:hint="eastAsia"/>
        </w:rPr>
        <w:t>墨國商務簽證文件暨文化辦事處（</w:t>
      </w:r>
      <w:r w:rsidRPr="00A01E9E">
        <w:t>Mexican Trade Services, Documentation And Cultural Office</w:t>
      </w:r>
      <w:r w:rsidRPr="00A01E9E">
        <w:rPr>
          <w:rFonts w:hint="eastAsia"/>
        </w:rPr>
        <w:t>）</w:t>
      </w:r>
    </w:p>
    <w:p w14:paraId="3F6A759F" w14:textId="77777777" w:rsidR="002E053F" w:rsidRPr="00A01E9E" w:rsidRDefault="002E053F" w:rsidP="002E053F">
      <w:pPr>
        <w:suppressAutoHyphens/>
        <w:ind w:firstLine="472"/>
        <w:rPr>
          <w:lang w:eastAsia="zh-TW"/>
        </w:rPr>
      </w:pPr>
      <w:r w:rsidRPr="00A01E9E">
        <w:rPr>
          <w:rFonts w:hint="eastAsia"/>
          <w:lang w:eastAsia="zh-TW"/>
        </w:rPr>
        <w:t>地址：臺北市基隆路一段</w:t>
      </w:r>
      <w:r w:rsidRPr="00A01E9E">
        <w:rPr>
          <w:lang w:eastAsia="zh-TW"/>
        </w:rPr>
        <w:t>333</w:t>
      </w:r>
      <w:r w:rsidRPr="00A01E9E">
        <w:rPr>
          <w:rFonts w:hint="eastAsia"/>
          <w:lang w:eastAsia="zh-TW"/>
        </w:rPr>
        <w:t>號國貿大樓</w:t>
      </w:r>
      <w:r w:rsidRPr="00A01E9E">
        <w:rPr>
          <w:lang w:eastAsia="zh-TW"/>
        </w:rPr>
        <w:t>15</w:t>
      </w:r>
      <w:r w:rsidRPr="00A01E9E">
        <w:rPr>
          <w:rFonts w:hint="eastAsia"/>
          <w:lang w:eastAsia="zh-TW"/>
        </w:rPr>
        <w:t>樓</w:t>
      </w:r>
      <w:r w:rsidRPr="00A01E9E">
        <w:rPr>
          <w:lang w:eastAsia="zh-TW"/>
        </w:rPr>
        <w:t>1501, 1502, 1504</w:t>
      </w:r>
      <w:r w:rsidRPr="00A01E9E">
        <w:rPr>
          <w:rFonts w:hint="eastAsia"/>
          <w:lang w:eastAsia="zh-TW"/>
        </w:rPr>
        <w:t>室</w:t>
      </w:r>
    </w:p>
    <w:p w14:paraId="722F2921" w14:textId="77777777" w:rsidR="002E053F" w:rsidRPr="00A01E9E" w:rsidRDefault="002E053F" w:rsidP="002E053F">
      <w:pPr>
        <w:suppressAutoHyphens/>
        <w:ind w:firstLine="472"/>
        <w:rPr>
          <w:lang w:eastAsia="zh-TW"/>
        </w:rPr>
      </w:pPr>
      <w:r w:rsidRPr="00A01E9E">
        <w:rPr>
          <w:rFonts w:hint="eastAsia"/>
          <w:lang w:eastAsia="zh-TW"/>
        </w:rPr>
        <w:t>電話：</w:t>
      </w:r>
      <w:r w:rsidRPr="00A01E9E">
        <w:rPr>
          <w:rFonts w:hint="eastAsia"/>
          <w:lang w:val="es-MX" w:eastAsia="zh-TW"/>
        </w:rPr>
        <w:t>經貿組</w:t>
      </w:r>
      <w:r w:rsidRPr="00A01E9E">
        <w:rPr>
          <w:rFonts w:hint="eastAsia"/>
          <w:lang w:eastAsia="zh-TW"/>
        </w:rPr>
        <w:t xml:space="preserve"> </w:t>
      </w:r>
      <w:r w:rsidRPr="00A01E9E">
        <w:rPr>
          <w:lang w:eastAsia="zh-TW"/>
        </w:rPr>
        <w:t xml:space="preserve">02- 2757 6566 </w:t>
      </w:r>
      <w:r w:rsidRPr="00A01E9E">
        <w:rPr>
          <w:rFonts w:hint="eastAsia"/>
          <w:lang w:eastAsia="zh-TW"/>
        </w:rPr>
        <w:t xml:space="preserve">#1004  </w:t>
      </w:r>
      <w:r w:rsidRPr="00A01E9E">
        <w:rPr>
          <w:rFonts w:hint="eastAsia"/>
          <w:lang w:eastAsia="zh-TW"/>
        </w:rPr>
        <w:t>簽證組</w:t>
      </w:r>
      <w:r w:rsidRPr="00A01E9E">
        <w:rPr>
          <w:lang w:eastAsia="zh-TW"/>
        </w:rPr>
        <w:t xml:space="preserve"> 2757 6595</w:t>
      </w:r>
    </w:p>
    <w:p w14:paraId="1649C510" w14:textId="77777777" w:rsidR="002E053F" w:rsidRPr="00A01E9E" w:rsidRDefault="002E053F" w:rsidP="002E053F">
      <w:pPr>
        <w:suppressAutoHyphens/>
        <w:ind w:firstLine="472"/>
        <w:rPr>
          <w:lang w:eastAsia="zh-TW"/>
        </w:rPr>
      </w:pPr>
      <w:r w:rsidRPr="00A01E9E">
        <w:rPr>
          <w:lang w:eastAsia="zh-TW"/>
        </w:rPr>
        <w:t>E-Mail</w:t>
      </w:r>
      <w:r w:rsidRPr="00A01E9E">
        <w:rPr>
          <w:rFonts w:hint="eastAsia"/>
          <w:lang w:eastAsia="zh-TW"/>
        </w:rPr>
        <w:t>：</w:t>
      </w:r>
      <w:r w:rsidRPr="00A01E9E">
        <w:rPr>
          <w:lang w:eastAsia="zh-TW"/>
        </w:rPr>
        <w:t>mexico@mextw.com</w:t>
      </w:r>
    </w:p>
    <w:p w14:paraId="2719A3D9" w14:textId="77777777" w:rsidR="002E053F" w:rsidRPr="00A01E9E" w:rsidRDefault="002E053F" w:rsidP="002E053F">
      <w:pPr>
        <w:suppressAutoHyphens/>
        <w:ind w:firstLine="472"/>
        <w:rPr>
          <w:rFonts w:eastAsiaTheme="minorEastAsia"/>
        </w:rPr>
      </w:pPr>
      <w:r w:rsidRPr="00A01E9E">
        <w:rPr>
          <w:rFonts w:hint="eastAsia"/>
        </w:rPr>
        <w:t>網站：</w:t>
      </w:r>
      <w:hyperlink r:id="rId71">
        <w:r w:rsidRPr="00A01E9E">
          <w:t>https://oficinaenlace.sre.gob.mx/taiwan/</w:t>
        </w:r>
      </w:hyperlink>
    </w:p>
    <w:p w14:paraId="1DAF75AE" w14:textId="77777777" w:rsidR="002E053F" w:rsidRPr="00A01E9E" w:rsidRDefault="002E053F" w:rsidP="002E053F">
      <w:pPr>
        <w:pStyle w:val="a3"/>
        <w:suppressAutoHyphens/>
        <w:rPr>
          <w:rFonts w:ascii="Times New Roman"/>
          <w:lang w:val="fr-FR"/>
        </w:rPr>
      </w:pPr>
      <w:r w:rsidRPr="00A01E9E">
        <w:rPr>
          <w:rFonts w:ascii="Times New Roman"/>
        </w:rPr>
        <w:br w:type="page"/>
      </w:r>
      <w:bookmarkStart w:id="25" w:name="_Toc366091137"/>
      <w:bookmarkStart w:id="26" w:name="_Toc205306080"/>
      <w:r w:rsidRPr="00A01E9E">
        <w:rPr>
          <w:rFonts w:ascii="Times New Roman" w:hint="eastAsia"/>
        </w:rPr>
        <w:lastRenderedPageBreak/>
        <w:t xml:space="preserve">附錄三　</w:t>
      </w:r>
      <w:hyperlink r:id="rId72" w:history="1">
        <w:r w:rsidRPr="00A01E9E">
          <w:rPr>
            <w:rStyle w:val="afc"/>
            <w:rFonts w:ascii="Times New Roman" w:hint="eastAsia"/>
            <w:color w:val="auto"/>
            <w:u w:val="none"/>
          </w:rPr>
          <w:t>當地</w:t>
        </w:r>
      </w:hyperlink>
      <w:hyperlink r:id="rId73" w:history="1">
        <w:r w:rsidRPr="00A01E9E">
          <w:rPr>
            <w:rStyle w:val="afc"/>
            <w:rFonts w:ascii="Times New Roman" w:hint="eastAsia"/>
            <w:color w:val="auto"/>
            <w:u w:val="none"/>
          </w:rPr>
          <w:t>外人投資統計</w:t>
        </w:r>
        <w:bookmarkEnd w:id="25"/>
        <w:bookmarkEnd w:id="26"/>
      </w:hyperlink>
    </w:p>
    <w:tbl>
      <w:tblPr>
        <w:tblW w:w="3337" w:type="pct"/>
        <w:jc w:val="center"/>
        <w:tblLayout w:type="fixed"/>
        <w:tblLook w:val="01E0" w:firstRow="1" w:lastRow="1" w:firstColumn="1" w:lastColumn="1" w:noHBand="0" w:noVBand="0"/>
      </w:tblPr>
      <w:tblGrid>
        <w:gridCol w:w="2375"/>
        <w:gridCol w:w="3445"/>
      </w:tblGrid>
      <w:tr w:rsidR="00892B76" w:rsidRPr="00A01E9E" w14:paraId="1F1E7990" w14:textId="77777777" w:rsidTr="00AE425C">
        <w:trPr>
          <w:jc w:val="center"/>
        </w:trPr>
        <w:tc>
          <w:tcPr>
            <w:tcW w:w="2308" w:type="dxa"/>
            <w:vMerge w:val="restart"/>
            <w:tcBorders>
              <w:top w:val="single" w:sz="12" w:space="0" w:color="000000"/>
              <w:left w:val="single" w:sz="12" w:space="0" w:color="000000"/>
              <w:bottom w:val="single" w:sz="6" w:space="0" w:color="000000"/>
              <w:right w:val="single" w:sz="6" w:space="0" w:color="000000"/>
            </w:tcBorders>
            <w:shd w:val="clear" w:color="auto" w:fill="CCFFCC"/>
            <w:vAlign w:val="center"/>
          </w:tcPr>
          <w:p w14:paraId="6F425060" w14:textId="77777777" w:rsidR="0006283A" w:rsidRPr="00A01E9E" w:rsidRDefault="0006283A" w:rsidP="00A10F8A">
            <w:pPr>
              <w:pStyle w:val="afd"/>
              <w:suppressAutoHyphens/>
              <w:rPr>
                <w:lang w:eastAsia="zh-TW"/>
              </w:rPr>
            </w:pPr>
            <w:bookmarkStart w:id="27" w:name="_Toc307374475"/>
            <w:bookmarkStart w:id="28" w:name="_Toc308119214"/>
            <w:bookmarkEnd w:id="20"/>
            <w:bookmarkEnd w:id="21"/>
            <w:bookmarkEnd w:id="22"/>
            <w:bookmarkEnd w:id="23"/>
            <w:bookmarkEnd w:id="24"/>
            <w:r w:rsidRPr="00A01E9E">
              <w:rPr>
                <w:rFonts w:hint="eastAsia"/>
                <w:lang w:eastAsia="zh-TW"/>
              </w:rPr>
              <w:t>主要投資國及主要亞洲投資國（家數）</w:t>
            </w:r>
          </w:p>
        </w:tc>
        <w:tc>
          <w:tcPr>
            <w:tcW w:w="3347" w:type="dxa"/>
            <w:tcBorders>
              <w:top w:val="single" w:sz="12" w:space="0" w:color="000000"/>
              <w:left w:val="single" w:sz="6" w:space="0" w:color="000000"/>
              <w:bottom w:val="single" w:sz="6" w:space="0" w:color="000000"/>
              <w:right w:val="single" w:sz="12" w:space="0" w:color="000000"/>
            </w:tcBorders>
            <w:shd w:val="clear" w:color="auto" w:fill="CCFFCC"/>
            <w:vAlign w:val="center"/>
          </w:tcPr>
          <w:p w14:paraId="0403C162" w14:textId="43743693" w:rsidR="0006283A" w:rsidRPr="00A01E9E" w:rsidRDefault="0006283A" w:rsidP="00A10F8A">
            <w:pPr>
              <w:pStyle w:val="afd"/>
              <w:suppressAutoHyphens/>
            </w:pPr>
            <w:r w:rsidRPr="00A01E9E">
              <w:t>2006-2024</w:t>
            </w:r>
            <w:r w:rsidRPr="00A01E9E">
              <w:rPr>
                <w:rFonts w:hint="eastAsia"/>
              </w:rPr>
              <w:t>年累計</w:t>
            </w:r>
          </w:p>
        </w:tc>
      </w:tr>
      <w:tr w:rsidR="00892B76" w:rsidRPr="00A01E9E" w14:paraId="7999B9EC" w14:textId="77777777" w:rsidTr="00AE425C">
        <w:trPr>
          <w:jc w:val="center"/>
        </w:trPr>
        <w:tc>
          <w:tcPr>
            <w:tcW w:w="2308" w:type="dxa"/>
            <w:vMerge/>
            <w:tcBorders>
              <w:top w:val="single" w:sz="6" w:space="0" w:color="000000"/>
              <w:left w:val="single" w:sz="12" w:space="0" w:color="000000"/>
              <w:bottom w:val="single" w:sz="6" w:space="0" w:color="000000"/>
              <w:right w:val="single" w:sz="6" w:space="0" w:color="000000"/>
            </w:tcBorders>
            <w:shd w:val="clear" w:color="auto" w:fill="auto"/>
            <w:vAlign w:val="center"/>
          </w:tcPr>
          <w:p w14:paraId="6F2A3C30" w14:textId="77777777" w:rsidR="0006283A" w:rsidRPr="00A01E9E" w:rsidRDefault="0006283A" w:rsidP="00A10F8A">
            <w:pPr>
              <w:pStyle w:val="afd"/>
              <w:suppressAutoHyphens/>
            </w:pPr>
          </w:p>
        </w:tc>
        <w:tc>
          <w:tcPr>
            <w:tcW w:w="3347" w:type="dxa"/>
            <w:tcBorders>
              <w:top w:val="single" w:sz="6" w:space="0" w:color="000000"/>
              <w:left w:val="single" w:sz="6" w:space="0" w:color="000000"/>
              <w:bottom w:val="single" w:sz="6" w:space="0" w:color="000000"/>
              <w:right w:val="single" w:sz="12" w:space="0" w:color="000000"/>
            </w:tcBorders>
            <w:shd w:val="clear" w:color="auto" w:fill="CCFFCC"/>
            <w:vAlign w:val="center"/>
          </w:tcPr>
          <w:p w14:paraId="27621A5A" w14:textId="5043B7AD" w:rsidR="0006283A" w:rsidRPr="00A01E9E" w:rsidRDefault="0006283A" w:rsidP="00A10F8A">
            <w:pPr>
              <w:pStyle w:val="afd"/>
              <w:suppressAutoHyphens/>
            </w:pPr>
            <w:r w:rsidRPr="00A01E9E">
              <w:rPr>
                <w:rFonts w:hint="eastAsia"/>
              </w:rPr>
              <w:t>金額（</w:t>
            </w:r>
            <w:r w:rsidRPr="00A01E9E">
              <w:rPr>
                <w:rFonts w:hint="eastAsia"/>
                <w:lang w:eastAsia="zh-TW"/>
              </w:rPr>
              <w:t>億</w:t>
            </w:r>
            <w:r w:rsidRPr="00A01E9E">
              <w:rPr>
                <w:rFonts w:hint="eastAsia"/>
              </w:rPr>
              <w:t>美元）</w:t>
            </w:r>
          </w:p>
        </w:tc>
      </w:tr>
      <w:tr w:rsidR="00892B76" w:rsidRPr="00A01E9E" w14:paraId="55F2827B" w14:textId="77777777" w:rsidTr="00AE425C">
        <w:trPr>
          <w:jc w:val="center"/>
        </w:trPr>
        <w:tc>
          <w:tcPr>
            <w:tcW w:w="2308" w:type="dxa"/>
            <w:tcBorders>
              <w:top w:val="single" w:sz="6" w:space="0" w:color="000000"/>
              <w:left w:val="single" w:sz="12" w:space="0" w:color="000000"/>
              <w:bottom w:val="single" w:sz="6" w:space="0" w:color="000000"/>
              <w:right w:val="single" w:sz="6" w:space="0" w:color="000000"/>
            </w:tcBorders>
            <w:shd w:val="clear" w:color="auto" w:fill="auto"/>
            <w:vAlign w:val="center"/>
          </w:tcPr>
          <w:p w14:paraId="197E7AAA" w14:textId="77777777" w:rsidR="0006283A" w:rsidRPr="00A01E9E" w:rsidRDefault="0006283A" w:rsidP="00A10F8A">
            <w:pPr>
              <w:suppressAutoHyphens/>
              <w:ind w:firstLineChars="0" w:firstLine="0"/>
              <w:jc w:val="center"/>
            </w:pPr>
            <w:r w:rsidRPr="00A01E9E">
              <w:rPr>
                <w:rFonts w:hint="eastAsia"/>
              </w:rPr>
              <w:t>投資總額</w:t>
            </w:r>
          </w:p>
        </w:tc>
        <w:tc>
          <w:tcPr>
            <w:tcW w:w="3347" w:type="dxa"/>
            <w:tcBorders>
              <w:top w:val="single" w:sz="6" w:space="0" w:color="000000"/>
              <w:left w:val="single" w:sz="6" w:space="0" w:color="000000"/>
              <w:bottom w:val="single" w:sz="6" w:space="0" w:color="000000"/>
              <w:right w:val="single" w:sz="12" w:space="0" w:color="000000"/>
            </w:tcBorders>
            <w:shd w:val="clear" w:color="auto" w:fill="auto"/>
            <w:vAlign w:val="center"/>
          </w:tcPr>
          <w:p w14:paraId="0CA5F69C" w14:textId="69866747" w:rsidR="0006283A" w:rsidRPr="00A01E9E" w:rsidRDefault="0006283A" w:rsidP="00A10F8A">
            <w:pPr>
              <w:widowControl/>
              <w:suppressAutoHyphens/>
              <w:overflowPunct/>
              <w:autoSpaceDE/>
              <w:autoSpaceDN/>
              <w:ind w:firstLineChars="0" w:firstLine="0"/>
              <w:jc w:val="right"/>
              <w:rPr>
                <w:rFonts w:eastAsia="微軟正黑體"/>
                <w:b/>
                <w:bCs/>
                <w:kern w:val="0"/>
                <w:lang w:eastAsia="zh-TW"/>
              </w:rPr>
            </w:pPr>
            <w:r w:rsidRPr="00A01E9E">
              <w:rPr>
                <w:rFonts w:eastAsia="微軟正黑體"/>
                <w:b/>
                <w:bCs/>
              </w:rPr>
              <w:t>556,557.4</w:t>
            </w:r>
          </w:p>
        </w:tc>
      </w:tr>
      <w:tr w:rsidR="00892B76" w:rsidRPr="00A01E9E" w14:paraId="63E83029" w14:textId="77777777" w:rsidTr="00AE425C">
        <w:trPr>
          <w:jc w:val="center"/>
        </w:trPr>
        <w:tc>
          <w:tcPr>
            <w:tcW w:w="2308" w:type="dxa"/>
            <w:tcBorders>
              <w:top w:val="single" w:sz="6" w:space="0" w:color="000000"/>
              <w:left w:val="single" w:sz="12" w:space="0" w:color="000000"/>
              <w:bottom w:val="single" w:sz="6" w:space="0" w:color="000000"/>
              <w:right w:val="single" w:sz="6" w:space="0" w:color="000000"/>
            </w:tcBorders>
            <w:shd w:val="clear" w:color="auto" w:fill="auto"/>
          </w:tcPr>
          <w:p w14:paraId="53849148" w14:textId="5266ED70" w:rsidR="0006283A" w:rsidRPr="00A01E9E" w:rsidRDefault="0006283A" w:rsidP="0006283A">
            <w:pPr>
              <w:suppressAutoHyphens/>
              <w:ind w:firstLineChars="0" w:firstLine="0"/>
              <w:jc w:val="center"/>
            </w:pPr>
            <w:r w:rsidRPr="00A01E9E">
              <w:rPr>
                <w:rFonts w:hint="eastAsia"/>
              </w:rPr>
              <w:t>美國</w:t>
            </w:r>
          </w:p>
        </w:tc>
        <w:tc>
          <w:tcPr>
            <w:tcW w:w="3347" w:type="dxa"/>
            <w:tcBorders>
              <w:top w:val="single" w:sz="6" w:space="0" w:color="000000"/>
              <w:left w:val="single" w:sz="6" w:space="0" w:color="000000"/>
              <w:bottom w:val="single" w:sz="6" w:space="0" w:color="000000"/>
              <w:right w:val="single" w:sz="12" w:space="0" w:color="000000"/>
            </w:tcBorders>
            <w:shd w:val="clear" w:color="auto" w:fill="auto"/>
          </w:tcPr>
          <w:p w14:paraId="1965728C" w14:textId="227C200E" w:rsidR="0006283A" w:rsidRPr="00A01E9E" w:rsidRDefault="0006283A" w:rsidP="0006283A">
            <w:pPr>
              <w:widowControl/>
              <w:suppressAutoHyphens/>
              <w:overflowPunct/>
              <w:autoSpaceDE/>
              <w:autoSpaceDN/>
              <w:ind w:firstLineChars="0" w:firstLine="0"/>
              <w:jc w:val="right"/>
              <w:rPr>
                <w:rFonts w:eastAsia="微軟正黑體"/>
                <w:kern w:val="0"/>
                <w:lang w:eastAsia="zh-TW"/>
              </w:rPr>
            </w:pPr>
            <w:r w:rsidRPr="00A01E9E">
              <w:rPr>
                <w:rFonts w:hint="eastAsia"/>
              </w:rPr>
              <w:t>2,454.03</w:t>
            </w:r>
          </w:p>
        </w:tc>
      </w:tr>
      <w:tr w:rsidR="00892B76" w:rsidRPr="00A01E9E" w14:paraId="14264E41" w14:textId="77777777" w:rsidTr="00AE425C">
        <w:trPr>
          <w:jc w:val="center"/>
        </w:trPr>
        <w:tc>
          <w:tcPr>
            <w:tcW w:w="2308" w:type="dxa"/>
            <w:tcBorders>
              <w:top w:val="single" w:sz="6" w:space="0" w:color="000000"/>
              <w:left w:val="single" w:sz="12" w:space="0" w:color="000000"/>
              <w:bottom w:val="single" w:sz="6" w:space="0" w:color="000000"/>
              <w:right w:val="single" w:sz="6" w:space="0" w:color="000000"/>
            </w:tcBorders>
            <w:shd w:val="clear" w:color="auto" w:fill="auto"/>
          </w:tcPr>
          <w:p w14:paraId="5D8C83C9" w14:textId="2A686563" w:rsidR="0006283A" w:rsidRPr="00A01E9E" w:rsidRDefault="0006283A" w:rsidP="0006283A">
            <w:pPr>
              <w:suppressAutoHyphens/>
              <w:ind w:firstLineChars="0" w:firstLine="0"/>
              <w:jc w:val="center"/>
            </w:pPr>
            <w:r w:rsidRPr="00A01E9E">
              <w:rPr>
                <w:rFonts w:hint="eastAsia"/>
              </w:rPr>
              <w:t>西班牙</w:t>
            </w:r>
          </w:p>
        </w:tc>
        <w:tc>
          <w:tcPr>
            <w:tcW w:w="3347" w:type="dxa"/>
            <w:tcBorders>
              <w:top w:val="single" w:sz="6" w:space="0" w:color="000000"/>
              <w:left w:val="single" w:sz="6" w:space="0" w:color="000000"/>
              <w:bottom w:val="single" w:sz="6" w:space="0" w:color="000000"/>
              <w:right w:val="single" w:sz="12" w:space="0" w:color="000000"/>
            </w:tcBorders>
            <w:shd w:val="clear" w:color="auto" w:fill="auto"/>
          </w:tcPr>
          <w:p w14:paraId="4C6685C2" w14:textId="6AF9CABB" w:rsidR="0006283A" w:rsidRPr="00A01E9E" w:rsidRDefault="0006283A" w:rsidP="0006283A">
            <w:pPr>
              <w:suppressAutoHyphens/>
              <w:ind w:firstLine="472"/>
              <w:jc w:val="right"/>
              <w:rPr>
                <w:rFonts w:eastAsia="微軟正黑體"/>
              </w:rPr>
            </w:pPr>
            <w:r w:rsidRPr="00A01E9E">
              <w:rPr>
                <w:rFonts w:hint="eastAsia"/>
              </w:rPr>
              <w:t>557.36</w:t>
            </w:r>
          </w:p>
        </w:tc>
      </w:tr>
      <w:tr w:rsidR="00892B76" w:rsidRPr="00A01E9E" w14:paraId="3AD61638" w14:textId="77777777" w:rsidTr="00AE425C">
        <w:trPr>
          <w:jc w:val="center"/>
        </w:trPr>
        <w:tc>
          <w:tcPr>
            <w:tcW w:w="2308" w:type="dxa"/>
            <w:tcBorders>
              <w:top w:val="single" w:sz="6" w:space="0" w:color="000000"/>
              <w:left w:val="single" w:sz="12" w:space="0" w:color="000000"/>
              <w:bottom w:val="single" w:sz="6" w:space="0" w:color="000000"/>
              <w:right w:val="single" w:sz="6" w:space="0" w:color="000000"/>
            </w:tcBorders>
            <w:shd w:val="clear" w:color="auto" w:fill="auto"/>
          </w:tcPr>
          <w:p w14:paraId="1C94C0DF" w14:textId="38D90E42" w:rsidR="0006283A" w:rsidRPr="00A01E9E" w:rsidRDefault="0006283A" w:rsidP="0006283A">
            <w:pPr>
              <w:suppressAutoHyphens/>
              <w:ind w:firstLineChars="0" w:firstLine="0"/>
              <w:jc w:val="center"/>
            </w:pPr>
            <w:r w:rsidRPr="00A01E9E">
              <w:rPr>
                <w:rFonts w:hint="eastAsia"/>
              </w:rPr>
              <w:t>加拿大</w:t>
            </w:r>
          </w:p>
        </w:tc>
        <w:tc>
          <w:tcPr>
            <w:tcW w:w="3347" w:type="dxa"/>
            <w:tcBorders>
              <w:top w:val="single" w:sz="6" w:space="0" w:color="000000"/>
              <w:left w:val="single" w:sz="6" w:space="0" w:color="000000"/>
              <w:bottom w:val="single" w:sz="6" w:space="0" w:color="000000"/>
              <w:right w:val="single" w:sz="12" w:space="0" w:color="000000"/>
            </w:tcBorders>
            <w:shd w:val="clear" w:color="auto" w:fill="auto"/>
          </w:tcPr>
          <w:p w14:paraId="59F58402" w14:textId="1E35075C" w:rsidR="0006283A" w:rsidRPr="00A01E9E" w:rsidRDefault="0006283A" w:rsidP="0006283A">
            <w:pPr>
              <w:suppressAutoHyphens/>
              <w:ind w:firstLine="472"/>
              <w:jc w:val="right"/>
              <w:rPr>
                <w:rFonts w:eastAsia="微軟正黑體"/>
              </w:rPr>
            </w:pPr>
            <w:r w:rsidRPr="00A01E9E">
              <w:rPr>
                <w:rFonts w:hint="eastAsia"/>
              </w:rPr>
              <w:t>541.79</w:t>
            </w:r>
          </w:p>
        </w:tc>
      </w:tr>
      <w:tr w:rsidR="00892B76" w:rsidRPr="00A01E9E" w14:paraId="7FFF8AAC" w14:textId="77777777" w:rsidTr="00AE425C">
        <w:trPr>
          <w:jc w:val="center"/>
        </w:trPr>
        <w:tc>
          <w:tcPr>
            <w:tcW w:w="2308" w:type="dxa"/>
            <w:tcBorders>
              <w:top w:val="single" w:sz="6" w:space="0" w:color="000000"/>
              <w:left w:val="single" w:sz="12" w:space="0" w:color="000000"/>
              <w:bottom w:val="single" w:sz="6" w:space="0" w:color="000000"/>
              <w:right w:val="single" w:sz="6" w:space="0" w:color="000000"/>
            </w:tcBorders>
            <w:shd w:val="clear" w:color="auto" w:fill="auto"/>
          </w:tcPr>
          <w:p w14:paraId="421F45D9" w14:textId="51350DD5" w:rsidR="0006283A" w:rsidRPr="00A01E9E" w:rsidRDefault="0006283A" w:rsidP="0006283A">
            <w:pPr>
              <w:suppressAutoHyphens/>
              <w:ind w:firstLineChars="0" w:firstLine="0"/>
              <w:jc w:val="center"/>
            </w:pPr>
            <w:r w:rsidRPr="00A01E9E">
              <w:rPr>
                <w:rFonts w:hint="eastAsia"/>
              </w:rPr>
              <w:t>德國</w:t>
            </w:r>
          </w:p>
        </w:tc>
        <w:tc>
          <w:tcPr>
            <w:tcW w:w="3347" w:type="dxa"/>
            <w:tcBorders>
              <w:top w:val="single" w:sz="6" w:space="0" w:color="000000"/>
              <w:left w:val="single" w:sz="6" w:space="0" w:color="000000"/>
              <w:bottom w:val="single" w:sz="6" w:space="0" w:color="000000"/>
              <w:right w:val="single" w:sz="12" w:space="0" w:color="000000"/>
            </w:tcBorders>
            <w:shd w:val="clear" w:color="auto" w:fill="auto"/>
          </w:tcPr>
          <w:p w14:paraId="3355DCAC" w14:textId="62D6C76B" w:rsidR="0006283A" w:rsidRPr="00A01E9E" w:rsidRDefault="0006283A" w:rsidP="0006283A">
            <w:pPr>
              <w:suppressAutoHyphens/>
              <w:ind w:firstLine="472"/>
              <w:jc w:val="right"/>
              <w:rPr>
                <w:rFonts w:eastAsia="微軟正黑體"/>
              </w:rPr>
            </w:pPr>
            <w:r w:rsidRPr="00A01E9E">
              <w:rPr>
                <w:rFonts w:hint="eastAsia"/>
              </w:rPr>
              <w:t>351.29</w:t>
            </w:r>
          </w:p>
        </w:tc>
      </w:tr>
      <w:tr w:rsidR="00892B76" w:rsidRPr="00A01E9E" w14:paraId="5B78C157" w14:textId="77777777" w:rsidTr="00AE425C">
        <w:trPr>
          <w:jc w:val="center"/>
        </w:trPr>
        <w:tc>
          <w:tcPr>
            <w:tcW w:w="2308" w:type="dxa"/>
            <w:tcBorders>
              <w:top w:val="single" w:sz="6" w:space="0" w:color="000000"/>
              <w:left w:val="single" w:sz="12" w:space="0" w:color="000000"/>
              <w:bottom w:val="single" w:sz="6" w:space="0" w:color="000000"/>
              <w:right w:val="single" w:sz="6" w:space="0" w:color="000000"/>
            </w:tcBorders>
            <w:shd w:val="clear" w:color="auto" w:fill="auto"/>
          </w:tcPr>
          <w:p w14:paraId="0977E0AC" w14:textId="67F743C3" w:rsidR="0006283A" w:rsidRPr="00A01E9E" w:rsidRDefault="0006283A" w:rsidP="0006283A">
            <w:pPr>
              <w:suppressAutoHyphens/>
              <w:ind w:firstLineChars="0" w:firstLine="0"/>
              <w:jc w:val="center"/>
            </w:pPr>
            <w:r w:rsidRPr="00A01E9E">
              <w:rPr>
                <w:rFonts w:hint="eastAsia"/>
              </w:rPr>
              <w:t>日本</w:t>
            </w:r>
          </w:p>
        </w:tc>
        <w:tc>
          <w:tcPr>
            <w:tcW w:w="3347" w:type="dxa"/>
            <w:tcBorders>
              <w:top w:val="single" w:sz="6" w:space="0" w:color="000000"/>
              <w:left w:val="single" w:sz="6" w:space="0" w:color="000000"/>
              <w:bottom w:val="single" w:sz="6" w:space="0" w:color="000000"/>
              <w:right w:val="single" w:sz="12" w:space="0" w:color="000000"/>
            </w:tcBorders>
            <w:shd w:val="clear" w:color="auto" w:fill="auto"/>
          </w:tcPr>
          <w:p w14:paraId="3FA5ECC3" w14:textId="56771574" w:rsidR="0006283A" w:rsidRPr="00A01E9E" w:rsidRDefault="0006283A" w:rsidP="0006283A">
            <w:pPr>
              <w:suppressAutoHyphens/>
              <w:ind w:firstLine="472"/>
              <w:jc w:val="right"/>
              <w:rPr>
                <w:rFonts w:eastAsia="微軟正黑體"/>
              </w:rPr>
            </w:pPr>
            <w:r w:rsidRPr="00A01E9E">
              <w:rPr>
                <w:rFonts w:hint="eastAsia"/>
              </w:rPr>
              <w:t>334.29</w:t>
            </w:r>
          </w:p>
        </w:tc>
      </w:tr>
      <w:tr w:rsidR="00892B76" w:rsidRPr="00A01E9E" w14:paraId="4A074D12" w14:textId="77777777" w:rsidTr="00AE425C">
        <w:trPr>
          <w:jc w:val="center"/>
        </w:trPr>
        <w:tc>
          <w:tcPr>
            <w:tcW w:w="2308" w:type="dxa"/>
            <w:tcBorders>
              <w:top w:val="single" w:sz="6" w:space="0" w:color="000000"/>
              <w:left w:val="single" w:sz="12" w:space="0" w:color="000000"/>
              <w:bottom w:val="single" w:sz="6" w:space="0" w:color="000000"/>
              <w:right w:val="single" w:sz="6" w:space="0" w:color="000000"/>
            </w:tcBorders>
            <w:shd w:val="clear" w:color="auto" w:fill="auto"/>
          </w:tcPr>
          <w:p w14:paraId="429E11E7" w14:textId="4F37E7CC" w:rsidR="0006283A" w:rsidRPr="00A01E9E" w:rsidRDefault="0006283A" w:rsidP="0006283A">
            <w:pPr>
              <w:suppressAutoHyphens/>
              <w:ind w:firstLineChars="0" w:firstLine="0"/>
              <w:jc w:val="center"/>
            </w:pPr>
            <w:r w:rsidRPr="00A01E9E">
              <w:rPr>
                <w:rFonts w:hint="eastAsia"/>
              </w:rPr>
              <w:t>比利時</w:t>
            </w:r>
          </w:p>
        </w:tc>
        <w:tc>
          <w:tcPr>
            <w:tcW w:w="3347" w:type="dxa"/>
            <w:tcBorders>
              <w:top w:val="single" w:sz="6" w:space="0" w:color="000000"/>
              <w:left w:val="single" w:sz="6" w:space="0" w:color="000000"/>
              <w:bottom w:val="single" w:sz="6" w:space="0" w:color="000000"/>
              <w:right w:val="single" w:sz="12" w:space="0" w:color="000000"/>
            </w:tcBorders>
            <w:shd w:val="clear" w:color="auto" w:fill="auto"/>
          </w:tcPr>
          <w:p w14:paraId="375B70E8" w14:textId="4682CF9A" w:rsidR="0006283A" w:rsidRPr="00A01E9E" w:rsidRDefault="0006283A" w:rsidP="0006283A">
            <w:pPr>
              <w:suppressAutoHyphens/>
              <w:ind w:firstLine="472"/>
              <w:jc w:val="right"/>
              <w:rPr>
                <w:rFonts w:eastAsia="微軟正黑體"/>
              </w:rPr>
            </w:pPr>
            <w:r w:rsidRPr="00A01E9E">
              <w:rPr>
                <w:rFonts w:hint="eastAsia"/>
              </w:rPr>
              <w:t>262.49</w:t>
            </w:r>
          </w:p>
        </w:tc>
      </w:tr>
      <w:tr w:rsidR="00892B76" w:rsidRPr="00A01E9E" w14:paraId="5F4DC7D7" w14:textId="77777777" w:rsidTr="00AE425C">
        <w:trPr>
          <w:jc w:val="center"/>
        </w:trPr>
        <w:tc>
          <w:tcPr>
            <w:tcW w:w="2308" w:type="dxa"/>
            <w:tcBorders>
              <w:top w:val="single" w:sz="6" w:space="0" w:color="000000"/>
              <w:left w:val="single" w:sz="12" w:space="0" w:color="000000"/>
              <w:bottom w:val="single" w:sz="6" w:space="0" w:color="000000"/>
              <w:right w:val="single" w:sz="6" w:space="0" w:color="000000"/>
            </w:tcBorders>
            <w:shd w:val="clear" w:color="auto" w:fill="auto"/>
          </w:tcPr>
          <w:p w14:paraId="15248EBF" w14:textId="686A7211" w:rsidR="0006283A" w:rsidRPr="00A01E9E" w:rsidRDefault="0006283A" w:rsidP="0006283A">
            <w:pPr>
              <w:suppressAutoHyphens/>
              <w:ind w:firstLineChars="0" w:firstLine="0"/>
              <w:jc w:val="center"/>
            </w:pPr>
            <w:r w:rsidRPr="00A01E9E">
              <w:rPr>
                <w:rFonts w:hint="eastAsia"/>
              </w:rPr>
              <w:t>荷蘭</w:t>
            </w:r>
          </w:p>
        </w:tc>
        <w:tc>
          <w:tcPr>
            <w:tcW w:w="3347" w:type="dxa"/>
            <w:tcBorders>
              <w:top w:val="single" w:sz="6" w:space="0" w:color="000000"/>
              <w:left w:val="single" w:sz="6" w:space="0" w:color="000000"/>
              <w:bottom w:val="single" w:sz="6" w:space="0" w:color="000000"/>
              <w:right w:val="single" w:sz="12" w:space="0" w:color="000000"/>
            </w:tcBorders>
            <w:shd w:val="clear" w:color="auto" w:fill="auto"/>
          </w:tcPr>
          <w:p w14:paraId="26BA975E" w14:textId="05EE0591" w:rsidR="0006283A" w:rsidRPr="00A01E9E" w:rsidRDefault="0006283A" w:rsidP="0006283A">
            <w:pPr>
              <w:suppressAutoHyphens/>
              <w:ind w:firstLine="472"/>
              <w:jc w:val="right"/>
              <w:rPr>
                <w:rFonts w:eastAsia="微軟正黑體"/>
              </w:rPr>
            </w:pPr>
            <w:r w:rsidRPr="00A01E9E">
              <w:rPr>
                <w:rFonts w:hint="eastAsia"/>
              </w:rPr>
              <w:t>159.52</w:t>
            </w:r>
          </w:p>
        </w:tc>
      </w:tr>
      <w:tr w:rsidR="00892B76" w:rsidRPr="00A01E9E" w14:paraId="3B3F7CC0" w14:textId="77777777" w:rsidTr="00AE425C">
        <w:trPr>
          <w:jc w:val="center"/>
        </w:trPr>
        <w:tc>
          <w:tcPr>
            <w:tcW w:w="2308" w:type="dxa"/>
            <w:tcBorders>
              <w:top w:val="single" w:sz="6" w:space="0" w:color="000000"/>
              <w:left w:val="single" w:sz="12" w:space="0" w:color="000000"/>
              <w:bottom w:val="single" w:sz="6" w:space="0" w:color="000000"/>
              <w:right w:val="single" w:sz="6" w:space="0" w:color="000000"/>
            </w:tcBorders>
            <w:shd w:val="clear" w:color="auto" w:fill="auto"/>
          </w:tcPr>
          <w:p w14:paraId="45F86303" w14:textId="5940C007" w:rsidR="0006283A" w:rsidRPr="00A01E9E" w:rsidRDefault="0006283A" w:rsidP="0006283A">
            <w:pPr>
              <w:suppressAutoHyphens/>
              <w:ind w:firstLineChars="0" w:firstLine="0"/>
              <w:jc w:val="center"/>
            </w:pPr>
            <w:r w:rsidRPr="00A01E9E">
              <w:rPr>
                <w:rFonts w:hint="eastAsia"/>
              </w:rPr>
              <w:t>英國</w:t>
            </w:r>
          </w:p>
        </w:tc>
        <w:tc>
          <w:tcPr>
            <w:tcW w:w="3347" w:type="dxa"/>
            <w:tcBorders>
              <w:top w:val="single" w:sz="6" w:space="0" w:color="000000"/>
              <w:left w:val="single" w:sz="6" w:space="0" w:color="000000"/>
              <w:bottom w:val="single" w:sz="6" w:space="0" w:color="000000"/>
              <w:right w:val="single" w:sz="12" w:space="0" w:color="000000"/>
            </w:tcBorders>
            <w:shd w:val="clear" w:color="auto" w:fill="auto"/>
          </w:tcPr>
          <w:p w14:paraId="1949B207" w14:textId="57AAA4F5" w:rsidR="0006283A" w:rsidRPr="00A01E9E" w:rsidRDefault="0006283A" w:rsidP="0006283A">
            <w:pPr>
              <w:suppressAutoHyphens/>
              <w:ind w:firstLine="472"/>
              <w:jc w:val="right"/>
              <w:rPr>
                <w:rFonts w:eastAsia="微軟正黑體"/>
              </w:rPr>
            </w:pPr>
            <w:r w:rsidRPr="00A01E9E">
              <w:rPr>
                <w:rFonts w:hint="eastAsia"/>
              </w:rPr>
              <w:t>126.94</w:t>
            </w:r>
          </w:p>
        </w:tc>
      </w:tr>
      <w:tr w:rsidR="00892B76" w:rsidRPr="00A01E9E" w14:paraId="36F43208" w14:textId="77777777" w:rsidTr="00AE425C">
        <w:trPr>
          <w:jc w:val="center"/>
        </w:trPr>
        <w:tc>
          <w:tcPr>
            <w:tcW w:w="2308" w:type="dxa"/>
            <w:tcBorders>
              <w:top w:val="single" w:sz="6" w:space="0" w:color="000000"/>
              <w:left w:val="single" w:sz="12" w:space="0" w:color="000000"/>
              <w:bottom w:val="single" w:sz="6" w:space="0" w:color="000000"/>
              <w:right w:val="single" w:sz="6" w:space="0" w:color="000000"/>
            </w:tcBorders>
            <w:shd w:val="clear" w:color="auto" w:fill="auto"/>
          </w:tcPr>
          <w:p w14:paraId="0DA1B329" w14:textId="0F4979C0" w:rsidR="0006283A" w:rsidRPr="00A01E9E" w:rsidRDefault="0006283A" w:rsidP="0006283A">
            <w:pPr>
              <w:suppressAutoHyphens/>
              <w:ind w:firstLineChars="0" w:firstLine="0"/>
              <w:jc w:val="center"/>
            </w:pPr>
            <w:r w:rsidRPr="00A01E9E">
              <w:rPr>
                <w:rFonts w:hint="eastAsia"/>
              </w:rPr>
              <w:t>阿根廷</w:t>
            </w:r>
          </w:p>
        </w:tc>
        <w:tc>
          <w:tcPr>
            <w:tcW w:w="3347" w:type="dxa"/>
            <w:tcBorders>
              <w:top w:val="single" w:sz="6" w:space="0" w:color="000000"/>
              <w:left w:val="single" w:sz="6" w:space="0" w:color="000000"/>
              <w:bottom w:val="single" w:sz="6" w:space="0" w:color="000000"/>
              <w:right w:val="single" w:sz="12" w:space="0" w:color="000000"/>
            </w:tcBorders>
            <w:shd w:val="clear" w:color="auto" w:fill="auto"/>
          </w:tcPr>
          <w:p w14:paraId="5FE38863" w14:textId="59E04C48" w:rsidR="0006283A" w:rsidRPr="00A01E9E" w:rsidRDefault="0006283A" w:rsidP="0006283A">
            <w:pPr>
              <w:suppressAutoHyphens/>
              <w:ind w:firstLine="472"/>
              <w:jc w:val="right"/>
              <w:rPr>
                <w:rFonts w:eastAsia="微軟正黑體"/>
              </w:rPr>
            </w:pPr>
            <w:r w:rsidRPr="00A01E9E">
              <w:rPr>
                <w:rFonts w:hint="eastAsia"/>
              </w:rPr>
              <w:t>121.40</w:t>
            </w:r>
          </w:p>
        </w:tc>
      </w:tr>
      <w:tr w:rsidR="00892B76" w:rsidRPr="00A01E9E" w14:paraId="73D61306" w14:textId="77777777" w:rsidTr="00AE425C">
        <w:trPr>
          <w:jc w:val="center"/>
        </w:trPr>
        <w:tc>
          <w:tcPr>
            <w:tcW w:w="2308" w:type="dxa"/>
            <w:tcBorders>
              <w:top w:val="single" w:sz="6" w:space="0" w:color="000000"/>
              <w:left w:val="single" w:sz="12" w:space="0" w:color="000000"/>
              <w:bottom w:val="single" w:sz="6" w:space="0" w:color="000000"/>
              <w:right w:val="single" w:sz="6" w:space="0" w:color="000000"/>
            </w:tcBorders>
            <w:shd w:val="clear" w:color="auto" w:fill="auto"/>
          </w:tcPr>
          <w:p w14:paraId="51301E3E" w14:textId="1CDB13EA" w:rsidR="0006283A" w:rsidRPr="00A01E9E" w:rsidRDefault="0006283A" w:rsidP="0006283A">
            <w:pPr>
              <w:suppressAutoHyphens/>
              <w:ind w:firstLineChars="0" w:firstLine="0"/>
              <w:jc w:val="center"/>
            </w:pPr>
            <w:r w:rsidRPr="00A01E9E">
              <w:rPr>
                <w:rFonts w:hint="eastAsia"/>
              </w:rPr>
              <w:t>韓國</w:t>
            </w:r>
          </w:p>
        </w:tc>
        <w:tc>
          <w:tcPr>
            <w:tcW w:w="3347" w:type="dxa"/>
            <w:tcBorders>
              <w:top w:val="single" w:sz="6" w:space="0" w:color="000000"/>
              <w:left w:val="single" w:sz="6" w:space="0" w:color="000000"/>
              <w:bottom w:val="single" w:sz="6" w:space="0" w:color="000000"/>
              <w:right w:val="single" w:sz="12" w:space="0" w:color="000000"/>
            </w:tcBorders>
            <w:shd w:val="clear" w:color="auto" w:fill="auto"/>
          </w:tcPr>
          <w:p w14:paraId="64AA4997" w14:textId="214269CC" w:rsidR="0006283A" w:rsidRPr="00A01E9E" w:rsidRDefault="0006283A" w:rsidP="0006283A">
            <w:pPr>
              <w:suppressAutoHyphens/>
              <w:ind w:firstLine="472"/>
              <w:jc w:val="right"/>
              <w:rPr>
                <w:rFonts w:eastAsia="微軟正黑體"/>
              </w:rPr>
            </w:pPr>
            <w:r w:rsidRPr="00A01E9E">
              <w:rPr>
                <w:rFonts w:hint="eastAsia"/>
              </w:rPr>
              <w:t>108.78</w:t>
            </w:r>
          </w:p>
        </w:tc>
      </w:tr>
      <w:tr w:rsidR="00892B76" w:rsidRPr="00A01E9E" w14:paraId="2965716D" w14:textId="77777777" w:rsidTr="00AE425C">
        <w:trPr>
          <w:jc w:val="center"/>
        </w:trPr>
        <w:tc>
          <w:tcPr>
            <w:tcW w:w="5655" w:type="dxa"/>
            <w:gridSpan w:val="2"/>
            <w:tcBorders>
              <w:top w:val="single" w:sz="6" w:space="0" w:color="000000"/>
              <w:left w:val="single" w:sz="12" w:space="0" w:color="000000"/>
              <w:bottom w:val="single" w:sz="6" w:space="0" w:color="000000"/>
              <w:right w:val="single" w:sz="12" w:space="0" w:color="000000"/>
            </w:tcBorders>
            <w:shd w:val="clear" w:color="auto" w:fill="auto"/>
            <w:vAlign w:val="center"/>
          </w:tcPr>
          <w:p w14:paraId="76A4BFF8" w14:textId="77777777" w:rsidR="002E053F" w:rsidRPr="00A01E9E" w:rsidRDefault="002E053F" w:rsidP="002E053F">
            <w:pPr>
              <w:suppressAutoHyphens/>
              <w:ind w:firstLine="472"/>
              <w:jc w:val="center"/>
              <w:rPr>
                <w:rFonts w:eastAsia="微軟正黑體"/>
              </w:rPr>
            </w:pPr>
            <w:r w:rsidRPr="00A01E9E">
              <w:rPr>
                <w:rFonts w:eastAsia="微軟正黑體" w:hint="eastAsia"/>
                <w:lang w:eastAsia="zh-TW"/>
              </w:rPr>
              <w:t>其他亞洲國家</w:t>
            </w:r>
          </w:p>
        </w:tc>
      </w:tr>
      <w:tr w:rsidR="00892B76" w:rsidRPr="00A01E9E" w14:paraId="192998C2" w14:textId="77777777" w:rsidTr="00AE425C">
        <w:trPr>
          <w:jc w:val="center"/>
        </w:trPr>
        <w:tc>
          <w:tcPr>
            <w:tcW w:w="2308" w:type="dxa"/>
            <w:tcBorders>
              <w:top w:val="single" w:sz="6" w:space="0" w:color="000000"/>
              <w:left w:val="single" w:sz="12" w:space="0" w:color="000000"/>
              <w:bottom w:val="single" w:sz="6" w:space="0" w:color="000000"/>
              <w:right w:val="single" w:sz="6" w:space="0" w:color="000000"/>
            </w:tcBorders>
            <w:shd w:val="clear" w:color="auto" w:fill="auto"/>
          </w:tcPr>
          <w:p w14:paraId="33BD1E77" w14:textId="7882E52A" w:rsidR="0006283A" w:rsidRPr="00A01E9E" w:rsidRDefault="00892B76" w:rsidP="0006283A">
            <w:pPr>
              <w:suppressAutoHyphens/>
              <w:ind w:firstLineChars="0" w:firstLine="0"/>
              <w:jc w:val="center"/>
            </w:pPr>
            <w:r w:rsidRPr="00A01E9E">
              <w:rPr>
                <w:rFonts w:hint="eastAsia"/>
              </w:rPr>
              <w:t>中國大陸</w:t>
            </w:r>
          </w:p>
        </w:tc>
        <w:tc>
          <w:tcPr>
            <w:tcW w:w="3347" w:type="dxa"/>
            <w:tcBorders>
              <w:top w:val="single" w:sz="6" w:space="0" w:color="000000"/>
              <w:left w:val="single" w:sz="6" w:space="0" w:color="000000"/>
              <w:bottom w:val="single" w:sz="6" w:space="0" w:color="000000"/>
              <w:right w:val="single" w:sz="12" w:space="0" w:color="000000"/>
            </w:tcBorders>
            <w:shd w:val="clear" w:color="auto" w:fill="auto"/>
          </w:tcPr>
          <w:p w14:paraId="24923C8C" w14:textId="6811CB86" w:rsidR="0006283A" w:rsidRPr="00A01E9E" w:rsidRDefault="0006283A" w:rsidP="0006283A">
            <w:pPr>
              <w:suppressAutoHyphens/>
              <w:ind w:firstLine="472"/>
              <w:jc w:val="right"/>
              <w:rPr>
                <w:rFonts w:eastAsia="微軟正黑體"/>
              </w:rPr>
            </w:pPr>
            <w:r w:rsidRPr="00A01E9E">
              <w:rPr>
                <w:rFonts w:hint="eastAsia"/>
              </w:rPr>
              <w:t>42.92</w:t>
            </w:r>
          </w:p>
        </w:tc>
      </w:tr>
      <w:tr w:rsidR="00892B76" w:rsidRPr="00A01E9E" w14:paraId="64423897" w14:textId="77777777" w:rsidTr="00AE425C">
        <w:trPr>
          <w:jc w:val="center"/>
        </w:trPr>
        <w:tc>
          <w:tcPr>
            <w:tcW w:w="2308" w:type="dxa"/>
            <w:tcBorders>
              <w:top w:val="single" w:sz="6" w:space="0" w:color="000000"/>
              <w:left w:val="single" w:sz="12" w:space="0" w:color="000000"/>
              <w:bottom w:val="single" w:sz="6" w:space="0" w:color="000000"/>
              <w:right w:val="single" w:sz="6" w:space="0" w:color="000000"/>
            </w:tcBorders>
            <w:shd w:val="clear" w:color="auto" w:fill="auto"/>
          </w:tcPr>
          <w:p w14:paraId="6BD61268" w14:textId="0E89656E" w:rsidR="0006283A" w:rsidRPr="00A01E9E" w:rsidRDefault="0006283A" w:rsidP="0006283A">
            <w:pPr>
              <w:suppressAutoHyphens/>
              <w:ind w:firstLineChars="0" w:firstLine="0"/>
              <w:jc w:val="center"/>
              <w:rPr>
                <w:rFonts w:eastAsia="SimSun"/>
              </w:rPr>
            </w:pPr>
            <w:r w:rsidRPr="00A01E9E">
              <w:rPr>
                <w:rFonts w:hint="eastAsia"/>
              </w:rPr>
              <w:t>臺灣</w:t>
            </w:r>
          </w:p>
        </w:tc>
        <w:tc>
          <w:tcPr>
            <w:tcW w:w="3347" w:type="dxa"/>
            <w:tcBorders>
              <w:top w:val="single" w:sz="6" w:space="0" w:color="000000"/>
              <w:left w:val="single" w:sz="6" w:space="0" w:color="000000"/>
              <w:bottom w:val="single" w:sz="6" w:space="0" w:color="000000"/>
              <w:right w:val="single" w:sz="12" w:space="0" w:color="000000"/>
            </w:tcBorders>
            <w:shd w:val="clear" w:color="auto" w:fill="auto"/>
          </w:tcPr>
          <w:p w14:paraId="537901AD" w14:textId="31F3B7A3" w:rsidR="0006283A" w:rsidRPr="00A01E9E" w:rsidRDefault="0006283A" w:rsidP="0006283A">
            <w:pPr>
              <w:widowControl/>
              <w:suppressAutoHyphens/>
              <w:overflowPunct/>
              <w:autoSpaceDE/>
              <w:autoSpaceDN/>
              <w:ind w:firstLineChars="0" w:firstLine="0"/>
              <w:jc w:val="right"/>
              <w:rPr>
                <w:rFonts w:eastAsia="微軟正黑體"/>
                <w:kern w:val="0"/>
                <w:lang w:eastAsia="zh-TW"/>
              </w:rPr>
            </w:pPr>
            <w:r w:rsidRPr="00A01E9E">
              <w:rPr>
                <w:rFonts w:hint="eastAsia"/>
              </w:rPr>
              <w:t>20.25</w:t>
            </w:r>
          </w:p>
        </w:tc>
      </w:tr>
      <w:tr w:rsidR="00892B76" w:rsidRPr="00A01E9E" w14:paraId="1DF9F956" w14:textId="77777777" w:rsidTr="00AE425C">
        <w:trPr>
          <w:jc w:val="center"/>
        </w:trPr>
        <w:tc>
          <w:tcPr>
            <w:tcW w:w="2308" w:type="dxa"/>
            <w:tcBorders>
              <w:top w:val="single" w:sz="6" w:space="0" w:color="000000"/>
              <w:left w:val="single" w:sz="12" w:space="0" w:color="000000"/>
              <w:bottom w:val="single" w:sz="12" w:space="0" w:color="000000"/>
              <w:right w:val="single" w:sz="6" w:space="0" w:color="000000"/>
            </w:tcBorders>
            <w:shd w:val="clear" w:color="auto" w:fill="auto"/>
          </w:tcPr>
          <w:p w14:paraId="5B81E487" w14:textId="20C27A37" w:rsidR="0006283A" w:rsidRPr="00A01E9E" w:rsidRDefault="0006283A" w:rsidP="0006283A">
            <w:pPr>
              <w:suppressAutoHyphens/>
              <w:ind w:firstLineChars="0" w:firstLine="0"/>
              <w:jc w:val="center"/>
            </w:pPr>
            <w:r w:rsidRPr="00A01E9E">
              <w:rPr>
                <w:rFonts w:hint="eastAsia"/>
              </w:rPr>
              <w:t>新加坡</w:t>
            </w:r>
          </w:p>
        </w:tc>
        <w:tc>
          <w:tcPr>
            <w:tcW w:w="3347" w:type="dxa"/>
            <w:tcBorders>
              <w:top w:val="single" w:sz="6" w:space="0" w:color="000000"/>
              <w:left w:val="single" w:sz="6" w:space="0" w:color="000000"/>
              <w:bottom w:val="single" w:sz="12" w:space="0" w:color="000000"/>
              <w:right w:val="single" w:sz="12" w:space="0" w:color="000000"/>
            </w:tcBorders>
            <w:shd w:val="clear" w:color="auto" w:fill="auto"/>
          </w:tcPr>
          <w:p w14:paraId="3994D69C" w14:textId="46007812" w:rsidR="0006283A" w:rsidRPr="00A01E9E" w:rsidRDefault="0006283A" w:rsidP="0006283A">
            <w:pPr>
              <w:widowControl/>
              <w:suppressAutoHyphens/>
              <w:overflowPunct/>
              <w:autoSpaceDE/>
              <w:autoSpaceDN/>
              <w:ind w:firstLineChars="0" w:firstLine="0"/>
              <w:jc w:val="right"/>
              <w:rPr>
                <w:rFonts w:eastAsia="微軟正黑體"/>
                <w:kern w:val="0"/>
                <w:lang w:eastAsia="zh-TW"/>
              </w:rPr>
            </w:pPr>
            <w:r w:rsidRPr="00A01E9E">
              <w:rPr>
                <w:rFonts w:hint="eastAsia"/>
              </w:rPr>
              <w:t>9.77</w:t>
            </w:r>
          </w:p>
        </w:tc>
      </w:tr>
    </w:tbl>
    <w:p w14:paraId="19DF29D7" w14:textId="77777777" w:rsidR="002E053F" w:rsidRPr="00A01E9E" w:rsidRDefault="002E053F" w:rsidP="00AE425C">
      <w:pPr>
        <w:pStyle w:val="af8"/>
        <w:suppressAutoHyphens/>
        <w:ind w:leftChars="600" w:left="1417" w:right="118"/>
      </w:pPr>
      <w:r w:rsidRPr="00A01E9E">
        <w:rPr>
          <w:rFonts w:hint="eastAsia"/>
        </w:rPr>
        <w:t>資料來源：墨國經濟部</w:t>
      </w:r>
    </w:p>
    <w:p w14:paraId="2154EF87" w14:textId="77777777" w:rsidR="002E053F" w:rsidRPr="00A01E9E" w:rsidRDefault="002E053F" w:rsidP="002E053F">
      <w:pPr>
        <w:pStyle w:val="a3"/>
        <w:suppressAutoHyphens/>
        <w:rPr>
          <w:rFonts w:ascii="Times New Roman"/>
          <w:lang w:eastAsia="zh-TW"/>
        </w:rPr>
      </w:pPr>
      <w:r w:rsidRPr="00A01E9E">
        <w:rPr>
          <w:rFonts w:ascii="Times New Roman"/>
        </w:rPr>
        <w:br w:type="page"/>
      </w:r>
      <w:bookmarkStart w:id="29" w:name="_Toc205306081"/>
      <w:bookmarkEnd w:id="27"/>
      <w:bookmarkEnd w:id="28"/>
      <w:r w:rsidRPr="00A01E9E">
        <w:rPr>
          <w:rFonts w:ascii="Times New Roman" w:hint="eastAsia"/>
        </w:rPr>
        <w:lastRenderedPageBreak/>
        <w:t>附錄</w:t>
      </w:r>
      <w:r w:rsidRPr="00A01E9E">
        <w:rPr>
          <w:rFonts w:ascii="Times New Roman" w:hint="eastAsia"/>
          <w:lang w:eastAsia="zh-TW"/>
        </w:rPr>
        <w:t>四</w:t>
      </w:r>
      <w:r w:rsidRPr="00A01E9E">
        <w:rPr>
          <w:rFonts w:ascii="Times New Roman" w:hint="eastAsia"/>
        </w:rPr>
        <w:t xml:space="preserve">　我國廠商對</w:t>
      </w:r>
      <w:r w:rsidRPr="00A01E9E">
        <w:rPr>
          <w:rFonts w:ascii="Times New Roman" w:hint="eastAsia"/>
          <w:lang w:eastAsia="zh-TW"/>
        </w:rPr>
        <w:t>當地國</w:t>
      </w:r>
      <w:r w:rsidRPr="00A01E9E">
        <w:rPr>
          <w:rFonts w:ascii="Times New Roman" w:hint="eastAsia"/>
        </w:rPr>
        <w:t>投資統計</w:t>
      </w:r>
      <w:bookmarkEnd w:id="29"/>
    </w:p>
    <w:p w14:paraId="5275E063" w14:textId="1B77D625" w:rsidR="002E053F" w:rsidRPr="00A01E9E" w:rsidRDefault="002E053F" w:rsidP="002E053F">
      <w:pPr>
        <w:pStyle w:val="afa"/>
        <w:suppressAutoHyphens/>
        <w:spacing w:before="514"/>
      </w:pPr>
      <w:bookmarkStart w:id="30" w:name="_Toc366091139"/>
      <w:r w:rsidRPr="00A01E9E">
        <w:rPr>
          <w:rFonts w:hint="eastAsia"/>
        </w:rPr>
        <w:t>年度別統計表</w:t>
      </w:r>
    </w:p>
    <w:tbl>
      <w:tblPr>
        <w:tblW w:w="5000" w:type="pct"/>
        <w:jc w:val="center"/>
        <w:tblBorders>
          <w:top w:val="double" w:sz="4" w:space="0" w:color="000000"/>
          <w:left w:val="double" w:sz="4" w:space="0" w:color="000000"/>
          <w:bottom w:val="double" w:sz="4" w:space="0" w:color="000000"/>
          <w:right w:val="double" w:sz="4" w:space="0" w:color="000000"/>
          <w:insideH w:val="single" w:sz="6" w:space="0" w:color="000000"/>
          <w:insideV w:val="single" w:sz="6" w:space="0" w:color="000000"/>
        </w:tblBorders>
        <w:tblLayout w:type="fixed"/>
        <w:tblCellMar>
          <w:left w:w="30" w:type="dxa"/>
          <w:right w:w="30" w:type="dxa"/>
        </w:tblCellMar>
        <w:tblLook w:val="0000" w:firstRow="0" w:lastRow="0" w:firstColumn="0" w:lastColumn="0" w:noHBand="0" w:noVBand="0"/>
      </w:tblPr>
      <w:tblGrid>
        <w:gridCol w:w="2243"/>
        <w:gridCol w:w="2687"/>
        <w:gridCol w:w="3634"/>
      </w:tblGrid>
      <w:tr w:rsidR="00892B76" w:rsidRPr="00A01E9E" w14:paraId="694E6B4E" w14:textId="77777777" w:rsidTr="00A10F8A">
        <w:trPr>
          <w:trHeight w:val="482"/>
          <w:tblHeader/>
          <w:jc w:val="center"/>
        </w:trPr>
        <w:tc>
          <w:tcPr>
            <w:tcW w:w="2243" w:type="dxa"/>
            <w:vAlign w:val="center"/>
          </w:tcPr>
          <w:p w14:paraId="0F2E27B6" w14:textId="77777777" w:rsidR="002E053F" w:rsidRPr="00A01E9E" w:rsidRDefault="002E053F" w:rsidP="00A10F8A">
            <w:pPr>
              <w:pStyle w:val="afd"/>
              <w:suppressAutoHyphens/>
              <w:snapToGrid w:val="0"/>
            </w:pPr>
            <w:r w:rsidRPr="00A01E9E">
              <w:rPr>
                <w:rFonts w:hint="eastAsia"/>
              </w:rPr>
              <w:t>年度</w:t>
            </w:r>
          </w:p>
        </w:tc>
        <w:tc>
          <w:tcPr>
            <w:tcW w:w="2687" w:type="dxa"/>
            <w:vAlign w:val="center"/>
          </w:tcPr>
          <w:p w14:paraId="78B61A40" w14:textId="77777777" w:rsidR="002E053F" w:rsidRPr="00A01E9E" w:rsidRDefault="002E053F" w:rsidP="00A10F8A">
            <w:pPr>
              <w:pStyle w:val="afd"/>
              <w:suppressAutoHyphens/>
              <w:snapToGrid w:val="0"/>
            </w:pPr>
            <w:r w:rsidRPr="00A01E9E">
              <w:rPr>
                <w:rFonts w:hint="eastAsia"/>
              </w:rPr>
              <w:t>件數</w:t>
            </w:r>
          </w:p>
        </w:tc>
        <w:tc>
          <w:tcPr>
            <w:tcW w:w="3634" w:type="dxa"/>
            <w:vAlign w:val="center"/>
          </w:tcPr>
          <w:p w14:paraId="7D19FEBC" w14:textId="77777777" w:rsidR="002E053F" w:rsidRPr="00A01E9E" w:rsidRDefault="002E053F" w:rsidP="00A10F8A">
            <w:pPr>
              <w:pStyle w:val="afd"/>
              <w:suppressAutoHyphens/>
              <w:snapToGrid w:val="0"/>
            </w:pPr>
            <w:r w:rsidRPr="00A01E9E">
              <w:rPr>
                <w:rFonts w:hint="eastAsia"/>
              </w:rPr>
              <w:t>金額（千美元）</w:t>
            </w:r>
          </w:p>
        </w:tc>
      </w:tr>
      <w:tr w:rsidR="00892B76" w:rsidRPr="00A01E9E" w14:paraId="406CE17A" w14:textId="77777777" w:rsidTr="00A10F8A">
        <w:trPr>
          <w:trHeight w:val="482"/>
          <w:jc w:val="center"/>
        </w:trPr>
        <w:tc>
          <w:tcPr>
            <w:tcW w:w="2243" w:type="dxa"/>
            <w:vAlign w:val="center"/>
          </w:tcPr>
          <w:p w14:paraId="007776AB" w14:textId="77777777" w:rsidR="002E053F" w:rsidRPr="00A01E9E" w:rsidRDefault="002E053F" w:rsidP="00A10F8A">
            <w:pPr>
              <w:pStyle w:val="afd"/>
              <w:suppressAutoHyphens/>
              <w:snapToGrid w:val="0"/>
            </w:pPr>
            <w:r w:rsidRPr="00A01E9E">
              <w:t>1990</w:t>
            </w:r>
          </w:p>
        </w:tc>
        <w:tc>
          <w:tcPr>
            <w:tcW w:w="2687" w:type="dxa"/>
            <w:vAlign w:val="center"/>
          </w:tcPr>
          <w:p w14:paraId="02101DBF" w14:textId="77777777" w:rsidR="002E053F" w:rsidRPr="00A01E9E" w:rsidRDefault="002E053F" w:rsidP="00A10F8A">
            <w:pPr>
              <w:pStyle w:val="afd"/>
              <w:suppressAutoHyphens/>
              <w:snapToGrid w:val="0"/>
            </w:pPr>
            <w:r w:rsidRPr="00A01E9E">
              <w:t>1</w:t>
            </w:r>
          </w:p>
        </w:tc>
        <w:tc>
          <w:tcPr>
            <w:tcW w:w="3634" w:type="dxa"/>
            <w:vAlign w:val="center"/>
          </w:tcPr>
          <w:p w14:paraId="3F51CE87" w14:textId="77777777" w:rsidR="002E053F" w:rsidRPr="00A01E9E" w:rsidRDefault="002E053F" w:rsidP="00A10F8A">
            <w:pPr>
              <w:pStyle w:val="afd"/>
              <w:tabs>
                <w:tab w:val="decimal" w:pos="1166"/>
              </w:tabs>
              <w:suppressAutoHyphens/>
              <w:snapToGrid w:val="0"/>
            </w:pPr>
            <w:r w:rsidRPr="00A01E9E">
              <w:t>40,000</w:t>
            </w:r>
          </w:p>
        </w:tc>
      </w:tr>
      <w:tr w:rsidR="00892B76" w:rsidRPr="00A01E9E" w14:paraId="16496440" w14:textId="77777777" w:rsidTr="00A10F8A">
        <w:trPr>
          <w:trHeight w:val="482"/>
          <w:jc w:val="center"/>
        </w:trPr>
        <w:tc>
          <w:tcPr>
            <w:tcW w:w="2243" w:type="dxa"/>
            <w:vAlign w:val="center"/>
          </w:tcPr>
          <w:p w14:paraId="2C12DB0A" w14:textId="77777777" w:rsidR="002E053F" w:rsidRPr="00A01E9E" w:rsidRDefault="002E053F" w:rsidP="00A10F8A">
            <w:pPr>
              <w:pStyle w:val="afd"/>
              <w:suppressAutoHyphens/>
              <w:snapToGrid w:val="0"/>
            </w:pPr>
            <w:r w:rsidRPr="00A01E9E">
              <w:t>1994</w:t>
            </w:r>
          </w:p>
        </w:tc>
        <w:tc>
          <w:tcPr>
            <w:tcW w:w="2687" w:type="dxa"/>
            <w:vAlign w:val="center"/>
          </w:tcPr>
          <w:p w14:paraId="6A69E0AD" w14:textId="77777777" w:rsidR="002E053F" w:rsidRPr="00A01E9E" w:rsidRDefault="002E053F" w:rsidP="00A10F8A">
            <w:pPr>
              <w:pStyle w:val="afd"/>
              <w:suppressAutoHyphens/>
              <w:snapToGrid w:val="0"/>
            </w:pPr>
            <w:r w:rsidRPr="00A01E9E">
              <w:t>1</w:t>
            </w:r>
          </w:p>
        </w:tc>
        <w:tc>
          <w:tcPr>
            <w:tcW w:w="3634" w:type="dxa"/>
            <w:vAlign w:val="center"/>
          </w:tcPr>
          <w:p w14:paraId="7ADD4913" w14:textId="77777777" w:rsidR="002E053F" w:rsidRPr="00A01E9E" w:rsidRDefault="002E053F" w:rsidP="00A10F8A">
            <w:pPr>
              <w:pStyle w:val="afd"/>
              <w:tabs>
                <w:tab w:val="decimal" w:pos="1166"/>
              </w:tabs>
              <w:suppressAutoHyphens/>
              <w:snapToGrid w:val="0"/>
            </w:pPr>
            <w:r w:rsidRPr="00A01E9E">
              <w:t>4,090</w:t>
            </w:r>
          </w:p>
        </w:tc>
      </w:tr>
      <w:tr w:rsidR="00892B76" w:rsidRPr="00A01E9E" w14:paraId="52C84C33" w14:textId="77777777" w:rsidTr="00A10F8A">
        <w:trPr>
          <w:trHeight w:val="482"/>
          <w:jc w:val="center"/>
        </w:trPr>
        <w:tc>
          <w:tcPr>
            <w:tcW w:w="2243" w:type="dxa"/>
            <w:vAlign w:val="center"/>
          </w:tcPr>
          <w:p w14:paraId="1897B8F4" w14:textId="77777777" w:rsidR="002E053F" w:rsidRPr="00A01E9E" w:rsidRDefault="002E053F" w:rsidP="00A10F8A">
            <w:pPr>
              <w:pStyle w:val="afd"/>
              <w:suppressAutoHyphens/>
              <w:snapToGrid w:val="0"/>
            </w:pPr>
            <w:r w:rsidRPr="00A01E9E">
              <w:t>1996</w:t>
            </w:r>
          </w:p>
        </w:tc>
        <w:tc>
          <w:tcPr>
            <w:tcW w:w="2687" w:type="dxa"/>
            <w:vAlign w:val="center"/>
          </w:tcPr>
          <w:p w14:paraId="0F9F29FB" w14:textId="77777777" w:rsidR="002E053F" w:rsidRPr="00A01E9E" w:rsidRDefault="002E053F" w:rsidP="00A10F8A">
            <w:pPr>
              <w:pStyle w:val="afd"/>
              <w:suppressAutoHyphens/>
              <w:snapToGrid w:val="0"/>
            </w:pPr>
            <w:r w:rsidRPr="00A01E9E">
              <w:t>1</w:t>
            </w:r>
          </w:p>
        </w:tc>
        <w:tc>
          <w:tcPr>
            <w:tcW w:w="3634" w:type="dxa"/>
            <w:vAlign w:val="center"/>
          </w:tcPr>
          <w:p w14:paraId="681A44A5" w14:textId="77777777" w:rsidR="002E053F" w:rsidRPr="00A01E9E" w:rsidRDefault="002E053F" w:rsidP="00A10F8A">
            <w:pPr>
              <w:pStyle w:val="afd"/>
              <w:tabs>
                <w:tab w:val="decimal" w:pos="1166"/>
              </w:tabs>
              <w:suppressAutoHyphens/>
              <w:snapToGrid w:val="0"/>
            </w:pPr>
            <w:r w:rsidRPr="00A01E9E">
              <w:t>25</w:t>
            </w:r>
          </w:p>
        </w:tc>
      </w:tr>
      <w:tr w:rsidR="00892B76" w:rsidRPr="00A01E9E" w14:paraId="6ECA03BF" w14:textId="77777777" w:rsidTr="00A10F8A">
        <w:trPr>
          <w:trHeight w:val="482"/>
          <w:jc w:val="center"/>
        </w:trPr>
        <w:tc>
          <w:tcPr>
            <w:tcW w:w="2243" w:type="dxa"/>
            <w:vAlign w:val="center"/>
          </w:tcPr>
          <w:p w14:paraId="69202DB2" w14:textId="77777777" w:rsidR="002E053F" w:rsidRPr="00A01E9E" w:rsidRDefault="002E053F" w:rsidP="00A10F8A">
            <w:pPr>
              <w:pStyle w:val="afd"/>
              <w:suppressAutoHyphens/>
              <w:snapToGrid w:val="0"/>
            </w:pPr>
            <w:r w:rsidRPr="00A01E9E">
              <w:t>1997</w:t>
            </w:r>
          </w:p>
        </w:tc>
        <w:tc>
          <w:tcPr>
            <w:tcW w:w="2687" w:type="dxa"/>
            <w:vAlign w:val="center"/>
          </w:tcPr>
          <w:p w14:paraId="1285F875" w14:textId="77777777" w:rsidR="002E053F" w:rsidRPr="00A01E9E" w:rsidRDefault="002E053F" w:rsidP="00A10F8A">
            <w:pPr>
              <w:pStyle w:val="afd"/>
              <w:suppressAutoHyphens/>
              <w:snapToGrid w:val="0"/>
            </w:pPr>
            <w:r w:rsidRPr="00A01E9E">
              <w:t>3</w:t>
            </w:r>
          </w:p>
        </w:tc>
        <w:tc>
          <w:tcPr>
            <w:tcW w:w="3634" w:type="dxa"/>
            <w:vAlign w:val="center"/>
          </w:tcPr>
          <w:p w14:paraId="38995E78" w14:textId="77777777" w:rsidR="002E053F" w:rsidRPr="00A01E9E" w:rsidRDefault="002E053F" w:rsidP="00A10F8A">
            <w:pPr>
              <w:pStyle w:val="afd"/>
              <w:tabs>
                <w:tab w:val="decimal" w:pos="1166"/>
              </w:tabs>
              <w:suppressAutoHyphens/>
              <w:snapToGrid w:val="0"/>
            </w:pPr>
            <w:r w:rsidRPr="00A01E9E">
              <w:t>26,400</w:t>
            </w:r>
          </w:p>
        </w:tc>
      </w:tr>
      <w:tr w:rsidR="00892B76" w:rsidRPr="00A01E9E" w14:paraId="32C8092B" w14:textId="77777777" w:rsidTr="00A10F8A">
        <w:trPr>
          <w:trHeight w:val="482"/>
          <w:jc w:val="center"/>
        </w:trPr>
        <w:tc>
          <w:tcPr>
            <w:tcW w:w="2243" w:type="dxa"/>
            <w:vAlign w:val="center"/>
          </w:tcPr>
          <w:p w14:paraId="56FEB4A4" w14:textId="77777777" w:rsidR="002E053F" w:rsidRPr="00A01E9E" w:rsidRDefault="002E053F" w:rsidP="00A10F8A">
            <w:pPr>
              <w:pStyle w:val="afd"/>
              <w:suppressAutoHyphens/>
              <w:snapToGrid w:val="0"/>
            </w:pPr>
            <w:r w:rsidRPr="00A01E9E">
              <w:t>1998</w:t>
            </w:r>
          </w:p>
        </w:tc>
        <w:tc>
          <w:tcPr>
            <w:tcW w:w="2687" w:type="dxa"/>
            <w:vAlign w:val="center"/>
          </w:tcPr>
          <w:p w14:paraId="0464D3F8" w14:textId="77777777" w:rsidR="002E053F" w:rsidRPr="00A01E9E" w:rsidRDefault="002E053F" w:rsidP="00A10F8A">
            <w:pPr>
              <w:pStyle w:val="afd"/>
              <w:suppressAutoHyphens/>
              <w:snapToGrid w:val="0"/>
            </w:pPr>
            <w:r w:rsidRPr="00A01E9E">
              <w:t>4</w:t>
            </w:r>
          </w:p>
        </w:tc>
        <w:tc>
          <w:tcPr>
            <w:tcW w:w="3634" w:type="dxa"/>
            <w:vAlign w:val="center"/>
          </w:tcPr>
          <w:p w14:paraId="2B248326" w14:textId="77777777" w:rsidR="002E053F" w:rsidRPr="00A01E9E" w:rsidRDefault="002E053F" w:rsidP="00A10F8A">
            <w:pPr>
              <w:pStyle w:val="afd"/>
              <w:tabs>
                <w:tab w:val="decimal" w:pos="1166"/>
              </w:tabs>
              <w:suppressAutoHyphens/>
              <w:snapToGrid w:val="0"/>
            </w:pPr>
            <w:r w:rsidRPr="00A01E9E">
              <w:t>19,112</w:t>
            </w:r>
          </w:p>
        </w:tc>
      </w:tr>
      <w:tr w:rsidR="00892B76" w:rsidRPr="00A01E9E" w14:paraId="6D2AF0F2" w14:textId="77777777" w:rsidTr="00A10F8A">
        <w:trPr>
          <w:trHeight w:val="482"/>
          <w:jc w:val="center"/>
        </w:trPr>
        <w:tc>
          <w:tcPr>
            <w:tcW w:w="2243" w:type="dxa"/>
            <w:vAlign w:val="center"/>
          </w:tcPr>
          <w:p w14:paraId="3F149196" w14:textId="77777777" w:rsidR="002E053F" w:rsidRPr="00A01E9E" w:rsidRDefault="002E053F" w:rsidP="00A10F8A">
            <w:pPr>
              <w:pStyle w:val="afd"/>
              <w:suppressAutoHyphens/>
              <w:snapToGrid w:val="0"/>
            </w:pPr>
            <w:r w:rsidRPr="00A01E9E">
              <w:t>1999</w:t>
            </w:r>
          </w:p>
        </w:tc>
        <w:tc>
          <w:tcPr>
            <w:tcW w:w="2687" w:type="dxa"/>
            <w:vAlign w:val="center"/>
          </w:tcPr>
          <w:p w14:paraId="1321EE9A" w14:textId="77777777" w:rsidR="002E053F" w:rsidRPr="00A01E9E" w:rsidRDefault="002E053F" w:rsidP="00A10F8A">
            <w:pPr>
              <w:pStyle w:val="afd"/>
              <w:suppressAutoHyphens/>
              <w:snapToGrid w:val="0"/>
            </w:pPr>
            <w:r w:rsidRPr="00A01E9E">
              <w:t>1</w:t>
            </w:r>
          </w:p>
        </w:tc>
        <w:tc>
          <w:tcPr>
            <w:tcW w:w="3634" w:type="dxa"/>
            <w:vAlign w:val="center"/>
          </w:tcPr>
          <w:p w14:paraId="17CB4BE3" w14:textId="77777777" w:rsidR="002E053F" w:rsidRPr="00A01E9E" w:rsidRDefault="002E053F" w:rsidP="00A10F8A">
            <w:pPr>
              <w:pStyle w:val="afd"/>
              <w:tabs>
                <w:tab w:val="decimal" w:pos="1166"/>
              </w:tabs>
              <w:suppressAutoHyphens/>
              <w:snapToGrid w:val="0"/>
            </w:pPr>
            <w:r w:rsidRPr="00A01E9E">
              <w:t>10,000</w:t>
            </w:r>
          </w:p>
        </w:tc>
      </w:tr>
      <w:tr w:rsidR="00892B76" w:rsidRPr="00A01E9E" w14:paraId="661F92EE" w14:textId="77777777" w:rsidTr="00A10F8A">
        <w:trPr>
          <w:trHeight w:val="482"/>
          <w:jc w:val="center"/>
        </w:trPr>
        <w:tc>
          <w:tcPr>
            <w:tcW w:w="2243" w:type="dxa"/>
            <w:vAlign w:val="center"/>
          </w:tcPr>
          <w:p w14:paraId="236A5792" w14:textId="77777777" w:rsidR="002E053F" w:rsidRPr="00A01E9E" w:rsidRDefault="002E053F" w:rsidP="00A10F8A">
            <w:pPr>
              <w:pStyle w:val="afd"/>
              <w:suppressAutoHyphens/>
              <w:snapToGrid w:val="0"/>
            </w:pPr>
            <w:r w:rsidRPr="00A01E9E">
              <w:t>2002</w:t>
            </w:r>
          </w:p>
        </w:tc>
        <w:tc>
          <w:tcPr>
            <w:tcW w:w="2687" w:type="dxa"/>
            <w:vAlign w:val="center"/>
          </w:tcPr>
          <w:p w14:paraId="41AE45D8" w14:textId="77777777" w:rsidR="002E053F" w:rsidRPr="00A01E9E" w:rsidRDefault="002E053F" w:rsidP="00A10F8A">
            <w:pPr>
              <w:pStyle w:val="afd"/>
              <w:suppressAutoHyphens/>
              <w:snapToGrid w:val="0"/>
            </w:pPr>
            <w:r w:rsidRPr="00A01E9E">
              <w:t>1</w:t>
            </w:r>
          </w:p>
        </w:tc>
        <w:tc>
          <w:tcPr>
            <w:tcW w:w="3634" w:type="dxa"/>
            <w:vAlign w:val="center"/>
          </w:tcPr>
          <w:p w14:paraId="55BA4616" w14:textId="77777777" w:rsidR="002E053F" w:rsidRPr="00A01E9E" w:rsidRDefault="002E053F" w:rsidP="00A10F8A">
            <w:pPr>
              <w:pStyle w:val="afd"/>
              <w:tabs>
                <w:tab w:val="decimal" w:pos="1166"/>
              </w:tabs>
              <w:suppressAutoHyphens/>
              <w:snapToGrid w:val="0"/>
            </w:pPr>
            <w:r w:rsidRPr="00A01E9E">
              <w:t>6,605</w:t>
            </w:r>
          </w:p>
        </w:tc>
      </w:tr>
      <w:tr w:rsidR="00892B76" w:rsidRPr="00A01E9E" w14:paraId="422C9A2A" w14:textId="77777777" w:rsidTr="00A10F8A">
        <w:trPr>
          <w:trHeight w:val="482"/>
          <w:jc w:val="center"/>
        </w:trPr>
        <w:tc>
          <w:tcPr>
            <w:tcW w:w="2243" w:type="dxa"/>
            <w:vAlign w:val="center"/>
          </w:tcPr>
          <w:p w14:paraId="6454A59A" w14:textId="77777777" w:rsidR="002E053F" w:rsidRPr="00A01E9E" w:rsidRDefault="002E053F" w:rsidP="00A10F8A">
            <w:pPr>
              <w:pStyle w:val="afd"/>
              <w:suppressAutoHyphens/>
              <w:snapToGrid w:val="0"/>
            </w:pPr>
            <w:r w:rsidRPr="00A01E9E">
              <w:t>2003</w:t>
            </w:r>
          </w:p>
        </w:tc>
        <w:tc>
          <w:tcPr>
            <w:tcW w:w="2687" w:type="dxa"/>
            <w:vAlign w:val="center"/>
          </w:tcPr>
          <w:p w14:paraId="1E61E96D" w14:textId="77777777" w:rsidR="002E053F" w:rsidRPr="00A01E9E" w:rsidRDefault="002E053F" w:rsidP="00A10F8A">
            <w:pPr>
              <w:pStyle w:val="afd"/>
              <w:suppressAutoHyphens/>
              <w:snapToGrid w:val="0"/>
            </w:pPr>
            <w:r w:rsidRPr="00A01E9E">
              <w:t>2</w:t>
            </w:r>
          </w:p>
        </w:tc>
        <w:tc>
          <w:tcPr>
            <w:tcW w:w="3634" w:type="dxa"/>
            <w:vAlign w:val="center"/>
          </w:tcPr>
          <w:p w14:paraId="2D44C454" w14:textId="77777777" w:rsidR="002E053F" w:rsidRPr="00A01E9E" w:rsidRDefault="002E053F" w:rsidP="00A10F8A">
            <w:pPr>
              <w:pStyle w:val="afd"/>
              <w:tabs>
                <w:tab w:val="decimal" w:pos="1166"/>
              </w:tabs>
              <w:suppressAutoHyphens/>
              <w:snapToGrid w:val="0"/>
            </w:pPr>
            <w:r w:rsidRPr="00A01E9E">
              <w:t>1,000</w:t>
            </w:r>
          </w:p>
        </w:tc>
      </w:tr>
      <w:tr w:rsidR="00892B76" w:rsidRPr="00A01E9E" w14:paraId="5854AFCE" w14:textId="77777777" w:rsidTr="00A10F8A">
        <w:trPr>
          <w:trHeight w:val="482"/>
          <w:jc w:val="center"/>
        </w:trPr>
        <w:tc>
          <w:tcPr>
            <w:tcW w:w="2243" w:type="dxa"/>
            <w:vAlign w:val="center"/>
          </w:tcPr>
          <w:p w14:paraId="44231A52" w14:textId="77777777" w:rsidR="002E053F" w:rsidRPr="00A01E9E" w:rsidRDefault="002E053F" w:rsidP="00A10F8A">
            <w:pPr>
              <w:pStyle w:val="afd"/>
              <w:suppressAutoHyphens/>
              <w:snapToGrid w:val="0"/>
            </w:pPr>
            <w:r w:rsidRPr="00A01E9E">
              <w:t>2004</w:t>
            </w:r>
          </w:p>
        </w:tc>
        <w:tc>
          <w:tcPr>
            <w:tcW w:w="2687" w:type="dxa"/>
            <w:vAlign w:val="center"/>
          </w:tcPr>
          <w:p w14:paraId="11B58632" w14:textId="77777777" w:rsidR="002E053F" w:rsidRPr="00A01E9E" w:rsidRDefault="002E053F" w:rsidP="00A10F8A">
            <w:pPr>
              <w:pStyle w:val="afd"/>
              <w:suppressAutoHyphens/>
              <w:snapToGrid w:val="0"/>
            </w:pPr>
            <w:r w:rsidRPr="00A01E9E">
              <w:t>2</w:t>
            </w:r>
          </w:p>
        </w:tc>
        <w:tc>
          <w:tcPr>
            <w:tcW w:w="3634" w:type="dxa"/>
            <w:vAlign w:val="center"/>
          </w:tcPr>
          <w:p w14:paraId="7BE9EDCC" w14:textId="77777777" w:rsidR="002E053F" w:rsidRPr="00A01E9E" w:rsidRDefault="002E053F" w:rsidP="00A10F8A">
            <w:pPr>
              <w:pStyle w:val="afd"/>
              <w:tabs>
                <w:tab w:val="decimal" w:pos="1166"/>
              </w:tabs>
              <w:suppressAutoHyphens/>
              <w:snapToGrid w:val="0"/>
            </w:pPr>
            <w:r w:rsidRPr="00A01E9E">
              <w:t>2,901</w:t>
            </w:r>
          </w:p>
        </w:tc>
      </w:tr>
      <w:tr w:rsidR="00892B76" w:rsidRPr="00A01E9E" w14:paraId="7160256D" w14:textId="77777777" w:rsidTr="00A10F8A">
        <w:trPr>
          <w:trHeight w:val="482"/>
          <w:jc w:val="center"/>
        </w:trPr>
        <w:tc>
          <w:tcPr>
            <w:tcW w:w="2243" w:type="dxa"/>
            <w:vAlign w:val="center"/>
          </w:tcPr>
          <w:p w14:paraId="43E9660D" w14:textId="77777777" w:rsidR="002E053F" w:rsidRPr="00A01E9E" w:rsidRDefault="002E053F" w:rsidP="00A10F8A">
            <w:pPr>
              <w:pStyle w:val="afd"/>
              <w:suppressAutoHyphens/>
              <w:snapToGrid w:val="0"/>
            </w:pPr>
            <w:r w:rsidRPr="00A01E9E">
              <w:t>2005</w:t>
            </w:r>
          </w:p>
        </w:tc>
        <w:tc>
          <w:tcPr>
            <w:tcW w:w="2687" w:type="dxa"/>
            <w:vAlign w:val="center"/>
          </w:tcPr>
          <w:p w14:paraId="6BFCCFFF" w14:textId="77777777" w:rsidR="002E053F" w:rsidRPr="00A01E9E" w:rsidRDefault="002E053F" w:rsidP="00A10F8A">
            <w:pPr>
              <w:pStyle w:val="afd"/>
              <w:suppressAutoHyphens/>
              <w:snapToGrid w:val="0"/>
            </w:pPr>
            <w:r w:rsidRPr="00A01E9E">
              <w:t>2</w:t>
            </w:r>
          </w:p>
        </w:tc>
        <w:tc>
          <w:tcPr>
            <w:tcW w:w="3634" w:type="dxa"/>
            <w:vAlign w:val="center"/>
          </w:tcPr>
          <w:p w14:paraId="5CC44A38" w14:textId="77777777" w:rsidR="002E053F" w:rsidRPr="00A01E9E" w:rsidRDefault="002E053F" w:rsidP="00A10F8A">
            <w:pPr>
              <w:pStyle w:val="afd"/>
              <w:tabs>
                <w:tab w:val="decimal" w:pos="1166"/>
              </w:tabs>
              <w:suppressAutoHyphens/>
              <w:snapToGrid w:val="0"/>
            </w:pPr>
            <w:r w:rsidRPr="00A01E9E">
              <w:t>22,723</w:t>
            </w:r>
          </w:p>
        </w:tc>
      </w:tr>
      <w:tr w:rsidR="00892B76" w:rsidRPr="00A01E9E" w14:paraId="321C61E6" w14:textId="77777777" w:rsidTr="00A10F8A">
        <w:trPr>
          <w:trHeight w:val="482"/>
          <w:jc w:val="center"/>
        </w:trPr>
        <w:tc>
          <w:tcPr>
            <w:tcW w:w="2243" w:type="dxa"/>
            <w:vAlign w:val="center"/>
          </w:tcPr>
          <w:p w14:paraId="1088B3B2" w14:textId="77777777" w:rsidR="002E053F" w:rsidRPr="00A01E9E" w:rsidRDefault="002E053F" w:rsidP="00A10F8A">
            <w:pPr>
              <w:pStyle w:val="afd"/>
              <w:suppressAutoHyphens/>
              <w:snapToGrid w:val="0"/>
            </w:pPr>
            <w:r w:rsidRPr="00A01E9E">
              <w:t>2006</w:t>
            </w:r>
          </w:p>
        </w:tc>
        <w:tc>
          <w:tcPr>
            <w:tcW w:w="2687" w:type="dxa"/>
            <w:vAlign w:val="center"/>
          </w:tcPr>
          <w:p w14:paraId="6762791F" w14:textId="77777777" w:rsidR="002E053F" w:rsidRPr="00A01E9E" w:rsidRDefault="002E053F" w:rsidP="00A10F8A">
            <w:pPr>
              <w:pStyle w:val="afd"/>
              <w:suppressAutoHyphens/>
              <w:snapToGrid w:val="0"/>
            </w:pPr>
            <w:r w:rsidRPr="00A01E9E">
              <w:t>1</w:t>
            </w:r>
          </w:p>
        </w:tc>
        <w:tc>
          <w:tcPr>
            <w:tcW w:w="3634" w:type="dxa"/>
            <w:vAlign w:val="center"/>
          </w:tcPr>
          <w:p w14:paraId="47CD82B6" w14:textId="77777777" w:rsidR="002E053F" w:rsidRPr="00A01E9E" w:rsidRDefault="002E053F" w:rsidP="00A10F8A">
            <w:pPr>
              <w:pStyle w:val="afd"/>
              <w:tabs>
                <w:tab w:val="decimal" w:pos="1166"/>
              </w:tabs>
              <w:suppressAutoHyphens/>
              <w:snapToGrid w:val="0"/>
            </w:pPr>
            <w:r w:rsidRPr="00A01E9E">
              <w:t>2,000</w:t>
            </w:r>
          </w:p>
        </w:tc>
      </w:tr>
      <w:tr w:rsidR="00892B76" w:rsidRPr="00A01E9E" w14:paraId="61647FD4" w14:textId="77777777" w:rsidTr="00A10F8A">
        <w:trPr>
          <w:trHeight w:val="482"/>
          <w:jc w:val="center"/>
        </w:trPr>
        <w:tc>
          <w:tcPr>
            <w:tcW w:w="2243" w:type="dxa"/>
            <w:vAlign w:val="center"/>
          </w:tcPr>
          <w:p w14:paraId="05E48FF9" w14:textId="77777777" w:rsidR="002E053F" w:rsidRPr="00A01E9E" w:rsidRDefault="002E053F" w:rsidP="00A10F8A">
            <w:pPr>
              <w:pStyle w:val="afd"/>
              <w:suppressAutoHyphens/>
              <w:snapToGrid w:val="0"/>
            </w:pPr>
            <w:r w:rsidRPr="00A01E9E">
              <w:t>2007</w:t>
            </w:r>
          </w:p>
        </w:tc>
        <w:tc>
          <w:tcPr>
            <w:tcW w:w="2687" w:type="dxa"/>
            <w:vAlign w:val="center"/>
          </w:tcPr>
          <w:p w14:paraId="2C73E7A6" w14:textId="77777777" w:rsidR="002E053F" w:rsidRPr="00A01E9E" w:rsidRDefault="002E053F" w:rsidP="00A10F8A">
            <w:pPr>
              <w:pStyle w:val="afd"/>
              <w:suppressAutoHyphens/>
              <w:snapToGrid w:val="0"/>
            </w:pPr>
            <w:r w:rsidRPr="00A01E9E">
              <w:t>0</w:t>
            </w:r>
          </w:p>
        </w:tc>
        <w:tc>
          <w:tcPr>
            <w:tcW w:w="3634" w:type="dxa"/>
            <w:vAlign w:val="center"/>
          </w:tcPr>
          <w:p w14:paraId="758A9AE0" w14:textId="77777777" w:rsidR="002E053F" w:rsidRPr="00A01E9E" w:rsidRDefault="002E053F" w:rsidP="00A10F8A">
            <w:pPr>
              <w:pStyle w:val="afd"/>
              <w:tabs>
                <w:tab w:val="decimal" w:pos="1166"/>
              </w:tabs>
              <w:suppressAutoHyphens/>
              <w:snapToGrid w:val="0"/>
            </w:pPr>
            <w:r w:rsidRPr="00A01E9E">
              <w:t>2,100</w:t>
            </w:r>
          </w:p>
        </w:tc>
      </w:tr>
      <w:tr w:rsidR="00892B76" w:rsidRPr="00A01E9E" w14:paraId="68B68647" w14:textId="77777777" w:rsidTr="00A10F8A">
        <w:trPr>
          <w:trHeight w:val="482"/>
          <w:jc w:val="center"/>
        </w:trPr>
        <w:tc>
          <w:tcPr>
            <w:tcW w:w="2243" w:type="dxa"/>
            <w:vAlign w:val="center"/>
          </w:tcPr>
          <w:p w14:paraId="6788DCFA" w14:textId="77777777" w:rsidR="002E053F" w:rsidRPr="00A01E9E" w:rsidRDefault="002E053F" w:rsidP="00A10F8A">
            <w:pPr>
              <w:pStyle w:val="afd"/>
              <w:suppressAutoHyphens/>
              <w:snapToGrid w:val="0"/>
            </w:pPr>
            <w:r w:rsidRPr="00A01E9E">
              <w:t>2008</w:t>
            </w:r>
          </w:p>
        </w:tc>
        <w:tc>
          <w:tcPr>
            <w:tcW w:w="2687" w:type="dxa"/>
            <w:vAlign w:val="center"/>
          </w:tcPr>
          <w:p w14:paraId="0892516B" w14:textId="77777777" w:rsidR="002E053F" w:rsidRPr="00A01E9E" w:rsidRDefault="002E053F" w:rsidP="00A10F8A">
            <w:pPr>
              <w:pStyle w:val="afd"/>
              <w:suppressAutoHyphens/>
              <w:snapToGrid w:val="0"/>
            </w:pPr>
            <w:r w:rsidRPr="00A01E9E">
              <w:t>1</w:t>
            </w:r>
          </w:p>
        </w:tc>
        <w:tc>
          <w:tcPr>
            <w:tcW w:w="3634" w:type="dxa"/>
            <w:vAlign w:val="center"/>
          </w:tcPr>
          <w:p w14:paraId="704A2D3E" w14:textId="77777777" w:rsidR="002E053F" w:rsidRPr="00A01E9E" w:rsidRDefault="002E053F" w:rsidP="00A10F8A">
            <w:pPr>
              <w:pStyle w:val="afd"/>
              <w:tabs>
                <w:tab w:val="decimal" w:pos="1166"/>
              </w:tabs>
              <w:suppressAutoHyphens/>
              <w:snapToGrid w:val="0"/>
            </w:pPr>
            <w:r w:rsidRPr="00A01E9E">
              <w:t>2</w:t>
            </w:r>
          </w:p>
        </w:tc>
      </w:tr>
      <w:tr w:rsidR="00892B76" w:rsidRPr="00A01E9E" w14:paraId="30A52F89" w14:textId="77777777" w:rsidTr="00A10F8A">
        <w:trPr>
          <w:trHeight w:val="482"/>
          <w:jc w:val="center"/>
        </w:trPr>
        <w:tc>
          <w:tcPr>
            <w:tcW w:w="2243" w:type="dxa"/>
            <w:vAlign w:val="center"/>
          </w:tcPr>
          <w:p w14:paraId="3D4A3B11" w14:textId="77777777" w:rsidR="002E053F" w:rsidRPr="00A01E9E" w:rsidRDefault="002E053F" w:rsidP="00A10F8A">
            <w:pPr>
              <w:pStyle w:val="afd"/>
              <w:suppressAutoHyphens/>
              <w:snapToGrid w:val="0"/>
            </w:pPr>
            <w:r w:rsidRPr="00A01E9E">
              <w:t>2009</w:t>
            </w:r>
          </w:p>
        </w:tc>
        <w:tc>
          <w:tcPr>
            <w:tcW w:w="2687" w:type="dxa"/>
            <w:vAlign w:val="center"/>
          </w:tcPr>
          <w:p w14:paraId="63C8DCE1" w14:textId="77777777" w:rsidR="002E053F" w:rsidRPr="00A01E9E" w:rsidRDefault="002E053F" w:rsidP="00A10F8A">
            <w:pPr>
              <w:pStyle w:val="afd"/>
              <w:suppressAutoHyphens/>
              <w:snapToGrid w:val="0"/>
            </w:pPr>
            <w:r w:rsidRPr="00A01E9E">
              <w:t>0</w:t>
            </w:r>
          </w:p>
        </w:tc>
        <w:tc>
          <w:tcPr>
            <w:tcW w:w="3634" w:type="dxa"/>
            <w:vAlign w:val="center"/>
          </w:tcPr>
          <w:p w14:paraId="2BCE9E8C" w14:textId="77777777" w:rsidR="002E053F" w:rsidRPr="00A01E9E" w:rsidRDefault="002E053F" w:rsidP="00A10F8A">
            <w:pPr>
              <w:pStyle w:val="afd"/>
              <w:tabs>
                <w:tab w:val="decimal" w:pos="1166"/>
              </w:tabs>
              <w:suppressAutoHyphens/>
              <w:snapToGrid w:val="0"/>
            </w:pPr>
            <w:r w:rsidRPr="00A01E9E">
              <w:t>30,900</w:t>
            </w:r>
          </w:p>
        </w:tc>
      </w:tr>
      <w:tr w:rsidR="00892B76" w:rsidRPr="00A01E9E" w14:paraId="6E19E5DA" w14:textId="77777777" w:rsidTr="00A10F8A">
        <w:trPr>
          <w:trHeight w:val="482"/>
          <w:jc w:val="center"/>
        </w:trPr>
        <w:tc>
          <w:tcPr>
            <w:tcW w:w="2243" w:type="dxa"/>
            <w:vAlign w:val="center"/>
          </w:tcPr>
          <w:p w14:paraId="4C1D69F8" w14:textId="77777777" w:rsidR="002E053F" w:rsidRPr="00A01E9E" w:rsidRDefault="002E053F" w:rsidP="00A10F8A">
            <w:pPr>
              <w:pStyle w:val="afd"/>
              <w:suppressAutoHyphens/>
              <w:snapToGrid w:val="0"/>
            </w:pPr>
            <w:r w:rsidRPr="00A01E9E">
              <w:t>2010</w:t>
            </w:r>
          </w:p>
        </w:tc>
        <w:tc>
          <w:tcPr>
            <w:tcW w:w="2687" w:type="dxa"/>
            <w:vAlign w:val="center"/>
          </w:tcPr>
          <w:p w14:paraId="1F7728B6" w14:textId="77777777" w:rsidR="002E053F" w:rsidRPr="00A01E9E" w:rsidRDefault="002E053F" w:rsidP="00A10F8A">
            <w:pPr>
              <w:pStyle w:val="afd"/>
              <w:suppressAutoHyphens/>
              <w:snapToGrid w:val="0"/>
            </w:pPr>
            <w:r w:rsidRPr="00A01E9E">
              <w:t>0</w:t>
            </w:r>
          </w:p>
        </w:tc>
        <w:tc>
          <w:tcPr>
            <w:tcW w:w="3634" w:type="dxa"/>
            <w:vAlign w:val="center"/>
          </w:tcPr>
          <w:p w14:paraId="39618AE2" w14:textId="77777777" w:rsidR="002E053F" w:rsidRPr="00A01E9E" w:rsidRDefault="002E053F" w:rsidP="00A10F8A">
            <w:pPr>
              <w:pStyle w:val="afd"/>
              <w:tabs>
                <w:tab w:val="decimal" w:pos="1166"/>
              </w:tabs>
              <w:suppressAutoHyphens/>
              <w:snapToGrid w:val="0"/>
            </w:pPr>
            <w:r w:rsidRPr="00A01E9E">
              <w:t>34,100</w:t>
            </w:r>
          </w:p>
        </w:tc>
      </w:tr>
      <w:tr w:rsidR="00892B76" w:rsidRPr="00A01E9E" w14:paraId="44EE40E2" w14:textId="77777777" w:rsidTr="00A10F8A">
        <w:trPr>
          <w:trHeight w:val="482"/>
          <w:jc w:val="center"/>
        </w:trPr>
        <w:tc>
          <w:tcPr>
            <w:tcW w:w="2243" w:type="dxa"/>
            <w:vAlign w:val="center"/>
          </w:tcPr>
          <w:p w14:paraId="7293CFA8" w14:textId="77777777" w:rsidR="002E053F" w:rsidRPr="00A01E9E" w:rsidRDefault="002E053F" w:rsidP="00A10F8A">
            <w:pPr>
              <w:pStyle w:val="afd"/>
              <w:suppressAutoHyphens/>
              <w:snapToGrid w:val="0"/>
            </w:pPr>
            <w:r w:rsidRPr="00A01E9E">
              <w:t>2011</w:t>
            </w:r>
          </w:p>
        </w:tc>
        <w:tc>
          <w:tcPr>
            <w:tcW w:w="2687" w:type="dxa"/>
            <w:vAlign w:val="center"/>
          </w:tcPr>
          <w:p w14:paraId="2B925CCA" w14:textId="77777777" w:rsidR="002E053F" w:rsidRPr="00A01E9E" w:rsidRDefault="002E053F" w:rsidP="00A10F8A">
            <w:pPr>
              <w:pStyle w:val="afd"/>
              <w:suppressAutoHyphens/>
              <w:snapToGrid w:val="0"/>
            </w:pPr>
            <w:r w:rsidRPr="00A01E9E">
              <w:t>2</w:t>
            </w:r>
          </w:p>
        </w:tc>
        <w:tc>
          <w:tcPr>
            <w:tcW w:w="3634" w:type="dxa"/>
            <w:vAlign w:val="center"/>
          </w:tcPr>
          <w:p w14:paraId="28FE757F" w14:textId="77777777" w:rsidR="002E053F" w:rsidRPr="00A01E9E" w:rsidRDefault="002E053F" w:rsidP="00A10F8A">
            <w:pPr>
              <w:pStyle w:val="afd"/>
              <w:tabs>
                <w:tab w:val="decimal" w:pos="1166"/>
              </w:tabs>
              <w:suppressAutoHyphens/>
              <w:snapToGrid w:val="0"/>
            </w:pPr>
            <w:r w:rsidRPr="00A01E9E">
              <w:t>46,200</w:t>
            </w:r>
          </w:p>
        </w:tc>
      </w:tr>
      <w:tr w:rsidR="00892B76" w:rsidRPr="00A01E9E" w14:paraId="552700E9" w14:textId="77777777" w:rsidTr="00A10F8A">
        <w:trPr>
          <w:trHeight w:val="482"/>
          <w:jc w:val="center"/>
        </w:trPr>
        <w:tc>
          <w:tcPr>
            <w:tcW w:w="2243" w:type="dxa"/>
            <w:vAlign w:val="center"/>
          </w:tcPr>
          <w:p w14:paraId="033BFD57" w14:textId="77777777" w:rsidR="002E053F" w:rsidRPr="00A01E9E" w:rsidRDefault="002E053F" w:rsidP="00A10F8A">
            <w:pPr>
              <w:pStyle w:val="afd"/>
              <w:suppressAutoHyphens/>
              <w:snapToGrid w:val="0"/>
            </w:pPr>
            <w:r w:rsidRPr="00A01E9E">
              <w:t>2012</w:t>
            </w:r>
          </w:p>
        </w:tc>
        <w:tc>
          <w:tcPr>
            <w:tcW w:w="2687" w:type="dxa"/>
            <w:vAlign w:val="center"/>
          </w:tcPr>
          <w:p w14:paraId="2F72A0EA" w14:textId="77777777" w:rsidR="002E053F" w:rsidRPr="00A01E9E" w:rsidRDefault="002E053F" w:rsidP="00A10F8A">
            <w:pPr>
              <w:pStyle w:val="afd"/>
              <w:suppressAutoHyphens/>
              <w:snapToGrid w:val="0"/>
            </w:pPr>
            <w:r w:rsidRPr="00A01E9E">
              <w:t>3</w:t>
            </w:r>
          </w:p>
        </w:tc>
        <w:tc>
          <w:tcPr>
            <w:tcW w:w="3634" w:type="dxa"/>
            <w:vAlign w:val="center"/>
          </w:tcPr>
          <w:p w14:paraId="5B93EE3A" w14:textId="77777777" w:rsidR="002E053F" w:rsidRPr="00A01E9E" w:rsidRDefault="002E053F" w:rsidP="00A10F8A">
            <w:pPr>
              <w:pStyle w:val="afd"/>
              <w:tabs>
                <w:tab w:val="decimal" w:pos="1166"/>
              </w:tabs>
              <w:suppressAutoHyphens/>
              <w:snapToGrid w:val="0"/>
            </w:pPr>
            <w:r w:rsidRPr="00A01E9E">
              <w:t>10,348</w:t>
            </w:r>
          </w:p>
        </w:tc>
      </w:tr>
      <w:tr w:rsidR="00892B76" w:rsidRPr="00A01E9E" w14:paraId="4029CBEC" w14:textId="77777777" w:rsidTr="00A10F8A">
        <w:trPr>
          <w:trHeight w:val="482"/>
          <w:jc w:val="center"/>
        </w:trPr>
        <w:tc>
          <w:tcPr>
            <w:tcW w:w="2243" w:type="dxa"/>
            <w:vAlign w:val="center"/>
          </w:tcPr>
          <w:p w14:paraId="545ABC51" w14:textId="77777777" w:rsidR="002E053F" w:rsidRPr="00A01E9E" w:rsidRDefault="002E053F" w:rsidP="00A10F8A">
            <w:pPr>
              <w:pStyle w:val="afd"/>
              <w:suppressAutoHyphens/>
              <w:snapToGrid w:val="0"/>
            </w:pPr>
            <w:r w:rsidRPr="00A01E9E">
              <w:t>2013</w:t>
            </w:r>
          </w:p>
        </w:tc>
        <w:tc>
          <w:tcPr>
            <w:tcW w:w="2687" w:type="dxa"/>
            <w:vAlign w:val="center"/>
          </w:tcPr>
          <w:p w14:paraId="37F748D1" w14:textId="77777777" w:rsidR="002E053F" w:rsidRPr="00A01E9E" w:rsidRDefault="002E053F" w:rsidP="00A10F8A">
            <w:pPr>
              <w:pStyle w:val="afd"/>
              <w:suppressAutoHyphens/>
              <w:snapToGrid w:val="0"/>
            </w:pPr>
            <w:r w:rsidRPr="00A01E9E">
              <w:t>2</w:t>
            </w:r>
          </w:p>
        </w:tc>
        <w:tc>
          <w:tcPr>
            <w:tcW w:w="3634" w:type="dxa"/>
            <w:vAlign w:val="center"/>
          </w:tcPr>
          <w:p w14:paraId="24B14827" w14:textId="77777777" w:rsidR="002E053F" w:rsidRPr="00A01E9E" w:rsidRDefault="002E053F" w:rsidP="00A10F8A">
            <w:pPr>
              <w:pStyle w:val="afd"/>
              <w:tabs>
                <w:tab w:val="decimal" w:pos="1166"/>
              </w:tabs>
              <w:suppressAutoHyphens/>
              <w:snapToGrid w:val="0"/>
            </w:pPr>
            <w:r w:rsidRPr="00A01E9E">
              <w:t>30,507</w:t>
            </w:r>
          </w:p>
        </w:tc>
      </w:tr>
      <w:tr w:rsidR="00892B76" w:rsidRPr="00A01E9E" w14:paraId="6C57EEF5" w14:textId="77777777" w:rsidTr="00A10F8A">
        <w:trPr>
          <w:trHeight w:val="482"/>
          <w:jc w:val="center"/>
        </w:trPr>
        <w:tc>
          <w:tcPr>
            <w:tcW w:w="2243" w:type="dxa"/>
            <w:vAlign w:val="center"/>
          </w:tcPr>
          <w:p w14:paraId="1E80E8B7" w14:textId="77777777" w:rsidR="002E053F" w:rsidRPr="00A01E9E" w:rsidRDefault="002E053F" w:rsidP="00A10F8A">
            <w:pPr>
              <w:pStyle w:val="afd"/>
              <w:suppressAutoHyphens/>
              <w:snapToGrid w:val="0"/>
            </w:pPr>
            <w:r w:rsidRPr="00A01E9E">
              <w:t>2015</w:t>
            </w:r>
          </w:p>
        </w:tc>
        <w:tc>
          <w:tcPr>
            <w:tcW w:w="2687" w:type="dxa"/>
            <w:vAlign w:val="center"/>
          </w:tcPr>
          <w:p w14:paraId="526C6F00" w14:textId="77777777" w:rsidR="002E053F" w:rsidRPr="00A01E9E" w:rsidRDefault="002E053F" w:rsidP="00A10F8A">
            <w:pPr>
              <w:pStyle w:val="afd"/>
              <w:suppressAutoHyphens/>
              <w:snapToGrid w:val="0"/>
            </w:pPr>
            <w:r w:rsidRPr="00A01E9E">
              <w:t>2</w:t>
            </w:r>
          </w:p>
        </w:tc>
        <w:tc>
          <w:tcPr>
            <w:tcW w:w="3634" w:type="dxa"/>
            <w:vAlign w:val="center"/>
          </w:tcPr>
          <w:p w14:paraId="24EB2785" w14:textId="77777777" w:rsidR="002E053F" w:rsidRPr="00A01E9E" w:rsidRDefault="002E053F" w:rsidP="00A10F8A">
            <w:pPr>
              <w:pStyle w:val="afd"/>
              <w:tabs>
                <w:tab w:val="decimal" w:pos="1166"/>
              </w:tabs>
              <w:suppressAutoHyphens/>
              <w:snapToGrid w:val="0"/>
            </w:pPr>
            <w:r w:rsidRPr="00A01E9E">
              <w:t>1,651</w:t>
            </w:r>
          </w:p>
        </w:tc>
      </w:tr>
      <w:tr w:rsidR="00892B76" w:rsidRPr="00A01E9E" w14:paraId="3CC7CDB1" w14:textId="77777777" w:rsidTr="00A10F8A">
        <w:trPr>
          <w:trHeight w:val="482"/>
          <w:jc w:val="center"/>
        </w:trPr>
        <w:tc>
          <w:tcPr>
            <w:tcW w:w="2243" w:type="dxa"/>
            <w:vAlign w:val="center"/>
          </w:tcPr>
          <w:p w14:paraId="04771E73" w14:textId="77777777" w:rsidR="002E053F" w:rsidRPr="00A01E9E" w:rsidRDefault="002E053F" w:rsidP="00A10F8A">
            <w:pPr>
              <w:pStyle w:val="afd"/>
              <w:suppressAutoHyphens/>
              <w:snapToGrid w:val="0"/>
            </w:pPr>
            <w:r w:rsidRPr="00A01E9E">
              <w:lastRenderedPageBreak/>
              <w:t>2016</w:t>
            </w:r>
          </w:p>
        </w:tc>
        <w:tc>
          <w:tcPr>
            <w:tcW w:w="2687" w:type="dxa"/>
            <w:vAlign w:val="center"/>
          </w:tcPr>
          <w:p w14:paraId="68D7D567" w14:textId="77777777" w:rsidR="002E053F" w:rsidRPr="00A01E9E" w:rsidRDefault="002E053F" w:rsidP="00A10F8A">
            <w:pPr>
              <w:pStyle w:val="afd"/>
              <w:suppressAutoHyphens/>
              <w:snapToGrid w:val="0"/>
            </w:pPr>
            <w:r w:rsidRPr="00A01E9E">
              <w:t>3</w:t>
            </w:r>
          </w:p>
        </w:tc>
        <w:tc>
          <w:tcPr>
            <w:tcW w:w="3634" w:type="dxa"/>
            <w:vAlign w:val="center"/>
          </w:tcPr>
          <w:p w14:paraId="3B22B007" w14:textId="77777777" w:rsidR="002E053F" w:rsidRPr="00A01E9E" w:rsidRDefault="002E053F" w:rsidP="00A10F8A">
            <w:pPr>
              <w:pStyle w:val="afd"/>
              <w:tabs>
                <w:tab w:val="decimal" w:pos="1166"/>
              </w:tabs>
              <w:suppressAutoHyphens/>
              <w:snapToGrid w:val="0"/>
            </w:pPr>
            <w:r w:rsidRPr="00A01E9E">
              <w:rPr>
                <w:bCs/>
                <w:spacing w:val="4"/>
              </w:rPr>
              <w:t>36,434</w:t>
            </w:r>
          </w:p>
        </w:tc>
      </w:tr>
      <w:tr w:rsidR="00892B76" w:rsidRPr="00A01E9E" w14:paraId="531A2BE7" w14:textId="77777777" w:rsidTr="00A10F8A">
        <w:trPr>
          <w:trHeight w:val="482"/>
          <w:jc w:val="center"/>
        </w:trPr>
        <w:tc>
          <w:tcPr>
            <w:tcW w:w="2243" w:type="dxa"/>
            <w:vAlign w:val="center"/>
          </w:tcPr>
          <w:p w14:paraId="582ACE46" w14:textId="77777777" w:rsidR="002E053F" w:rsidRPr="00A01E9E" w:rsidRDefault="002E053F" w:rsidP="00A10F8A">
            <w:pPr>
              <w:pStyle w:val="afd"/>
              <w:suppressAutoHyphens/>
              <w:snapToGrid w:val="0"/>
            </w:pPr>
            <w:r w:rsidRPr="00A01E9E">
              <w:t>2017</w:t>
            </w:r>
          </w:p>
        </w:tc>
        <w:tc>
          <w:tcPr>
            <w:tcW w:w="2687" w:type="dxa"/>
            <w:vAlign w:val="center"/>
          </w:tcPr>
          <w:p w14:paraId="7D383E80" w14:textId="77777777" w:rsidR="002E053F" w:rsidRPr="00A01E9E" w:rsidRDefault="002E053F" w:rsidP="00A10F8A">
            <w:pPr>
              <w:pStyle w:val="afd"/>
              <w:suppressAutoHyphens/>
              <w:snapToGrid w:val="0"/>
            </w:pPr>
            <w:r w:rsidRPr="00A01E9E">
              <w:t>4</w:t>
            </w:r>
          </w:p>
        </w:tc>
        <w:tc>
          <w:tcPr>
            <w:tcW w:w="3634" w:type="dxa"/>
            <w:vAlign w:val="center"/>
          </w:tcPr>
          <w:p w14:paraId="71C2A3FE" w14:textId="77777777" w:rsidR="002E053F" w:rsidRPr="00A01E9E" w:rsidRDefault="002E053F" w:rsidP="00A10F8A">
            <w:pPr>
              <w:pStyle w:val="afd"/>
              <w:tabs>
                <w:tab w:val="decimal" w:pos="1166"/>
              </w:tabs>
              <w:suppressAutoHyphens/>
              <w:snapToGrid w:val="0"/>
              <w:rPr>
                <w:bCs/>
                <w:spacing w:val="4"/>
              </w:rPr>
            </w:pPr>
            <w:r w:rsidRPr="00A01E9E">
              <w:rPr>
                <w:bCs/>
                <w:spacing w:val="4"/>
              </w:rPr>
              <w:t>9,020</w:t>
            </w:r>
          </w:p>
        </w:tc>
      </w:tr>
      <w:tr w:rsidR="00892B76" w:rsidRPr="00A01E9E" w14:paraId="23E177B7" w14:textId="77777777" w:rsidTr="00A10F8A">
        <w:trPr>
          <w:trHeight w:val="482"/>
          <w:jc w:val="center"/>
        </w:trPr>
        <w:tc>
          <w:tcPr>
            <w:tcW w:w="2243" w:type="dxa"/>
            <w:vAlign w:val="center"/>
          </w:tcPr>
          <w:p w14:paraId="2E1314A9" w14:textId="77777777" w:rsidR="002E053F" w:rsidRPr="00A01E9E" w:rsidRDefault="002E053F" w:rsidP="00A10F8A">
            <w:pPr>
              <w:pStyle w:val="afd"/>
              <w:suppressAutoHyphens/>
              <w:snapToGrid w:val="0"/>
            </w:pPr>
            <w:r w:rsidRPr="00A01E9E">
              <w:t>2018</w:t>
            </w:r>
          </w:p>
        </w:tc>
        <w:tc>
          <w:tcPr>
            <w:tcW w:w="2687" w:type="dxa"/>
            <w:vAlign w:val="center"/>
          </w:tcPr>
          <w:p w14:paraId="2D0C65C5" w14:textId="77777777" w:rsidR="002E053F" w:rsidRPr="00A01E9E" w:rsidRDefault="002E053F" w:rsidP="00A10F8A">
            <w:pPr>
              <w:pStyle w:val="afd"/>
              <w:suppressAutoHyphens/>
              <w:snapToGrid w:val="0"/>
            </w:pPr>
            <w:r w:rsidRPr="00A01E9E">
              <w:t>1</w:t>
            </w:r>
          </w:p>
        </w:tc>
        <w:tc>
          <w:tcPr>
            <w:tcW w:w="3634" w:type="dxa"/>
            <w:vAlign w:val="center"/>
          </w:tcPr>
          <w:p w14:paraId="4FA91041" w14:textId="77777777" w:rsidR="002E053F" w:rsidRPr="00A01E9E" w:rsidRDefault="002E053F" w:rsidP="00A10F8A">
            <w:pPr>
              <w:pStyle w:val="afd"/>
              <w:tabs>
                <w:tab w:val="decimal" w:pos="1166"/>
              </w:tabs>
              <w:suppressAutoHyphens/>
              <w:snapToGrid w:val="0"/>
              <w:rPr>
                <w:bCs/>
                <w:spacing w:val="4"/>
              </w:rPr>
            </w:pPr>
            <w:r w:rsidRPr="00A01E9E">
              <w:rPr>
                <w:bCs/>
                <w:spacing w:val="4"/>
              </w:rPr>
              <w:t>18,400</w:t>
            </w:r>
          </w:p>
        </w:tc>
      </w:tr>
      <w:tr w:rsidR="00892B76" w:rsidRPr="00A01E9E" w14:paraId="42CFFF79" w14:textId="77777777" w:rsidTr="00A10F8A">
        <w:trPr>
          <w:trHeight w:val="482"/>
          <w:jc w:val="center"/>
        </w:trPr>
        <w:tc>
          <w:tcPr>
            <w:tcW w:w="2243" w:type="dxa"/>
            <w:vAlign w:val="center"/>
          </w:tcPr>
          <w:p w14:paraId="1BBA62C0" w14:textId="77777777" w:rsidR="002E053F" w:rsidRPr="00A01E9E" w:rsidRDefault="002E053F" w:rsidP="00A10F8A">
            <w:pPr>
              <w:pStyle w:val="afd"/>
              <w:suppressAutoHyphens/>
              <w:snapToGrid w:val="0"/>
            </w:pPr>
            <w:r w:rsidRPr="00A01E9E">
              <w:t>2019</w:t>
            </w:r>
          </w:p>
        </w:tc>
        <w:tc>
          <w:tcPr>
            <w:tcW w:w="2687" w:type="dxa"/>
            <w:vAlign w:val="center"/>
          </w:tcPr>
          <w:p w14:paraId="586B2D3A" w14:textId="77777777" w:rsidR="002E053F" w:rsidRPr="00A01E9E" w:rsidRDefault="002E053F" w:rsidP="00A10F8A">
            <w:pPr>
              <w:pStyle w:val="afd"/>
              <w:suppressAutoHyphens/>
              <w:snapToGrid w:val="0"/>
            </w:pPr>
            <w:r w:rsidRPr="00A01E9E">
              <w:t>4</w:t>
            </w:r>
          </w:p>
        </w:tc>
        <w:tc>
          <w:tcPr>
            <w:tcW w:w="3634" w:type="dxa"/>
            <w:vAlign w:val="center"/>
          </w:tcPr>
          <w:p w14:paraId="22B2DCDE" w14:textId="77777777" w:rsidR="002E053F" w:rsidRPr="00A01E9E" w:rsidRDefault="002E053F" w:rsidP="00A10F8A">
            <w:pPr>
              <w:pStyle w:val="afd"/>
              <w:tabs>
                <w:tab w:val="decimal" w:pos="1166"/>
              </w:tabs>
              <w:suppressAutoHyphens/>
              <w:snapToGrid w:val="0"/>
              <w:rPr>
                <w:bCs/>
                <w:spacing w:val="4"/>
              </w:rPr>
            </w:pPr>
            <w:r w:rsidRPr="00A01E9E">
              <w:rPr>
                <w:bCs/>
                <w:spacing w:val="4"/>
              </w:rPr>
              <w:t>66,933</w:t>
            </w:r>
          </w:p>
        </w:tc>
      </w:tr>
      <w:tr w:rsidR="00892B76" w:rsidRPr="00A01E9E" w14:paraId="58297E81" w14:textId="77777777" w:rsidTr="00A10F8A">
        <w:trPr>
          <w:trHeight w:val="482"/>
          <w:jc w:val="center"/>
        </w:trPr>
        <w:tc>
          <w:tcPr>
            <w:tcW w:w="2243" w:type="dxa"/>
            <w:vAlign w:val="center"/>
          </w:tcPr>
          <w:p w14:paraId="4088A218" w14:textId="77777777" w:rsidR="002E053F" w:rsidRPr="00A01E9E" w:rsidRDefault="002E053F" w:rsidP="00A10F8A">
            <w:pPr>
              <w:pStyle w:val="afd"/>
              <w:suppressAutoHyphens/>
              <w:snapToGrid w:val="0"/>
            </w:pPr>
            <w:r w:rsidRPr="00A01E9E">
              <w:t>2020</w:t>
            </w:r>
          </w:p>
        </w:tc>
        <w:tc>
          <w:tcPr>
            <w:tcW w:w="2687" w:type="dxa"/>
            <w:vAlign w:val="center"/>
          </w:tcPr>
          <w:p w14:paraId="54BF4417" w14:textId="77777777" w:rsidR="002E053F" w:rsidRPr="00A01E9E" w:rsidRDefault="002E053F" w:rsidP="00A10F8A">
            <w:pPr>
              <w:pStyle w:val="afd"/>
              <w:suppressAutoHyphens/>
              <w:snapToGrid w:val="0"/>
            </w:pPr>
            <w:r w:rsidRPr="00A01E9E">
              <w:t>2</w:t>
            </w:r>
          </w:p>
        </w:tc>
        <w:tc>
          <w:tcPr>
            <w:tcW w:w="3634" w:type="dxa"/>
            <w:vAlign w:val="center"/>
          </w:tcPr>
          <w:p w14:paraId="48A40A3C" w14:textId="77777777" w:rsidR="002E053F" w:rsidRPr="00A01E9E" w:rsidRDefault="002E053F" w:rsidP="00A10F8A">
            <w:pPr>
              <w:pStyle w:val="afd"/>
              <w:tabs>
                <w:tab w:val="decimal" w:pos="1166"/>
              </w:tabs>
              <w:suppressAutoHyphens/>
              <w:snapToGrid w:val="0"/>
              <w:rPr>
                <w:bCs/>
                <w:spacing w:val="4"/>
              </w:rPr>
            </w:pPr>
            <w:r w:rsidRPr="00A01E9E">
              <w:rPr>
                <w:bCs/>
                <w:spacing w:val="4"/>
              </w:rPr>
              <w:t>5,315</w:t>
            </w:r>
          </w:p>
        </w:tc>
      </w:tr>
      <w:tr w:rsidR="00892B76" w:rsidRPr="00A01E9E" w14:paraId="46D7E0C2" w14:textId="77777777" w:rsidTr="00A10F8A">
        <w:trPr>
          <w:trHeight w:val="482"/>
          <w:jc w:val="center"/>
        </w:trPr>
        <w:tc>
          <w:tcPr>
            <w:tcW w:w="2243" w:type="dxa"/>
            <w:vAlign w:val="center"/>
          </w:tcPr>
          <w:p w14:paraId="4AE70B7B" w14:textId="77777777" w:rsidR="002E053F" w:rsidRPr="00A01E9E" w:rsidRDefault="002E053F" w:rsidP="00A10F8A">
            <w:pPr>
              <w:pStyle w:val="afd"/>
              <w:suppressAutoHyphens/>
              <w:snapToGrid w:val="0"/>
              <w:rPr>
                <w:rFonts w:eastAsiaTheme="minorEastAsia"/>
              </w:rPr>
            </w:pPr>
            <w:r w:rsidRPr="00A01E9E">
              <w:rPr>
                <w:rFonts w:eastAsiaTheme="minorEastAsia"/>
              </w:rPr>
              <w:t>2021</w:t>
            </w:r>
          </w:p>
        </w:tc>
        <w:tc>
          <w:tcPr>
            <w:tcW w:w="2687" w:type="dxa"/>
            <w:vAlign w:val="center"/>
          </w:tcPr>
          <w:p w14:paraId="1CB047C0" w14:textId="77777777" w:rsidR="002E053F" w:rsidRPr="00A01E9E" w:rsidRDefault="002E053F" w:rsidP="00A10F8A">
            <w:pPr>
              <w:pStyle w:val="afd"/>
              <w:suppressAutoHyphens/>
              <w:snapToGrid w:val="0"/>
            </w:pPr>
            <w:r w:rsidRPr="00A01E9E">
              <w:t xml:space="preserve">1 </w:t>
            </w:r>
          </w:p>
        </w:tc>
        <w:tc>
          <w:tcPr>
            <w:tcW w:w="3634" w:type="dxa"/>
            <w:vAlign w:val="center"/>
          </w:tcPr>
          <w:p w14:paraId="31BD50F7" w14:textId="77777777" w:rsidR="002E053F" w:rsidRPr="00A01E9E" w:rsidRDefault="002E053F" w:rsidP="00A10F8A">
            <w:pPr>
              <w:pStyle w:val="afd"/>
              <w:tabs>
                <w:tab w:val="decimal" w:pos="1166"/>
              </w:tabs>
              <w:suppressAutoHyphens/>
              <w:snapToGrid w:val="0"/>
              <w:rPr>
                <w:bCs/>
                <w:spacing w:val="4"/>
              </w:rPr>
            </w:pPr>
            <w:r w:rsidRPr="00A01E9E">
              <w:rPr>
                <w:bCs/>
                <w:spacing w:val="4"/>
              </w:rPr>
              <w:t xml:space="preserve">8,520 </w:t>
            </w:r>
          </w:p>
        </w:tc>
      </w:tr>
      <w:tr w:rsidR="00892B76" w:rsidRPr="00A01E9E" w14:paraId="150324CC" w14:textId="77777777" w:rsidTr="00A10F8A">
        <w:trPr>
          <w:trHeight w:val="482"/>
          <w:jc w:val="center"/>
        </w:trPr>
        <w:tc>
          <w:tcPr>
            <w:tcW w:w="2243" w:type="dxa"/>
            <w:vAlign w:val="center"/>
          </w:tcPr>
          <w:p w14:paraId="62D641D3" w14:textId="77777777" w:rsidR="002E053F" w:rsidRPr="00A01E9E" w:rsidRDefault="002E053F" w:rsidP="00A10F8A">
            <w:pPr>
              <w:pStyle w:val="afd"/>
              <w:suppressAutoHyphens/>
              <w:snapToGrid w:val="0"/>
              <w:rPr>
                <w:rFonts w:eastAsiaTheme="minorEastAsia"/>
                <w:lang w:eastAsia="zh-TW"/>
              </w:rPr>
            </w:pPr>
            <w:r w:rsidRPr="00A01E9E">
              <w:rPr>
                <w:rFonts w:eastAsiaTheme="minorEastAsia"/>
                <w:lang w:eastAsia="zh-TW"/>
              </w:rPr>
              <w:t>2022</w:t>
            </w:r>
          </w:p>
        </w:tc>
        <w:tc>
          <w:tcPr>
            <w:tcW w:w="2687" w:type="dxa"/>
            <w:vAlign w:val="center"/>
          </w:tcPr>
          <w:p w14:paraId="50A82334" w14:textId="77777777" w:rsidR="002E053F" w:rsidRPr="00A01E9E" w:rsidRDefault="002E053F" w:rsidP="00A10F8A">
            <w:pPr>
              <w:pStyle w:val="afd"/>
              <w:suppressAutoHyphens/>
              <w:snapToGrid w:val="0"/>
              <w:rPr>
                <w:lang w:eastAsia="zh-TW"/>
              </w:rPr>
            </w:pPr>
            <w:r w:rsidRPr="00A01E9E">
              <w:rPr>
                <w:lang w:eastAsia="zh-TW"/>
              </w:rPr>
              <w:t>2</w:t>
            </w:r>
          </w:p>
        </w:tc>
        <w:tc>
          <w:tcPr>
            <w:tcW w:w="3634" w:type="dxa"/>
            <w:vAlign w:val="center"/>
          </w:tcPr>
          <w:p w14:paraId="5D5B5CC7" w14:textId="77777777" w:rsidR="002E053F" w:rsidRPr="00A01E9E" w:rsidRDefault="002E053F" w:rsidP="00A10F8A">
            <w:pPr>
              <w:pStyle w:val="afd"/>
              <w:tabs>
                <w:tab w:val="decimal" w:pos="1166"/>
              </w:tabs>
              <w:suppressAutoHyphens/>
              <w:snapToGrid w:val="0"/>
              <w:rPr>
                <w:bCs/>
                <w:spacing w:val="4"/>
                <w:lang w:eastAsia="zh-TW"/>
              </w:rPr>
            </w:pPr>
            <w:r w:rsidRPr="00A01E9E">
              <w:rPr>
                <w:bCs/>
                <w:spacing w:val="4"/>
                <w:lang w:eastAsia="zh-TW"/>
              </w:rPr>
              <w:t>78,063</w:t>
            </w:r>
          </w:p>
        </w:tc>
      </w:tr>
      <w:tr w:rsidR="00892B76" w:rsidRPr="00A01E9E" w14:paraId="2BFEDDD1" w14:textId="77777777" w:rsidTr="00A10F8A">
        <w:trPr>
          <w:trHeight w:val="482"/>
          <w:jc w:val="center"/>
        </w:trPr>
        <w:tc>
          <w:tcPr>
            <w:tcW w:w="2243" w:type="dxa"/>
            <w:vAlign w:val="center"/>
          </w:tcPr>
          <w:p w14:paraId="34A76C2B" w14:textId="77777777" w:rsidR="00A10F8A" w:rsidRPr="00A01E9E" w:rsidRDefault="00A10F8A" w:rsidP="00A10F8A">
            <w:pPr>
              <w:pStyle w:val="afd"/>
              <w:suppressAutoHyphens/>
              <w:snapToGrid w:val="0"/>
              <w:rPr>
                <w:rFonts w:eastAsiaTheme="minorEastAsia"/>
                <w:lang w:eastAsia="zh-TW"/>
              </w:rPr>
            </w:pPr>
            <w:r w:rsidRPr="00A01E9E">
              <w:rPr>
                <w:rFonts w:eastAsiaTheme="minorEastAsia"/>
                <w:lang w:eastAsia="zh-TW"/>
              </w:rPr>
              <w:t>2023</w:t>
            </w:r>
          </w:p>
        </w:tc>
        <w:tc>
          <w:tcPr>
            <w:tcW w:w="2687" w:type="dxa"/>
            <w:vAlign w:val="center"/>
          </w:tcPr>
          <w:p w14:paraId="15ED8118" w14:textId="79DC70EB" w:rsidR="00A10F8A" w:rsidRPr="00A01E9E" w:rsidRDefault="00A10F8A" w:rsidP="00A10F8A">
            <w:pPr>
              <w:pStyle w:val="afd"/>
              <w:suppressAutoHyphens/>
              <w:snapToGrid w:val="0"/>
              <w:rPr>
                <w:lang w:eastAsia="zh-TW"/>
              </w:rPr>
            </w:pPr>
            <w:r w:rsidRPr="00A01E9E">
              <w:rPr>
                <w:rFonts w:hint="eastAsia"/>
                <w:lang w:eastAsia="zh-TW"/>
              </w:rPr>
              <w:t>6</w:t>
            </w:r>
          </w:p>
        </w:tc>
        <w:tc>
          <w:tcPr>
            <w:tcW w:w="3634" w:type="dxa"/>
            <w:vAlign w:val="center"/>
          </w:tcPr>
          <w:p w14:paraId="537E3688" w14:textId="18E4E148" w:rsidR="00A10F8A" w:rsidRPr="00A01E9E" w:rsidRDefault="00A10F8A" w:rsidP="00A10F8A">
            <w:pPr>
              <w:pStyle w:val="afd"/>
              <w:tabs>
                <w:tab w:val="decimal" w:pos="1166"/>
              </w:tabs>
              <w:suppressAutoHyphens/>
              <w:snapToGrid w:val="0"/>
              <w:rPr>
                <w:bCs/>
                <w:spacing w:val="4"/>
              </w:rPr>
            </w:pPr>
            <w:r w:rsidRPr="00A01E9E">
              <w:rPr>
                <w:rFonts w:hint="eastAsia"/>
                <w:bCs/>
                <w:spacing w:val="4"/>
              </w:rPr>
              <w:t>38,167</w:t>
            </w:r>
          </w:p>
        </w:tc>
      </w:tr>
      <w:tr w:rsidR="00892B76" w:rsidRPr="00A01E9E" w14:paraId="5E35BBFE" w14:textId="77777777" w:rsidTr="00A10F8A">
        <w:trPr>
          <w:trHeight w:val="482"/>
          <w:jc w:val="center"/>
        </w:trPr>
        <w:tc>
          <w:tcPr>
            <w:tcW w:w="2243" w:type="dxa"/>
            <w:vAlign w:val="center"/>
          </w:tcPr>
          <w:p w14:paraId="4A3C4215" w14:textId="7A84B54D" w:rsidR="00870834" w:rsidRPr="00A01E9E" w:rsidRDefault="00870834" w:rsidP="00A10F8A">
            <w:pPr>
              <w:pStyle w:val="afd"/>
              <w:suppressAutoHyphens/>
              <w:snapToGrid w:val="0"/>
              <w:rPr>
                <w:rFonts w:eastAsiaTheme="minorEastAsia"/>
                <w:lang w:eastAsia="zh-TW"/>
              </w:rPr>
            </w:pPr>
            <w:r w:rsidRPr="00A01E9E">
              <w:rPr>
                <w:rFonts w:eastAsiaTheme="minorEastAsia" w:hint="eastAsia"/>
                <w:lang w:eastAsia="zh-TW"/>
              </w:rPr>
              <w:t>2</w:t>
            </w:r>
            <w:r w:rsidRPr="00A01E9E">
              <w:rPr>
                <w:rFonts w:eastAsiaTheme="minorEastAsia"/>
                <w:lang w:eastAsia="zh-TW"/>
              </w:rPr>
              <w:t>024</w:t>
            </w:r>
          </w:p>
        </w:tc>
        <w:tc>
          <w:tcPr>
            <w:tcW w:w="2687" w:type="dxa"/>
            <w:vAlign w:val="center"/>
          </w:tcPr>
          <w:p w14:paraId="04BFEBD6" w14:textId="34CDB0B6" w:rsidR="00870834" w:rsidRPr="00A01E9E" w:rsidRDefault="00870834" w:rsidP="00A10F8A">
            <w:pPr>
              <w:pStyle w:val="afd"/>
              <w:suppressAutoHyphens/>
              <w:snapToGrid w:val="0"/>
              <w:rPr>
                <w:lang w:eastAsia="zh-TW"/>
              </w:rPr>
            </w:pPr>
            <w:r w:rsidRPr="00A01E9E">
              <w:rPr>
                <w:rFonts w:hint="eastAsia"/>
                <w:lang w:eastAsia="zh-TW"/>
              </w:rPr>
              <w:t>6</w:t>
            </w:r>
          </w:p>
        </w:tc>
        <w:tc>
          <w:tcPr>
            <w:tcW w:w="3634" w:type="dxa"/>
            <w:vAlign w:val="center"/>
          </w:tcPr>
          <w:p w14:paraId="51C719CD" w14:textId="473E33B3" w:rsidR="00870834" w:rsidRPr="00A01E9E" w:rsidRDefault="00870834" w:rsidP="00A10F8A">
            <w:pPr>
              <w:pStyle w:val="afd"/>
              <w:tabs>
                <w:tab w:val="decimal" w:pos="1166"/>
              </w:tabs>
              <w:suppressAutoHyphens/>
              <w:snapToGrid w:val="0"/>
              <w:rPr>
                <w:bCs/>
                <w:spacing w:val="4"/>
                <w:lang w:eastAsia="zh-TW"/>
              </w:rPr>
            </w:pPr>
            <w:r w:rsidRPr="00A01E9E">
              <w:rPr>
                <w:rFonts w:hint="eastAsia"/>
                <w:bCs/>
                <w:spacing w:val="4"/>
                <w:lang w:eastAsia="zh-TW"/>
              </w:rPr>
              <w:t>4</w:t>
            </w:r>
            <w:r w:rsidRPr="00A01E9E">
              <w:rPr>
                <w:bCs/>
                <w:spacing w:val="4"/>
                <w:lang w:eastAsia="zh-TW"/>
              </w:rPr>
              <w:t>8,916</w:t>
            </w:r>
          </w:p>
        </w:tc>
      </w:tr>
      <w:tr w:rsidR="00892B76" w:rsidRPr="00A01E9E" w14:paraId="587F55A4" w14:textId="77777777" w:rsidTr="00A10F8A">
        <w:trPr>
          <w:trHeight w:val="482"/>
          <w:jc w:val="center"/>
        </w:trPr>
        <w:tc>
          <w:tcPr>
            <w:tcW w:w="2243" w:type="dxa"/>
            <w:vAlign w:val="center"/>
          </w:tcPr>
          <w:p w14:paraId="6B906FAB" w14:textId="77777777" w:rsidR="00A10F8A" w:rsidRPr="00A01E9E" w:rsidRDefault="00A10F8A" w:rsidP="00A10F8A">
            <w:pPr>
              <w:pStyle w:val="afd"/>
              <w:suppressAutoHyphens/>
              <w:snapToGrid w:val="0"/>
            </w:pPr>
            <w:r w:rsidRPr="00A01E9E">
              <w:rPr>
                <w:rFonts w:hint="eastAsia"/>
              </w:rPr>
              <w:t>總計</w:t>
            </w:r>
          </w:p>
        </w:tc>
        <w:tc>
          <w:tcPr>
            <w:tcW w:w="2687" w:type="dxa"/>
            <w:vAlign w:val="center"/>
          </w:tcPr>
          <w:p w14:paraId="1F18DDAC" w14:textId="70EC7E08" w:rsidR="00A10F8A" w:rsidRPr="00A01E9E" w:rsidRDefault="00870834" w:rsidP="00A10F8A">
            <w:pPr>
              <w:pStyle w:val="afd"/>
              <w:suppressAutoHyphens/>
              <w:snapToGrid w:val="0"/>
              <w:rPr>
                <w:lang w:eastAsia="zh-TW"/>
              </w:rPr>
            </w:pPr>
            <w:r w:rsidRPr="00A01E9E">
              <w:rPr>
                <w:rFonts w:hint="eastAsia"/>
                <w:lang w:eastAsia="zh-TW"/>
              </w:rPr>
              <w:t>5</w:t>
            </w:r>
            <w:r w:rsidRPr="00A01E9E">
              <w:rPr>
                <w:lang w:eastAsia="zh-TW"/>
              </w:rPr>
              <w:t>8</w:t>
            </w:r>
          </w:p>
        </w:tc>
        <w:tc>
          <w:tcPr>
            <w:tcW w:w="3634" w:type="dxa"/>
            <w:vAlign w:val="center"/>
          </w:tcPr>
          <w:p w14:paraId="17FCCE34" w14:textId="5267058C" w:rsidR="00A10F8A" w:rsidRPr="00A01E9E" w:rsidRDefault="00870834" w:rsidP="00A10F8A">
            <w:pPr>
              <w:pStyle w:val="afd"/>
              <w:tabs>
                <w:tab w:val="decimal" w:pos="1166"/>
              </w:tabs>
              <w:suppressAutoHyphens/>
              <w:snapToGrid w:val="0"/>
              <w:rPr>
                <w:bCs/>
                <w:spacing w:val="4"/>
              </w:rPr>
            </w:pPr>
            <w:r w:rsidRPr="00A01E9E">
              <w:rPr>
                <w:bCs/>
                <w:spacing w:val="4"/>
              </w:rPr>
              <w:t>600</w:t>
            </w:r>
            <w:r w:rsidRPr="00A01E9E">
              <w:rPr>
                <w:rFonts w:hint="eastAsia"/>
                <w:bCs/>
                <w:spacing w:val="4"/>
              </w:rPr>
              <w:t>,</w:t>
            </w:r>
            <w:r w:rsidRPr="00A01E9E">
              <w:rPr>
                <w:bCs/>
                <w:spacing w:val="4"/>
              </w:rPr>
              <w:t>430</w:t>
            </w:r>
          </w:p>
        </w:tc>
      </w:tr>
    </w:tbl>
    <w:p w14:paraId="280549A0" w14:textId="77777777" w:rsidR="002E053F" w:rsidRPr="00A01E9E" w:rsidRDefault="002E053F" w:rsidP="002E053F">
      <w:pPr>
        <w:suppressAutoHyphens/>
        <w:ind w:firstLineChars="0" w:firstLine="0"/>
        <w:rPr>
          <w:lang w:eastAsia="zh-TW"/>
        </w:rPr>
      </w:pPr>
      <w:r w:rsidRPr="00A01E9E">
        <w:rPr>
          <w:rFonts w:hint="eastAsia"/>
          <w:lang w:eastAsia="zh-TW"/>
        </w:rPr>
        <w:t>資料來源：經濟部投資審議司</w:t>
      </w:r>
    </w:p>
    <w:p w14:paraId="79CF7A2B" w14:textId="0A893FBD" w:rsidR="00E650E7" w:rsidRPr="00A01E9E" w:rsidRDefault="00A10F8A" w:rsidP="0006283A">
      <w:pPr>
        <w:widowControl/>
        <w:suppressAutoHyphens/>
        <w:overflowPunct/>
        <w:autoSpaceDE/>
        <w:autoSpaceDN/>
        <w:ind w:firstLineChars="0" w:firstLine="0"/>
        <w:jc w:val="left"/>
        <w:rPr>
          <w:rFonts w:eastAsia="華康粗圓體"/>
          <w:lang w:eastAsia="zh-TW"/>
        </w:rPr>
      </w:pPr>
      <w:r w:rsidRPr="00A01E9E">
        <w:rPr>
          <w:lang w:eastAsia="zh-TW"/>
        </w:rPr>
        <w:t xml:space="preserve"> </w:t>
      </w:r>
      <w:bookmarkStart w:id="31" w:name="_Toc45583061"/>
      <w:bookmarkStart w:id="32" w:name="_Toc366091140"/>
      <w:bookmarkEnd w:id="30"/>
      <w:r w:rsidR="00E650E7" w:rsidRPr="00A01E9E">
        <w:rPr>
          <w:lang w:eastAsia="zh-TW"/>
        </w:rPr>
        <w:br w:type="page"/>
      </w:r>
    </w:p>
    <w:p w14:paraId="6E931D75" w14:textId="77777777" w:rsidR="00D6306B" w:rsidRPr="00A01E9E" w:rsidRDefault="00D6306B" w:rsidP="00D6306B">
      <w:pPr>
        <w:pStyle w:val="afa"/>
        <w:spacing w:before="514"/>
        <w:ind w:firstLine="473"/>
        <w:rPr>
          <w:lang w:eastAsia="zh-TW"/>
        </w:rPr>
      </w:pPr>
      <w:r w:rsidRPr="00A01E9E">
        <w:rPr>
          <w:lang w:eastAsia="zh-TW"/>
        </w:rPr>
        <w:lastRenderedPageBreak/>
        <w:t>年度別及產業別統計表</w:t>
      </w:r>
    </w:p>
    <w:p w14:paraId="1CDDFD8E" w14:textId="77777777" w:rsidR="00D6306B" w:rsidRPr="00A01E9E" w:rsidRDefault="00D6306B" w:rsidP="00D6306B">
      <w:pPr>
        <w:snapToGrid w:val="0"/>
        <w:ind w:firstLineChars="0" w:firstLine="0"/>
        <w:jc w:val="right"/>
        <w:rPr>
          <w:kern w:val="0"/>
          <w:sz w:val="18"/>
          <w:szCs w:val="18"/>
          <w:lang w:eastAsia="zh-TW"/>
        </w:rPr>
      </w:pPr>
      <w:r w:rsidRPr="00A01E9E">
        <w:rPr>
          <w:kern w:val="0"/>
          <w:sz w:val="18"/>
          <w:szCs w:val="18"/>
          <w:lang w:eastAsia="zh-TW"/>
        </w:rPr>
        <w:t>單位：千美元</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3003"/>
        <w:gridCol w:w="509"/>
        <w:gridCol w:w="879"/>
        <w:gridCol w:w="550"/>
        <w:gridCol w:w="840"/>
        <w:gridCol w:w="484"/>
        <w:gridCol w:w="906"/>
        <w:gridCol w:w="512"/>
        <w:gridCol w:w="877"/>
      </w:tblGrid>
      <w:tr w:rsidR="00D6306B" w:rsidRPr="00A01E9E" w14:paraId="395F0417" w14:textId="77777777" w:rsidTr="00D6306B">
        <w:trPr>
          <w:tblHeader/>
          <w:jc w:val="center"/>
        </w:trPr>
        <w:tc>
          <w:tcPr>
            <w:tcW w:w="3003" w:type="dxa"/>
            <w:vMerge w:val="restart"/>
            <w:tcBorders>
              <w:top w:val="single" w:sz="12" w:space="0" w:color="auto"/>
              <w:bottom w:val="single" w:sz="6" w:space="0" w:color="auto"/>
              <w:tl2br w:val="single" w:sz="6" w:space="0" w:color="auto"/>
            </w:tcBorders>
            <w:vAlign w:val="center"/>
          </w:tcPr>
          <w:p w14:paraId="0B54E138" w14:textId="77777777" w:rsidR="00D6306B" w:rsidRPr="00A01E9E" w:rsidRDefault="00D6306B" w:rsidP="00D6306B">
            <w:pPr>
              <w:widowControl/>
              <w:snapToGrid w:val="0"/>
              <w:spacing w:line="226" w:lineRule="exact"/>
              <w:ind w:firstLineChars="0" w:firstLine="0"/>
              <w:jc w:val="right"/>
              <w:rPr>
                <w:kern w:val="0"/>
                <w:sz w:val="18"/>
                <w:szCs w:val="18"/>
                <w:lang w:eastAsia="zh-TW"/>
              </w:rPr>
            </w:pPr>
            <w:r w:rsidRPr="00A01E9E">
              <w:rPr>
                <w:kern w:val="0"/>
                <w:sz w:val="18"/>
                <w:szCs w:val="18"/>
                <w:lang w:eastAsia="zh-TW"/>
              </w:rPr>
              <w:t>年　　度</w:t>
            </w:r>
          </w:p>
          <w:p w14:paraId="5250D066" w14:textId="77777777" w:rsidR="00D6306B" w:rsidRPr="00A01E9E" w:rsidRDefault="00D6306B" w:rsidP="00D6306B">
            <w:pPr>
              <w:widowControl/>
              <w:snapToGrid w:val="0"/>
              <w:spacing w:line="226" w:lineRule="exact"/>
              <w:ind w:firstLineChars="0" w:firstLine="0"/>
              <w:rPr>
                <w:kern w:val="0"/>
                <w:sz w:val="18"/>
                <w:szCs w:val="18"/>
                <w:lang w:eastAsia="zh-TW"/>
              </w:rPr>
            </w:pPr>
            <w:r w:rsidRPr="00A01E9E">
              <w:rPr>
                <w:kern w:val="0"/>
                <w:sz w:val="18"/>
                <w:szCs w:val="18"/>
                <w:lang w:eastAsia="zh-TW"/>
              </w:rPr>
              <w:t>業　　別</w:t>
            </w:r>
          </w:p>
        </w:tc>
        <w:tc>
          <w:tcPr>
            <w:tcW w:w="1388" w:type="dxa"/>
            <w:gridSpan w:val="2"/>
            <w:vAlign w:val="center"/>
          </w:tcPr>
          <w:p w14:paraId="0157B598" w14:textId="4B08DCF9" w:rsidR="00D6306B" w:rsidRPr="00A01E9E" w:rsidRDefault="00D6306B" w:rsidP="00D6306B">
            <w:pPr>
              <w:widowControl/>
              <w:snapToGrid w:val="0"/>
              <w:spacing w:line="226" w:lineRule="exact"/>
              <w:ind w:firstLineChars="0" w:firstLine="0"/>
              <w:jc w:val="center"/>
              <w:rPr>
                <w:kern w:val="0"/>
                <w:sz w:val="18"/>
                <w:szCs w:val="18"/>
                <w:lang w:eastAsia="zh-TW"/>
              </w:rPr>
            </w:pPr>
            <w:r w:rsidRPr="00A01E9E">
              <w:rPr>
                <w:kern w:val="0"/>
                <w:sz w:val="18"/>
                <w:szCs w:val="18"/>
                <w:lang w:eastAsia="zh-TW"/>
              </w:rPr>
              <w:t>累計至</w:t>
            </w:r>
            <w:r w:rsidRPr="00A01E9E">
              <w:rPr>
                <w:kern w:val="0"/>
                <w:sz w:val="18"/>
                <w:szCs w:val="18"/>
                <w:lang w:eastAsia="zh-TW"/>
              </w:rPr>
              <w:t>202</w:t>
            </w:r>
            <w:r w:rsidRPr="00A01E9E">
              <w:rPr>
                <w:rFonts w:hint="eastAsia"/>
                <w:kern w:val="0"/>
                <w:sz w:val="18"/>
                <w:szCs w:val="18"/>
                <w:lang w:eastAsia="zh-TW"/>
              </w:rPr>
              <w:t>4</w:t>
            </w:r>
          </w:p>
        </w:tc>
        <w:tc>
          <w:tcPr>
            <w:tcW w:w="1390" w:type="dxa"/>
            <w:gridSpan w:val="2"/>
            <w:vAlign w:val="center"/>
          </w:tcPr>
          <w:p w14:paraId="1CDE4836" w14:textId="2CE150D1" w:rsidR="00D6306B" w:rsidRPr="00A01E9E" w:rsidRDefault="00D6306B" w:rsidP="00D6306B">
            <w:pPr>
              <w:widowControl/>
              <w:snapToGrid w:val="0"/>
              <w:spacing w:line="226" w:lineRule="exact"/>
              <w:ind w:firstLineChars="0" w:firstLine="0"/>
              <w:jc w:val="center"/>
              <w:rPr>
                <w:kern w:val="0"/>
                <w:sz w:val="18"/>
                <w:szCs w:val="18"/>
                <w:lang w:eastAsia="zh-TW"/>
              </w:rPr>
            </w:pPr>
            <w:r w:rsidRPr="00A01E9E">
              <w:rPr>
                <w:kern w:val="0"/>
                <w:sz w:val="18"/>
                <w:szCs w:val="18"/>
                <w:lang w:eastAsia="zh-TW"/>
              </w:rPr>
              <w:t>202</w:t>
            </w:r>
            <w:r w:rsidRPr="00A01E9E">
              <w:rPr>
                <w:rFonts w:hint="eastAsia"/>
                <w:kern w:val="0"/>
                <w:sz w:val="18"/>
                <w:szCs w:val="18"/>
                <w:lang w:eastAsia="zh-TW"/>
              </w:rPr>
              <w:t>4</w:t>
            </w:r>
          </w:p>
        </w:tc>
        <w:tc>
          <w:tcPr>
            <w:tcW w:w="1390" w:type="dxa"/>
            <w:gridSpan w:val="2"/>
            <w:vAlign w:val="center"/>
          </w:tcPr>
          <w:p w14:paraId="1684F7BE" w14:textId="34EEA366" w:rsidR="00D6306B" w:rsidRPr="00A01E9E" w:rsidRDefault="00D6306B" w:rsidP="00D6306B">
            <w:pPr>
              <w:widowControl/>
              <w:snapToGrid w:val="0"/>
              <w:spacing w:line="226" w:lineRule="exact"/>
              <w:ind w:firstLineChars="0" w:firstLine="0"/>
              <w:jc w:val="center"/>
              <w:rPr>
                <w:kern w:val="0"/>
                <w:sz w:val="18"/>
                <w:szCs w:val="18"/>
                <w:lang w:eastAsia="zh-TW"/>
              </w:rPr>
            </w:pPr>
            <w:r w:rsidRPr="00A01E9E">
              <w:rPr>
                <w:kern w:val="0"/>
                <w:sz w:val="18"/>
                <w:szCs w:val="18"/>
                <w:lang w:eastAsia="zh-TW"/>
              </w:rPr>
              <w:t>202</w:t>
            </w:r>
            <w:r w:rsidRPr="00A01E9E">
              <w:rPr>
                <w:rFonts w:hint="eastAsia"/>
                <w:kern w:val="0"/>
                <w:sz w:val="18"/>
                <w:szCs w:val="18"/>
                <w:lang w:eastAsia="zh-TW"/>
              </w:rPr>
              <w:t>3</w:t>
            </w:r>
          </w:p>
        </w:tc>
        <w:tc>
          <w:tcPr>
            <w:tcW w:w="1389" w:type="dxa"/>
            <w:gridSpan w:val="2"/>
            <w:vAlign w:val="center"/>
          </w:tcPr>
          <w:p w14:paraId="0620F4E1" w14:textId="48210163" w:rsidR="00D6306B" w:rsidRPr="00A01E9E" w:rsidRDefault="00D6306B" w:rsidP="00D6306B">
            <w:pPr>
              <w:widowControl/>
              <w:snapToGrid w:val="0"/>
              <w:spacing w:line="226" w:lineRule="exact"/>
              <w:ind w:firstLineChars="0" w:firstLine="0"/>
              <w:jc w:val="center"/>
              <w:rPr>
                <w:kern w:val="0"/>
                <w:sz w:val="18"/>
                <w:szCs w:val="18"/>
                <w:lang w:eastAsia="zh-TW"/>
              </w:rPr>
            </w:pPr>
            <w:r w:rsidRPr="00A01E9E">
              <w:rPr>
                <w:kern w:val="0"/>
                <w:sz w:val="18"/>
                <w:szCs w:val="18"/>
                <w:lang w:eastAsia="zh-TW"/>
              </w:rPr>
              <w:t>202</w:t>
            </w:r>
            <w:r w:rsidRPr="00A01E9E">
              <w:rPr>
                <w:rFonts w:hint="eastAsia"/>
                <w:kern w:val="0"/>
                <w:sz w:val="18"/>
                <w:szCs w:val="18"/>
                <w:lang w:eastAsia="zh-TW"/>
              </w:rPr>
              <w:t>2</w:t>
            </w:r>
          </w:p>
        </w:tc>
      </w:tr>
      <w:tr w:rsidR="00D6306B" w:rsidRPr="00A01E9E" w14:paraId="489F0EE2" w14:textId="77777777" w:rsidTr="00D6306B">
        <w:trPr>
          <w:tblHeader/>
          <w:jc w:val="center"/>
        </w:trPr>
        <w:tc>
          <w:tcPr>
            <w:tcW w:w="3003" w:type="dxa"/>
            <w:vMerge/>
            <w:tcBorders>
              <w:top w:val="single" w:sz="6" w:space="0" w:color="auto"/>
              <w:bottom w:val="single" w:sz="6" w:space="0" w:color="auto"/>
              <w:tl2br w:val="single" w:sz="6" w:space="0" w:color="auto"/>
            </w:tcBorders>
            <w:vAlign w:val="center"/>
          </w:tcPr>
          <w:p w14:paraId="0D2CA5DC" w14:textId="77777777" w:rsidR="00D6306B" w:rsidRPr="00A01E9E" w:rsidRDefault="00D6306B" w:rsidP="00D6306B">
            <w:pPr>
              <w:widowControl/>
              <w:autoSpaceDE/>
              <w:autoSpaceDN/>
              <w:spacing w:line="226" w:lineRule="exact"/>
              <w:ind w:firstLineChars="0" w:firstLine="0"/>
              <w:jc w:val="left"/>
              <w:rPr>
                <w:kern w:val="0"/>
                <w:sz w:val="18"/>
                <w:szCs w:val="18"/>
                <w:lang w:eastAsia="zh-TW"/>
              </w:rPr>
            </w:pPr>
          </w:p>
        </w:tc>
        <w:tc>
          <w:tcPr>
            <w:tcW w:w="509" w:type="dxa"/>
            <w:vAlign w:val="center"/>
          </w:tcPr>
          <w:p w14:paraId="04E3AD56" w14:textId="77777777" w:rsidR="00D6306B" w:rsidRPr="00A01E9E" w:rsidRDefault="00D6306B" w:rsidP="00D6306B">
            <w:pPr>
              <w:widowControl/>
              <w:snapToGrid w:val="0"/>
              <w:spacing w:line="226" w:lineRule="exact"/>
              <w:ind w:firstLineChars="0" w:firstLine="0"/>
              <w:jc w:val="center"/>
              <w:rPr>
                <w:kern w:val="0"/>
                <w:sz w:val="18"/>
                <w:szCs w:val="18"/>
                <w:lang w:eastAsia="zh-TW"/>
              </w:rPr>
            </w:pPr>
            <w:r w:rsidRPr="00A01E9E">
              <w:rPr>
                <w:kern w:val="0"/>
                <w:sz w:val="18"/>
                <w:szCs w:val="18"/>
                <w:lang w:eastAsia="zh-TW"/>
              </w:rPr>
              <w:t>件數</w:t>
            </w:r>
          </w:p>
        </w:tc>
        <w:tc>
          <w:tcPr>
            <w:tcW w:w="879" w:type="dxa"/>
            <w:vAlign w:val="center"/>
          </w:tcPr>
          <w:p w14:paraId="2D7D6980" w14:textId="77777777" w:rsidR="00D6306B" w:rsidRPr="00A01E9E" w:rsidRDefault="00D6306B" w:rsidP="00D6306B">
            <w:pPr>
              <w:widowControl/>
              <w:snapToGrid w:val="0"/>
              <w:spacing w:line="226" w:lineRule="exact"/>
              <w:ind w:firstLineChars="0" w:firstLine="0"/>
              <w:jc w:val="center"/>
              <w:rPr>
                <w:kern w:val="0"/>
                <w:sz w:val="18"/>
                <w:szCs w:val="18"/>
                <w:lang w:eastAsia="zh-TW"/>
              </w:rPr>
            </w:pPr>
            <w:r w:rsidRPr="00A01E9E">
              <w:rPr>
                <w:kern w:val="0"/>
                <w:sz w:val="18"/>
                <w:szCs w:val="18"/>
                <w:lang w:eastAsia="zh-TW"/>
              </w:rPr>
              <w:t>金額</w:t>
            </w:r>
          </w:p>
        </w:tc>
        <w:tc>
          <w:tcPr>
            <w:tcW w:w="550" w:type="dxa"/>
            <w:vAlign w:val="center"/>
          </w:tcPr>
          <w:p w14:paraId="3F452240" w14:textId="77777777" w:rsidR="00D6306B" w:rsidRPr="00A01E9E" w:rsidRDefault="00D6306B" w:rsidP="00D6306B">
            <w:pPr>
              <w:widowControl/>
              <w:snapToGrid w:val="0"/>
              <w:spacing w:line="226" w:lineRule="exact"/>
              <w:ind w:firstLineChars="0" w:firstLine="0"/>
              <w:jc w:val="center"/>
              <w:rPr>
                <w:kern w:val="0"/>
                <w:sz w:val="18"/>
                <w:szCs w:val="18"/>
                <w:lang w:eastAsia="zh-TW"/>
              </w:rPr>
            </w:pPr>
            <w:r w:rsidRPr="00A01E9E">
              <w:rPr>
                <w:kern w:val="0"/>
                <w:sz w:val="18"/>
                <w:szCs w:val="18"/>
                <w:lang w:eastAsia="zh-TW"/>
              </w:rPr>
              <w:t>件數</w:t>
            </w:r>
          </w:p>
        </w:tc>
        <w:tc>
          <w:tcPr>
            <w:tcW w:w="840" w:type="dxa"/>
            <w:vAlign w:val="center"/>
          </w:tcPr>
          <w:p w14:paraId="5A3FC76B" w14:textId="77777777" w:rsidR="00D6306B" w:rsidRPr="00A01E9E" w:rsidRDefault="00D6306B" w:rsidP="00D6306B">
            <w:pPr>
              <w:widowControl/>
              <w:snapToGrid w:val="0"/>
              <w:spacing w:line="226" w:lineRule="exact"/>
              <w:ind w:firstLineChars="0" w:firstLine="0"/>
              <w:jc w:val="center"/>
              <w:rPr>
                <w:kern w:val="0"/>
                <w:sz w:val="18"/>
                <w:szCs w:val="18"/>
                <w:lang w:eastAsia="zh-TW"/>
              </w:rPr>
            </w:pPr>
            <w:r w:rsidRPr="00A01E9E">
              <w:rPr>
                <w:kern w:val="0"/>
                <w:sz w:val="18"/>
                <w:szCs w:val="18"/>
                <w:lang w:eastAsia="zh-TW"/>
              </w:rPr>
              <w:t>金額</w:t>
            </w:r>
          </w:p>
        </w:tc>
        <w:tc>
          <w:tcPr>
            <w:tcW w:w="484" w:type="dxa"/>
            <w:vAlign w:val="center"/>
          </w:tcPr>
          <w:p w14:paraId="5BD2295D" w14:textId="77777777" w:rsidR="00D6306B" w:rsidRPr="00A01E9E" w:rsidRDefault="00D6306B" w:rsidP="00D6306B">
            <w:pPr>
              <w:widowControl/>
              <w:snapToGrid w:val="0"/>
              <w:spacing w:line="226" w:lineRule="exact"/>
              <w:ind w:firstLineChars="0" w:firstLine="0"/>
              <w:jc w:val="center"/>
              <w:rPr>
                <w:kern w:val="0"/>
                <w:sz w:val="18"/>
                <w:szCs w:val="18"/>
                <w:lang w:eastAsia="zh-TW"/>
              </w:rPr>
            </w:pPr>
            <w:r w:rsidRPr="00A01E9E">
              <w:rPr>
                <w:kern w:val="0"/>
                <w:sz w:val="18"/>
                <w:szCs w:val="18"/>
                <w:lang w:eastAsia="zh-TW"/>
              </w:rPr>
              <w:t>件數</w:t>
            </w:r>
          </w:p>
        </w:tc>
        <w:tc>
          <w:tcPr>
            <w:tcW w:w="906" w:type="dxa"/>
            <w:vAlign w:val="center"/>
          </w:tcPr>
          <w:p w14:paraId="2889B84B" w14:textId="77777777" w:rsidR="00D6306B" w:rsidRPr="00A01E9E" w:rsidRDefault="00D6306B" w:rsidP="00D6306B">
            <w:pPr>
              <w:widowControl/>
              <w:snapToGrid w:val="0"/>
              <w:spacing w:line="226" w:lineRule="exact"/>
              <w:ind w:firstLineChars="0" w:firstLine="0"/>
              <w:jc w:val="center"/>
              <w:rPr>
                <w:kern w:val="0"/>
                <w:sz w:val="18"/>
                <w:szCs w:val="18"/>
                <w:lang w:eastAsia="zh-TW"/>
              </w:rPr>
            </w:pPr>
            <w:r w:rsidRPr="00A01E9E">
              <w:rPr>
                <w:kern w:val="0"/>
                <w:sz w:val="18"/>
                <w:szCs w:val="18"/>
                <w:lang w:eastAsia="zh-TW"/>
              </w:rPr>
              <w:t>金額</w:t>
            </w:r>
          </w:p>
        </w:tc>
        <w:tc>
          <w:tcPr>
            <w:tcW w:w="512" w:type="dxa"/>
            <w:noWrap/>
            <w:vAlign w:val="center"/>
          </w:tcPr>
          <w:p w14:paraId="466FD11D" w14:textId="77777777" w:rsidR="00D6306B" w:rsidRPr="00A01E9E" w:rsidRDefault="00D6306B" w:rsidP="00D6306B">
            <w:pPr>
              <w:widowControl/>
              <w:snapToGrid w:val="0"/>
              <w:spacing w:line="226" w:lineRule="exact"/>
              <w:ind w:firstLineChars="0" w:firstLine="0"/>
              <w:jc w:val="center"/>
              <w:rPr>
                <w:kern w:val="0"/>
                <w:sz w:val="18"/>
                <w:szCs w:val="18"/>
                <w:lang w:eastAsia="zh-TW"/>
              </w:rPr>
            </w:pPr>
            <w:r w:rsidRPr="00A01E9E">
              <w:rPr>
                <w:kern w:val="0"/>
                <w:sz w:val="18"/>
                <w:szCs w:val="18"/>
                <w:lang w:eastAsia="zh-TW"/>
              </w:rPr>
              <w:t>件數</w:t>
            </w:r>
          </w:p>
        </w:tc>
        <w:tc>
          <w:tcPr>
            <w:tcW w:w="877" w:type="dxa"/>
            <w:vAlign w:val="center"/>
          </w:tcPr>
          <w:p w14:paraId="4AB62465" w14:textId="77777777" w:rsidR="00D6306B" w:rsidRPr="00A01E9E" w:rsidRDefault="00D6306B" w:rsidP="00D6306B">
            <w:pPr>
              <w:widowControl/>
              <w:snapToGrid w:val="0"/>
              <w:spacing w:line="226" w:lineRule="exact"/>
              <w:ind w:firstLineChars="0" w:firstLine="0"/>
              <w:jc w:val="center"/>
              <w:rPr>
                <w:kern w:val="0"/>
                <w:sz w:val="18"/>
                <w:szCs w:val="18"/>
                <w:lang w:eastAsia="zh-TW"/>
              </w:rPr>
            </w:pPr>
            <w:r w:rsidRPr="00A01E9E">
              <w:rPr>
                <w:kern w:val="0"/>
                <w:sz w:val="18"/>
                <w:szCs w:val="18"/>
                <w:lang w:eastAsia="zh-TW"/>
              </w:rPr>
              <w:t>金額</w:t>
            </w:r>
          </w:p>
        </w:tc>
      </w:tr>
      <w:tr w:rsidR="00D6306B" w:rsidRPr="00A01E9E" w14:paraId="5034D4C2" w14:textId="77777777" w:rsidTr="00D6306B">
        <w:trPr>
          <w:jc w:val="center"/>
        </w:trPr>
        <w:tc>
          <w:tcPr>
            <w:tcW w:w="3003" w:type="dxa"/>
            <w:tcBorders>
              <w:top w:val="single" w:sz="6" w:space="0" w:color="auto"/>
            </w:tcBorders>
            <w:noWrap/>
            <w:vAlign w:val="center"/>
          </w:tcPr>
          <w:p w14:paraId="190AC5ED" w14:textId="77777777" w:rsidR="00D6306B" w:rsidRPr="00A01E9E" w:rsidRDefault="00D6306B" w:rsidP="00D6306B">
            <w:pPr>
              <w:widowControl/>
              <w:snapToGrid w:val="0"/>
              <w:spacing w:line="226" w:lineRule="exact"/>
              <w:ind w:firstLineChars="0" w:firstLine="0"/>
              <w:rPr>
                <w:kern w:val="0"/>
                <w:sz w:val="18"/>
                <w:szCs w:val="18"/>
                <w:lang w:eastAsia="zh-TW"/>
              </w:rPr>
            </w:pPr>
            <w:r w:rsidRPr="00A01E9E">
              <w:rPr>
                <w:kern w:val="0"/>
                <w:sz w:val="18"/>
                <w:szCs w:val="18"/>
                <w:lang w:eastAsia="zh-TW"/>
              </w:rPr>
              <w:t>合計</w:t>
            </w:r>
          </w:p>
        </w:tc>
        <w:tc>
          <w:tcPr>
            <w:tcW w:w="509" w:type="dxa"/>
            <w:vAlign w:val="center"/>
          </w:tcPr>
          <w:p w14:paraId="4D57D60F" w14:textId="19CF75A2" w:rsidR="00D6306B" w:rsidRPr="00A01E9E" w:rsidRDefault="00D6306B" w:rsidP="00D6306B">
            <w:pPr>
              <w:widowControl/>
              <w:snapToGrid w:val="0"/>
              <w:spacing w:line="226" w:lineRule="exact"/>
              <w:ind w:firstLineChars="0" w:firstLine="0"/>
              <w:jc w:val="right"/>
              <w:rPr>
                <w:sz w:val="18"/>
                <w:szCs w:val="18"/>
                <w:lang w:eastAsia="zh-TW"/>
              </w:rPr>
            </w:pPr>
            <w:r w:rsidRPr="00A01E9E">
              <w:rPr>
                <w:rFonts w:hint="eastAsia"/>
                <w:sz w:val="18"/>
                <w:szCs w:val="18"/>
                <w:lang w:eastAsia="zh-TW"/>
              </w:rPr>
              <w:t>58</w:t>
            </w:r>
          </w:p>
        </w:tc>
        <w:tc>
          <w:tcPr>
            <w:tcW w:w="879" w:type="dxa"/>
            <w:vAlign w:val="center"/>
          </w:tcPr>
          <w:p w14:paraId="3DBBE9CC" w14:textId="2CE53751" w:rsidR="00D6306B" w:rsidRPr="00A01E9E" w:rsidRDefault="00D6306B" w:rsidP="00D6306B">
            <w:pPr>
              <w:snapToGrid w:val="0"/>
              <w:spacing w:line="226" w:lineRule="exact"/>
              <w:ind w:firstLineChars="106" w:firstLine="187"/>
              <w:jc w:val="right"/>
              <w:rPr>
                <w:sz w:val="18"/>
                <w:szCs w:val="18"/>
                <w:lang w:eastAsia="zh-TW"/>
              </w:rPr>
            </w:pPr>
            <w:r w:rsidRPr="00A01E9E">
              <w:rPr>
                <w:rFonts w:hint="eastAsia"/>
                <w:sz w:val="18"/>
                <w:szCs w:val="18"/>
                <w:lang w:eastAsia="zh-TW"/>
              </w:rPr>
              <w:t>600,430</w:t>
            </w:r>
          </w:p>
        </w:tc>
        <w:tc>
          <w:tcPr>
            <w:tcW w:w="550" w:type="dxa"/>
            <w:vAlign w:val="center"/>
          </w:tcPr>
          <w:p w14:paraId="6D05039C" w14:textId="1894738A" w:rsidR="00D6306B" w:rsidRPr="00A01E9E" w:rsidRDefault="00D6306B" w:rsidP="00D6306B">
            <w:pPr>
              <w:widowControl/>
              <w:snapToGrid w:val="0"/>
              <w:spacing w:line="226" w:lineRule="exact"/>
              <w:ind w:firstLineChars="0" w:firstLine="0"/>
              <w:jc w:val="right"/>
              <w:rPr>
                <w:sz w:val="18"/>
                <w:szCs w:val="18"/>
                <w:lang w:eastAsia="zh-TW"/>
              </w:rPr>
            </w:pPr>
            <w:r w:rsidRPr="00A01E9E">
              <w:rPr>
                <w:sz w:val="18"/>
                <w:szCs w:val="18"/>
              </w:rPr>
              <w:t>6</w:t>
            </w:r>
          </w:p>
        </w:tc>
        <w:tc>
          <w:tcPr>
            <w:tcW w:w="840" w:type="dxa"/>
            <w:vAlign w:val="center"/>
          </w:tcPr>
          <w:p w14:paraId="746862F7" w14:textId="1CB27F43" w:rsidR="00D6306B" w:rsidRPr="00A01E9E" w:rsidRDefault="00D6306B" w:rsidP="00D6306B">
            <w:pPr>
              <w:snapToGrid w:val="0"/>
              <w:spacing w:line="226" w:lineRule="exact"/>
              <w:ind w:firstLineChars="110" w:firstLine="194"/>
              <w:jc w:val="right"/>
              <w:rPr>
                <w:sz w:val="18"/>
                <w:szCs w:val="18"/>
                <w:lang w:eastAsia="zh-TW"/>
              </w:rPr>
            </w:pPr>
            <w:r w:rsidRPr="00A01E9E">
              <w:rPr>
                <w:sz w:val="18"/>
                <w:szCs w:val="18"/>
              </w:rPr>
              <w:t>48,916</w:t>
            </w:r>
          </w:p>
        </w:tc>
        <w:tc>
          <w:tcPr>
            <w:tcW w:w="484" w:type="dxa"/>
            <w:vAlign w:val="center"/>
          </w:tcPr>
          <w:p w14:paraId="63A9A220" w14:textId="098911BC" w:rsidR="00D6306B" w:rsidRPr="00A01E9E" w:rsidRDefault="00D6306B" w:rsidP="00D6306B">
            <w:pPr>
              <w:widowControl/>
              <w:snapToGrid w:val="0"/>
              <w:spacing w:line="226" w:lineRule="exact"/>
              <w:ind w:firstLineChars="0" w:firstLine="0"/>
              <w:jc w:val="right"/>
              <w:rPr>
                <w:sz w:val="18"/>
                <w:szCs w:val="18"/>
                <w:lang w:eastAsia="zh-TW"/>
              </w:rPr>
            </w:pPr>
            <w:r w:rsidRPr="00A01E9E">
              <w:rPr>
                <w:rFonts w:hint="eastAsia"/>
                <w:sz w:val="18"/>
                <w:szCs w:val="18"/>
                <w:lang w:eastAsia="zh-TW"/>
              </w:rPr>
              <w:t>6</w:t>
            </w:r>
          </w:p>
        </w:tc>
        <w:tc>
          <w:tcPr>
            <w:tcW w:w="906" w:type="dxa"/>
            <w:vAlign w:val="center"/>
          </w:tcPr>
          <w:p w14:paraId="7DBDA453" w14:textId="6A79FD2F" w:rsidR="00D6306B" w:rsidRPr="00A01E9E" w:rsidRDefault="00D6306B" w:rsidP="00D6306B">
            <w:pPr>
              <w:widowControl/>
              <w:snapToGrid w:val="0"/>
              <w:spacing w:line="226" w:lineRule="exact"/>
              <w:ind w:firstLineChars="0" w:firstLine="0"/>
              <w:jc w:val="right"/>
              <w:rPr>
                <w:sz w:val="18"/>
                <w:szCs w:val="18"/>
                <w:lang w:eastAsia="zh-TW"/>
              </w:rPr>
            </w:pPr>
            <w:r w:rsidRPr="00A01E9E">
              <w:rPr>
                <w:rFonts w:hint="eastAsia"/>
                <w:sz w:val="18"/>
                <w:szCs w:val="18"/>
                <w:lang w:eastAsia="zh-TW"/>
              </w:rPr>
              <w:t>38,167</w:t>
            </w:r>
          </w:p>
        </w:tc>
        <w:tc>
          <w:tcPr>
            <w:tcW w:w="512" w:type="dxa"/>
            <w:noWrap/>
            <w:vAlign w:val="center"/>
          </w:tcPr>
          <w:p w14:paraId="6F560A45" w14:textId="73B8BC37" w:rsidR="00D6306B" w:rsidRPr="00A01E9E" w:rsidRDefault="00D6306B" w:rsidP="00D6306B">
            <w:pPr>
              <w:widowControl/>
              <w:snapToGrid w:val="0"/>
              <w:spacing w:line="226" w:lineRule="exact"/>
              <w:ind w:firstLineChars="0" w:firstLine="0"/>
              <w:jc w:val="right"/>
              <w:rPr>
                <w:sz w:val="18"/>
                <w:szCs w:val="18"/>
                <w:lang w:eastAsia="zh-TW"/>
              </w:rPr>
            </w:pPr>
            <w:r w:rsidRPr="00A01E9E">
              <w:rPr>
                <w:rFonts w:hint="eastAsia"/>
                <w:sz w:val="18"/>
                <w:szCs w:val="18"/>
                <w:lang w:eastAsia="zh-TW"/>
              </w:rPr>
              <w:t>2</w:t>
            </w:r>
          </w:p>
        </w:tc>
        <w:tc>
          <w:tcPr>
            <w:tcW w:w="877" w:type="dxa"/>
            <w:vAlign w:val="center"/>
          </w:tcPr>
          <w:p w14:paraId="52D4FE83" w14:textId="1AC30B3D" w:rsidR="00D6306B" w:rsidRPr="00A01E9E" w:rsidRDefault="00D6306B" w:rsidP="00D6306B">
            <w:pPr>
              <w:widowControl/>
              <w:snapToGrid w:val="0"/>
              <w:spacing w:line="226" w:lineRule="exact"/>
              <w:ind w:firstLineChars="0" w:firstLine="0"/>
              <w:jc w:val="right"/>
              <w:rPr>
                <w:sz w:val="18"/>
                <w:szCs w:val="18"/>
                <w:lang w:eastAsia="zh-TW"/>
              </w:rPr>
            </w:pPr>
            <w:r w:rsidRPr="00A01E9E">
              <w:rPr>
                <w:rFonts w:hint="eastAsia"/>
                <w:sz w:val="18"/>
                <w:szCs w:val="18"/>
                <w:lang w:eastAsia="zh-TW"/>
              </w:rPr>
              <w:t>78,063</w:t>
            </w:r>
          </w:p>
        </w:tc>
      </w:tr>
      <w:tr w:rsidR="00D6306B" w:rsidRPr="00A01E9E" w14:paraId="52F1BE8A" w14:textId="77777777" w:rsidTr="00D6306B">
        <w:trPr>
          <w:jc w:val="center"/>
        </w:trPr>
        <w:tc>
          <w:tcPr>
            <w:tcW w:w="3003" w:type="dxa"/>
            <w:noWrap/>
            <w:vAlign w:val="center"/>
          </w:tcPr>
          <w:p w14:paraId="15D30945" w14:textId="77777777" w:rsidR="00D6306B" w:rsidRPr="00A01E9E" w:rsidRDefault="00D6306B" w:rsidP="00D6306B">
            <w:pPr>
              <w:widowControl/>
              <w:snapToGrid w:val="0"/>
              <w:spacing w:line="226" w:lineRule="exact"/>
              <w:ind w:firstLineChars="0" w:firstLine="0"/>
              <w:rPr>
                <w:kern w:val="0"/>
                <w:sz w:val="18"/>
                <w:szCs w:val="18"/>
                <w:lang w:eastAsia="zh-TW"/>
              </w:rPr>
            </w:pPr>
            <w:r w:rsidRPr="00A01E9E">
              <w:rPr>
                <w:kern w:val="0"/>
                <w:sz w:val="18"/>
                <w:szCs w:val="18"/>
                <w:lang w:eastAsia="zh-TW"/>
              </w:rPr>
              <w:t>農林漁牧業</w:t>
            </w:r>
          </w:p>
        </w:tc>
        <w:tc>
          <w:tcPr>
            <w:tcW w:w="509" w:type="dxa"/>
            <w:vAlign w:val="center"/>
          </w:tcPr>
          <w:p w14:paraId="5C175A08" w14:textId="15F64D6B" w:rsidR="00D6306B" w:rsidRPr="00A01E9E" w:rsidRDefault="00D6306B" w:rsidP="00D6306B">
            <w:pPr>
              <w:widowControl/>
              <w:snapToGrid w:val="0"/>
              <w:spacing w:line="226" w:lineRule="exact"/>
              <w:ind w:firstLineChars="0" w:firstLine="0"/>
              <w:jc w:val="right"/>
              <w:rPr>
                <w:sz w:val="18"/>
                <w:szCs w:val="18"/>
                <w:lang w:eastAsia="zh-TW"/>
              </w:rPr>
            </w:pPr>
            <w:r w:rsidRPr="00A01E9E">
              <w:rPr>
                <w:rFonts w:hint="eastAsia"/>
                <w:sz w:val="18"/>
                <w:szCs w:val="18"/>
                <w:lang w:eastAsia="zh-TW"/>
              </w:rPr>
              <w:t>0</w:t>
            </w:r>
          </w:p>
        </w:tc>
        <w:tc>
          <w:tcPr>
            <w:tcW w:w="879" w:type="dxa"/>
            <w:vAlign w:val="center"/>
          </w:tcPr>
          <w:p w14:paraId="06E5C711" w14:textId="429DC2B2" w:rsidR="00D6306B" w:rsidRPr="00A01E9E" w:rsidRDefault="00D6306B" w:rsidP="00D6306B">
            <w:pPr>
              <w:snapToGrid w:val="0"/>
              <w:spacing w:line="226" w:lineRule="exact"/>
              <w:ind w:firstLine="352"/>
              <w:jc w:val="right"/>
              <w:rPr>
                <w:sz w:val="18"/>
                <w:szCs w:val="18"/>
                <w:lang w:eastAsia="zh-TW"/>
              </w:rPr>
            </w:pPr>
            <w:r w:rsidRPr="00A01E9E">
              <w:rPr>
                <w:rFonts w:hint="eastAsia"/>
                <w:sz w:val="18"/>
                <w:szCs w:val="18"/>
                <w:lang w:eastAsia="zh-TW"/>
              </w:rPr>
              <w:t>0</w:t>
            </w:r>
          </w:p>
        </w:tc>
        <w:tc>
          <w:tcPr>
            <w:tcW w:w="550" w:type="dxa"/>
            <w:vAlign w:val="center"/>
          </w:tcPr>
          <w:p w14:paraId="381288B4" w14:textId="63CCFEF1" w:rsidR="00D6306B" w:rsidRPr="00A01E9E" w:rsidRDefault="00D6306B" w:rsidP="00D6306B">
            <w:pPr>
              <w:widowControl/>
              <w:snapToGrid w:val="0"/>
              <w:spacing w:line="226" w:lineRule="exact"/>
              <w:ind w:firstLineChars="0" w:firstLine="0"/>
              <w:jc w:val="right"/>
              <w:rPr>
                <w:sz w:val="18"/>
                <w:szCs w:val="18"/>
                <w:lang w:eastAsia="zh-TW"/>
              </w:rPr>
            </w:pPr>
            <w:r w:rsidRPr="00A01E9E">
              <w:rPr>
                <w:sz w:val="18"/>
                <w:szCs w:val="18"/>
              </w:rPr>
              <w:t>0</w:t>
            </w:r>
          </w:p>
        </w:tc>
        <w:tc>
          <w:tcPr>
            <w:tcW w:w="840" w:type="dxa"/>
            <w:vAlign w:val="center"/>
          </w:tcPr>
          <w:p w14:paraId="3A133DB4" w14:textId="76BB2EFB" w:rsidR="00D6306B" w:rsidRPr="00A01E9E" w:rsidRDefault="00D6306B" w:rsidP="00D6306B">
            <w:pPr>
              <w:snapToGrid w:val="0"/>
              <w:spacing w:line="226" w:lineRule="exact"/>
              <w:ind w:firstLine="352"/>
              <w:jc w:val="right"/>
              <w:rPr>
                <w:sz w:val="18"/>
                <w:szCs w:val="18"/>
                <w:lang w:eastAsia="zh-TW"/>
              </w:rPr>
            </w:pPr>
            <w:r w:rsidRPr="00A01E9E">
              <w:rPr>
                <w:sz w:val="18"/>
                <w:szCs w:val="18"/>
              </w:rPr>
              <w:t>0</w:t>
            </w:r>
          </w:p>
        </w:tc>
        <w:tc>
          <w:tcPr>
            <w:tcW w:w="484" w:type="dxa"/>
            <w:vAlign w:val="center"/>
          </w:tcPr>
          <w:p w14:paraId="0F32F3D7" w14:textId="64F2F480" w:rsidR="00D6306B" w:rsidRPr="00A01E9E" w:rsidRDefault="00D6306B" w:rsidP="00D6306B">
            <w:pPr>
              <w:widowControl/>
              <w:snapToGrid w:val="0"/>
              <w:spacing w:line="226" w:lineRule="exact"/>
              <w:ind w:firstLineChars="0" w:firstLine="0"/>
              <w:jc w:val="right"/>
              <w:rPr>
                <w:sz w:val="18"/>
                <w:szCs w:val="18"/>
                <w:lang w:eastAsia="zh-TW"/>
              </w:rPr>
            </w:pPr>
            <w:r w:rsidRPr="00A01E9E">
              <w:rPr>
                <w:rFonts w:hint="eastAsia"/>
                <w:sz w:val="18"/>
                <w:szCs w:val="18"/>
                <w:lang w:eastAsia="zh-TW"/>
              </w:rPr>
              <w:t>0</w:t>
            </w:r>
          </w:p>
        </w:tc>
        <w:tc>
          <w:tcPr>
            <w:tcW w:w="906" w:type="dxa"/>
            <w:vAlign w:val="center"/>
          </w:tcPr>
          <w:p w14:paraId="30C14397" w14:textId="579AB913" w:rsidR="00D6306B" w:rsidRPr="00A01E9E" w:rsidRDefault="00D6306B" w:rsidP="00D6306B">
            <w:pPr>
              <w:widowControl/>
              <w:snapToGrid w:val="0"/>
              <w:spacing w:line="226" w:lineRule="exact"/>
              <w:ind w:firstLineChars="0" w:firstLine="0"/>
              <w:jc w:val="right"/>
              <w:rPr>
                <w:sz w:val="18"/>
                <w:szCs w:val="18"/>
                <w:lang w:eastAsia="zh-TW"/>
              </w:rPr>
            </w:pPr>
            <w:r w:rsidRPr="00A01E9E">
              <w:rPr>
                <w:rFonts w:hint="eastAsia"/>
                <w:sz w:val="18"/>
                <w:szCs w:val="18"/>
                <w:lang w:eastAsia="zh-TW"/>
              </w:rPr>
              <w:t>0</w:t>
            </w:r>
          </w:p>
        </w:tc>
        <w:tc>
          <w:tcPr>
            <w:tcW w:w="512" w:type="dxa"/>
            <w:noWrap/>
            <w:vAlign w:val="center"/>
          </w:tcPr>
          <w:p w14:paraId="014AD273" w14:textId="6A06FCF1" w:rsidR="00D6306B" w:rsidRPr="00A01E9E" w:rsidRDefault="00D6306B" w:rsidP="00D6306B">
            <w:pPr>
              <w:widowControl/>
              <w:snapToGrid w:val="0"/>
              <w:spacing w:line="226" w:lineRule="exact"/>
              <w:ind w:firstLineChars="0" w:firstLine="0"/>
              <w:jc w:val="right"/>
              <w:rPr>
                <w:sz w:val="18"/>
                <w:szCs w:val="18"/>
                <w:lang w:eastAsia="zh-TW"/>
              </w:rPr>
            </w:pPr>
            <w:r w:rsidRPr="00A01E9E">
              <w:rPr>
                <w:rFonts w:hint="eastAsia"/>
                <w:sz w:val="18"/>
                <w:szCs w:val="18"/>
                <w:lang w:eastAsia="zh-TW"/>
              </w:rPr>
              <w:t>0</w:t>
            </w:r>
          </w:p>
        </w:tc>
        <w:tc>
          <w:tcPr>
            <w:tcW w:w="877" w:type="dxa"/>
            <w:vAlign w:val="center"/>
          </w:tcPr>
          <w:p w14:paraId="2E782A0B" w14:textId="2EB526DE" w:rsidR="00D6306B" w:rsidRPr="00A01E9E" w:rsidRDefault="00D6306B" w:rsidP="00D6306B">
            <w:pPr>
              <w:widowControl/>
              <w:snapToGrid w:val="0"/>
              <w:spacing w:line="226" w:lineRule="exact"/>
              <w:ind w:firstLineChars="0" w:firstLine="0"/>
              <w:jc w:val="right"/>
              <w:rPr>
                <w:sz w:val="18"/>
                <w:szCs w:val="18"/>
                <w:lang w:eastAsia="zh-TW"/>
              </w:rPr>
            </w:pPr>
            <w:r w:rsidRPr="00A01E9E">
              <w:rPr>
                <w:rFonts w:hint="eastAsia"/>
                <w:sz w:val="18"/>
                <w:szCs w:val="18"/>
                <w:lang w:eastAsia="zh-TW"/>
              </w:rPr>
              <w:t>0</w:t>
            </w:r>
          </w:p>
        </w:tc>
      </w:tr>
      <w:tr w:rsidR="00D6306B" w:rsidRPr="00A01E9E" w14:paraId="7D830F15" w14:textId="77777777" w:rsidTr="00D6306B">
        <w:trPr>
          <w:jc w:val="center"/>
        </w:trPr>
        <w:tc>
          <w:tcPr>
            <w:tcW w:w="3003" w:type="dxa"/>
            <w:noWrap/>
            <w:vAlign w:val="center"/>
          </w:tcPr>
          <w:p w14:paraId="1F27919C" w14:textId="77777777" w:rsidR="00D6306B" w:rsidRPr="00A01E9E" w:rsidRDefault="00D6306B" w:rsidP="00D6306B">
            <w:pPr>
              <w:widowControl/>
              <w:snapToGrid w:val="0"/>
              <w:spacing w:line="226" w:lineRule="exact"/>
              <w:ind w:firstLineChars="0" w:firstLine="0"/>
              <w:rPr>
                <w:kern w:val="0"/>
                <w:sz w:val="18"/>
                <w:szCs w:val="18"/>
                <w:lang w:eastAsia="zh-TW"/>
              </w:rPr>
            </w:pPr>
            <w:r w:rsidRPr="00A01E9E">
              <w:rPr>
                <w:kern w:val="0"/>
                <w:sz w:val="18"/>
                <w:szCs w:val="18"/>
                <w:lang w:eastAsia="zh-TW"/>
              </w:rPr>
              <w:t>礦業及土石採取業</w:t>
            </w:r>
          </w:p>
        </w:tc>
        <w:tc>
          <w:tcPr>
            <w:tcW w:w="509" w:type="dxa"/>
            <w:vAlign w:val="center"/>
          </w:tcPr>
          <w:p w14:paraId="4C09C4E5" w14:textId="5A39595A" w:rsidR="00D6306B" w:rsidRPr="00A01E9E" w:rsidRDefault="00D6306B" w:rsidP="00D6306B">
            <w:pPr>
              <w:widowControl/>
              <w:snapToGrid w:val="0"/>
              <w:spacing w:line="226" w:lineRule="exact"/>
              <w:ind w:firstLineChars="0" w:firstLine="0"/>
              <w:jc w:val="right"/>
              <w:rPr>
                <w:sz w:val="18"/>
                <w:szCs w:val="18"/>
                <w:lang w:eastAsia="zh-TW"/>
              </w:rPr>
            </w:pPr>
            <w:r w:rsidRPr="00A01E9E">
              <w:rPr>
                <w:rFonts w:hint="eastAsia"/>
                <w:sz w:val="18"/>
                <w:szCs w:val="18"/>
                <w:lang w:eastAsia="zh-TW"/>
              </w:rPr>
              <w:t>0</w:t>
            </w:r>
          </w:p>
        </w:tc>
        <w:tc>
          <w:tcPr>
            <w:tcW w:w="879" w:type="dxa"/>
            <w:vAlign w:val="center"/>
          </w:tcPr>
          <w:p w14:paraId="2DD35A03" w14:textId="736E7EB4" w:rsidR="00D6306B" w:rsidRPr="00A01E9E" w:rsidRDefault="00D6306B" w:rsidP="00D6306B">
            <w:pPr>
              <w:widowControl/>
              <w:snapToGrid w:val="0"/>
              <w:spacing w:line="226" w:lineRule="exact"/>
              <w:ind w:firstLineChars="0" w:firstLine="0"/>
              <w:jc w:val="right"/>
              <w:rPr>
                <w:sz w:val="18"/>
                <w:szCs w:val="18"/>
                <w:lang w:eastAsia="zh-TW"/>
              </w:rPr>
            </w:pPr>
            <w:r w:rsidRPr="00A01E9E">
              <w:rPr>
                <w:rFonts w:hint="eastAsia"/>
                <w:sz w:val="18"/>
                <w:szCs w:val="18"/>
                <w:lang w:eastAsia="zh-TW"/>
              </w:rPr>
              <w:t>0</w:t>
            </w:r>
          </w:p>
        </w:tc>
        <w:tc>
          <w:tcPr>
            <w:tcW w:w="550" w:type="dxa"/>
            <w:vAlign w:val="center"/>
          </w:tcPr>
          <w:p w14:paraId="2030F03F" w14:textId="37DCFB33" w:rsidR="00D6306B" w:rsidRPr="00A01E9E" w:rsidRDefault="00D6306B" w:rsidP="00D6306B">
            <w:pPr>
              <w:widowControl/>
              <w:snapToGrid w:val="0"/>
              <w:spacing w:line="226" w:lineRule="exact"/>
              <w:ind w:firstLineChars="0" w:firstLine="0"/>
              <w:jc w:val="right"/>
              <w:rPr>
                <w:sz w:val="18"/>
                <w:szCs w:val="18"/>
                <w:lang w:eastAsia="zh-TW"/>
              </w:rPr>
            </w:pPr>
            <w:r w:rsidRPr="00A01E9E">
              <w:rPr>
                <w:sz w:val="18"/>
                <w:szCs w:val="18"/>
              </w:rPr>
              <w:t>0</w:t>
            </w:r>
          </w:p>
        </w:tc>
        <w:tc>
          <w:tcPr>
            <w:tcW w:w="840" w:type="dxa"/>
            <w:vAlign w:val="center"/>
          </w:tcPr>
          <w:p w14:paraId="107D5B7C" w14:textId="43C5D8AC" w:rsidR="00D6306B" w:rsidRPr="00A01E9E" w:rsidRDefault="00D6306B" w:rsidP="00D6306B">
            <w:pPr>
              <w:widowControl/>
              <w:snapToGrid w:val="0"/>
              <w:spacing w:line="226" w:lineRule="exact"/>
              <w:ind w:firstLineChars="0" w:firstLine="0"/>
              <w:jc w:val="right"/>
              <w:rPr>
                <w:sz w:val="18"/>
                <w:szCs w:val="18"/>
                <w:lang w:eastAsia="zh-TW"/>
              </w:rPr>
            </w:pPr>
            <w:r w:rsidRPr="00A01E9E">
              <w:rPr>
                <w:sz w:val="18"/>
                <w:szCs w:val="18"/>
              </w:rPr>
              <w:t>0</w:t>
            </w:r>
          </w:p>
        </w:tc>
        <w:tc>
          <w:tcPr>
            <w:tcW w:w="484" w:type="dxa"/>
            <w:vAlign w:val="center"/>
          </w:tcPr>
          <w:p w14:paraId="342B592C" w14:textId="65BB014A" w:rsidR="00D6306B" w:rsidRPr="00A01E9E" w:rsidRDefault="00D6306B" w:rsidP="00D6306B">
            <w:pPr>
              <w:widowControl/>
              <w:snapToGrid w:val="0"/>
              <w:spacing w:line="226" w:lineRule="exact"/>
              <w:ind w:firstLineChars="0" w:firstLine="0"/>
              <w:jc w:val="right"/>
              <w:rPr>
                <w:sz w:val="18"/>
                <w:szCs w:val="18"/>
                <w:lang w:eastAsia="zh-TW"/>
              </w:rPr>
            </w:pPr>
            <w:r w:rsidRPr="00A01E9E">
              <w:rPr>
                <w:rFonts w:hint="eastAsia"/>
                <w:sz w:val="18"/>
                <w:szCs w:val="18"/>
                <w:lang w:eastAsia="zh-TW"/>
              </w:rPr>
              <w:t>0</w:t>
            </w:r>
          </w:p>
        </w:tc>
        <w:tc>
          <w:tcPr>
            <w:tcW w:w="906" w:type="dxa"/>
            <w:vAlign w:val="center"/>
          </w:tcPr>
          <w:p w14:paraId="7E08BE81" w14:textId="522D6998" w:rsidR="00D6306B" w:rsidRPr="00A01E9E" w:rsidRDefault="00D6306B" w:rsidP="00D6306B">
            <w:pPr>
              <w:widowControl/>
              <w:snapToGrid w:val="0"/>
              <w:spacing w:line="226" w:lineRule="exact"/>
              <w:ind w:firstLineChars="0" w:firstLine="0"/>
              <w:jc w:val="right"/>
              <w:rPr>
                <w:sz w:val="18"/>
                <w:szCs w:val="18"/>
                <w:lang w:eastAsia="zh-TW"/>
              </w:rPr>
            </w:pPr>
            <w:r w:rsidRPr="00A01E9E">
              <w:rPr>
                <w:rFonts w:hint="eastAsia"/>
                <w:sz w:val="18"/>
                <w:szCs w:val="18"/>
                <w:lang w:eastAsia="zh-TW"/>
              </w:rPr>
              <w:t>0</w:t>
            </w:r>
          </w:p>
        </w:tc>
        <w:tc>
          <w:tcPr>
            <w:tcW w:w="512" w:type="dxa"/>
            <w:noWrap/>
            <w:vAlign w:val="center"/>
          </w:tcPr>
          <w:p w14:paraId="30814CAE" w14:textId="1660EBCD" w:rsidR="00D6306B" w:rsidRPr="00A01E9E" w:rsidRDefault="00D6306B" w:rsidP="00D6306B">
            <w:pPr>
              <w:widowControl/>
              <w:snapToGrid w:val="0"/>
              <w:spacing w:line="226" w:lineRule="exact"/>
              <w:ind w:firstLineChars="0" w:firstLine="0"/>
              <w:jc w:val="right"/>
              <w:rPr>
                <w:sz w:val="18"/>
                <w:szCs w:val="18"/>
                <w:lang w:eastAsia="zh-TW"/>
              </w:rPr>
            </w:pPr>
            <w:r w:rsidRPr="00A01E9E">
              <w:rPr>
                <w:rFonts w:hint="eastAsia"/>
                <w:sz w:val="18"/>
                <w:szCs w:val="18"/>
                <w:lang w:eastAsia="zh-TW"/>
              </w:rPr>
              <w:t>0</w:t>
            </w:r>
          </w:p>
        </w:tc>
        <w:tc>
          <w:tcPr>
            <w:tcW w:w="877" w:type="dxa"/>
            <w:vAlign w:val="center"/>
          </w:tcPr>
          <w:p w14:paraId="6B6785C0" w14:textId="61DACDA7" w:rsidR="00D6306B" w:rsidRPr="00A01E9E" w:rsidRDefault="00D6306B" w:rsidP="00D6306B">
            <w:pPr>
              <w:widowControl/>
              <w:snapToGrid w:val="0"/>
              <w:spacing w:line="226" w:lineRule="exact"/>
              <w:ind w:firstLineChars="0" w:firstLine="0"/>
              <w:jc w:val="right"/>
              <w:rPr>
                <w:sz w:val="18"/>
                <w:szCs w:val="18"/>
                <w:lang w:eastAsia="zh-TW"/>
              </w:rPr>
            </w:pPr>
            <w:r w:rsidRPr="00A01E9E">
              <w:rPr>
                <w:rFonts w:hint="eastAsia"/>
                <w:sz w:val="18"/>
                <w:szCs w:val="18"/>
                <w:lang w:eastAsia="zh-TW"/>
              </w:rPr>
              <w:t>0</w:t>
            </w:r>
          </w:p>
        </w:tc>
      </w:tr>
      <w:tr w:rsidR="00D6306B" w:rsidRPr="00A01E9E" w14:paraId="575EB511" w14:textId="77777777" w:rsidTr="00D6306B">
        <w:trPr>
          <w:jc w:val="center"/>
        </w:trPr>
        <w:tc>
          <w:tcPr>
            <w:tcW w:w="3003" w:type="dxa"/>
            <w:noWrap/>
            <w:vAlign w:val="center"/>
          </w:tcPr>
          <w:p w14:paraId="27E68DE5" w14:textId="77777777" w:rsidR="00D6306B" w:rsidRPr="00A01E9E" w:rsidRDefault="00D6306B" w:rsidP="00D6306B">
            <w:pPr>
              <w:widowControl/>
              <w:snapToGrid w:val="0"/>
              <w:spacing w:line="226" w:lineRule="exact"/>
              <w:ind w:firstLineChars="0" w:firstLine="0"/>
              <w:rPr>
                <w:kern w:val="0"/>
                <w:sz w:val="18"/>
                <w:szCs w:val="18"/>
                <w:lang w:eastAsia="zh-TW"/>
              </w:rPr>
            </w:pPr>
            <w:r w:rsidRPr="00A01E9E">
              <w:rPr>
                <w:kern w:val="0"/>
                <w:sz w:val="18"/>
                <w:szCs w:val="18"/>
                <w:lang w:eastAsia="zh-TW"/>
              </w:rPr>
              <w:t>製造業</w:t>
            </w:r>
          </w:p>
        </w:tc>
        <w:tc>
          <w:tcPr>
            <w:tcW w:w="509" w:type="dxa"/>
            <w:vAlign w:val="center"/>
          </w:tcPr>
          <w:p w14:paraId="52DE4802" w14:textId="1C29F5A1" w:rsidR="00D6306B" w:rsidRPr="00A01E9E" w:rsidRDefault="00D6306B" w:rsidP="00D6306B">
            <w:pPr>
              <w:widowControl/>
              <w:snapToGrid w:val="0"/>
              <w:spacing w:line="226" w:lineRule="exact"/>
              <w:ind w:firstLineChars="0" w:firstLine="0"/>
              <w:jc w:val="right"/>
              <w:rPr>
                <w:sz w:val="18"/>
                <w:szCs w:val="18"/>
                <w:lang w:eastAsia="zh-TW"/>
              </w:rPr>
            </w:pPr>
            <w:r w:rsidRPr="00A01E9E">
              <w:rPr>
                <w:rFonts w:hint="eastAsia"/>
                <w:sz w:val="18"/>
                <w:szCs w:val="18"/>
                <w:lang w:eastAsia="zh-TW"/>
              </w:rPr>
              <w:t>26</w:t>
            </w:r>
          </w:p>
        </w:tc>
        <w:tc>
          <w:tcPr>
            <w:tcW w:w="879" w:type="dxa"/>
            <w:vAlign w:val="center"/>
          </w:tcPr>
          <w:p w14:paraId="347D48F2" w14:textId="52D34117" w:rsidR="00D6306B" w:rsidRPr="00A01E9E" w:rsidRDefault="00D6306B" w:rsidP="00D6306B">
            <w:pPr>
              <w:widowControl/>
              <w:snapToGrid w:val="0"/>
              <w:spacing w:line="226" w:lineRule="exact"/>
              <w:ind w:firstLineChars="0" w:firstLine="0"/>
              <w:jc w:val="right"/>
              <w:rPr>
                <w:sz w:val="18"/>
                <w:szCs w:val="18"/>
                <w:lang w:eastAsia="zh-TW"/>
              </w:rPr>
            </w:pPr>
            <w:r w:rsidRPr="00A01E9E">
              <w:rPr>
                <w:rFonts w:hint="eastAsia"/>
                <w:sz w:val="18"/>
                <w:szCs w:val="18"/>
                <w:lang w:eastAsia="zh-TW"/>
              </w:rPr>
              <w:t>437,230</w:t>
            </w:r>
          </w:p>
        </w:tc>
        <w:tc>
          <w:tcPr>
            <w:tcW w:w="550" w:type="dxa"/>
            <w:vAlign w:val="center"/>
          </w:tcPr>
          <w:p w14:paraId="45644C0C" w14:textId="23F4CB36" w:rsidR="00D6306B" w:rsidRPr="00A01E9E" w:rsidRDefault="00D6306B" w:rsidP="00D6306B">
            <w:pPr>
              <w:widowControl/>
              <w:snapToGrid w:val="0"/>
              <w:spacing w:line="226" w:lineRule="exact"/>
              <w:ind w:firstLineChars="0" w:firstLine="0"/>
              <w:jc w:val="right"/>
              <w:rPr>
                <w:sz w:val="18"/>
                <w:szCs w:val="18"/>
                <w:lang w:eastAsia="zh-TW"/>
              </w:rPr>
            </w:pPr>
            <w:r w:rsidRPr="00A01E9E">
              <w:rPr>
                <w:sz w:val="18"/>
                <w:szCs w:val="18"/>
              </w:rPr>
              <w:t>2</w:t>
            </w:r>
          </w:p>
        </w:tc>
        <w:tc>
          <w:tcPr>
            <w:tcW w:w="840" w:type="dxa"/>
            <w:vAlign w:val="center"/>
          </w:tcPr>
          <w:p w14:paraId="33C643EC" w14:textId="76B4F421" w:rsidR="00D6306B" w:rsidRPr="00A01E9E" w:rsidRDefault="00D6306B" w:rsidP="00D6306B">
            <w:pPr>
              <w:widowControl/>
              <w:snapToGrid w:val="0"/>
              <w:spacing w:line="226" w:lineRule="exact"/>
              <w:ind w:firstLineChars="0" w:firstLine="0"/>
              <w:jc w:val="right"/>
              <w:rPr>
                <w:sz w:val="18"/>
                <w:szCs w:val="18"/>
                <w:lang w:eastAsia="zh-TW"/>
              </w:rPr>
            </w:pPr>
            <w:r w:rsidRPr="00A01E9E">
              <w:rPr>
                <w:sz w:val="18"/>
                <w:szCs w:val="18"/>
              </w:rPr>
              <w:t>47,813</w:t>
            </w:r>
          </w:p>
        </w:tc>
        <w:tc>
          <w:tcPr>
            <w:tcW w:w="484" w:type="dxa"/>
            <w:vAlign w:val="center"/>
          </w:tcPr>
          <w:p w14:paraId="58288D39" w14:textId="3338D3C5" w:rsidR="00D6306B" w:rsidRPr="00A01E9E" w:rsidRDefault="00D6306B" w:rsidP="00D6306B">
            <w:pPr>
              <w:widowControl/>
              <w:snapToGrid w:val="0"/>
              <w:spacing w:line="226" w:lineRule="exact"/>
              <w:ind w:firstLineChars="0" w:firstLine="0"/>
              <w:jc w:val="right"/>
              <w:rPr>
                <w:sz w:val="18"/>
                <w:szCs w:val="18"/>
                <w:lang w:eastAsia="zh-TW"/>
              </w:rPr>
            </w:pPr>
            <w:r w:rsidRPr="00A01E9E">
              <w:rPr>
                <w:rFonts w:hint="eastAsia"/>
                <w:sz w:val="18"/>
                <w:szCs w:val="18"/>
                <w:lang w:eastAsia="zh-TW"/>
              </w:rPr>
              <w:t>2</w:t>
            </w:r>
          </w:p>
        </w:tc>
        <w:tc>
          <w:tcPr>
            <w:tcW w:w="906" w:type="dxa"/>
            <w:vAlign w:val="center"/>
          </w:tcPr>
          <w:p w14:paraId="26BEB167" w14:textId="26210775" w:rsidR="00D6306B" w:rsidRPr="00A01E9E" w:rsidRDefault="00D6306B" w:rsidP="00D6306B">
            <w:pPr>
              <w:widowControl/>
              <w:snapToGrid w:val="0"/>
              <w:spacing w:line="226" w:lineRule="exact"/>
              <w:ind w:firstLineChars="0" w:firstLine="0"/>
              <w:jc w:val="right"/>
              <w:rPr>
                <w:sz w:val="18"/>
                <w:szCs w:val="18"/>
                <w:lang w:eastAsia="zh-TW"/>
              </w:rPr>
            </w:pPr>
            <w:r w:rsidRPr="00A01E9E">
              <w:rPr>
                <w:rFonts w:hint="eastAsia"/>
                <w:sz w:val="18"/>
                <w:szCs w:val="18"/>
                <w:lang w:eastAsia="zh-TW"/>
              </w:rPr>
              <w:t>10,380</w:t>
            </w:r>
          </w:p>
        </w:tc>
        <w:tc>
          <w:tcPr>
            <w:tcW w:w="512" w:type="dxa"/>
            <w:noWrap/>
            <w:vAlign w:val="center"/>
          </w:tcPr>
          <w:p w14:paraId="7CA89342" w14:textId="6AE183E4" w:rsidR="00D6306B" w:rsidRPr="00A01E9E" w:rsidRDefault="00D6306B" w:rsidP="00D6306B">
            <w:pPr>
              <w:widowControl/>
              <w:snapToGrid w:val="0"/>
              <w:spacing w:line="226" w:lineRule="exact"/>
              <w:ind w:firstLineChars="0" w:firstLine="0"/>
              <w:jc w:val="right"/>
              <w:rPr>
                <w:sz w:val="18"/>
                <w:szCs w:val="18"/>
                <w:lang w:eastAsia="zh-TW"/>
              </w:rPr>
            </w:pPr>
            <w:r w:rsidRPr="00A01E9E">
              <w:rPr>
                <w:rFonts w:hint="eastAsia"/>
                <w:sz w:val="18"/>
                <w:szCs w:val="18"/>
                <w:lang w:eastAsia="zh-TW"/>
              </w:rPr>
              <w:t>1</w:t>
            </w:r>
          </w:p>
        </w:tc>
        <w:tc>
          <w:tcPr>
            <w:tcW w:w="877" w:type="dxa"/>
            <w:vAlign w:val="center"/>
          </w:tcPr>
          <w:p w14:paraId="6A2638D2" w14:textId="21BB3A42" w:rsidR="00D6306B" w:rsidRPr="00A01E9E" w:rsidRDefault="00D6306B" w:rsidP="00D6306B">
            <w:pPr>
              <w:widowControl/>
              <w:snapToGrid w:val="0"/>
              <w:spacing w:line="226" w:lineRule="exact"/>
              <w:ind w:firstLineChars="0" w:firstLine="0"/>
              <w:jc w:val="right"/>
              <w:rPr>
                <w:sz w:val="18"/>
                <w:szCs w:val="18"/>
                <w:lang w:eastAsia="zh-TW"/>
              </w:rPr>
            </w:pPr>
            <w:r w:rsidRPr="00A01E9E">
              <w:rPr>
                <w:rFonts w:hint="eastAsia"/>
                <w:sz w:val="18"/>
                <w:szCs w:val="18"/>
                <w:lang w:eastAsia="zh-TW"/>
              </w:rPr>
              <w:t>46,663</w:t>
            </w:r>
          </w:p>
        </w:tc>
      </w:tr>
      <w:tr w:rsidR="00D6306B" w:rsidRPr="00A01E9E" w14:paraId="03D52846" w14:textId="77777777" w:rsidTr="00D6306B">
        <w:trPr>
          <w:jc w:val="center"/>
        </w:trPr>
        <w:tc>
          <w:tcPr>
            <w:tcW w:w="3003" w:type="dxa"/>
            <w:noWrap/>
            <w:vAlign w:val="center"/>
          </w:tcPr>
          <w:p w14:paraId="675532C7" w14:textId="77777777" w:rsidR="00D6306B" w:rsidRPr="00A01E9E" w:rsidRDefault="00D6306B" w:rsidP="00D6306B">
            <w:pPr>
              <w:widowControl/>
              <w:snapToGrid w:val="0"/>
              <w:spacing w:line="226" w:lineRule="exact"/>
              <w:ind w:firstLineChars="0" w:firstLine="0"/>
              <w:rPr>
                <w:kern w:val="0"/>
                <w:sz w:val="18"/>
                <w:szCs w:val="18"/>
                <w:lang w:eastAsia="zh-TW"/>
              </w:rPr>
            </w:pPr>
            <w:r w:rsidRPr="00A01E9E">
              <w:rPr>
                <w:kern w:val="0"/>
                <w:sz w:val="18"/>
                <w:szCs w:val="18"/>
                <w:lang w:eastAsia="zh-TW"/>
              </w:rPr>
              <w:t xml:space="preserve">　食品製造業</w:t>
            </w:r>
          </w:p>
        </w:tc>
        <w:tc>
          <w:tcPr>
            <w:tcW w:w="509" w:type="dxa"/>
            <w:vAlign w:val="center"/>
          </w:tcPr>
          <w:p w14:paraId="4A89E1D2" w14:textId="57F2428B" w:rsidR="00D6306B" w:rsidRPr="00A01E9E" w:rsidRDefault="00D6306B" w:rsidP="00D6306B">
            <w:pPr>
              <w:widowControl/>
              <w:snapToGrid w:val="0"/>
              <w:spacing w:line="226" w:lineRule="exact"/>
              <w:ind w:firstLineChars="0" w:firstLine="0"/>
              <w:jc w:val="right"/>
              <w:rPr>
                <w:sz w:val="18"/>
                <w:szCs w:val="18"/>
                <w:lang w:eastAsia="zh-TW"/>
              </w:rPr>
            </w:pPr>
            <w:r w:rsidRPr="00A01E9E">
              <w:rPr>
                <w:rFonts w:hint="eastAsia"/>
                <w:sz w:val="18"/>
                <w:szCs w:val="18"/>
                <w:lang w:eastAsia="zh-TW"/>
              </w:rPr>
              <w:t>0</w:t>
            </w:r>
          </w:p>
        </w:tc>
        <w:tc>
          <w:tcPr>
            <w:tcW w:w="879" w:type="dxa"/>
            <w:vAlign w:val="center"/>
          </w:tcPr>
          <w:p w14:paraId="26A913DA" w14:textId="1E41A416" w:rsidR="00D6306B" w:rsidRPr="00A01E9E" w:rsidRDefault="00D6306B" w:rsidP="00D6306B">
            <w:pPr>
              <w:widowControl/>
              <w:snapToGrid w:val="0"/>
              <w:spacing w:line="226" w:lineRule="exact"/>
              <w:ind w:firstLineChars="0" w:firstLine="0"/>
              <w:jc w:val="right"/>
              <w:rPr>
                <w:sz w:val="18"/>
                <w:szCs w:val="18"/>
                <w:lang w:eastAsia="zh-TW"/>
              </w:rPr>
            </w:pPr>
            <w:r w:rsidRPr="00A01E9E">
              <w:rPr>
                <w:rFonts w:hint="eastAsia"/>
                <w:sz w:val="18"/>
                <w:szCs w:val="18"/>
                <w:lang w:eastAsia="zh-TW"/>
              </w:rPr>
              <w:t>0</w:t>
            </w:r>
          </w:p>
        </w:tc>
        <w:tc>
          <w:tcPr>
            <w:tcW w:w="550" w:type="dxa"/>
            <w:vAlign w:val="center"/>
          </w:tcPr>
          <w:p w14:paraId="3F6B4E83" w14:textId="743B01CF" w:rsidR="00D6306B" w:rsidRPr="00A01E9E" w:rsidRDefault="00D6306B" w:rsidP="00D6306B">
            <w:pPr>
              <w:widowControl/>
              <w:snapToGrid w:val="0"/>
              <w:spacing w:line="226" w:lineRule="exact"/>
              <w:ind w:firstLineChars="0" w:firstLine="0"/>
              <w:jc w:val="right"/>
              <w:rPr>
                <w:sz w:val="18"/>
                <w:szCs w:val="18"/>
                <w:lang w:eastAsia="zh-TW"/>
              </w:rPr>
            </w:pPr>
            <w:r w:rsidRPr="00A01E9E">
              <w:rPr>
                <w:sz w:val="18"/>
                <w:szCs w:val="18"/>
              </w:rPr>
              <w:t>0</w:t>
            </w:r>
          </w:p>
        </w:tc>
        <w:tc>
          <w:tcPr>
            <w:tcW w:w="840" w:type="dxa"/>
            <w:vAlign w:val="center"/>
          </w:tcPr>
          <w:p w14:paraId="12AFD9E6" w14:textId="1208D0B1" w:rsidR="00D6306B" w:rsidRPr="00A01E9E" w:rsidRDefault="00D6306B" w:rsidP="00D6306B">
            <w:pPr>
              <w:widowControl/>
              <w:snapToGrid w:val="0"/>
              <w:spacing w:line="226" w:lineRule="exact"/>
              <w:ind w:firstLineChars="0" w:firstLine="0"/>
              <w:jc w:val="right"/>
              <w:rPr>
                <w:sz w:val="18"/>
                <w:szCs w:val="18"/>
                <w:lang w:eastAsia="zh-TW"/>
              </w:rPr>
            </w:pPr>
            <w:r w:rsidRPr="00A01E9E">
              <w:rPr>
                <w:sz w:val="18"/>
                <w:szCs w:val="18"/>
              </w:rPr>
              <w:t>0</w:t>
            </w:r>
          </w:p>
        </w:tc>
        <w:tc>
          <w:tcPr>
            <w:tcW w:w="484" w:type="dxa"/>
            <w:vAlign w:val="center"/>
          </w:tcPr>
          <w:p w14:paraId="7F470C04" w14:textId="5C27D3A4" w:rsidR="00D6306B" w:rsidRPr="00A01E9E" w:rsidRDefault="00D6306B" w:rsidP="00D6306B">
            <w:pPr>
              <w:widowControl/>
              <w:snapToGrid w:val="0"/>
              <w:spacing w:line="226" w:lineRule="exact"/>
              <w:ind w:firstLineChars="0" w:firstLine="0"/>
              <w:jc w:val="right"/>
              <w:rPr>
                <w:sz w:val="18"/>
                <w:szCs w:val="18"/>
                <w:lang w:eastAsia="zh-TW"/>
              </w:rPr>
            </w:pPr>
            <w:r w:rsidRPr="00A01E9E">
              <w:rPr>
                <w:rFonts w:hint="eastAsia"/>
                <w:sz w:val="18"/>
                <w:szCs w:val="18"/>
                <w:lang w:eastAsia="zh-TW"/>
              </w:rPr>
              <w:t>0</w:t>
            </w:r>
          </w:p>
        </w:tc>
        <w:tc>
          <w:tcPr>
            <w:tcW w:w="906" w:type="dxa"/>
            <w:vAlign w:val="center"/>
          </w:tcPr>
          <w:p w14:paraId="63A4EFE2" w14:textId="7EEF26FF" w:rsidR="00D6306B" w:rsidRPr="00A01E9E" w:rsidRDefault="00D6306B" w:rsidP="00D6306B">
            <w:pPr>
              <w:widowControl/>
              <w:snapToGrid w:val="0"/>
              <w:spacing w:line="226" w:lineRule="exact"/>
              <w:ind w:firstLineChars="0" w:firstLine="0"/>
              <w:jc w:val="right"/>
              <w:rPr>
                <w:sz w:val="18"/>
                <w:szCs w:val="18"/>
                <w:lang w:eastAsia="zh-TW"/>
              </w:rPr>
            </w:pPr>
            <w:r w:rsidRPr="00A01E9E">
              <w:rPr>
                <w:rFonts w:hint="eastAsia"/>
                <w:sz w:val="18"/>
                <w:szCs w:val="18"/>
                <w:lang w:eastAsia="zh-TW"/>
              </w:rPr>
              <w:t>0</w:t>
            </w:r>
          </w:p>
        </w:tc>
        <w:tc>
          <w:tcPr>
            <w:tcW w:w="512" w:type="dxa"/>
            <w:noWrap/>
            <w:vAlign w:val="center"/>
          </w:tcPr>
          <w:p w14:paraId="4993A9A9" w14:textId="4B89568A" w:rsidR="00D6306B" w:rsidRPr="00A01E9E" w:rsidRDefault="00D6306B" w:rsidP="00D6306B">
            <w:pPr>
              <w:widowControl/>
              <w:snapToGrid w:val="0"/>
              <w:spacing w:line="226" w:lineRule="exact"/>
              <w:ind w:firstLineChars="0" w:firstLine="0"/>
              <w:jc w:val="right"/>
              <w:rPr>
                <w:sz w:val="18"/>
                <w:szCs w:val="18"/>
                <w:lang w:eastAsia="zh-TW"/>
              </w:rPr>
            </w:pPr>
            <w:r w:rsidRPr="00A01E9E">
              <w:rPr>
                <w:rFonts w:hint="eastAsia"/>
                <w:sz w:val="18"/>
                <w:szCs w:val="18"/>
                <w:lang w:eastAsia="zh-TW"/>
              </w:rPr>
              <w:t>0</w:t>
            </w:r>
          </w:p>
        </w:tc>
        <w:tc>
          <w:tcPr>
            <w:tcW w:w="877" w:type="dxa"/>
            <w:vAlign w:val="center"/>
          </w:tcPr>
          <w:p w14:paraId="40E09C33" w14:textId="50BC3099" w:rsidR="00D6306B" w:rsidRPr="00A01E9E" w:rsidRDefault="00D6306B" w:rsidP="00D6306B">
            <w:pPr>
              <w:widowControl/>
              <w:snapToGrid w:val="0"/>
              <w:spacing w:line="226" w:lineRule="exact"/>
              <w:ind w:firstLineChars="0" w:firstLine="0"/>
              <w:jc w:val="right"/>
              <w:rPr>
                <w:sz w:val="18"/>
                <w:szCs w:val="18"/>
                <w:lang w:eastAsia="zh-TW"/>
              </w:rPr>
            </w:pPr>
            <w:r w:rsidRPr="00A01E9E">
              <w:rPr>
                <w:rFonts w:hint="eastAsia"/>
                <w:sz w:val="18"/>
                <w:szCs w:val="18"/>
                <w:lang w:eastAsia="zh-TW"/>
              </w:rPr>
              <w:t>0</w:t>
            </w:r>
          </w:p>
        </w:tc>
      </w:tr>
      <w:tr w:rsidR="00D6306B" w:rsidRPr="00A01E9E" w14:paraId="567E0917" w14:textId="77777777" w:rsidTr="00D6306B">
        <w:trPr>
          <w:jc w:val="center"/>
        </w:trPr>
        <w:tc>
          <w:tcPr>
            <w:tcW w:w="3003" w:type="dxa"/>
            <w:noWrap/>
            <w:vAlign w:val="center"/>
          </w:tcPr>
          <w:p w14:paraId="2376AD72" w14:textId="77777777" w:rsidR="00D6306B" w:rsidRPr="00A01E9E" w:rsidRDefault="00D6306B" w:rsidP="00D6306B">
            <w:pPr>
              <w:widowControl/>
              <w:snapToGrid w:val="0"/>
              <w:spacing w:line="226" w:lineRule="exact"/>
              <w:ind w:firstLineChars="0" w:firstLine="0"/>
              <w:rPr>
                <w:kern w:val="0"/>
                <w:sz w:val="18"/>
                <w:szCs w:val="18"/>
                <w:lang w:eastAsia="zh-TW"/>
              </w:rPr>
            </w:pPr>
            <w:r w:rsidRPr="00A01E9E">
              <w:rPr>
                <w:kern w:val="0"/>
                <w:sz w:val="18"/>
                <w:szCs w:val="18"/>
                <w:lang w:eastAsia="zh-TW"/>
              </w:rPr>
              <w:t xml:space="preserve">　飲料製造業</w:t>
            </w:r>
          </w:p>
        </w:tc>
        <w:tc>
          <w:tcPr>
            <w:tcW w:w="509" w:type="dxa"/>
            <w:vAlign w:val="center"/>
          </w:tcPr>
          <w:p w14:paraId="1AE8A1BE" w14:textId="657CDC36" w:rsidR="00D6306B" w:rsidRPr="00A01E9E" w:rsidRDefault="00D6306B" w:rsidP="00D6306B">
            <w:pPr>
              <w:widowControl/>
              <w:snapToGrid w:val="0"/>
              <w:spacing w:line="226" w:lineRule="exact"/>
              <w:ind w:firstLineChars="0" w:firstLine="0"/>
              <w:jc w:val="right"/>
              <w:rPr>
                <w:sz w:val="18"/>
                <w:szCs w:val="18"/>
                <w:lang w:eastAsia="zh-TW"/>
              </w:rPr>
            </w:pPr>
            <w:r w:rsidRPr="00A01E9E">
              <w:rPr>
                <w:rFonts w:hint="eastAsia"/>
                <w:sz w:val="18"/>
                <w:szCs w:val="18"/>
                <w:lang w:eastAsia="zh-TW"/>
              </w:rPr>
              <w:t>0</w:t>
            </w:r>
          </w:p>
        </w:tc>
        <w:tc>
          <w:tcPr>
            <w:tcW w:w="879" w:type="dxa"/>
            <w:vAlign w:val="center"/>
          </w:tcPr>
          <w:p w14:paraId="6991B9C2" w14:textId="0F0022A9" w:rsidR="00D6306B" w:rsidRPr="00A01E9E" w:rsidRDefault="00D6306B" w:rsidP="00D6306B">
            <w:pPr>
              <w:widowControl/>
              <w:snapToGrid w:val="0"/>
              <w:spacing w:line="226" w:lineRule="exact"/>
              <w:ind w:firstLineChars="0" w:firstLine="0"/>
              <w:jc w:val="right"/>
              <w:rPr>
                <w:sz w:val="18"/>
                <w:szCs w:val="18"/>
                <w:lang w:eastAsia="zh-TW"/>
              </w:rPr>
            </w:pPr>
            <w:r w:rsidRPr="00A01E9E">
              <w:rPr>
                <w:rFonts w:hint="eastAsia"/>
                <w:sz w:val="18"/>
                <w:szCs w:val="18"/>
                <w:lang w:eastAsia="zh-TW"/>
              </w:rPr>
              <w:t>0</w:t>
            </w:r>
          </w:p>
        </w:tc>
        <w:tc>
          <w:tcPr>
            <w:tcW w:w="550" w:type="dxa"/>
            <w:vAlign w:val="center"/>
          </w:tcPr>
          <w:p w14:paraId="1690291C" w14:textId="24F14DC0" w:rsidR="00D6306B" w:rsidRPr="00A01E9E" w:rsidRDefault="00D6306B" w:rsidP="00D6306B">
            <w:pPr>
              <w:widowControl/>
              <w:snapToGrid w:val="0"/>
              <w:spacing w:line="226" w:lineRule="exact"/>
              <w:ind w:firstLineChars="0" w:firstLine="0"/>
              <w:jc w:val="right"/>
              <w:rPr>
                <w:sz w:val="18"/>
                <w:szCs w:val="18"/>
                <w:lang w:eastAsia="zh-TW"/>
              </w:rPr>
            </w:pPr>
            <w:r w:rsidRPr="00A01E9E">
              <w:rPr>
                <w:sz w:val="18"/>
                <w:szCs w:val="18"/>
              </w:rPr>
              <w:t>0</w:t>
            </w:r>
          </w:p>
        </w:tc>
        <w:tc>
          <w:tcPr>
            <w:tcW w:w="840" w:type="dxa"/>
            <w:vAlign w:val="center"/>
          </w:tcPr>
          <w:p w14:paraId="3385E4A6" w14:textId="40F6ECDB" w:rsidR="00D6306B" w:rsidRPr="00A01E9E" w:rsidRDefault="00D6306B" w:rsidP="00D6306B">
            <w:pPr>
              <w:widowControl/>
              <w:snapToGrid w:val="0"/>
              <w:spacing w:line="226" w:lineRule="exact"/>
              <w:ind w:firstLineChars="0" w:firstLine="0"/>
              <w:jc w:val="right"/>
              <w:rPr>
                <w:sz w:val="18"/>
                <w:szCs w:val="18"/>
                <w:lang w:eastAsia="zh-TW"/>
              </w:rPr>
            </w:pPr>
            <w:r w:rsidRPr="00A01E9E">
              <w:rPr>
                <w:sz w:val="18"/>
                <w:szCs w:val="18"/>
              </w:rPr>
              <w:t>0</w:t>
            </w:r>
          </w:p>
        </w:tc>
        <w:tc>
          <w:tcPr>
            <w:tcW w:w="484" w:type="dxa"/>
            <w:vAlign w:val="center"/>
          </w:tcPr>
          <w:p w14:paraId="32A1871A" w14:textId="37B7FE79" w:rsidR="00D6306B" w:rsidRPr="00A01E9E" w:rsidRDefault="00D6306B" w:rsidP="00D6306B">
            <w:pPr>
              <w:widowControl/>
              <w:snapToGrid w:val="0"/>
              <w:spacing w:line="226" w:lineRule="exact"/>
              <w:ind w:firstLineChars="0" w:firstLine="0"/>
              <w:jc w:val="right"/>
              <w:rPr>
                <w:sz w:val="18"/>
                <w:szCs w:val="18"/>
                <w:lang w:eastAsia="zh-TW"/>
              </w:rPr>
            </w:pPr>
            <w:r w:rsidRPr="00A01E9E">
              <w:rPr>
                <w:rFonts w:hint="eastAsia"/>
                <w:sz w:val="18"/>
                <w:szCs w:val="18"/>
                <w:lang w:eastAsia="zh-TW"/>
              </w:rPr>
              <w:t>0</w:t>
            </w:r>
          </w:p>
        </w:tc>
        <w:tc>
          <w:tcPr>
            <w:tcW w:w="906" w:type="dxa"/>
            <w:vAlign w:val="center"/>
          </w:tcPr>
          <w:p w14:paraId="79C8BF44" w14:textId="28AA28C6" w:rsidR="00D6306B" w:rsidRPr="00A01E9E" w:rsidRDefault="00D6306B" w:rsidP="00D6306B">
            <w:pPr>
              <w:widowControl/>
              <w:snapToGrid w:val="0"/>
              <w:spacing w:line="226" w:lineRule="exact"/>
              <w:ind w:firstLineChars="0" w:firstLine="0"/>
              <w:jc w:val="right"/>
              <w:rPr>
                <w:sz w:val="18"/>
                <w:szCs w:val="18"/>
                <w:lang w:eastAsia="zh-TW"/>
              </w:rPr>
            </w:pPr>
            <w:r w:rsidRPr="00A01E9E">
              <w:rPr>
                <w:rFonts w:hint="eastAsia"/>
                <w:sz w:val="18"/>
                <w:szCs w:val="18"/>
                <w:lang w:eastAsia="zh-TW"/>
              </w:rPr>
              <w:t>0</w:t>
            </w:r>
          </w:p>
        </w:tc>
        <w:tc>
          <w:tcPr>
            <w:tcW w:w="512" w:type="dxa"/>
            <w:noWrap/>
            <w:vAlign w:val="center"/>
          </w:tcPr>
          <w:p w14:paraId="255E9734" w14:textId="6B9E2778" w:rsidR="00D6306B" w:rsidRPr="00A01E9E" w:rsidRDefault="00D6306B" w:rsidP="00D6306B">
            <w:pPr>
              <w:widowControl/>
              <w:snapToGrid w:val="0"/>
              <w:spacing w:line="226" w:lineRule="exact"/>
              <w:ind w:firstLineChars="0" w:firstLine="0"/>
              <w:jc w:val="right"/>
              <w:rPr>
                <w:sz w:val="18"/>
                <w:szCs w:val="18"/>
                <w:lang w:eastAsia="zh-TW"/>
              </w:rPr>
            </w:pPr>
            <w:r w:rsidRPr="00A01E9E">
              <w:rPr>
                <w:rFonts w:hint="eastAsia"/>
                <w:sz w:val="18"/>
                <w:szCs w:val="18"/>
                <w:lang w:eastAsia="zh-TW"/>
              </w:rPr>
              <w:t>0</w:t>
            </w:r>
          </w:p>
        </w:tc>
        <w:tc>
          <w:tcPr>
            <w:tcW w:w="877" w:type="dxa"/>
            <w:vAlign w:val="center"/>
          </w:tcPr>
          <w:p w14:paraId="38DB7757" w14:textId="69BD30D2" w:rsidR="00D6306B" w:rsidRPr="00A01E9E" w:rsidRDefault="00D6306B" w:rsidP="00D6306B">
            <w:pPr>
              <w:widowControl/>
              <w:snapToGrid w:val="0"/>
              <w:spacing w:line="226" w:lineRule="exact"/>
              <w:ind w:firstLineChars="0" w:firstLine="0"/>
              <w:jc w:val="right"/>
              <w:rPr>
                <w:sz w:val="18"/>
                <w:szCs w:val="18"/>
                <w:lang w:eastAsia="zh-TW"/>
              </w:rPr>
            </w:pPr>
            <w:r w:rsidRPr="00A01E9E">
              <w:rPr>
                <w:rFonts w:hint="eastAsia"/>
                <w:sz w:val="18"/>
                <w:szCs w:val="18"/>
                <w:lang w:eastAsia="zh-TW"/>
              </w:rPr>
              <w:t>0</w:t>
            </w:r>
          </w:p>
        </w:tc>
      </w:tr>
      <w:tr w:rsidR="00D6306B" w:rsidRPr="00A01E9E" w14:paraId="7AC9E6D8" w14:textId="77777777" w:rsidTr="00D6306B">
        <w:trPr>
          <w:jc w:val="center"/>
        </w:trPr>
        <w:tc>
          <w:tcPr>
            <w:tcW w:w="3003" w:type="dxa"/>
            <w:noWrap/>
            <w:vAlign w:val="center"/>
          </w:tcPr>
          <w:p w14:paraId="3C2F91F2" w14:textId="77777777" w:rsidR="00D6306B" w:rsidRPr="00A01E9E" w:rsidRDefault="00D6306B" w:rsidP="00D6306B">
            <w:pPr>
              <w:widowControl/>
              <w:snapToGrid w:val="0"/>
              <w:spacing w:line="226" w:lineRule="exact"/>
              <w:ind w:firstLineChars="0" w:firstLine="0"/>
              <w:rPr>
                <w:kern w:val="0"/>
                <w:sz w:val="18"/>
                <w:szCs w:val="18"/>
                <w:lang w:eastAsia="zh-TW"/>
              </w:rPr>
            </w:pPr>
            <w:r w:rsidRPr="00A01E9E">
              <w:rPr>
                <w:kern w:val="0"/>
                <w:sz w:val="18"/>
                <w:szCs w:val="18"/>
                <w:lang w:eastAsia="zh-TW"/>
              </w:rPr>
              <w:t xml:space="preserve">　菸草製造業</w:t>
            </w:r>
          </w:p>
        </w:tc>
        <w:tc>
          <w:tcPr>
            <w:tcW w:w="509" w:type="dxa"/>
            <w:vAlign w:val="center"/>
          </w:tcPr>
          <w:p w14:paraId="07FEBB8C" w14:textId="5E4D4EB3" w:rsidR="00D6306B" w:rsidRPr="00A01E9E" w:rsidRDefault="00D6306B" w:rsidP="00D6306B">
            <w:pPr>
              <w:widowControl/>
              <w:snapToGrid w:val="0"/>
              <w:spacing w:line="226" w:lineRule="exact"/>
              <w:ind w:firstLineChars="0" w:firstLine="0"/>
              <w:jc w:val="right"/>
              <w:rPr>
                <w:sz w:val="18"/>
                <w:szCs w:val="18"/>
                <w:lang w:eastAsia="zh-TW"/>
              </w:rPr>
            </w:pPr>
            <w:r w:rsidRPr="00A01E9E">
              <w:rPr>
                <w:rFonts w:hint="eastAsia"/>
                <w:sz w:val="18"/>
                <w:szCs w:val="18"/>
                <w:lang w:eastAsia="zh-TW"/>
              </w:rPr>
              <w:t>0</w:t>
            </w:r>
          </w:p>
        </w:tc>
        <w:tc>
          <w:tcPr>
            <w:tcW w:w="879" w:type="dxa"/>
            <w:vAlign w:val="center"/>
          </w:tcPr>
          <w:p w14:paraId="526D9A0A" w14:textId="2B92EE62" w:rsidR="00D6306B" w:rsidRPr="00A01E9E" w:rsidRDefault="00D6306B" w:rsidP="00D6306B">
            <w:pPr>
              <w:widowControl/>
              <w:snapToGrid w:val="0"/>
              <w:spacing w:line="226" w:lineRule="exact"/>
              <w:ind w:firstLineChars="0" w:firstLine="0"/>
              <w:jc w:val="right"/>
              <w:rPr>
                <w:sz w:val="18"/>
                <w:szCs w:val="18"/>
                <w:lang w:eastAsia="zh-TW"/>
              </w:rPr>
            </w:pPr>
            <w:r w:rsidRPr="00A01E9E">
              <w:rPr>
                <w:rFonts w:hint="eastAsia"/>
                <w:sz w:val="18"/>
                <w:szCs w:val="18"/>
                <w:lang w:eastAsia="zh-TW"/>
              </w:rPr>
              <w:t>0</w:t>
            </w:r>
          </w:p>
        </w:tc>
        <w:tc>
          <w:tcPr>
            <w:tcW w:w="550" w:type="dxa"/>
            <w:vAlign w:val="center"/>
          </w:tcPr>
          <w:p w14:paraId="51BB439B" w14:textId="23BD8AE7" w:rsidR="00D6306B" w:rsidRPr="00A01E9E" w:rsidRDefault="00D6306B" w:rsidP="00D6306B">
            <w:pPr>
              <w:widowControl/>
              <w:snapToGrid w:val="0"/>
              <w:spacing w:line="226" w:lineRule="exact"/>
              <w:ind w:firstLineChars="0" w:firstLine="0"/>
              <w:jc w:val="right"/>
              <w:rPr>
                <w:sz w:val="18"/>
                <w:szCs w:val="18"/>
                <w:lang w:eastAsia="zh-TW"/>
              </w:rPr>
            </w:pPr>
            <w:r w:rsidRPr="00A01E9E">
              <w:rPr>
                <w:sz w:val="18"/>
                <w:szCs w:val="18"/>
              </w:rPr>
              <w:t>0</w:t>
            </w:r>
          </w:p>
        </w:tc>
        <w:tc>
          <w:tcPr>
            <w:tcW w:w="840" w:type="dxa"/>
            <w:vAlign w:val="center"/>
          </w:tcPr>
          <w:p w14:paraId="181D6036" w14:textId="77A9687B" w:rsidR="00D6306B" w:rsidRPr="00A01E9E" w:rsidRDefault="00D6306B" w:rsidP="00D6306B">
            <w:pPr>
              <w:widowControl/>
              <w:snapToGrid w:val="0"/>
              <w:spacing w:line="226" w:lineRule="exact"/>
              <w:ind w:firstLineChars="0" w:firstLine="0"/>
              <w:jc w:val="right"/>
              <w:rPr>
                <w:sz w:val="18"/>
                <w:szCs w:val="18"/>
                <w:lang w:eastAsia="zh-TW"/>
              </w:rPr>
            </w:pPr>
            <w:r w:rsidRPr="00A01E9E">
              <w:rPr>
                <w:sz w:val="18"/>
                <w:szCs w:val="18"/>
              </w:rPr>
              <w:t>0</w:t>
            </w:r>
          </w:p>
        </w:tc>
        <w:tc>
          <w:tcPr>
            <w:tcW w:w="484" w:type="dxa"/>
            <w:vAlign w:val="center"/>
          </w:tcPr>
          <w:p w14:paraId="3A00B55C" w14:textId="22EAEBFA" w:rsidR="00D6306B" w:rsidRPr="00A01E9E" w:rsidRDefault="00D6306B" w:rsidP="00D6306B">
            <w:pPr>
              <w:widowControl/>
              <w:snapToGrid w:val="0"/>
              <w:spacing w:line="226" w:lineRule="exact"/>
              <w:ind w:firstLineChars="0" w:firstLine="0"/>
              <w:jc w:val="right"/>
              <w:rPr>
                <w:sz w:val="18"/>
                <w:szCs w:val="18"/>
                <w:lang w:eastAsia="zh-TW"/>
              </w:rPr>
            </w:pPr>
            <w:r w:rsidRPr="00A01E9E">
              <w:rPr>
                <w:rFonts w:hint="eastAsia"/>
                <w:sz w:val="18"/>
                <w:szCs w:val="18"/>
                <w:lang w:eastAsia="zh-TW"/>
              </w:rPr>
              <w:t>0</w:t>
            </w:r>
          </w:p>
        </w:tc>
        <w:tc>
          <w:tcPr>
            <w:tcW w:w="906" w:type="dxa"/>
            <w:vAlign w:val="center"/>
          </w:tcPr>
          <w:p w14:paraId="483A57AC" w14:textId="296BAA91" w:rsidR="00D6306B" w:rsidRPr="00A01E9E" w:rsidRDefault="00D6306B" w:rsidP="00D6306B">
            <w:pPr>
              <w:widowControl/>
              <w:snapToGrid w:val="0"/>
              <w:spacing w:line="226" w:lineRule="exact"/>
              <w:ind w:firstLineChars="0" w:firstLine="0"/>
              <w:jc w:val="right"/>
              <w:rPr>
                <w:sz w:val="18"/>
                <w:szCs w:val="18"/>
                <w:lang w:eastAsia="zh-TW"/>
              </w:rPr>
            </w:pPr>
            <w:r w:rsidRPr="00A01E9E">
              <w:rPr>
                <w:rFonts w:hint="eastAsia"/>
                <w:sz w:val="18"/>
                <w:szCs w:val="18"/>
                <w:lang w:eastAsia="zh-TW"/>
              </w:rPr>
              <w:t>0</w:t>
            </w:r>
          </w:p>
        </w:tc>
        <w:tc>
          <w:tcPr>
            <w:tcW w:w="512" w:type="dxa"/>
            <w:noWrap/>
            <w:vAlign w:val="center"/>
          </w:tcPr>
          <w:p w14:paraId="014245BE" w14:textId="121B491A" w:rsidR="00D6306B" w:rsidRPr="00A01E9E" w:rsidRDefault="00D6306B" w:rsidP="00D6306B">
            <w:pPr>
              <w:widowControl/>
              <w:snapToGrid w:val="0"/>
              <w:spacing w:line="226" w:lineRule="exact"/>
              <w:ind w:firstLineChars="0" w:firstLine="0"/>
              <w:jc w:val="right"/>
              <w:rPr>
                <w:sz w:val="18"/>
                <w:szCs w:val="18"/>
                <w:lang w:eastAsia="zh-TW"/>
              </w:rPr>
            </w:pPr>
            <w:r w:rsidRPr="00A01E9E">
              <w:rPr>
                <w:rFonts w:hint="eastAsia"/>
                <w:sz w:val="18"/>
                <w:szCs w:val="18"/>
                <w:lang w:eastAsia="zh-TW"/>
              </w:rPr>
              <w:t>0</w:t>
            </w:r>
          </w:p>
        </w:tc>
        <w:tc>
          <w:tcPr>
            <w:tcW w:w="877" w:type="dxa"/>
            <w:vAlign w:val="center"/>
          </w:tcPr>
          <w:p w14:paraId="667A3ED9" w14:textId="39919E7C" w:rsidR="00D6306B" w:rsidRPr="00A01E9E" w:rsidRDefault="00D6306B" w:rsidP="00D6306B">
            <w:pPr>
              <w:widowControl/>
              <w:snapToGrid w:val="0"/>
              <w:spacing w:line="226" w:lineRule="exact"/>
              <w:ind w:firstLineChars="0" w:firstLine="0"/>
              <w:jc w:val="right"/>
              <w:rPr>
                <w:sz w:val="18"/>
                <w:szCs w:val="18"/>
                <w:lang w:eastAsia="zh-TW"/>
              </w:rPr>
            </w:pPr>
            <w:r w:rsidRPr="00A01E9E">
              <w:rPr>
                <w:rFonts w:hint="eastAsia"/>
                <w:sz w:val="18"/>
                <w:szCs w:val="18"/>
                <w:lang w:eastAsia="zh-TW"/>
              </w:rPr>
              <w:t>0</w:t>
            </w:r>
          </w:p>
        </w:tc>
      </w:tr>
      <w:tr w:rsidR="00D6306B" w:rsidRPr="00A01E9E" w14:paraId="76CFA34C" w14:textId="77777777" w:rsidTr="00D6306B">
        <w:trPr>
          <w:jc w:val="center"/>
        </w:trPr>
        <w:tc>
          <w:tcPr>
            <w:tcW w:w="3003" w:type="dxa"/>
            <w:noWrap/>
            <w:vAlign w:val="center"/>
          </w:tcPr>
          <w:p w14:paraId="2EA9D3DF" w14:textId="77777777" w:rsidR="00D6306B" w:rsidRPr="00A01E9E" w:rsidRDefault="00D6306B" w:rsidP="00D6306B">
            <w:pPr>
              <w:widowControl/>
              <w:snapToGrid w:val="0"/>
              <w:spacing w:line="226" w:lineRule="exact"/>
              <w:ind w:firstLineChars="0" w:firstLine="0"/>
              <w:rPr>
                <w:kern w:val="0"/>
                <w:sz w:val="18"/>
                <w:szCs w:val="18"/>
                <w:lang w:eastAsia="zh-TW"/>
              </w:rPr>
            </w:pPr>
            <w:r w:rsidRPr="00A01E9E">
              <w:rPr>
                <w:kern w:val="0"/>
                <w:sz w:val="18"/>
                <w:szCs w:val="18"/>
                <w:lang w:eastAsia="zh-TW"/>
              </w:rPr>
              <w:t xml:space="preserve">　紡織業</w:t>
            </w:r>
          </w:p>
        </w:tc>
        <w:tc>
          <w:tcPr>
            <w:tcW w:w="509" w:type="dxa"/>
            <w:vAlign w:val="center"/>
          </w:tcPr>
          <w:p w14:paraId="4431DEF7" w14:textId="48F26CFA" w:rsidR="00D6306B" w:rsidRPr="00A01E9E" w:rsidRDefault="00D6306B" w:rsidP="00D6306B">
            <w:pPr>
              <w:widowControl/>
              <w:snapToGrid w:val="0"/>
              <w:spacing w:line="226" w:lineRule="exact"/>
              <w:ind w:firstLineChars="0" w:firstLine="0"/>
              <w:jc w:val="right"/>
              <w:rPr>
                <w:sz w:val="18"/>
                <w:szCs w:val="18"/>
                <w:lang w:eastAsia="zh-TW"/>
              </w:rPr>
            </w:pPr>
            <w:r w:rsidRPr="00A01E9E">
              <w:rPr>
                <w:rFonts w:hint="eastAsia"/>
                <w:sz w:val="18"/>
                <w:szCs w:val="18"/>
                <w:lang w:eastAsia="zh-TW"/>
              </w:rPr>
              <w:t>3</w:t>
            </w:r>
          </w:p>
        </w:tc>
        <w:tc>
          <w:tcPr>
            <w:tcW w:w="879" w:type="dxa"/>
            <w:vAlign w:val="center"/>
          </w:tcPr>
          <w:p w14:paraId="4843721C" w14:textId="49D89020" w:rsidR="00D6306B" w:rsidRPr="00A01E9E" w:rsidRDefault="00D6306B" w:rsidP="00D6306B">
            <w:pPr>
              <w:widowControl/>
              <w:snapToGrid w:val="0"/>
              <w:spacing w:line="226" w:lineRule="exact"/>
              <w:ind w:firstLineChars="0" w:firstLine="0"/>
              <w:jc w:val="right"/>
              <w:rPr>
                <w:sz w:val="18"/>
                <w:szCs w:val="18"/>
                <w:lang w:eastAsia="zh-TW"/>
              </w:rPr>
            </w:pPr>
            <w:r w:rsidRPr="00A01E9E">
              <w:rPr>
                <w:rFonts w:hint="eastAsia"/>
                <w:sz w:val="18"/>
                <w:szCs w:val="18"/>
                <w:lang w:eastAsia="zh-TW"/>
              </w:rPr>
              <w:t>21,100</w:t>
            </w:r>
          </w:p>
        </w:tc>
        <w:tc>
          <w:tcPr>
            <w:tcW w:w="550" w:type="dxa"/>
            <w:vAlign w:val="center"/>
          </w:tcPr>
          <w:p w14:paraId="5E7D87D8" w14:textId="39B92241" w:rsidR="00D6306B" w:rsidRPr="00A01E9E" w:rsidRDefault="00D6306B" w:rsidP="00D6306B">
            <w:pPr>
              <w:widowControl/>
              <w:snapToGrid w:val="0"/>
              <w:spacing w:line="226" w:lineRule="exact"/>
              <w:ind w:firstLineChars="0" w:firstLine="0"/>
              <w:jc w:val="right"/>
              <w:rPr>
                <w:sz w:val="18"/>
                <w:szCs w:val="18"/>
                <w:lang w:eastAsia="zh-TW"/>
              </w:rPr>
            </w:pPr>
            <w:r w:rsidRPr="00A01E9E">
              <w:rPr>
                <w:sz w:val="18"/>
                <w:szCs w:val="18"/>
              </w:rPr>
              <w:t>0</w:t>
            </w:r>
          </w:p>
        </w:tc>
        <w:tc>
          <w:tcPr>
            <w:tcW w:w="840" w:type="dxa"/>
            <w:vAlign w:val="center"/>
          </w:tcPr>
          <w:p w14:paraId="10D143FC" w14:textId="27D187BE" w:rsidR="00D6306B" w:rsidRPr="00A01E9E" w:rsidRDefault="00D6306B" w:rsidP="00D6306B">
            <w:pPr>
              <w:widowControl/>
              <w:snapToGrid w:val="0"/>
              <w:spacing w:line="226" w:lineRule="exact"/>
              <w:ind w:firstLineChars="0" w:firstLine="0"/>
              <w:jc w:val="right"/>
              <w:rPr>
                <w:sz w:val="18"/>
                <w:szCs w:val="18"/>
                <w:lang w:eastAsia="zh-TW"/>
              </w:rPr>
            </w:pPr>
            <w:r w:rsidRPr="00A01E9E">
              <w:rPr>
                <w:sz w:val="18"/>
                <w:szCs w:val="18"/>
              </w:rPr>
              <w:t>0</w:t>
            </w:r>
          </w:p>
        </w:tc>
        <w:tc>
          <w:tcPr>
            <w:tcW w:w="484" w:type="dxa"/>
            <w:vAlign w:val="center"/>
          </w:tcPr>
          <w:p w14:paraId="4729DE35" w14:textId="227B40DD" w:rsidR="00D6306B" w:rsidRPr="00A01E9E" w:rsidRDefault="00D6306B" w:rsidP="00D6306B">
            <w:pPr>
              <w:widowControl/>
              <w:snapToGrid w:val="0"/>
              <w:spacing w:line="226" w:lineRule="exact"/>
              <w:ind w:firstLineChars="0" w:firstLine="0"/>
              <w:jc w:val="right"/>
              <w:rPr>
                <w:sz w:val="18"/>
                <w:szCs w:val="18"/>
                <w:lang w:eastAsia="zh-TW"/>
              </w:rPr>
            </w:pPr>
            <w:r w:rsidRPr="00A01E9E">
              <w:rPr>
                <w:rFonts w:hint="eastAsia"/>
                <w:sz w:val="18"/>
                <w:szCs w:val="18"/>
                <w:lang w:eastAsia="zh-TW"/>
              </w:rPr>
              <w:t>0</w:t>
            </w:r>
          </w:p>
        </w:tc>
        <w:tc>
          <w:tcPr>
            <w:tcW w:w="906" w:type="dxa"/>
            <w:vAlign w:val="center"/>
          </w:tcPr>
          <w:p w14:paraId="2C3E71EB" w14:textId="6D741CFF" w:rsidR="00D6306B" w:rsidRPr="00A01E9E" w:rsidRDefault="00D6306B" w:rsidP="00D6306B">
            <w:pPr>
              <w:widowControl/>
              <w:snapToGrid w:val="0"/>
              <w:spacing w:line="226" w:lineRule="exact"/>
              <w:ind w:firstLineChars="0" w:firstLine="0"/>
              <w:jc w:val="right"/>
              <w:rPr>
                <w:sz w:val="18"/>
                <w:szCs w:val="18"/>
                <w:lang w:eastAsia="zh-TW"/>
              </w:rPr>
            </w:pPr>
            <w:r w:rsidRPr="00A01E9E">
              <w:rPr>
                <w:rFonts w:hint="eastAsia"/>
                <w:sz w:val="18"/>
                <w:szCs w:val="18"/>
                <w:lang w:eastAsia="zh-TW"/>
              </w:rPr>
              <w:t>0</w:t>
            </w:r>
          </w:p>
        </w:tc>
        <w:tc>
          <w:tcPr>
            <w:tcW w:w="512" w:type="dxa"/>
            <w:noWrap/>
            <w:vAlign w:val="center"/>
          </w:tcPr>
          <w:p w14:paraId="72A515F7" w14:textId="371F77AE" w:rsidR="00D6306B" w:rsidRPr="00A01E9E" w:rsidRDefault="00D6306B" w:rsidP="00D6306B">
            <w:pPr>
              <w:widowControl/>
              <w:snapToGrid w:val="0"/>
              <w:spacing w:line="226" w:lineRule="exact"/>
              <w:ind w:firstLineChars="0" w:firstLine="0"/>
              <w:jc w:val="right"/>
              <w:rPr>
                <w:sz w:val="18"/>
                <w:szCs w:val="18"/>
                <w:lang w:eastAsia="zh-TW"/>
              </w:rPr>
            </w:pPr>
            <w:r w:rsidRPr="00A01E9E">
              <w:rPr>
                <w:rFonts w:hint="eastAsia"/>
                <w:sz w:val="18"/>
                <w:szCs w:val="18"/>
                <w:lang w:eastAsia="zh-TW"/>
              </w:rPr>
              <w:t>0</w:t>
            </w:r>
          </w:p>
        </w:tc>
        <w:tc>
          <w:tcPr>
            <w:tcW w:w="877" w:type="dxa"/>
            <w:vAlign w:val="center"/>
          </w:tcPr>
          <w:p w14:paraId="42489D84" w14:textId="0AA2AFE4" w:rsidR="00D6306B" w:rsidRPr="00A01E9E" w:rsidRDefault="00D6306B" w:rsidP="00D6306B">
            <w:pPr>
              <w:widowControl/>
              <w:snapToGrid w:val="0"/>
              <w:spacing w:line="226" w:lineRule="exact"/>
              <w:ind w:firstLineChars="0" w:firstLine="0"/>
              <w:jc w:val="right"/>
              <w:rPr>
                <w:sz w:val="18"/>
                <w:szCs w:val="18"/>
                <w:lang w:eastAsia="zh-TW"/>
              </w:rPr>
            </w:pPr>
            <w:r w:rsidRPr="00A01E9E">
              <w:rPr>
                <w:rFonts w:hint="eastAsia"/>
                <w:sz w:val="18"/>
                <w:szCs w:val="18"/>
                <w:lang w:eastAsia="zh-TW"/>
              </w:rPr>
              <w:t>0</w:t>
            </w:r>
          </w:p>
        </w:tc>
      </w:tr>
      <w:tr w:rsidR="00D6306B" w:rsidRPr="00A01E9E" w14:paraId="6C68447B" w14:textId="77777777" w:rsidTr="00D6306B">
        <w:trPr>
          <w:jc w:val="center"/>
        </w:trPr>
        <w:tc>
          <w:tcPr>
            <w:tcW w:w="3003" w:type="dxa"/>
            <w:noWrap/>
            <w:vAlign w:val="center"/>
          </w:tcPr>
          <w:p w14:paraId="16B88C5A" w14:textId="77777777" w:rsidR="00D6306B" w:rsidRPr="00A01E9E" w:rsidRDefault="00D6306B" w:rsidP="00D6306B">
            <w:pPr>
              <w:widowControl/>
              <w:snapToGrid w:val="0"/>
              <w:spacing w:line="226" w:lineRule="exact"/>
              <w:ind w:firstLineChars="0" w:firstLine="0"/>
              <w:rPr>
                <w:kern w:val="0"/>
                <w:sz w:val="18"/>
                <w:szCs w:val="18"/>
                <w:lang w:eastAsia="zh-TW"/>
              </w:rPr>
            </w:pPr>
            <w:r w:rsidRPr="00A01E9E">
              <w:rPr>
                <w:kern w:val="0"/>
                <w:sz w:val="18"/>
                <w:szCs w:val="18"/>
                <w:lang w:eastAsia="zh-TW"/>
              </w:rPr>
              <w:t xml:space="preserve">　成衣及服飾品製造業</w:t>
            </w:r>
          </w:p>
        </w:tc>
        <w:tc>
          <w:tcPr>
            <w:tcW w:w="509" w:type="dxa"/>
            <w:vAlign w:val="center"/>
          </w:tcPr>
          <w:p w14:paraId="40ED2832" w14:textId="5BE30D76" w:rsidR="00D6306B" w:rsidRPr="00A01E9E" w:rsidRDefault="00D6306B" w:rsidP="00D6306B">
            <w:pPr>
              <w:widowControl/>
              <w:snapToGrid w:val="0"/>
              <w:spacing w:line="226" w:lineRule="exact"/>
              <w:ind w:firstLineChars="0" w:firstLine="0"/>
              <w:jc w:val="right"/>
              <w:rPr>
                <w:sz w:val="18"/>
                <w:szCs w:val="18"/>
                <w:lang w:eastAsia="zh-TW"/>
              </w:rPr>
            </w:pPr>
            <w:r w:rsidRPr="00A01E9E">
              <w:rPr>
                <w:rFonts w:hint="eastAsia"/>
                <w:sz w:val="18"/>
                <w:szCs w:val="18"/>
                <w:lang w:eastAsia="zh-TW"/>
              </w:rPr>
              <w:t>1</w:t>
            </w:r>
          </w:p>
        </w:tc>
        <w:tc>
          <w:tcPr>
            <w:tcW w:w="879" w:type="dxa"/>
            <w:vAlign w:val="center"/>
          </w:tcPr>
          <w:p w14:paraId="652BD549" w14:textId="79CB8634" w:rsidR="00D6306B" w:rsidRPr="00A01E9E" w:rsidRDefault="00D6306B" w:rsidP="00D6306B">
            <w:pPr>
              <w:widowControl/>
              <w:snapToGrid w:val="0"/>
              <w:spacing w:line="226" w:lineRule="exact"/>
              <w:ind w:firstLineChars="0" w:firstLine="0"/>
              <w:jc w:val="right"/>
              <w:rPr>
                <w:sz w:val="18"/>
                <w:szCs w:val="18"/>
                <w:lang w:eastAsia="zh-TW"/>
              </w:rPr>
            </w:pPr>
            <w:r w:rsidRPr="00A01E9E">
              <w:rPr>
                <w:rFonts w:hint="eastAsia"/>
                <w:sz w:val="18"/>
                <w:szCs w:val="18"/>
                <w:lang w:eastAsia="zh-TW"/>
              </w:rPr>
              <w:t>75,000</w:t>
            </w:r>
          </w:p>
        </w:tc>
        <w:tc>
          <w:tcPr>
            <w:tcW w:w="550" w:type="dxa"/>
            <w:vAlign w:val="center"/>
          </w:tcPr>
          <w:p w14:paraId="5DA24A87" w14:textId="44A545D5" w:rsidR="00D6306B" w:rsidRPr="00A01E9E" w:rsidRDefault="00D6306B" w:rsidP="00D6306B">
            <w:pPr>
              <w:widowControl/>
              <w:snapToGrid w:val="0"/>
              <w:spacing w:line="226" w:lineRule="exact"/>
              <w:ind w:firstLineChars="0" w:firstLine="0"/>
              <w:jc w:val="right"/>
              <w:rPr>
                <w:sz w:val="18"/>
                <w:szCs w:val="18"/>
                <w:lang w:eastAsia="zh-TW"/>
              </w:rPr>
            </w:pPr>
            <w:r w:rsidRPr="00A01E9E">
              <w:rPr>
                <w:sz w:val="18"/>
                <w:szCs w:val="18"/>
              </w:rPr>
              <w:t>1</w:t>
            </w:r>
          </w:p>
        </w:tc>
        <w:tc>
          <w:tcPr>
            <w:tcW w:w="840" w:type="dxa"/>
            <w:vAlign w:val="center"/>
          </w:tcPr>
          <w:p w14:paraId="3612044C" w14:textId="05CF028F" w:rsidR="00D6306B" w:rsidRPr="00A01E9E" w:rsidRDefault="00D6306B" w:rsidP="00D6306B">
            <w:pPr>
              <w:widowControl/>
              <w:snapToGrid w:val="0"/>
              <w:spacing w:line="226" w:lineRule="exact"/>
              <w:ind w:firstLineChars="0" w:firstLine="0"/>
              <w:jc w:val="right"/>
              <w:rPr>
                <w:sz w:val="18"/>
                <w:szCs w:val="18"/>
                <w:lang w:eastAsia="zh-TW"/>
              </w:rPr>
            </w:pPr>
            <w:r w:rsidRPr="00A01E9E">
              <w:rPr>
                <w:sz w:val="18"/>
                <w:szCs w:val="18"/>
              </w:rPr>
              <w:t>30,000</w:t>
            </w:r>
          </w:p>
        </w:tc>
        <w:tc>
          <w:tcPr>
            <w:tcW w:w="484" w:type="dxa"/>
            <w:vAlign w:val="center"/>
          </w:tcPr>
          <w:p w14:paraId="6C3B969F" w14:textId="1A89641E" w:rsidR="00D6306B" w:rsidRPr="00A01E9E" w:rsidRDefault="00D6306B" w:rsidP="00D6306B">
            <w:pPr>
              <w:widowControl/>
              <w:snapToGrid w:val="0"/>
              <w:spacing w:line="226" w:lineRule="exact"/>
              <w:ind w:firstLineChars="0" w:firstLine="0"/>
              <w:jc w:val="right"/>
              <w:rPr>
                <w:sz w:val="18"/>
                <w:szCs w:val="18"/>
                <w:lang w:eastAsia="zh-TW"/>
              </w:rPr>
            </w:pPr>
            <w:r w:rsidRPr="00A01E9E">
              <w:rPr>
                <w:rFonts w:hint="eastAsia"/>
                <w:sz w:val="18"/>
                <w:szCs w:val="18"/>
                <w:lang w:eastAsia="zh-TW"/>
              </w:rPr>
              <w:t>0</w:t>
            </w:r>
          </w:p>
        </w:tc>
        <w:tc>
          <w:tcPr>
            <w:tcW w:w="906" w:type="dxa"/>
            <w:vAlign w:val="center"/>
          </w:tcPr>
          <w:p w14:paraId="450E48BF" w14:textId="23D28195" w:rsidR="00D6306B" w:rsidRPr="00A01E9E" w:rsidRDefault="00D6306B" w:rsidP="00D6306B">
            <w:pPr>
              <w:widowControl/>
              <w:snapToGrid w:val="0"/>
              <w:spacing w:line="226" w:lineRule="exact"/>
              <w:ind w:firstLineChars="0" w:firstLine="0"/>
              <w:jc w:val="right"/>
              <w:rPr>
                <w:sz w:val="18"/>
                <w:szCs w:val="18"/>
                <w:lang w:eastAsia="zh-TW"/>
              </w:rPr>
            </w:pPr>
            <w:r w:rsidRPr="00A01E9E">
              <w:rPr>
                <w:rFonts w:hint="eastAsia"/>
                <w:sz w:val="18"/>
                <w:szCs w:val="18"/>
                <w:lang w:eastAsia="zh-TW"/>
              </w:rPr>
              <w:t>0</w:t>
            </w:r>
          </w:p>
        </w:tc>
        <w:tc>
          <w:tcPr>
            <w:tcW w:w="512" w:type="dxa"/>
            <w:noWrap/>
            <w:vAlign w:val="center"/>
          </w:tcPr>
          <w:p w14:paraId="5009B24F" w14:textId="755DB660" w:rsidR="00D6306B" w:rsidRPr="00A01E9E" w:rsidRDefault="00D6306B" w:rsidP="00D6306B">
            <w:pPr>
              <w:widowControl/>
              <w:snapToGrid w:val="0"/>
              <w:spacing w:line="226" w:lineRule="exact"/>
              <w:ind w:firstLineChars="0" w:firstLine="0"/>
              <w:jc w:val="right"/>
              <w:rPr>
                <w:sz w:val="18"/>
                <w:szCs w:val="18"/>
                <w:lang w:eastAsia="zh-TW"/>
              </w:rPr>
            </w:pPr>
            <w:r w:rsidRPr="00A01E9E">
              <w:rPr>
                <w:rFonts w:hint="eastAsia"/>
                <w:sz w:val="18"/>
                <w:szCs w:val="18"/>
                <w:lang w:eastAsia="zh-TW"/>
              </w:rPr>
              <w:t>0</w:t>
            </w:r>
          </w:p>
        </w:tc>
        <w:tc>
          <w:tcPr>
            <w:tcW w:w="877" w:type="dxa"/>
            <w:vAlign w:val="center"/>
          </w:tcPr>
          <w:p w14:paraId="1F0A6242" w14:textId="254A8691" w:rsidR="00D6306B" w:rsidRPr="00A01E9E" w:rsidRDefault="00D6306B" w:rsidP="00D6306B">
            <w:pPr>
              <w:widowControl/>
              <w:snapToGrid w:val="0"/>
              <w:spacing w:line="226" w:lineRule="exact"/>
              <w:ind w:firstLineChars="0" w:firstLine="0"/>
              <w:jc w:val="right"/>
              <w:rPr>
                <w:sz w:val="18"/>
                <w:szCs w:val="18"/>
                <w:lang w:eastAsia="zh-TW"/>
              </w:rPr>
            </w:pPr>
            <w:r w:rsidRPr="00A01E9E">
              <w:rPr>
                <w:rFonts w:hint="eastAsia"/>
                <w:sz w:val="18"/>
                <w:szCs w:val="18"/>
                <w:lang w:eastAsia="zh-TW"/>
              </w:rPr>
              <w:t>45,000</w:t>
            </w:r>
          </w:p>
        </w:tc>
      </w:tr>
      <w:tr w:rsidR="00D6306B" w:rsidRPr="00A01E9E" w14:paraId="2E476C0E" w14:textId="77777777" w:rsidTr="00D6306B">
        <w:trPr>
          <w:jc w:val="center"/>
        </w:trPr>
        <w:tc>
          <w:tcPr>
            <w:tcW w:w="3003" w:type="dxa"/>
            <w:noWrap/>
            <w:vAlign w:val="center"/>
          </w:tcPr>
          <w:p w14:paraId="77181FF6" w14:textId="77777777" w:rsidR="00D6306B" w:rsidRPr="00A01E9E" w:rsidRDefault="00D6306B" w:rsidP="00D6306B">
            <w:pPr>
              <w:widowControl/>
              <w:snapToGrid w:val="0"/>
              <w:spacing w:line="226" w:lineRule="exact"/>
              <w:ind w:firstLineChars="0" w:firstLine="0"/>
              <w:rPr>
                <w:kern w:val="0"/>
                <w:sz w:val="18"/>
                <w:szCs w:val="18"/>
                <w:lang w:eastAsia="zh-TW"/>
              </w:rPr>
            </w:pPr>
            <w:r w:rsidRPr="00A01E9E">
              <w:rPr>
                <w:kern w:val="0"/>
                <w:sz w:val="18"/>
                <w:szCs w:val="18"/>
                <w:lang w:eastAsia="zh-TW"/>
              </w:rPr>
              <w:t xml:space="preserve">　皮革、毛皮及其製品製造業</w:t>
            </w:r>
          </w:p>
        </w:tc>
        <w:tc>
          <w:tcPr>
            <w:tcW w:w="509" w:type="dxa"/>
            <w:vAlign w:val="center"/>
          </w:tcPr>
          <w:p w14:paraId="738F152D" w14:textId="62105B32" w:rsidR="00D6306B" w:rsidRPr="00A01E9E" w:rsidRDefault="00D6306B" w:rsidP="00D6306B">
            <w:pPr>
              <w:widowControl/>
              <w:snapToGrid w:val="0"/>
              <w:spacing w:line="226" w:lineRule="exact"/>
              <w:ind w:firstLineChars="0" w:firstLine="0"/>
              <w:jc w:val="right"/>
              <w:rPr>
                <w:sz w:val="18"/>
                <w:szCs w:val="18"/>
                <w:lang w:eastAsia="zh-TW"/>
              </w:rPr>
            </w:pPr>
            <w:r w:rsidRPr="00A01E9E">
              <w:rPr>
                <w:rFonts w:hint="eastAsia"/>
                <w:sz w:val="18"/>
                <w:szCs w:val="18"/>
                <w:lang w:eastAsia="zh-TW"/>
              </w:rPr>
              <w:t>0</w:t>
            </w:r>
          </w:p>
        </w:tc>
        <w:tc>
          <w:tcPr>
            <w:tcW w:w="879" w:type="dxa"/>
            <w:vAlign w:val="center"/>
          </w:tcPr>
          <w:p w14:paraId="532C6671" w14:textId="6E02FD79" w:rsidR="00D6306B" w:rsidRPr="00A01E9E" w:rsidRDefault="00D6306B" w:rsidP="00D6306B">
            <w:pPr>
              <w:widowControl/>
              <w:snapToGrid w:val="0"/>
              <w:spacing w:line="226" w:lineRule="exact"/>
              <w:ind w:firstLineChars="0" w:firstLine="0"/>
              <w:jc w:val="right"/>
              <w:rPr>
                <w:sz w:val="18"/>
                <w:szCs w:val="18"/>
                <w:lang w:eastAsia="zh-TW"/>
              </w:rPr>
            </w:pPr>
            <w:r w:rsidRPr="00A01E9E">
              <w:rPr>
                <w:rFonts w:hint="eastAsia"/>
                <w:sz w:val="18"/>
                <w:szCs w:val="18"/>
                <w:lang w:eastAsia="zh-TW"/>
              </w:rPr>
              <w:t>0</w:t>
            </w:r>
          </w:p>
        </w:tc>
        <w:tc>
          <w:tcPr>
            <w:tcW w:w="550" w:type="dxa"/>
            <w:vAlign w:val="center"/>
          </w:tcPr>
          <w:p w14:paraId="6962EA12" w14:textId="6C377611" w:rsidR="00D6306B" w:rsidRPr="00A01E9E" w:rsidRDefault="00D6306B" w:rsidP="00D6306B">
            <w:pPr>
              <w:widowControl/>
              <w:snapToGrid w:val="0"/>
              <w:spacing w:line="226" w:lineRule="exact"/>
              <w:ind w:firstLineChars="0" w:firstLine="0"/>
              <w:jc w:val="right"/>
              <w:rPr>
                <w:sz w:val="18"/>
                <w:szCs w:val="18"/>
                <w:lang w:eastAsia="zh-TW"/>
              </w:rPr>
            </w:pPr>
            <w:r w:rsidRPr="00A01E9E">
              <w:rPr>
                <w:sz w:val="18"/>
                <w:szCs w:val="18"/>
              </w:rPr>
              <w:t>0</w:t>
            </w:r>
          </w:p>
        </w:tc>
        <w:tc>
          <w:tcPr>
            <w:tcW w:w="840" w:type="dxa"/>
            <w:vAlign w:val="center"/>
          </w:tcPr>
          <w:p w14:paraId="12BA9965" w14:textId="2DD78F2A" w:rsidR="00D6306B" w:rsidRPr="00A01E9E" w:rsidRDefault="00D6306B" w:rsidP="00D6306B">
            <w:pPr>
              <w:widowControl/>
              <w:snapToGrid w:val="0"/>
              <w:spacing w:line="226" w:lineRule="exact"/>
              <w:ind w:firstLineChars="0" w:firstLine="0"/>
              <w:jc w:val="right"/>
              <w:rPr>
                <w:sz w:val="18"/>
                <w:szCs w:val="18"/>
                <w:lang w:eastAsia="zh-TW"/>
              </w:rPr>
            </w:pPr>
            <w:r w:rsidRPr="00A01E9E">
              <w:rPr>
                <w:sz w:val="18"/>
                <w:szCs w:val="18"/>
              </w:rPr>
              <w:t>0</w:t>
            </w:r>
          </w:p>
        </w:tc>
        <w:tc>
          <w:tcPr>
            <w:tcW w:w="484" w:type="dxa"/>
            <w:vAlign w:val="center"/>
          </w:tcPr>
          <w:p w14:paraId="1B9B7DE7" w14:textId="5DC1EAD2" w:rsidR="00D6306B" w:rsidRPr="00A01E9E" w:rsidRDefault="00D6306B" w:rsidP="00D6306B">
            <w:pPr>
              <w:widowControl/>
              <w:snapToGrid w:val="0"/>
              <w:spacing w:line="226" w:lineRule="exact"/>
              <w:ind w:firstLineChars="0" w:firstLine="0"/>
              <w:jc w:val="right"/>
              <w:rPr>
                <w:sz w:val="18"/>
                <w:szCs w:val="18"/>
                <w:lang w:eastAsia="zh-TW"/>
              </w:rPr>
            </w:pPr>
            <w:r w:rsidRPr="00A01E9E">
              <w:rPr>
                <w:rFonts w:hint="eastAsia"/>
                <w:sz w:val="18"/>
                <w:szCs w:val="18"/>
                <w:lang w:eastAsia="zh-TW"/>
              </w:rPr>
              <w:t>0</w:t>
            </w:r>
          </w:p>
        </w:tc>
        <w:tc>
          <w:tcPr>
            <w:tcW w:w="906" w:type="dxa"/>
            <w:vAlign w:val="center"/>
          </w:tcPr>
          <w:p w14:paraId="3739C1F6" w14:textId="735A753E" w:rsidR="00D6306B" w:rsidRPr="00A01E9E" w:rsidRDefault="00D6306B" w:rsidP="00D6306B">
            <w:pPr>
              <w:widowControl/>
              <w:snapToGrid w:val="0"/>
              <w:spacing w:line="226" w:lineRule="exact"/>
              <w:ind w:firstLineChars="0" w:firstLine="0"/>
              <w:jc w:val="right"/>
              <w:rPr>
                <w:sz w:val="18"/>
                <w:szCs w:val="18"/>
                <w:lang w:eastAsia="zh-TW"/>
              </w:rPr>
            </w:pPr>
            <w:r w:rsidRPr="00A01E9E">
              <w:rPr>
                <w:rFonts w:hint="eastAsia"/>
                <w:sz w:val="18"/>
                <w:szCs w:val="18"/>
                <w:lang w:eastAsia="zh-TW"/>
              </w:rPr>
              <w:t>0</w:t>
            </w:r>
          </w:p>
        </w:tc>
        <w:tc>
          <w:tcPr>
            <w:tcW w:w="512" w:type="dxa"/>
            <w:noWrap/>
            <w:vAlign w:val="center"/>
          </w:tcPr>
          <w:p w14:paraId="3DD2D94D" w14:textId="5E533C8C" w:rsidR="00D6306B" w:rsidRPr="00A01E9E" w:rsidRDefault="00D6306B" w:rsidP="00D6306B">
            <w:pPr>
              <w:widowControl/>
              <w:snapToGrid w:val="0"/>
              <w:spacing w:line="226" w:lineRule="exact"/>
              <w:ind w:firstLineChars="0" w:firstLine="0"/>
              <w:jc w:val="right"/>
              <w:rPr>
                <w:sz w:val="18"/>
                <w:szCs w:val="18"/>
                <w:lang w:eastAsia="zh-TW"/>
              </w:rPr>
            </w:pPr>
            <w:r w:rsidRPr="00A01E9E">
              <w:rPr>
                <w:rFonts w:hint="eastAsia"/>
                <w:sz w:val="18"/>
                <w:szCs w:val="18"/>
                <w:lang w:eastAsia="zh-TW"/>
              </w:rPr>
              <w:t>0</w:t>
            </w:r>
          </w:p>
        </w:tc>
        <w:tc>
          <w:tcPr>
            <w:tcW w:w="877" w:type="dxa"/>
            <w:vAlign w:val="center"/>
          </w:tcPr>
          <w:p w14:paraId="5CE73E21" w14:textId="44DD0A30" w:rsidR="00D6306B" w:rsidRPr="00A01E9E" w:rsidRDefault="00D6306B" w:rsidP="00D6306B">
            <w:pPr>
              <w:widowControl/>
              <w:snapToGrid w:val="0"/>
              <w:spacing w:line="226" w:lineRule="exact"/>
              <w:ind w:firstLineChars="0" w:firstLine="0"/>
              <w:jc w:val="right"/>
              <w:rPr>
                <w:sz w:val="18"/>
                <w:szCs w:val="18"/>
                <w:lang w:eastAsia="zh-TW"/>
              </w:rPr>
            </w:pPr>
            <w:r w:rsidRPr="00A01E9E">
              <w:rPr>
                <w:rFonts w:hint="eastAsia"/>
                <w:sz w:val="18"/>
                <w:szCs w:val="18"/>
                <w:lang w:eastAsia="zh-TW"/>
              </w:rPr>
              <w:t>0</w:t>
            </w:r>
          </w:p>
        </w:tc>
      </w:tr>
      <w:tr w:rsidR="00D6306B" w:rsidRPr="00A01E9E" w14:paraId="44A3C6F0" w14:textId="77777777" w:rsidTr="00D6306B">
        <w:trPr>
          <w:jc w:val="center"/>
        </w:trPr>
        <w:tc>
          <w:tcPr>
            <w:tcW w:w="3003" w:type="dxa"/>
            <w:noWrap/>
            <w:vAlign w:val="center"/>
          </w:tcPr>
          <w:p w14:paraId="0509166D" w14:textId="77777777" w:rsidR="00D6306B" w:rsidRPr="00A01E9E" w:rsidRDefault="00D6306B" w:rsidP="00D6306B">
            <w:pPr>
              <w:widowControl/>
              <w:snapToGrid w:val="0"/>
              <w:spacing w:line="226" w:lineRule="exact"/>
              <w:ind w:firstLineChars="0" w:firstLine="0"/>
              <w:rPr>
                <w:kern w:val="0"/>
                <w:sz w:val="18"/>
                <w:szCs w:val="18"/>
                <w:lang w:eastAsia="zh-TW"/>
              </w:rPr>
            </w:pPr>
            <w:r w:rsidRPr="00A01E9E">
              <w:rPr>
                <w:kern w:val="0"/>
                <w:sz w:val="18"/>
                <w:szCs w:val="18"/>
                <w:lang w:eastAsia="zh-TW"/>
              </w:rPr>
              <w:t xml:space="preserve">　木竹製品製造業</w:t>
            </w:r>
          </w:p>
        </w:tc>
        <w:tc>
          <w:tcPr>
            <w:tcW w:w="509" w:type="dxa"/>
            <w:vAlign w:val="center"/>
          </w:tcPr>
          <w:p w14:paraId="48AE160F" w14:textId="68EF7F56" w:rsidR="00D6306B" w:rsidRPr="00A01E9E" w:rsidRDefault="00D6306B" w:rsidP="00D6306B">
            <w:pPr>
              <w:widowControl/>
              <w:snapToGrid w:val="0"/>
              <w:spacing w:line="226" w:lineRule="exact"/>
              <w:ind w:firstLineChars="0" w:firstLine="0"/>
              <w:jc w:val="right"/>
              <w:rPr>
                <w:sz w:val="18"/>
                <w:szCs w:val="18"/>
                <w:lang w:eastAsia="zh-TW"/>
              </w:rPr>
            </w:pPr>
            <w:r w:rsidRPr="00A01E9E">
              <w:rPr>
                <w:rFonts w:hint="eastAsia"/>
                <w:sz w:val="18"/>
                <w:szCs w:val="18"/>
                <w:lang w:eastAsia="zh-TW"/>
              </w:rPr>
              <w:t>1</w:t>
            </w:r>
          </w:p>
        </w:tc>
        <w:tc>
          <w:tcPr>
            <w:tcW w:w="879" w:type="dxa"/>
            <w:vAlign w:val="center"/>
          </w:tcPr>
          <w:p w14:paraId="59911BB5" w14:textId="3F3649E8" w:rsidR="00D6306B" w:rsidRPr="00A01E9E" w:rsidRDefault="00D6306B" w:rsidP="00D6306B">
            <w:pPr>
              <w:widowControl/>
              <w:snapToGrid w:val="0"/>
              <w:spacing w:line="226" w:lineRule="exact"/>
              <w:ind w:firstLineChars="0" w:firstLine="0"/>
              <w:jc w:val="right"/>
              <w:rPr>
                <w:sz w:val="18"/>
                <w:szCs w:val="18"/>
                <w:lang w:eastAsia="zh-TW"/>
              </w:rPr>
            </w:pPr>
            <w:r w:rsidRPr="00A01E9E">
              <w:rPr>
                <w:rFonts w:hint="eastAsia"/>
                <w:sz w:val="18"/>
                <w:szCs w:val="18"/>
                <w:lang w:eastAsia="zh-TW"/>
              </w:rPr>
              <w:t>40,000</w:t>
            </w:r>
          </w:p>
        </w:tc>
        <w:tc>
          <w:tcPr>
            <w:tcW w:w="550" w:type="dxa"/>
            <w:vAlign w:val="center"/>
          </w:tcPr>
          <w:p w14:paraId="2EE0DBED" w14:textId="1B77F2B7" w:rsidR="00D6306B" w:rsidRPr="00A01E9E" w:rsidRDefault="00D6306B" w:rsidP="00D6306B">
            <w:pPr>
              <w:widowControl/>
              <w:snapToGrid w:val="0"/>
              <w:spacing w:line="226" w:lineRule="exact"/>
              <w:ind w:firstLineChars="0" w:firstLine="0"/>
              <w:jc w:val="right"/>
              <w:rPr>
                <w:sz w:val="18"/>
                <w:szCs w:val="18"/>
                <w:lang w:eastAsia="zh-TW"/>
              </w:rPr>
            </w:pPr>
            <w:r w:rsidRPr="00A01E9E">
              <w:rPr>
                <w:sz w:val="18"/>
                <w:szCs w:val="18"/>
              </w:rPr>
              <w:t>0</w:t>
            </w:r>
          </w:p>
        </w:tc>
        <w:tc>
          <w:tcPr>
            <w:tcW w:w="840" w:type="dxa"/>
            <w:vAlign w:val="center"/>
          </w:tcPr>
          <w:p w14:paraId="0361DF87" w14:textId="1BB41C7A" w:rsidR="00D6306B" w:rsidRPr="00A01E9E" w:rsidRDefault="00D6306B" w:rsidP="00D6306B">
            <w:pPr>
              <w:widowControl/>
              <w:snapToGrid w:val="0"/>
              <w:spacing w:line="226" w:lineRule="exact"/>
              <w:ind w:firstLineChars="0" w:firstLine="0"/>
              <w:jc w:val="right"/>
              <w:rPr>
                <w:sz w:val="18"/>
                <w:szCs w:val="18"/>
                <w:lang w:eastAsia="zh-TW"/>
              </w:rPr>
            </w:pPr>
            <w:r w:rsidRPr="00A01E9E">
              <w:rPr>
                <w:sz w:val="18"/>
                <w:szCs w:val="18"/>
              </w:rPr>
              <w:t>0</w:t>
            </w:r>
          </w:p>
        </w:tc>
        <w:tc>
          <w:tcPr>
            <w:tcW w:w="484" w:type="dxa"/>
            <w:vAlign w:val="center"/>
          </w:tcPr>
          <w:p w14:paraId="5CC8FC02" w14:textId="7050CE7F" w:rsidR="00D6306B" w:rsidRPr="00A01E9E" w:rsidRDefault="00D6306B" w:rsidP="00D6306B">
            <w:pPr>
              <w:widowControl/>
              <w:snapToGrid w:val="0"/>
              <w:spacing w:line="226" w:lineRule="exact"/>
              <w:ind w:firstLineChars="0" w:firstLine="0"/>
              <w:jc w:val="right"/>
              <w:rPr>
                <w:sz w:val="18"/>
                <w:szCs w:val="18"/>
                <w:lang w:eastAsia="zh-TW"/>
              </w:rPr>
            </w:pPr>
            <w:r w:rsidRPr="00A01E9E">
              <w:rPr>
                <w:rFonts w:hint="eastAsia"/>
                <w:sz w:val="18"/>
                <w:szCs w:val="18"/>
                <w:lang w:eastAsia="zh-TW"/>
              </w:rPr>
              <w:t>0</w:t>
            </w:r>
          </w:p>
        </w:tc>
        <w:tc>
          <w:tcPr>
            <w:tcW w:w="906" w:type="dxa"/>
            <w:vAlign w:val="center"/>
          </w:tcPr>
          <w:p w14:paraId="2578BAE2" w14:textId="670ECB74" w:rsidR="00D6306B" w:rsidRPr="00A01E9E" w:rsidRDefault="00D6306B" w:rsidP="00D6306B">
            <w:pPr>
              <w:widowControl/>
              <w:snapToGrid w:val="0"/>
              <w:spacing w:line="226" w:lineRule="exact"/>
              <w:ind w:firstLineChars="0" w:firstLine="0"/>
              <w:jc w:val="right"/>
              <w:rPr>
                <w:sz w:val="18"/>
                <w:szCs w:val="18"/>
                <w:lang w:eastAsia="zh-TW"/>
              </w:rPr>
            </w:pPr>
            <w:r w:rsidRPr="00A01E9E">
              <w:rPr>
                <w:rFonts w:hint="eastAsia"/>
                <w:sz w:val="18"/>
                <w:szCs w:val="18"/>
                <w:lang w:eastAsia="zh-TW"/>
              </w:rPr>
              <w:t>0</w:t>
            </w:r>
          </w:p>
        </w:tc>
        <w:tc>
          <w:tcPr>
            <w:tcW w:w="512" w:type="dxa"/>
            <w:noWrap/>
            <w:vAlign w:val="center"/>
          </w:tcPr>
          <w:p w14:paraId="23A647FF" w14:textId="22BF70AA" w:rsidR="00D6306B" w:rsidRPr="00A01E9E" w:rsidRDefault="00D6306B" w:rsidP="00D6306B">
            <w:pPr>
              <w:widowControl/>
              <w:snapToGrid w:val="0"/>
              <w:spacing w:line="226" w:lineRule="exact"/>
              <w:ind w:firstLineChars="0" w:firstLine="0"/>
              <w:jc w:val="right"/>
              <w:rPr>
                <w:sz w:val="18"/>
                <w:szCs w:val="18"/>
                <w:lang w:eastAsia="zh-TW"/>
              </w:rPr>
            </w:pPr>
            <w:r w:rsidRPr="00A01E9E">
              <w:rPr>
                <w:rFonts w:hint="eastAsia"/>
                <w:sz w:val="18"/>
                <w:szCs w:val="18"/>
                <w:lang w:eastAsia="zh-TW"/>
              </w:rPr>
              <w:t>0</w:t>
            </w:r>
          </w:p>
        </w:tc>
        <w:tc>
          <w:tcPr>
            <w:tcW w:w="877" w:type="dxa"/>
            <w:vAlign w:val="center"/>
          </w:tcPr>
          <w:p w14:paraId="3D24B796" w14:textId="5552A269" w:rsidR="00D6306B" w:rsidRPr="00A01E9E" w:rsidRDefault="00D6306B" w:rsidP="00D6306B">
            <w:pPr>
              <w:widowControl/>
              <w:snapToGrid w:val="0"/>
              <w:spacing w:line="226" w:lineRule="exact"/>
              <w:ind w:firstLineChars="0" w:firstLine="0"/>
              <w:jc w:val="right"/>
              <w:rPr>
                <w:sz w:val="18"/>
                <w:szCs w:val="18"/>
                <w:lang w:eastAsia="zh-TW"/>
              </w:rPr>
            </w:pPr>
            <w:r w:rsidRPr="00A01E9E">
              <w:rPr>
                <w:rFonts w:hint="eastAsia"/>
                <w:sz w:val="18"/>
                <w:szCs w:val="18"/>
                <w:lang w:eastAsia="zh-TW"/>
              </w:rPr>
              <w:t>0</w:t>
            </w:r>
          </w:p>
        </w:tc>
      </w:tr>
      <w:tr w:rsidR="00D6306B" w:rsidRPr="00A01E9E" w14:paraId="38A4F2E2" w14:textId="77777777" w:rsidTr="00D6306B">
        <w:trPr>
          <w:jc w:val="center"/>
        </w:trPr>
        <w:tc>
          <w:tcPr>
            <w:tcW w:w="3003" w:type="dxa"/>
            <w:noWrap/>
            <w:vAlign w:val="center"/>
          </w:tcPr>
          <w:p w14:paraId="5A13D009" w14:textId="77777777" w:rsidR="00D6306B" w:rsidRPr="00A01E9E" w:rsidRDefault="00D6306B" w:rsidP="00D6306B">
            <w:pPr>
              <w:widowControl/>
              <w:snapToGrid w:val="0"/>
              <w:spacing w:line="226" w:lineRule="exact"/>
              <w:ind w:firstLineChars="0" w:firstLine="0"/>
              <w:rPr>
                <w:kern w:val="0"/>
                <w:sz w:val="18"/>
                <w:szCs w:val="18"/>
                <w:lang w:eastAsia="zh-TW"/>
              </w:rPr>
            </w:pPr>
            <w:r w:rsidRPr="00A01E9E">
              <w:rPr>
                <w:kern w:val="0"/>
                <w:sz w:val="18"/>
                <w:szCs w:val="18"/>
                <w:lang w:eastAsia="zh-TW"/>
              </w:rPr>
              <w:t xml:space="preserve">　紙漿、紙及紙製品製造業</w:t>
            </w:r>
          </w:p>
        </w:tc>
        <w:tc>
          <w:tcPr>
            <w:tcW w:w="509" w:type="dxa"/>
            <w:vAlign w:val="center"/>
          </w:tcPr>
          <w:p w14:paraId="4520C3DC" w14:textId="3AF6FB2F" w:rsidR="00D6306B" w:rsidRPr="00A01E9E" w:rsidRDefault="00D6306B" w:rsidP="00D6306B">
            <w:pPr>
              <w:widowControl/>
              <w:snapToGrid w:val="0"/>
              <w:spacing w:line="226" w:lineRule="exact"/>
              <w:ind w:firstLineChars="0" w:firstLine="0"/>
              <w:jc w:val="right"/>
              <w:rPr>
                <w:sz w:val="18"/>
                <w:szCs w:val="18"/>
                <w:lang w:eastAsia="zh-TW"/>
              </w:rPr>
            </w:pPr>
            <w:r w:rsidRPr="00A01E9E">
              <w:rPr>
                <w:rFonts w:hint="eastAsia"/>
                <w:sz w:val="18"/>
                <w:szCs w:val="18"/>
                <w:lang w:eastAsia="zh-TW"/>
              </w:rPr>
              <w:t>0</w:t>
            </w:r>
          </w:p>
        </w:tc>
        <w:tc>
          <w:tcPr>
            <w:tcW w:w="879" w:type="dxa"/>
            <w:vAlign w:val="center"/>
          </w:tcPr>
          <w:p w14:paraId="1506998E" w14:textId="4A1A909B" w:rsidR="00D6306B" w:rsidRPr="00A01E9E" w:rsidRDefault="00D6306B" w:rsidP="00D6306B">
            <w:pPr>
              <w:widowControl/>
              <w:snapToGrid w:val="0"/>
              <w:spacing w:line="226" w:lineRule="exact"/>
              <w:ind w:firstLineChars="0" w:firstLine="0"/>
              <w:jc w:val="right"/>
              <w:rPr>
                <w:sz w:val="18"/>
                <w:szCs w:val="18"/>
                <w:lang w:eastAsia="zh-TW"/>
              </w:rPr>
            </w:pPr>
            <w:r w:rsidRPr="00A01E9E">
              <w:rPr>
                <w:rFonts w:hint="eastAsia"/>
                <w:sz w:val="18"/>
                <w:szCs w:val="18"/>
                <w:lang w:eastAsia="zh-TW"/>
              </w:rPr>
              <w:t>0</w:t>
            </w:r>
          </w:p>
        </w:tc>
        <w:tc>
          <w:tcPr>
            <w:tcW w:w="550" w:type="dxa"/>
            <w:vAlign w:val="center"/>
          </w:tcPr>
          <w:p w14:paraId="393D8CC4" w14:textId="2FCC805B" w:rsidR="00D6306B" w:rsidRPr="00A01E9E" w:rsidRDefault="00D6306B" w:rsidP="00D6306B">
            <w:pPr>
              <w:widowControl/>
              <w:snapToGrid w:val="0"/>
              <w:spacing w:line="226" w:lineRule="exact"/>
              <w:ind w:firstLineChars="0" w:firstLine="0"/>
              <w:jc w:val="right"/>
              <w:rPr>
                <w:sz w:val="18"/>
                <w:szCs w:val="18"/>
                <w:lang w:eastAsia="zh-TW"/>
              </w:rPr>
            </w:pPr>
            <w:r w:rsidRPr="00A01E9E">
              <w:rPr>
                <w:sz w:val="18"/>
                <w:szCs w:val="18"/>
              </w:rPr>
              <w:t>0</w:t>
            </w:r>
          </w:p>
        </w:tc>
        <w:tc>
          <w:tcPr>
            <w:tcW w:w="840" w:type="dxa"/>
            <w:vAlign w:val="center"/>
          </w:tcPr>
          <w:p w14:paraId="094E0D2E" w14:textId="60F6DB60" w:rsidR="00D6306B" w:rsidRPr="00A01E9E" w:rsidRDefault="00D6306B" w:rsidP="00D6306B">
            <w:pPr>
              <w:widowControl/>
              <w:snapToGrid w:val="0"/>
              <w:spacing w:line="226" w:lineRule="exact"/>
              <w:ind w:firstLineChars="0" w:firstLine="0"/>
              <w:jc w:val="right"/>
              <w:rPr>
                <w:sz w:val="18"/>
                <w:szCs w:val="18"/>
                <w:lang w:eastAsia="zh-TW"/>
              </w:rPr>
            </w:pPr>
            <w:r w:rsidRPr="00A01E9E">
              <w:rPr>
                <w:sz w:val="18"/>
                <w:szCs w:val="18"/>
              </w:rPr>
              <w:t>0</w:t>
            </w:r>
          </w:p>
        </w:tc>
        <w:tc>
          <w:tcPr>
            <w:tcW w:w="484" w:type="dxa"/>
            <w:vAlign w:val="center"/>
          </w:tcPr>
          <w:p w14:paraId="125C4640" w14:textId="3DA021F1" w:rsidR="00D6306B" w:rsidRPr="00A01E9E" w:rsidRDefault="00D6306B" w:rsidP="00D6306B">
            <w:pPr>
              <w:widowControl/>
              <w:snapToGrid w:val="0"/>
              <w:spacing w:line="226" w:lineRule="exact"/>
              <w:ind w:firstLineChars="0" w:firstLine="0"/>
              <w:jc w:val="right"/>
              <w:rPr>
                <w:sz w:val="18"/>
                <w:szCs w:val="18"/>
                <w:lang w:eastAsia="zh-TW"/>
              </w:rPr>
            </w:pPr>
            <w:r w:rsidRPr="00A01E9E">
              <w:rPr>
                <w:rFonts w:hint="eastAsia"/>
                <w:sz w:val="18"/>
                <w:szCs w:val="18"/>
                <w:lang w:eastAsia="zh-TW"/>
              </w:rPr>
              <w:t>0</w:t>
            </w:r>
          </w:p>
        </w:tc>
        <w:tc>
          <w:tcPr>
            <w:tcW w:w="906" w:type="dxa"/>
            <w:vAlign w:val="center"/>
          </w:tcPr>
          <w:p w14:paraId="78FFC2FD" w14:textId="4342FD9B" w:rsidR="00D6306B" w:rsidRPr="00A01E9E" w:rsidRDefault="00D6306B" w:rsidP="00D6306B">
            <w:pPr>
              <w:widowControl/>
              <w:snapToGrid w:val="0"/>
              <w:spacing w:line="226" w:lineRule="exact"/>
              <w:ind w:firstLineChars="0" w:firstLine="0"/>
              <w:jc w:val="right"/>
              <w:rPr>
                <w:sz w:val="18"/>
                <w:szCs w:val="18"/>
                <w:lang w:eastAsia="zh-TW"/>
              </w:rPr>
            </w:pPr>
            <w:r w:rsidRPr="00A01E9E">
              <w:rPr>
                <w:rFonts w:hint="eastAsia"/>
                <w:sz w:val="18"/>
                <w:szCs w:val="18"/>
                <w:lang w:eastAsia="zh-TW"/>
              </w:rPr>
              <w:t>0</w:t>
            </w:r>
          </w:p>
        </w:tc>
        <w:tc>
          <w:tcPr>
            <w:tcW w:w="512" w:type="dxa"/>
            <w:noWrap/>
            <w:vAlign w:val="center"/>
          </w:tcPr>
          <w:p w14:paraId="06E85787" w14:textId="10AC6288" w:rsidR="00D6306B" w:rsidRPr="00A01E9E" w:rsidRDefault="00D6306B" w:rsidP="00D6306B">
            <w:pPr>
              <w:widowControl/>
              <w:snapToGrid w:val="0"/>
              <w:spacing w:line="226" w:lineRule="exact"/>
              <w:ind w:firstLineChars="0" w:firstLine="0"/>
              <w:jc w:val="right"/>
              <w:rPr>
                <w:sz w:val="18"/>
                <w:szCs w:val="18"/>
                <w:lang w:eastAsia="zh-TW"/>
              </w:rPr>
            </w:pPr>
            <w:r w:rsidRPr="00A01E9E">
              <w:rPr>
                <w:rFonts w:hint="eastAsia"/>
                <w:sz w:val="18"/>
                <w:szCs w:val="18"/>
                <w:lang w:eastAsia="zh-TW"/>
              </w:rPr>
              <w:t>0</w:t>
            </w:r>
          </w:p>
        </w:tc>
        <w:tc>
          <w:tcPr>
            <w:tcW w:w="877" w:type="dxa"/>
            <w:vAlign w:val="center"/>
          </w:tcPr>
          <w:p w14:paraId="1A729403" w14:textId="5A5F1471" w:rsidR="00D6306B" w:rsidRPr="00A01E9E" w:rsidRDefault="00D6306B" w:rsidP="00D6306B">
            <w:pPr>
              <w:widowControl/>
              <w:snapToGrid w:val="0"/>
              <w:spacing w:line="226" w:lineRule="exact"/>
              <w:ind w:firstLineChars="0" w:firstLine="0"/>
              <w:jc w:val="right"/>
              <w:rPr>
                <w:sz w:val="18"/>
                <w:szCs w:val="18"/>
                <w:lang w:eastAsia="zh-TW"/>
              </w:rPr>
            </w:pPr>
            <w:r w:rsidRPr="00A01E9E">
              <w:rPr>
                <w:rFonts w:hint="eastAsia"/>
                <w:sz w:val="18"/>
                <w:szCs w:val="18"/>
                <w:lang w:eastAsia="zh-TW"/>
              </w:rPr>
              <w:t>0</w:t>
            </w:r>
          </w:p>
        </w:tc>
      </w:tr>
      <w:tr w:rsidR="00D6306B" w:rsidRPr="00A01E9E" w14:paraId="7D9404C0" w14:textId="77777777" w:rsidTr="00D6306B">
        <w:trPr>
          <w:jc w:val="center"/>
        </w:trPr>
        <w:tc>
          <w:tcPr>
            <w:tcW w:w="3003" w:type="dxa"/>
            <w:noWrap/>
            <w:vAlign w:val="center"/>
          </w:tcPr>
          <w:p w14:paraId="2B069FFE" w14:textId="77777777" w:rsidR="00D6306B" w:rsidRPr="00A01E9E" w:rsidRDefault="00D6306B" w:rsidP="00D6306B">
            <w:pPr>
              <w:widowControl/>
              <w:snapToGrid w:val="0"/>
              <w:spacing w:line="226" w:lineRule="exact"/>
              <w:ind w:firstLineChars="0" w:firstLine="0"/>
              <w:rPr>
                <w:kern w:val="0"/>
                <w:sz w:val="18"/>
                <w:szCs w:val="18"/>
                <w:lang w:eastAsia="zh-TW"/>
              </w:rPr>
            </w:pPr>
            <w:r w:rsidRPr="00A01E9E">
              <w:rPr>
                <w:kern w:val="0"/>
                <w:sz w:val="18"/>
                <w:szCs w:val="18"/>
                <w:lang w:eastAsia="zh-TW"/>
              </w:rPr>
              <w:t xml:space="preserve">　印刷及資料儲存媒體複製業</w:t>
            </w:r>
          </w:p>
        </w:tc>
        <w:tc>
          <w:tcPr>
            <w:tcW w:w="509" w:type="dxa"/>
            <w:vAlign w:val="center"/>
          </w:tcPr>
          <w:p w14:paraId="3834AF96" w14:textId="0F2B2224" w:rsidR="00D6306B" w:rsidRPr="00A01E9E" w:rsidRDefault="00D6306B" w:rsidP="00D6306B">
            <w:pPr>
              <w:widowControl/>
              <w:snapToGrid w:val="0"/>
              <w:spacing w:line="226" w:lineRule="exact"/>
              <w:ind w:firstLineChars="0" w:firstLine="0"/>
              <w:jc w:val="right"/>
              <w:rPr>
                <w:sz w:val="18"/>
                <w:szCs w:val="18"/>
                <w:lang w:eastAsia="zh-TW"/>
              </w:rPr>
            </w:pPr>
            <w:r w:rsidRPr="00A01E9E">
              <w:rPr>
                <w:rFonts w:hint="eastAsia"/>
                <w:sz w:val="18"/>
                <w:szCs w:val="18"/>
                <w:lang w:eastAsia="zh-TW"/>
              </w:rPr>
              <w:t>0</w:t>
            </w:r>
          </w:p>
        </w:tc>
        <w:tc>
          <w:tcPr>
            <w:tcW w:w="879" w:type="dxa"/>
            <w:vAlign w:val="center"/>
          </w:tcPr>
          <w:p w14:paraId="5840DEF0" w14:textId="40C371AB" w:rsidR="00D6306B" w:rsidRPr="00A01E9E" w:rsidRDefault="00D6306B" w:rsidP="00D6306B">
            <w:pPr>
              <w:widowControl/>
              <w:snapToGrid w:val="0"/>
              <w:spacing w:line="226" w:lineRule="exact"/>
              <w:ind w:firstLineChars="0" w:firstLine="0"/>
              <w:jc w:val="right"/>
              <w:rPr>
                <w:sz w:val="18"/>
                <w:szCs w:val="18"/>
                <w:lang w:eastAsia="zh-TW"/>
              </w:rPr>
            </w:pPr>
            <w:r w:rsidRPr="00A01E9E">
              <w:rPr>
                <w:rFonts w:hint="eastAsia"/>
                <w:sz w:val="18"/>
                <w:szCs w:val="18"/>
                <w:lang w:eastAsia="zh-TW"/>
              </w:rPr>
              <w:t>0</w:t>
            </w:r>
          </w:p>
        </w:tc>
        <w:tc>
          <w:tcPr>
            <w:tcW w:w="550" w:type="dxa"/>
            <w:vAlign w:val="center"/>
          </w:tcPr>
          <w:p w14:paraId="4BB58809" w14:textId="495B7047" w:rsidR="00D6306B" w:rsidRPr="00A01E9E" w:rsidRDefault="00D6306B" w:rsidP="00D6306B">
            <w:pPr>
              <w:widowControl/>
              <w:snapToGrid w:val="0"/>
              <w:spacing w:line="226" w:lineRule="exact"/>
              <w:ind w:firstLineChars="0" w:firstLine="0"/>
              <w:jc w:val="right"/>
              <w:rPr>
                <w:sz w:val="18"/>
                <w:szCs w:val="18"/>
                <w:lang w:eastAsia="zh-TW"/>
              </w:rPr>
            </w:pPr>
            <w:r w:rsidRPr="00A01E9E">
              <w:rPr>
                <w:sz w:val="18"/>
                <w:szCs w:val="18"/>
              </w:rPr>
              <w:t>0</w:t>
            </w:r>
          </w:p>
        </w:tc>
        <w:tc>
          <w:tcPr>
            <w:tcW w:w="840" w:type="dxa"/>
            <w:vAlign w:val="center"/>
          </w:tcPr>
          <w:p w14:paraId="0E309BDC" w14:textId="1812C468" w:rsidR="00D6306B" w:rsidRPr="00A01E9E" w:rsidRDefault="00D6306B" w:rsidP="00D6306B">
            <w:pPr>
              <w:widowControl/>
              <w:snapToGrid w:val="0"/>
              <w:spacing w:line="226" w:lineRule="exact"/>
              <w:ind w:firstLineChars="0" w:firstLine="0"/>
              <w:jc w:val="right"/>
              <w:rPr>
                <w:sz w:val="18"/>
                <w:szCs w:val="18"/>
                <w:lang w:eastAsia="zh-TW"/>
              </w:rPr>
            </w:pPr>
            <w:r w:rsidRPr="00A01E9E">
              <w:rPr>
                <w:sz w:val="18"/>
                <w:szCs w:val="18"/>
              </w:rPr>
              <w:t>0</w:t>
            </w:r>
          </w:p>
        </w:tc>
        <w:tc>
          <w:tcPr>
            <w:tcW w:w="484" w:type="dxa"/>
            <w:vAlign w:val="center"/>
          </w:tcPr>
          <w:p w14:paraId="79D8118C" w14:textId="7C080217" w:rsidR="00D6306B" w:rsidRPr="00A01E9E" w:rsidRDefault="00D6306B" w:rsidP="00D6306B">
            <w:pPr>
              <w:widowControl/>
              <w:snapToGrid w:val="0"/>
              <w:spacing w:line="226" w:lineRule="exact"/>
              <w:ind w:firstLineChars="0" w:firstLine="0"/>
              <w:jc w:val="right"/>
              <w:rPr>
                <w:sz w:val="18"/>
                <w:szCs w:val="18"/>
                <w:lang w:eastAsia="zh-TW"/>
              </w:rPr>
            </w:pPr>
            <w:r w:rsidRPr="00A01E9E">
              <w:rPr>
                <w:rFonts w:hint="eastAsia"/>
                <w:sz w:val="18"/>
                <w:szCs w:val="18"/>
                <w:lang w:eastAsia="zh-TW"/>
              </w:rPr>
              <w:t>0</w:t>
            </w:r>
          </w:p>
        </w:tc>
        <w:tc>
          <w:tcPr>
            <w:tcW w:w="906" w:type="dxa"/>
            <w:vAlign w:val="center"/>
          </w:tcPr>
          <w:p w14:paraId="712624C3" w14:textId="5A4523F1" w:rsidR="00D6306B" w:rsidRPr="00A01E9E" w:rsidRDefault="00D6306B" w:rsidP="00D6306B">
            <w:pPr>
              <w:widowControl/>
              <w:snapToGrid w:val="0"/>
              <w:spacing w:line="226" w:lineRule="exact"/>
              <w:ind w:firstLineChars="0" w:firstLine="0"/>
              <w:jc w:val="right"/>
              <w:rPr>
                <w:sz w:val="18"/>
                <w:szCs w:val="18"/>
                <w:lang w:eastAsia="zh-TW"/>
              </w:rPr>
            </w:pPr>
            <w:r w:rsidRPr="00A01E9E">
              <w:rPr>
                <w:rFonts w:hint="eastAsia"/>
                <w:sz w:val="18"/>
                <w:szCs w:val="18"/>
                <w:lang w:eastAsia="zh-TW"/>
              </w:rPr>
              <w:t>0</w:t>
            </w:r>
          </w:p>
        </w:tc>
        <w:tc>
          <w:tcPr>
            <w:tcW w:w="512" w:type="dxa"/>
            <w:noWrap/>
            <w:vAlign w:val="center"/>
          </w:tcPr>
          <w:p w14:paraId="5F5D453F" w14:textId="7685312F" w:rsidR="00D6306B" w:rsidRPr="00A01E9E" w:rsidRDefault="00D6306B" w:rsidP="00D6306B">
            <w:pPr>
              <w:widowControl/>
              <w:snapToGrid w:val="0"/>
              <w:spacing w:line="226" w:lineRule="exact"/>
              <w:ind w:firstLineChars="0" w:firstLine="0"/>
              <w:jc w:val="right"/>
              <w:rPr>
                <w:sz w:val="18"/>
                <w:szCs w:val="18"/>
                <w:lang w:eastAsia="zh-TW"/>
              </w:rPr>
            </w:pPr>
            <w:r w:rsidRPr="00A01E9E">
              <w:rPr>
                <w:rFonts w:hint="eastAsia"/>
                <w:sz w:val="18"/>
                <w:szCs w:val="18"/>
                <w:lang w:eastAsia="zh-TW"/>
              </w:rPr>
              <w:t>0</w:t>
            </w:r>
          </w:p>
        </w:tc>
        <w:tc>
          <w:tcPr>
            <w:tcW w:w="877" w:type="dxa"/>
            <w:vAlign w:val="center"/>
          </w:tcPr>
          <w:p w14:paraId="18367E32" w14:textId="59EAD9C5" w:rsidR="00D6306B" w:rsidRPr="00A01E9E" w:rsidRDefault="00D6306B" w:rsidP="00D6306B">
            <w:pPr>
              <w:widowControl/>
              <w:snapToGrid w:val="0"/>
              <w:spacing w:line="226" w:lineRule="exact"/>
              <w:ind w:firstLineChars="0" w:firstLine="0"/>
              <w:jc w:val="right"/>
              <w:rPr>
                <w:sz w:val="18"/>
                <w:szCs w:val="18"/>
                <w:lang w:eastAsia="zh-TW"/>
              </w:rPr>
            </w:pPr>
            <w:r w:rsidRPr="00A01E9E">
              <w:rPr>
                <w:rFonts w:hint="eastAsia"/>
                <w:sz w:val="18"/>
                <w:szCs w:val="18"/>
                <w:lang w:eastAsia="zh-TW"/>
              </w:rPr>
              <w:t>0</w:t>
            </w:r>
          </w:p>
        </w:tc>
      </w:tr>
      <w:tr w:rsidR="00D6306B" w:rsidRPr="00A01E9E" w14:paraId="44A189E2" w14:textId="77777777" w:rsidTr="00D6306B">
        <w:trPr>
          <w:jc w:val="center"/>
        </w:trPr>
        <w:tc>
          <w:tcPr>
            <w:tcW w:w="3003" w:type="dxa"/>
            <w:noWrap/>
            <w:vAlign w:val="center"/>
          </w:tcPr>
          <w:p w14:paraId="3287299E" w14:textId="77777777" w:rsidR="00D6306B" w:rsidRPr="00A01E9E" w:rsidRDefault="00D6306B" w:rsidP="00D6306B">
            <w:pPr>
              <w:widowControl/>
              <w:snapToGrid w:val="0"/>
              <w:spacing w:line="226" w:lineRule="exact"/>
              <w:ind w:firstLineChars="0" w:firstLine="0"/>
              <w:rPr>
                <w:kern w:val="0"/>
                <w:sz w:val="18"/>
                <w:szCs w:val="18"/>
                <w:lang w:eastAsia="zh-TW"/>
              </w:rPr>
            </w:pPr>
            <w:r w:rsidRPr="00A01E9E">
              <w:rPr>
                <w:kern w:val="0"/>
                <w:sz w:val="18"/>
                <w:szCs w:val="18"/>
                <w:lang w:eastAsia="zh-TW"/>
              </w:rPr>
              <w:t xml:space="preserve">　石油及煤製品製造業</w:t>
            </w:r>
          </w:p>
        </w:tc>
        <w:tc>
          <w:tcPr>
            <w:tcW w:w="509" w:type="dxa"/>
            <w:vAlign w:val="center"/>
          </w:tcPr>
          <w:p w14:paraId="06547396" w14:textId="233003F4" w:rsidR="00D6306B" w:rsidRPr="00A01E9E" w:rsidRDefault="00D6306B" w:rsidP="00D6306B">
            <w:pPr>
              <w:widowControl/>
              <w:snapToGrid w:val="0"/>
              <w:spacing w:line="226" w:lineRule="exact"/>
              <w:ind w:firstLineChars="0" w:firstLine="0"/>
              <w:jc w:val="right"/>
              <w:rPr>
                <w:sz w:val="18"/>
                <w:szCs w:val="18"/>
                <w:lang w:eastAsia="zh-TW"/>
              </w:rPr>
            </w:pPr>
            <w:r w:rsidRPr="00A01E9E">
              <w:rPr>
                <w:rFonts w:hint="eastAsia"/>
                <w:sz w:val="18"/>
                <w:szCs w:val="18"/>
                <w:lang w:eastAsia="zh-TW"/>
              </w:rPr>
              <w:t>0</w:t>
            </w:r>
          </w:p>
        </w:tc>
        <w:tc>
          <w:tcPr>
            <w:tcW w:w="879" w:type="dxa"/>
            <w:vAlign w:val="center"/>
          </w:tcPr>
          <w:p w14:paraId="70E2E528" w14:textId="1CD2D5BE" w:rsidR="00D6306B" w:rsidRPr="00A01E9E" w:rsidRDefault="00D6306B" w:rsidP="00D6306B">
            <w:pPr>
              <w:widowControl/>
              <w:snapToGrid w:val="0"/>
              <w:spacing w:line="226" w:lineRule="exact"/>
              <w:ind w:firstLineChars="0" w:firstLine="0"/>
              <w:jc w:val="right"/>
              <w:rPr>
                <w:sz w:val="18"/>
                <w:szCs w:val="18"/>
                <w:lang w:eastAsia="zh-TW"/>
              </w:rPr>
            </w:pPr>
            <w:r w:rsidRPr="00A01E9E">
              <w:rPr>
                <w:rFonts w:hint="eastAsia"/>
                <w:sz w:val="18"/>
                <w:szCs w:val="18"/>
                <w:lang w:eastAsia="zh-TW"/>
              </w:rPr>
              <w:t>0</w:t>
            </w:r>
          </w:p>
        </w:tc>
        <w:tc>
          <w:tcPr>
            <w:tcW w:w="550" w:type="dxa"/>
            <w:vAlign w:val="center"/>
          </w:tcPr>
          <w:p w14:paraId="4B7E1B0E" w14:textId="287FF229" w:rsidR="00D6306B" w:rsidRPr="00A01E9E" w:rsidRDefault="00D6306B" w:rsidP="00D6306B">
            <w:pPr>
              <w:widowControl/>
              <w:snapToGrid w:val="0"/>
              <w:spacing w:line="226" w:lineRule="exact"/>
              <w:ind w:firstLineChars="0" w:firstLine="0"/>
              <w:jc w:val="right"/>
              <w:rPr>
                <w:sz w:val="18"/>
                <w:szCs w:val="18"/>
                <w:lang w:eastAsia="zh-TW"/>
              </w:rPr>
            </w:pPr>
            <w:r w:rsidRPr="00A01E9E">
              <w:rPr>
                <w:sz w:val="18"/>
                <w:szCs w:val="18"/>
              </w:rPr>
              <w:t>0</w:t>
            </w:r>
          </w:p>
        </w:tc>
        <w:tc>
          <w:tcPr>
            <w:tcW w:w="840" w:type="dxa"/>
            <w:vAlign w:val="center"/>
          </w:tcPr>
          <w:p w14:paraId="3FE0B4BD" w14:textId="131603A5" w:rsidR="00D6306B" w:rsidRPr="00A01E9E" w:rsidRDefault="00D6306B" w:rsidP="00D6306B">
            <w:pPr>
              <w:widowControl/>
              <w:snapToGrid w:val="0"/>
              <w:spacing w:line="226" w:lineRule="exact"/>
              <w:ind w:firstLineChars="0" w:firstLine="0"/>
              <w:jc w:val="right"/>
              <w:rPr>
                <w:sz w:val="18"/>
                <w:szCs w:val="18"/>
                <w:lang w:eastAsia="zh-TW"/>
              </w:rPr>
            </w:pPr>
            <w:r w:rsidRPr="00A01E9E">
              <w:rPr>
                <w:sz w:val="18"/>
                <w:szCs w:val="18"/>
              </w:rPr>
              <w:t>0</w:t>
            </w:r>
          </w:p>
        </w:tc>
        <w:tc>
          <w:tcPr>
            <w:tcW w:w="484" w:type="dxa"/>
            <w:vAlign w:val="center"/>
          </w:tcPr>
          <w:p w14:paraId="2A828988" w14:textId="2980AA7F" w:rsidR="00D6306B" w:rsidRPr="00A01E9E" w:rsidRDefault="00D6306B" w:rsidP="00D6306B">
            <w:pPr>
              <w:widowControl/>
              <w:snapToGrid w:val="0"/>
              <w:spacing w:line="226" w:lineRule="exact"/>
              <w:ind w:firstLineChars="0" w:firstLine="0"/>
              <w:jc w:val="right"/>
              <w:rPr>
                <w:sz w:val="18"/>
                <w:szCs w:val="18"/>
                <w:lang w:eastAsia="zh-TW"/>
              </w:rPr>
            </w:pPr>
            <w:r w:rsidRPr="00A01E9E">
              <w:rPr>
                <w:rFonts w:hint="eastAsia"/>
                <w:sz w:val="18"/>
                <w:szCs w:val="18"/>
                <w:lang w:eastAsia="zh-TW"/>
              </w:rPr>
              <w:t>0</w:t>
            </w:r>
          </w:p>
        </w:tc>
        <w:tc>
          <w:tcPr>
            <w:tcW w:w="906" w:type="dxa"/>
            <w:vAlign w:val="center"/>
          </w:tcPr>
          <w:p w14:paraId="6CE2FC32" w14:textId="48198ABA" w:rsidR="00D6306B" w:rsidRPr="00A01E9E" w:rsidRDefault="00D6306B" w:rsidP="00D6306B">
            <w:pPr>
              <w:widowControl/>
              <w:snapToGrid w:val="0"/>
              <w:spacing w:line="226" w:lineRule="exact"/>
              <w:ind w:firstLineChars="0" w:firstLine="0"/>
              <w:jc w:val="right"/>
              <w:rPr>
                <w:sz w:val="18"/>
                <w:szCs w:val="18"/>
                <w:lang w:eastAsia="zh-TW"/>
              </w:rPr>
            </w:pPr>
            <w:r w:rsidRPr="00A01E9E">
              <w:rPr>
                <w:rFonts w:hint="eastAsia"/>
                <w:sz w:val="18"/>
                <w:szCs w:val="18"/>
                <w:lang w:eastAsia="zh-TW"/>
              </w:rPr>
              <w:t>0</w:t>
            </w:r>
          </w:p>
        </w:tc>
        <w:tc>
          <w:tcPr>
            <w:tcW w:w="512" w:type="dxa"/>
            <w:noWrap/>
            <w:vAlign w:val="center"/>
          </w:tcPr>
          <w:p w14:paraId="5AF2098A" w14:textId="25B01167" w:rsidR="00D6306B" w:rsidRPr="00A01E9E" w:rsidRDefault="00D6306B" w:rsidP="00D6306B">
            <w:pPr>
              <w:widowControl/>
              <w:snapToGrid w:val="0"/>
              <w:spacing w:line="226" w:lineRule="exact"/>
              <w:ind w:firstLineChars="0" w:firstLine="0"/>
              <w:jc w:val="right"/>
              <w:rPr>
                <w:sz w:val="18"/>
                <w:szCs w:val="18"/>
                <w:lang w:eastAsia="zh-TW"/>
              </w:rPr>
            </w:pPr>
            <w:r w:rsidRPr="00A01E9E">
              <w:rPr>
                <w:rFonts w:hint="eastAsia"/>
                <w:sz w:val="18"/>
                <w:szCs w:val="18"/>
                <w:lang w:eastAsia="zh-TW"/>
              </w:rPr>
              <w:t>0</w:t>
            </w:r>
          </w:p>
        </w:tc>
        <w:tc>
          <w:tcPr>
            <w:tcW w:w="877" w:type="dxa"/>
            <w:vAlign w:val="center"/>
          </w:tcPr>
          <w:p w14:paraId="1264EB3F" w14:textId="6996184D" w:rsidR="00D6306B" w:rsidRPr="00A01E9E" w:rsidRDefault="00D6306B" w:rsidP="00D6306B">
            <w:pPr>
              <w:widowControl/>
              <w:snapToGrid w:val="0"/>
              <w:spacing w:line="226" w:lineRule="exact"/>
              <w:ind w:firstLineChars="0" w:firstLine="0"/>
              <w:jc w:val="right"/>
              <w:rPr>
                <w:sz w:val="18"/>
                <w:szCs w:val="18"/>
                <w:lang w:eastAsia="zh-TW"/>
              </w:rPr>
            </w:pPr>
            <w:r w:rsidRPr="00A01E9E">
              <w:rPr>
                <w:rFonts w:hint="eastAsia"/>
                <w:sz w:val="18"/>
                <w:szCs w:val="18"/>
                <w:lang w:eastAsia="zh-TW"/>
              </w:rPr>
              <w:t>0</w:t>
            </w:r>
          </w:p>
        </w:tc>
      </w:tr>
      <w:tr w:rsidR="00D6306B" w:rsidRPr="00A01E9E" w14:paraId="1F3EB285" w14:textId="77777777" w:rsidTr="00D6306B">
        <w:trPr>
          <w:jc w:val="center"/>
        </w:trPr>
        <w:tc>
          <w:tcPr>
            <w:tcW w:w="3003" w:type="dxa"/>
            <w:noWrap/>
            <w:vAlign w:val="center"/>
          </w:tcPr>
          <w:p w14:paraId="04336D36" w14:textId="77777777" w:rsidR="00D6306B" w:rsidRPr="00A01E9E" w:rsidRDefault="00D6306B" w:rsidP="00D6306B">
            <w:pPr>
              <w:widowControl/>
              <w:snapToGrid w:val="0"/>
              <w:spacing w:line="226" w:lineRule="exact"/>
              <w:ind w:firstLineChars="0" w:firstLine="0"/>
              <w:rPr>
                <w:kern w:val="0"/>
                <w:sz w:val="18"/>
                <w:szCs w:val="18"/>
                <w:lang w:eastAsia="zh-TW"/>
              </w:rPr>
            </w:pPr>
            <w:r w:rsidRPr="00A01E9E">
              <w:rPr>
                <w:kern w:val="0"/>
                <w:sz w:val="18"/>
                <w:szCs w:val="18"/>
                <w:lang w:eastAsia="zh-TW"/>
              </w:rPr>
              <w:t xml:space="preserve">　化學材料製造業</w:t>
            </w:r>
          </w:p>
        </w:tc>
        <w:tc>
          <w:tcPr>
            <w:tcW w:w="509" w:type="dxa"/>
            <w:vAlign w:val="center"/>
          </w:tcPr>
          <w:p w14:paraId="43F15662" w14:textId="4E244299" w:rsidR="00D6306B" w:rsidRPr="00A01E9E" w:rsidRDefault="00D6306B" w:rsidP="00D6306B">
            <w:pPr>
              <w:widowControl/>
              <w:snapToGrid w:val="0"/>
              <w:spacing w:line="226" w:lineRule="exact"/>
              <w:ind w:firstLineChars="0" w:firstLine="0"/>
              <w:jc w:val="right"/>
              <w:rPr>
                <w:sz w:val="18"/>
                <w:szCs w:val="18"/>
                <w:lang w:eastAsia="zh-TW"/>
              </w:rPr>
            </w:pPr>
            <w:r w:rsidRPr="00A01E9E">
              <w:rPr>
                <w:rFonts w:hint="eastAsia"/>
                <w:sz w:val="18"/>
                <w:szCs w:val="18"/>
                <w:lang w:eastAsia="zh-TW"/>
              </w:rPr>
              <w:t>0</w:t>
            </w:r>
          </w:p>
        </w:tc>
        <w:tc>
          <w:tcPr>
            <w:tcW w:w="879" w:type="dxa"/>
            <w:vAlign w:val="center"/>
          </w:tcPr>
          <w:p w14:paraId="1C8BB60F" w14:textId="21DE34AB" w:rsidR="00D6306B" w:rsidRPr="00A01E9E" w:rsidRDefault="00D6306B" w:rsidP="00D6306B">
            <w:pPr>
              <w:widowControl/>
              <w:snapToGrid w:val="0"/>
              <w:spacing w:line="226" w:lineRule="exact"/>
              <w:ind w:firstLineChars="0" w:firstLine="0"/>
              <w:jc w:val="right"/>
              <w:rPr>
                <w:sz w:val="18"/>
                <w:szCs w:val="18"/>
                <w:lang w:eastAsia="zh-TW"/>
              </w:rPr>
            </w:pPr>
            <w:r w:rsidRPr="00A01E9E">
              <w:rPr>
                <w:rFonts w:hint="eastAsia"/>
                <w:sz w:val="18"/>
                <w:szCs w:val="18"/>
                <w:lang w:eastAsia="zh-TW"/>
              </w:rPr>
              <w:t>0</w:t>
            </w:r>
          </w:p>
        </w:tc>
        <w:tc>
          <w:tcPr>
            <w:tcW w:w="550" w:type="dxa"/>
            <w:vAlign w:val="center"/>
          </w:tcPr>
          <w:p w14:paraId="36D429BA" w14:textId="7FB34AEB" w:rsidR="00D6306B" w:rsidRPr="00A01E9E" w:rsidRDefault="00D6306B" w:rsidP="00D6306B">
            <w:pPr>
              <w:widowControl/>
              <w:snapToGrid w:val="0"/>
              <w:spacing w:line="226" w:lineRule="exact"/>
              <w:ind w:firstLineChars="0" w:firstLine="0"/>
              <w:jc w:val="right"/>
              <w:rPr>
                <w:sz w:val="18"/>
                <w:szCs w:val="18"/>
                <w:lang w:eastAsia="zh-TW"/>
              </w:rPr>
            </w:pPr>
            <w:r w:rsidRPr="00A01E9E">
              <w:rPr>
                <w:sz w:val="18"/>
                <w:szCs w:val="18"/>
              </w:rPr>
              <w:t>0</w:t>
            </w:r>
          </w:p>
        </w:tc>
        <w:tc>
          <w:tcPr>
            <w:tcW w:w="840" w:type="dxa"/>
            <w:vAlign w:val="center"/>
          </w:tcPr>
          <w:p w14:paraId="04519AF7" w14:textId="7B1B2F70" w:rsidR="00D6306B" w:rsidRPr="00A01E9E" w:rsidRDefault="00D6306B" w:rsidP="00D6306B">
            <w:pPr>
              <w:widowControl/>
              <w:snapToGrid w:val="0"/>
              <w:spacing w:line="226" w:lineRule="exact"/>
              <w:ind w:firstLineChars="0" w:firstLine="0"/>
              <w:jc w:val="right"/>
              <w:rPr>
                <w:sz w:val="18"/>
                <w:szCs w:val="18"/>
                <w:lang w:eastAsia="zh-TW"/>
              </w:rPr>
            </w:pPr>
            <w:r w:rsidRPr="00A01E9E">
              <w:rPr>
                <w:sz w:val="18"/>
                <w:szCs w:val="18"/>
              </w:rPr>
              <w:t>0</w:t>
            </w:r>
          </w:p>
        </w:tc>
        <w:tc>
          <w:tcPr>
            <w:tcW w:w="484" w:type="dxa"/>
            <w:vAlign w:val="center"/>
          </w:tcPr>
          <w:p w14:paraId="49B2B9C4" w14:textId="16EBCB14" w:rsidR="00D6306B" w:rsidRPr="00A01E9E" w:rsidRDefault="00D6306B" w:rsidP="00D6306B">
            <w:pPr>
              <w:widowControl/>
              <w:snapToGrid w:val="0"/>
              <w:spacing w:line="226" w:lineRule="exact"/>
              <w:ind w:firstLineChars="0" w:firstLine="0"/>
              <w:jc w:val="right"/>
              <w:rPr>
                <w:sz w:val="18"/>
                <w:szCs w:val="18"/>
                <w:lang w:eastAsia="zh-TW"/>
              </w:rPr>
            </w:pPr>
            <w:r w:rsidRPr="00A01E9E">
              <w:rPr>
                <w:rFonts w:hint="eastAsia"/>
                <w:sz w:val="18"/>
                <w:szCs w:val="18"/>
                <w:lang w:eastAsia="zh-TW"/>
              </w:rPr>
              <w:t>0</w:t>
            </w:r>
          </w:p>
        </w:tc>
        <w:tc>
          <w:tcPr>
            <w:tcW w:w="906" w:type="dxa"/>
            <w:vAlign w:val="center"/>
          </w:tcPr>
          <w:p w14:paraId="688D6B58" w14:textId="6EDA7902" w:rsidR="00D6306B" w:rsidRPr="00A01E9E" w:rsidRDefault="00D6306B" w:rsidP="00D6306B">
            <w:pPr>
              <w:widowControl/>
              <w:snapToGrid w:val="0"/>
              <w:spacing w:line="226" w:lineRule="exact"/>
              <w:ind w:firstLineChars="0" w:firstLine="0"/>
              <w:jc w:val="right"/>
              <w:rPr>
                <w:sz w:val="18"/>
                <w:szCs w:val="18"/>
                <w:lang w:eastAsia="zh-TW"/>
              </w:rPr>
            </w:pPr>
            <w:r w:rsidRPr="00A01E9E">
              <w:rPr>
                <w:rFonts w:hint="eastAsia"/>
                <w:sz w:val="18"/>
                <w:szCs w:val="18"/>
                <w:lang w:eastAsia="zh-TW"/>
              </w:rPr>
              <w:t>0</w:t>
            </w:r>
          </w:p>
        </w:tc>
        <w:tc>
          <w:tcPr>
            <w:tcW w:w="512" w:type="dxa"/>
            <w:noWrap/>
            <w:vAlign w:val="center"/>
          </w:tcPr>
          <w:p w14:paraId="145BF254" w14:textId="3535D397" w:rsidR="00D6306B" w:rsidRPr="00A01E9E" w:rsidRDefault="00D6306B" w:rsidP="00D6306B">
            <w:pPr>
              <w:widowControl/>
              <w:snapToGrid w:val="0"/>
              <w:spacing w:line="226" w:lineRule="exact"/>
              <w:ind w:firstLineChars="0" w:firstLine="0"/>
              <w:jc w:val="right"/>
              <w:rPr>
                <w:sz w:val="18"/>
                <w:szCs w:val="18"/>
                <w:lang w:eastAsia="zh-TW"/>
              </w:rPr>
            </w:pPr>
            <w:r w:rsidRPr="00A01E9E">
              <w:rPr>
                <w:rFonts w:hint="eastAsia"/>
                <w:sz w:val="18"/>
                <w:szCs w:val="18"/>
                <w:lang w:eastAsia="zh-TW"/>
              </w:rPr>
              <w:t>0</w:t>
            </w:r>
          </w:p>
        </w:tc>
        <w:tc>
          <w:tcPr>
            <w:tcW w:w="877" w:type="dxa"/>
            <w:vAlign w:val="center"/>
          </w:tcPr>
          <w:p w14:paraId="266C2E73" w14:textId="2BD47F7A" w:rsidR="00D6306B" w:rsidRPr="00A01E9E" w:rsidRDefault="00D6306B" w:rsidP="00D6306B">
            <w:pPr>
              <w:widowControl/>
              <w:snapToGrid w:val="0"/>
              <w:spacing w:line="226" w:lineRule="exact"/>
              <w:ind w:firstLineChars="0" w:firstLine="0"/>
              <w:jc w:val="right"/>
              <w:rPr>
                <w:sz w:val="18"/>
                <w:szCs w:val="18"/>
                <w:lang w:eastAsia="zh-TW"/>
              </w:rPr>
            </w:pPr>
            <w:r w:rsidRPr="00A01E9E">
              <w:rPr>
                <w:rFonts w:hint="eastAsia"/>
                <w:sz w:val="18"/>
                <w:szCs w:val="18"/>
                <w:lang w:eastAsia="zh-TW"/>
              </w:rPr>
              <w:t>0</w:t>
            </w:r>
          </w:p>
        </w:tc>
      </w:tr>
      <w:tr w:rsidR="00D6306B" w:rsidRPr="00A01E9E" w14:paraId="17C552A6" w14:textId="77777777" w:rsidTr="00D6306B">
        <w:trPr>
          <w:jc w:val="center"/>
        </w:trPr>
        <w:tc>
          <w:tcPr>
            <w:tcW w:w="3003" w:type="dxa"/>
            <w:noWrap/>
            <w:vAlign w:val="center"/>
          </w:tcPr>
          <w:p w14:paraId="43534965" w14:textId="77777777" w:rsidR="00D6306B" w:rsidRPr="00A01E9E" w:rsidRDefault="00D6306B" w:rsidP="00D6306B">
            <w:pPr>
              <w:widowControl/>
              <w:snapToGrid w:val="0"/>
              <w:spacing w:line="226" w:lineRule="exact"/>
              <w:ind w:firstLineChars="0" w:firstLine="0"/>
              <w:rPr>
                <w:kern w:val="0"/>
                <w:sz w:val="18"/>
                <w:szCs w:val="18"/>
                <w:lang w:eastAsia="zh-TW"/>
              </w:rPr>
            </w:pPr>
            <w:r w:rsidRPr="00A01E9E">
              <w:rPr>
                <w:kern w:val="0"/>
                <w:sz w:val="18"/>
                <w:szCs w:val="18"/>
                <w:lang w:eastAsia="zh-TW"/>
              </w:rPr>
              <w:t xml:space="preserve">　化學製品製造業</w:t>
            </w:r>
          </w:p>
        </w:tc>
        <w:tc>
          <w:tcPr>
            <w:tcW w:w="509" w:type="dxa"/>
            <w:vAlign w:val="center"/>
          </w:tcPr>
          <w:p w14:paraId="6D33808E" w14:textId="1D613F06" w:rsidR="00D6306B" w:rsidRPr="00A01E9E" w:rsidRDefault="00D6306B" w:rsidP="00D6306B">
            <w:pPr>
              <w:widowControl/>
              <w:snapToGrid w:val="0"/>
              <w:spacing w:line="226" w:lineRule="exact"/>
              <w:ind w:firstLineChars="0" w:firstLine="0"/>
              <w:jc w:val="right"/>
              <w:rPr>
                <w:sz w:val="18"/>
                <w:szCs w:val="18"/>
                <w:lang w:eastAsia="zh-TW"/>
              </w:rPr>
            </w:pPr>
            <w:r w:rsidRPr="00A01E9E">
              <w:rPr>
                <w:rFonts w:hint="eastAsia"/>
                <w:sz w:val="18"/>
                <w:szCs w:val="18"/>
                <w:lang w:eastAsia="zh-TW"/>
              </w:rPr>
              <w:t>0</w:t>
            </w:r>
          </w:p>
        </w:tc>
        <w:tc>
          <w:tcPr>
            <w:tcW w:w="879" w:type="dxa"/>
            <w:vAlign w:val="center"/>
          </w:tcPr>
          <w:p w14:paraId="6BD7B1C2" w14:textId="56335674" w:rsidR="00D6306B" w:rsidRPr="00A01E9E" w:rsidRDefault="00D6306B" w:rsidP="00D6306B">
            <w:pPr>
              <w:widowControl/>
              <w:snapToGrid w:val="0"/>
              <w:spacing w:line="226" w:lineRule="exact"/>
              <w:ind w:firstLineChars="0" w:firstLine="0"/>
              <w:jc w:val="right"/>
              <w:rPr>
                <w:sz w:val="18"/>
                <w:szCs w:val="18"/>
                <w:lang w:eastAsia="zh-TW"/>
              </w:rPr>
            </w:pPr>
            <w:r w:rsidRPr="00A01E9E">
              <w:rPr>
                <w:rFonts w:hint="eastAsia"/>
                <w:sz w:val="18"/>
                <w:szCs w:val="18"/>
                <w:lang w:eastAsia="zh-TW"/>
              </w:rPr>
              <w:t>0</w:t>
            </w:r>
          </w:p>
        </w:tc>
        <w:tc>
          <w:tcPr>
            <w:tcW w:w="550" w:type="dxa"/>
            <w:vAlign w:val="center"/>
          </w:tcPr>
          <w:p w14:paraId="4CCB4827" w14:textId="2D22DB56" w:rsidR="00D6306B" w:rsidRPr="00A01E9E" w:rsidRDefault="00D6306B" w:rsidP="00D6306B">
            <w:pPr>
              <w:widowControl/>
              <w:snapToGrid w:val="0"/>
              <w:spacing w:line="226" w:lineRule="exact"/>
              <w:ind w:firstLineChars="0" w:firstLine="0"/>
              <w:jc w:val="right"/>
              <w:rPr>
                <w:sz w:val="18"/>
                <w:szCs w:val="18"/>
                <w:lang w:eastAsia="zh-TW"/>
              </w:rPr>
            </w:pPr>
            <w:r w:rsidRPr="00A01E9E">
              <w:rPr>
                <w:sz w:val="18"/>
                <w:szCs w:val="18"/>
              </w:rPr>
              <w:t>0</w:t>
            </w:r>
          </w:p>
        </w:tc>
        <w:tc>
          <w:tcPr>
            <w:tcW w:w="840" w:type="dxa"/>
            <w:vAlign w:val="center"/>
          </w:tcPr>
          <w:p w14:paraId="2D9BD091" w14:textId="53FDD066" w:rsidR="00D6306B" w:rsidRPr="00A01E9E" w:rsidRDefault="00D6306B" w:rsidP="00D6306B">
            <w:pPr>
              <w:widowControl/>
              <w:snapToGrid w:val="0"/>
              <w:spacing w:line="226" w:lineRule="exact"/>
              <w:ind w:firstLineChars="0" w:firstLine="0"/>
              <w:jc w:val="right"/>
              <w:rPr>
                <w:sz w:val="18"/>
                <w:szCs w:val="18"/>
                <w:lang w:eastAsia="zh-TW"/>
              </w:rPr>
            </w:pPr>
            <w:r w:rsidRPr="00A01E9E">
              <w:rPr>
                <w:sz w:val="18"/>
                <w:szCs w:val="18"/>
              </w:rPr>
              <w:t>0</w:t>
            </w:r>
          </w:p>
        </w:tc>
        <w:tc>
          <w:tcPr>
            <w:tcW w:w="484" w:type="dxa"/>
            <w:vAlign w:val="center"/>
          </w:tcPr>
          <w:p w14:paraId="4D9D20B1" w14:textId="4E612B26" w:rsidR="00D6306B" w:rsidRPr="00A01E9E" w:rsidRDefault="00D6306B" w:rsidP="00D6306B">
            <w:pPr>
              <w:widowControl/>
              <w:snapToGrid w:val="0"/>
              <w:spacing w:line="226" w:lineRule="exact"/>
              <w:ind w:firstLineChars="0" w:firstLine="0"/>
              <w:jc w:val="right"/>
              <w:rPr>
                <w:sz w:val="18"/>
                <w:szCs w:val="18"/>
                <w:lang w:eastAsia="zh-TW"/>
              </w:rPr>
            </w:pPr>
            <w:r w:rsidRPr="00A01E9E">
              <w:rPr>
                <w:rFonts w:hint="eastAsia"/>
                <w:sz w:val="18"/>
                <w:szCs w:val="18"/>
                <w:lang w:eastAsia="zh-TW"/>
              </w:rPr>
              <w:t>0</w:t>
            </w:r>
          </w:p>
        </w:tc>
        <w:tc>
          <w:tcPr>
            <w:tcW w:w="906" w:type="dxa"/>
            <w:vAlign w:val="center"/>
          </w:tcPr>
          <w:p w14:paraId="1FFC1439" w14:textId="00C14087" w:rsidR="00D6306B" w:rsidRPr="00A01E9E" w:rsidRDefault="00D6306B" w:rsidP="00D6306B">
            <w:pPr>
              <w:widowControl/>
              <w:snapToGrid w:val="0"/>
              <w:spacing w:line="226" w:lineRule="exact"/>
              <w:ind w:firstLineChars="0" w:firstLine="0"/>
              <w:jc w:val="right"/>
              <w:rPr>
                <w:sz w:val="18"/>
                <w:szCs w:val="18"/>
                <w:lang w:eastAsia="zh-TW"/>
              </w:rPr>
            </w:pPr>
            <w:r w:rsidRPr="00A01E9E">
              <w:rPr>
                <w:rFonts w:hint="eastAsia"/>
                <w:sz w:val="18"/>
                <w:szCs w:val="18"/>
                <w:lang w:eastAsia="zh-TW"/>
              </w:rPr>
              <w:t>0</w:t>
            </w:r>
          </w:p>
        </w:tc>
        <w:tc>
          <w:tcPr>
            <w:tcW w:w="512" w:type="dxa"/>
            <w:noWrap/>
            <w:vAlign w:val="center"/>
          </w:tcPr>
          <w:p w14:paraId="24A09418" w14:textId="1DBBED97" w:rsidR="00D6306B" w:rsidRPr="00A01E9E" w:rsidRDefault="00D6306B" w:rsidP="00D6306B">
            <w:pPr>
              <w:widowControl/>
              <w:snapToGrid w:val="0"/>
              <w:spacing w:line="226" w:lineRule="exact"/>
              <w:ind w:firstLineChars="0" w:firstLine="0"/>
              <w:jc w:val="right"/>
              <w:rPr>
                <w:sz w:val="18"/>
                <w:szCs w:val="18"/>
                <w:lang w:eastAsia="zh-TW"/>
              </w:rPr>
            </w:pPr>
            <w:r w:rsidRPr="00A01E9E">
              <w:rPr>
                <w:rFonts w:hint="eastAsia"/>
                <w:sz w:val="18"/>
                <w:szCs w:val="18"/>
                <w:lang w:eastAsia="zh-TW"/>
              </w:rPr>
              <w:t>0</w:t>
            </w:r>
          </w:p>
        </w:tc>
        <w:tc>
          <w:tcPr>
            <w:tcW w:w="877" w:type="dxa"/>
            <w:vAlign w:val="center"/>
          </w:tcPr>
          <w:p w14:paraId="3F5E17D6" w14:textId="223481CA" w:rsidR="00D6306B" w:rsidRPr="00A01E9E" w:rsidRDefault="00D6306B" w:rsidP="00D6306B">
            <w:pPr>
              <w:widowControl/>
              <w:snapToGrid w:val="0"/>
              <w:spacing w:line="226" w:lineRule="exact"/>
              <w:ind w:firstLineChars="0" w:firstLine="0"/>
              <w:jc w:val="right"/>
              <w:rPr>
                <w:sz w:val="18"/>
                <w:szCs w:val="18"/>
                <w:lang w:eastAsia="zh-TW"/>
              </w:rPr>
            </w:pPr>
            <w:r w:rsidRPr="00A01E9E">
              <w:rPr>
                <w:rFonts w:hint="eastAsia"/>
                <w:sz w:val="18"/>
                <w:szCs w:val="18"/>
                <w:lang w:eastAsia="zh-TW"/>
              </w:rPr>
              <w:t>0</w:t>
            </w:r>
          </w:p>
        </w:tc>
      </w:tr>
      <w:tr w:rsidR="00D6306B" w:rsidRPr="00A01E9E" w14:paraId="714FA6F0" w14:textId="77777777" w:rsidTr="00D6306B">
        <w:trPr>
          <w:jc w:val="center"/>
        </w:trPr>
        <w:tc>
          <w:tcPr>
            <w:tcW w:w="3003" w:type="dxa"/>
            <w:noWrap/>
            <w:vAlign w:val="center"/>
          </w:tcPr>
          <w:p w14:paraId="08005EFC" w14:textId="77777777" w:rsidR="00D6306B" w:rsidRPr="00A01E9E" w:rsidRDefault="00D6306B" w:rsidP="00D6306B">
            <w:pPr>
              <w:widowControl/>
              <w:snapToGrid w:val="0"/>
              <w:spacing w:line="226" w:lineRule="exact"/>
              <w:ind w:firstLineChars="0" w:firstLine="0"/>
              <w:rPr>
                <w:kern w:val="0"/>
                <w:sz w:val="18"/>
                <w:szCs w:val="18"/>
                <w:lang w:eastAsia="zh-TW"/>
              </w:rPr>
            </w:pPr>
            <w:r w:rsidRPr="00A01E9E">
              <w:rPr>
                <w:kern w:val="0"/>
                <w:sz w:val="18"/>
                <w:szCs w:val="18"/>
                <w:lang w:eastAsia="zh-TW"/>
              </w:rPr>
              <w:t xml:space="preserve">　藥品製造業</w:t>
            </w:r>
          </w:p>
        </w:tc>
        <w:tc>
          <w:tcPr>
            <w:tcW w:w="509" w:type="dxa"/>
            <w:vAlign w:val="center"/>
          </w:tcPr>
          <w:p w14:paraId="11489143" w14:textId="34207CCD" w:rsidR="00D6306B" w:rsidRPr="00A01E9E" w:rsidRDefault="00D6306B" w:rsidP="00D6306B">
            <w:pPr>
              <w:widowControl/>
              <w:snapToGrid w:val="0"/>
              <w:spacing w:line="226" w:lineRule="exact"/>
              <w:ind w:firstLineChars="0" w:firstLine="0"/>
              <w:jc w:val="right"/>
              <w:rPr>
                <w:sz w:val="18"/>
                <w:szCs w:val="18"/>
                <w:lang w:eastAsia="zh-TW"/>
              </w:rPr>
            </w:pPr>
            <w:r w:rsidRPr="00A01E9E">
              <w:rPr>
                <w:rFonts w:hint="eastAsia"/>
                <w:sz w:val="18"/>
                <w:szCs w:val="18"/>
                <w:lang w:eastAsia="zh-TW"/>
              </w:rPr>
              <w:t>0</w:t>
            </w:r>
          </w:p>
        </w:tc>
        <w:tc>
          <w:tcPr>
            <w:tcW w:w="879" w:type="dxa"/>
            <w:vAlign w:val="center"/>
          </w:tcPr>
          <w:p w14:paraId="27F97528" w14:textId="5C0B52BD" w:rsidR="00D6306B" w:rsidRPr="00A01E9E" w:rsidRDefault="00D6306B" w:rsidP="00D6306B">
            <w:pPr>
              <w:widowControl/>
              <w:snapToGrid w:val="0"/>
              <w:spacing w:line="226" w:lineRule="exact"/>
              <w:ind w:firstLineChars="0" w:firstLine="0"/>
              <w:jc w:val="right"/>
              <w:rPr>
                <w:sz w:val="18"/>
                <w:szCs w:val="18"/>
                <w:lang w:eastAsia="zh-TW"/>
              </w:rPr>
            </w:pPr>
            <w:r w:rsidRPr="00A01E9E">
              <w:rPr>
                <w:rFonts w:hint="eastAsia"/>
                <w:sz w:val="18"/>
                <w:szCs w:val="18"/>
                <w:lang w:eastAsia="zh-TW"/>
              </w:rPr>
              <w:t>0</w:t>
            </w:r>
          </w:p>
        </w:tc>
        <w:tc>
          <w:tcPr>
            <w:tcW w:w="550" w:type="dxa"/>
            <w:vAlign w:val="center"/>
          </w:tcPr>
          <w:p w14:paraId="281053C1" w14:textId="2734A264" w:rsidR="00D6306B" w:rsidRPr="00A01E9E" w:rsidRDefault="00D6306B" w:rsidP="00D6306B">
            <w:pPr>
              <w:widowControl/>
              <w:snapToGrid w:val="0"/>
              <w:spacing w:line="226" w:lineRule="exact"/>
              <w:ind w:firstLineChars="0" w:firstLine="0"/>
              <w:jc w:val="right"/>
              <w:rPr>
                <w:sz w:val="18"/>
                <w:szCs w:val="18"/>
                <w:lang w:eastAsia="zh-TW"/>
              </w:rPr>
            </w:pPr>
            <w:r w:rsidRPr="00A01E9E">
              <w:rPr>
                <w:sz w:val="18"/>
                <w:szCs w:val="18"/>
              </w:rPr>
              <w:t>0</w:t>
            </w:r>
          </w:p>
        </w:tc>
        <w:tc>
          <w:tcPr>
            <w:tcW w:w="840" w:type="dxa"/>
            <w:vAlign w:val="center"/>
          </w:tcPr>
          <w:p w14:paraId="1569CCE3" w14:textId="13C80280" w:rsidR="00D6306B" w:rsidRPr="00A01E9E" w:rsidRDefault="00D6306B" w:rsidP="00D6306B">
            <w:pPr>
              <w:widowControl/>
              <w:snapToGrid w:val="0"/>
              <w:spacing w:line="226" w:lineRule="exact"/>
              <w:ind w:firstLineChars="0" w:firstLine="0"/>
              <w:jc w:val="right"/>
              <w:rPr>
                <w:sz w:val="18"/>
                <w:szCs w:val="18"/>
                <w:lang w:eastAsia="zh-TW"/>
              </w:rPr>
            </w:pPr>
            <w:r w:rsidRPr="00A01E9E">
              <w:rPr>
                <w:sz w:val="18"/>
                <w:szCs w:val="18"/>
              </w:rPr>
              <w:t>0</w:t>
            </w:r>
          </w:p>
        </w:tc>
        <w:tc>
          <w:tcPr>
            <w:tcW w:w="484" w:type="dxa"/>
            <w:vAlign w:val="center"/>
          </w:tcPr>
          <w:p w14:paraId="16E5D5AB" w14:textId="10D527DA" w:rsidR="00D6306B" w:rsidRPr="00A01E9E" w:rsidRDefault="00D6306B" w:rsidP="00D6306B">
            <w:pPr>
              <w:widowControl/>
              <w:snapToGrid w:val="0"/>
              <w:spacing w:line="226" w:lineRule="exact"/>
              <w:ind w:firstLineChars="0" w:firstLine="0"/>
              <w:jc w:val="right"/>
              <w:rPr>
                <w:sz w:val="18"/>
                <w:szCs w:val="18"/>
                <w:lang w:eastAsia="zh-TW"/>
              </w:rPr>
            </w:pPr>
            <w:r w:rsidRPr="00A01E9E">
              <w:rPr>
                <w:rFonts w:hint="eastAsia"/>
                <w:sz w:val="18"/>
                <w:szCs w:val="18"/>
                <w:lang w:eastAsia="zh-TW"/>
              </w:rPr>
              <w:t>0</w:t>
            </w:r>
          </w:p>
        </w:tc>
        <w:tc>
          <w:tcPr>
            <w:tcW w:w="906" w:type="dxa"/>
            <w:vAlign w:val="center"/>
          </w:tcPr>
          <w:p w14:paraId="0A42B340" w14:textId="5C66A17F" w:rsidR="00D6306B" w:rsidRPr="00A01E9E" w:rsidRDefault="00D6306B" w:rsidP="00D6306B">
            <w:pPr>
              <w:widowControl/>
              <w:snapToGrid w:val="0"/>
              <w:spacing w:line="226" w:lineRule="exact"/>
              <w:ind w:firstLineChars="0" w:firstLine="0"/>
              <w:jc w:val="right"/>
              <w:rPr>
                <w:sz w:val="18"/>
                <w:szCs w:val="18"/>
                <w:lang w:eastAsia="zh-TW"/>
              </w:rPr>
            </w:pPr>
            <w:r w:rsidRPr="00A01E9E">
              <w:rPr>
                <w:rFonts w:hint="eastAsia"/>
                <w:sz w:val="18"/>
                <w:szCs w:val="18"/>
                <w:lang w:eastAsia="zh-TW"/>
              </w:rPr>
              <w:t>0</w:t>
            </w:r>
          </w:p>
        </w:tc>
        <w:tc>
          <w:tcPr>
            <w:tcW w:w="512" w:type="dxa"/>
            <w:noWrap/>
            <w:vAlign w:val="center"/>
          </w:tcPr>
          <w:p w14:paraId="3BE36595" w14:textId="3BA24178" w:rsidR="00D6306B" w:rsidRPr="00A01E9E" w:rsidRDefault="00D6306B" w:rsidP="00D6306B">
            <w:pPr>
              <w:widowControl/>
              <w:snapToGrid w:val="0"/>
              <w:spacing w:line="226" w:lineRule="exact"/>
              <w:ind w:firstLineChars="0" w:firstLine="0"/>
              <w:jc w:val="right"/>
              <w:rPr>
                <w:sz w:val="18"/>
                <w:szCs w:val="18"/>
                <w:lang w:eastAsia="zh-TW"/>
              </w:rPr>
            </w:pPr>
            <w:r w:rsidRPr="00A01E9E">
              <w:rPr>
                <w:rFonts w:hint="eastAsia"/>
                <w:sz w:val="18"/>
                <w:szCs w:val="18"/>
                <w:lang w:eastAsia="zh-TW"/>
              </w:rPr>
              <w:t>0</w:t>
            </w:r>
          </w:p>
        </w:tc>
        <w:tc>
          <w:tcPr>
            <w:tcW w:w="877" w:type="dxa"/>
            <w:vAlign w:val="center"/>
          </w:tcPr>
          <w:p w14:paraId="1DBCDBF9" w14:textId="2353E961" w:rsidR="00D6306B" w:rsidRPr="00A01E9E" w:rsidRDefault="00D6306B" w:rsidP="00D6306B">
            <w:pPr>
              <w:widowControl/>
              <w:snapToGrid w:val="0"/>
              <w:spacing w:line="226" w:lineRule="exact"/>
              <w:ind w:firstLineChars="0" w:firstLine="0"/>
              <w:jc w:val="right"/>
              <w:rPr>
                <w:sz w:val="18"/>
                <w:szCs w:val="18"/>
                <w:lang w:eastAsia="zh-TW"/>
              </w:rPr>
            </w:pPr>
            <w:r w:rsidRPr="00A01E9E">
              <w:rPr>
                <w:rFonts w:hint="eastAsia"/>
                <w:sz w:val="18"/>
                <w:szCs w:val="18"/>
                <w:lang w:eastAsia="zh-TW"/>
              </w:rPr>
              <w:t>0</w:t>
            </w:r>
          </w:p>
        </w:tc>
      </w:tr>
      <w:tr w:rsidR="00D6306B" w:rsidRPr="00A01E9E" w14:paraId="38F86935" w14:textId="77777777" w:rsidTr="00D6306B">
        <w:trPr>
          <w:jc w:val="center"/>
        </w:trPr>
        <w:tc>
          <w:tcPr>
            <w:tcW w:w="3003" w:type="dxa"/>
            <w:noWrap/>
            <w:vAlign w:val="center"/>
          </w:tcPr>
          <w:p w14:paraId="17C429F8" w14:textId="77777777" w:rsidR="00D6306B" w:rsidRPr="00A01E9E" w:rsidRDefault="00D6306B" w:rsidP="00D6306B">
            <w:pPr>
              <w:widowControl/>
              <w:snapToGrid w:val="0"/>
              <w:spacing w:line="226" w:lineRule="exact"/>
              <w:ind w:firstLineChars="0" w:firstLine="0"/>
              <w:rPr>
                <w:kern w:val="0"/>
                <w:sz w:val="18"/>
                <w:szCs w:val="18"/>
                <w:lang w:eastAsia="zh-TW"/>
              </w:rPr>
            </w:pPr>
            <w:r w:rsidRPr="00A01E9E">
              <w:rPr>
                <w:kern w:val="0"/>
                <w:sz w:val="18"/>
                <w:szCs w:val="18"/>
                <w:lang w:eastAsia="zh-TW"/>
              </w:rPr>
              <w:t xml:space="preserve">　橡膠製品製造業</w:t>
            </w:r>
          </w:p>
        </w:tc>
        <w:tc>
          <w:tcPr>
            <w:tcW w:w="509" w:type="dxa"/>
            <w:vAlign w:val="center"/>
          </w:tcPr>
          <w:p w14:paraId="5B8ACE68" w14:textId="6386241E" w:rsidR="00D6306B" w:rsidRPr="00A01E9E" w:rsidRDefault="00D6306B" w:rsidP="00D6306B">
            <w:pPr>
              <w:widowControl/>
              <w:snapToGrid w:val="0"/>
              <w:spacing w:line="226" w:lineRule="exact"/>
              <w:ind w:firstLineChars="0" w:firstLine="0"/>
              <w:jc w:val="right"/>
              <w:rPr>
                <w:sz w:val="18"/>
                <w:szCs w:val="18"/>
                <w:lang w:eastAsia="zh-TW"/>
              </w:rPr>
            </w:pPr>
            <w:r w:rsidRPr="00A01E9E">
              <w:rPr>
                <w:rFonts w:hint="eastAsia"/>
                <w:sz w:val="18"/>
                <w:szCs w:val="18"/>
                <w:lang w:eastAsia="zh-TW"/>
              </w:rPr>
              <w:t>1</w:t>
            </w:r>
          </w:p>
        </w:tc>
        <w:tc>
          <w:tcPr>
            <w:tcW w:w="879" w:type="dxa"/>
            <w:vAlign w:val="center"/>
          </w:tcPr>
          <w:p w14:paraId="771D5846" w14:textId="11C4A2C7" w:rsidR="00D6306B" w:rsidRPr="00A01E9E" w:rsidRDefault="00D6306B" w:rsidP="00D6306B">
            <w:pPr>
              <w:widowControl/>
              <w:snapToGrid w:val="0"/>
              <w:spacing w:line="226" w:lineRule="exact"/>
              <w:ind w:firstLineChars="0" w:firstLine="0"/>
              <w:jc w:val="right"/>
              <w:rPr>
                <w:sz w:val="18"/>
                <w:szCs w:val="18"/>
                <w:lang w:eastAsia="zh-TW"/>
              </w:rPr>
            </w:pPr>
            <w:r w:rsidRPr="00A01E9E">
              <w:rPr>
                <w:rFonts w:hint="eastAsia"/>
                <w:sz w:val="18"/>
                <w:szCs w:val="18"/>
                <w:lang w:eastAsia="zh-TW"/>
              </w:rPr>
              <w:t>20</w:t>
            </w:r>
          </w:p>
        </w:tc>
        <w:tc>
          <w:tcPr>
            <w:tcW w:w="550" w:type="dxa"/>
            <w:vAlign w:val="center"/>
          </w:tcPr>
          <w:p w14:paraId="3BD0763B" w14:textId="61D2EA6E" w:rsidR="00D6306B" w:rsidRPr="00A01E9E" w:rsidRDefault="00D6306B" w:rsidP="00D6306B">
            <w:pPr>
              <w:widowControl/>
              <w:snapToGrid w:val="0"/>
              <w:spacing w:line="226" w:lineRule="exact"/>
              <w:ind w:firstLineChars="0" w:firstLine="0"/>
              <w:jc w:val="right"/>
              <w:rPr>
                <w:sz w:val="18"/>
                <w:szCs w:val="18"/>
                <w:lang w:eastAsia="zh-TW"/>
              </w:rPr>
            </w:pPr>
            <w:r w:rsidRPr="00A01E9E">
              <w:rPr>
                <w:sz w:val="18"/>
                <w:szCs w:val="18"/>
              </w:rPr>
              <w:t>0</w:t>
            </w:r>
          </w:p>
        </w:tc>
        <w:tc>
          <w:tcPr>
            <w:tcW w:w="840" w:type="dxa"/>
            <w:vAlign w:val="center"/>
          </w:tcPr>
          <w:p w14:paraId="47549890" w14:textId="6B9C1BD5" w:rsidR="00D6306B" w:rsidRPr="00A01E9E" w:rsidRDefault="00D6306B" w:rsidP="00D6306B">
            <w:pPr>
              <w:widowControl/>
              <w:snapToGrid w:val="0"/>
              <w:spacing w:line="226" w:lineRule="exact"/>
              <w:ind w:firstLineChars="0" w:firstLine="0"/>
              <w:jc w:val="right"/>
              <w:rPr>
                <w:sz w:val="18"/>
                <w:szCs w:val="18"/>
                <w:lang w:eastAsia="zh-TW"/>
              </w:rPr>
            </w:pPr>
            <w:r w:rsidRPr="00A01E9E">
              <w:rPr>
                <w:sz w:val="18"/>
                <w:szCs w:val="18"/>
              </w:rPr>
              <w:t>0</w:t>
            </w:r>
          </w:p>
        </w:tc>
        <w:tc>
          <w:tcPr>
            <w:tcW w:w="484" w:type="dxa"/>
            <w:vAlign w:val="center"/>
          </w:tcPr>
          <w:p w14:paraId="136DB211" w14:textId="684E7F88" w:rsidR="00D6306B" w:rsidRPr="00A01E9E" w:rsidRDefault="00D6306B" w:rsidP="00D6306B">
            <w:pPr>
              <w:widowControl/>
              <w:snapToGrid w:val="0"/>
              <w:spacing w:line="226" w:lineRule="exact"/>
              <w:ind w:firstLineChars="0" w:firstLine="0"/>
              <w:jc w:val="right"/>
              <w:rPr>
                <w:sz w:val="18"/>
                <w:szCs w:val="18"/>
                <w:lang w:eastAsia="zh-TW"/>
              </w:rPr>
            </w:pPr>
            <w:r w:rsidRPr="00A01E9E">
              <w:rPr>
                <w:rFonts w:hint="eastAsia"/>
                <w:sz w:val="18"/>
                <w:szCs w:val="18"/>
                <w:lang w:eastAsia="zh-TW"/>
              </w:rPr>
              <w:t>0</w:t>
            </w:r>
          </w:p>
        </w:tc>
        <w:tc>
          <w:tcPr>
            <w:tcW w:w="906" w:type="dxa"/>
            <w:vAlign w:val="center"/>
          </w:tcPr>
          <w:p w14:paraId="72550346" w14:textId="267F6657" w:rsidR="00D6306B" w:rsidRPr="00A01E9E" w:rsidRDefault="00D6306B" w:rsidP="00D6306B">
            <w:pPr>
              <w:widowControl/>
              <w:snapToGrid w:val="0"/>
              <w:spacing w:line="226" w:lineRule="exact"/>
              <w:ind w:firstLineChars="0" w:firstLine="0"/>
              <w:jc w:val="right"/>
              <w:rPr>
                <w:sz w:val="18"/>
                <w:szCs w:val="18"/>
                <w:lang w:eastAsia="zh-TW"/>
              </w:rPr>
            </w:pPr>
            <w:r w:rsidRPr="00A01E9E">
              <w:rPr>
                <w:rFonts w:hint="eastAsia"/>
                <w:sz w:val="18"/>
                <w:szCs w:val="18"/>
                <w:lang w:eastAsia="zh-TW"/>
              </w:rPr>
              <w:t>0</w:t>
            </w:r>
          </w:p>
        </w:tc>
        <w:tc>
          <w:tcPr>
            <w:tcW w:w="512" w:type="dxa"/>
            <w:noWrap/>
            <w:vAlign w:val="center"/>
          </w:tcPr>
          <w:p w14:paraId="426B911C" w14:textId="08659DEE" w:rsidR="00D6306B" w:rsidRPr="00A01E9E" w:rsidRDefault="00D6306B" w:rsidP="00D6306B">
            <w:pPr>
              <w:widowControl/>
              <w:snapToGrid w:val="0"/>
              <w:spacing w:line="226" w:lineRule="exact"/>
              <w:ind w:firstLineChars="0" w:firstLine="0"/>
              <w:jc w:val="right"/>
              <w:rPr>
                <w:sz w:val="18"/>
                <w:szCs w:val="18"/>
                <w:lang w:eastAsia="zh-TW"/>
              </w:rPr>
            </w:pPr>
            <w:r w:rsidRPr="00A01E9E">
              <w:rPr>
                <w:rFonts w:hint="eastAsia"/>
                <w:sz w:val="18"/>
                <w:szCs w:val="18"/>
                <w:lang w:eastAsia="zh-TW"/>
              </w:rPr>
              <w:t>0</w:t>
            </w:r>
          </w:p>
        </w:tc>
        <w:tc>
          <w:tcPr>
            <w:tcW w:w="877" w:type="dxa"/>
            <w:vAlign w:val="center"/>
          </w:tcPr>
          <w:p w14:paraId="33AAC29A" w14:textId="679869FF" w:rsidR="00D6306B" w:rsidRPr="00A01E9E" w:rsidRDefault="00D6306B" w:rsidP="00D6306B">
            <w:pPr>
              <w:widowControl/>
              <w:snapToGrid w:val="0"/>
              <w:spacing w:line="226" w:lineRule="exact"/>
              <w:ind w:firstLineChars="0" w:firstLine="0"/>
              <w:jc w:val="right"/>
              <w:rPr>
                <w:sz w:val="18"/>
                <w:szCs w:val="18"/>
                <w:lang w:eastAsia="zh-TW"/>
              </w:rPr>
            </w:pPr>
            <w:r w:rsidRPr="00A01E9E">
              <w:rPr>
                <w:rFonts w:hint="eastAsia"/>
                <w:sz w:val="18"/>
                <w:szCs w:val="18"/>
                <w:lang w:eastAsia="zh-TW"/>
              </w:rPr>
              <w:t>0</w:t>
            </w:r>
          </w:p>
        </w:tc>
      </w:tr>
      <w:tr w:rsidR="00D6306B" w:rsidRPr="00A01E9E" w14:paraId="049B8F49" w14:textId="77777777" w:rsidTr="00D6306B">
        <w:trPr>
          <w:jc w:val="center"/>
        </w:trPr>
        <w:tc>
          <w:tcPr>
            <w:tcW w:w="3003" w:type="dxa"/>
            <w:noWrap/>
            <w:vAlign w:val="center"/>
          </w:tcPr>
          <w:p w14:paraId="2CE8F93C" w14:textId="77777777" w:rsidR="00D6306B" w:rsidRPr="00A01E9E" w:rsidRDefault="00D6306B" w:rsidP="00D6306B">
            <w:pPr>
              <w:widowControl/>
              <w:snapToGrid w:val="0"/>
              <w:spacing w:line="226" w:lineRule="exact"/>
              <w:ind w:firstLineChars="0" w:firstLine="0"/>
              <w:rPr>
                <w:kern w:val="0"/>
                <w:sz w:val="18"/>
                <w:szCs w:val="18"/>
                <w:lang w:eastAsia="zh-TW"/>
              </w:rPr>
            </w:pPr>
            <w:r w:rsidRPr="00A01E9E">
              <w:rPr>
                <w:kern w:val="0"/>
                <w:sz w:val="18"/>
                <w:szCs w:val="18"/>
                <w:lang w:eastAsia="zh-TW"/>
              </w:rPr>
              <w:t xml:space="preserve">　塑膠製品製造業</w:t>
            </w:r>
          </w:p>
        </w:tc>
        <w:tc>
          <w:tcPr>
            <w:tcW w:w="509" w:type="dxa"/>
            <w:vAlign w:val="center"/>
          </w:tcPr>
          <w:p w14:paraId="00AE4A9E" w14:textId="458323CF" w:rsidR="00D6306B" w:rsidRPr="00A01E9E" w:rsidRDefault="00D6306B" w:rsidP="00D6306B">
            <w:pPr>
              <w:widowControl/>
              <w:snapToGrid w:val="0"/>
              <w:spacing w:line="226" w:lineRule="exact"/>
              <w:ind w:firstLineChars="0" w:firstLine="0"/>
              <w:jc w:val="right"/>
              <w:rPr>
                <w:sz w:val="18"/>
                <w:szCs w:val="18"/>
                <w:lang w:eastAsia="zh-TW"/>
              </w:rPr>
            </w:pPr>
            <w:r w:rsidRPr="00A01E9E">
              <w:rPr>
                <w:rFonts w:hint="eastAsia"/>
                <w:sz w:val="18"/>
                <w:szCs w:val="18"/>
                <w:lang w:eastAsia="zh-TW"/>
              </w:rPr>
              <w:t>1</w:t>
            </w:r>
          </w:p>
        </w:tc>
        <w:tc>
          <w:tcPr>
            <w:tcW w:w="879" w:type="dxa"/>
            <w:vAlign w:val="center"/>
          </w:tcPr>
          <w:p w14:paraId="39713E61" w14:textId="7E89D371" w:rsidR="00D6306B" w:rsidRPr="00A01E9E" w:rsidRDefault="00D6306B" w:rsidP="00D6306B">
            <w:pPr>
              <w:widowControl/>
              <w:snapToGrid w:val="0"/>
              <w:spacing w:line="226" w:lineRule="exact"/>
              <w:ind w:firstLineChars="0" w:firstLine="0"/>
              <w:jc w:val="right"/>
              <w:rPr>
                <w:sz w:val="18"/>
                <w:szCs w:val="18"/>
                <w:lang w:eastAsia="zh-TW"/>
              </w:rPr>
            </w:pPr>
            <w:r w:rsidRPr="00A01E9E">
              <w:rPr>
                <w:rFonts w:hint="eastAsia"/>
                <w:sz w:val="18"/>
                <w:szCs w:val="18"/>
                <w:lang w:eastAsia="zh-TW"/>
              </w:rPr>
              <w:t>1,663</w:t>
            </w:r>
          </w:p>
        </w:tc>
        <w:tc>
          <w:tcPr>
            <w:tcW w:w="550" w:type="dxa"/>
            <w:vAlign w:val="center"/>
          </w:tcPr>
          <w:p w14:paraId="4872E4CF" w14:textId="038CA948" w:rsidR="00D6306B" w:rsidRPr="00A01E9E" w:rsidRDefault="00D6306B" w:rsidP="00D6306B">
            <w:pPr>
              <w:widowControl/>
              <w:snapToGrid w:val="0"/>
              <w:spacing w:line="226" w:lineRule="exact"/>
              <w:ind w:firstLineChars="0" w:firstLine="0"/>
              <w:jc w:val="right"/>
              <w:rPr>
                <w:sz w:val="18"/>
                <w:szCs w:val="18"/>
                <w:lang w:eastAsia="zh-TW"/>
              </w:rPr>
            </w:pPr>
            <w:r w:rsidRPr="00A01E9E">
              <w:rPr>
                <w:sz w:val="18"/>
                <w:szCs w:val="18"/>
              </w:rPr>
              <w:t>0</w:t>
            </w:r>
          </w:p>
        </w:tc>
        <w:tc>
          <w:tcPr>
            <w:tcW w:w="840" w:type="dxa"/>
            <w:vAlign w:val="center"/>
          </w:tcPr>
          <w:p w14:paraId="7AC0A8C5" w14:textId="299F04F2" w:rsidR="00D6306B" w:rsidRPr="00A01E9E" w:rsidRDefault="00D6306B" w:rsidP="00D6306B">
            <w:pPr>
              <w:widowControl/>
              <w:snapToGrid w:val="0"/>
              <w:spacing w:line="226" w:lineRule="exact"/>
              <w:ind w:firstLineChars="0" w:firstLine="0"/>
              <w:jc w:val="right"/>
              <w:rPr>
                <w:sz w:val="18"/>
                <w:szCs w:val="18"/>
                <w:lang w:eastAsia="zh-TW"/>
              </w:rPr>
            </w:pPr>
            <w:r w:rsidRPr="00A01E9E">
              <w:rPr>
                <w:sz w:val="18"/>
                <w:szCs w:val="18"/>
              </w:rPr>
              <w:t>0</w:t>
            </w:r>
          </w:p>
        </w:tc>
        <w:tc>
          <w:tcPr>
            <w:tcW w:w="484" w:type="dxa"/>
            <w:vAlign w:val="center"/>
          </w:tcPr>
          <w:p w14:paraId="4C178A06" w14:textId="0085DA98" w:rsidR="00D6306B" w:rsidRPr="00A01E9E" w:rsidRDefault="00D6306B" w:rsidP="00D6306B">
            <w:pPr>
              <w:widowControl/>
              <w:snapToGrid w:val="0"/>
              <w:spacing w:line="226" w:lineRule="exact"/>
              <w:ind w:firstLineChars="0" w:firstLine="0"/>
              <w:jc w:val="right"/>
              <w:rPr>
                <w:sz w:val="18"/>
                <w:szCs w:val="18"/>
                <w:lang w:eastAsia="zh-TW"/>
              </w:rPr>
            </w:pPr>
            <w:r w:rsidRPr="00A01E9E">
              <w:rPr>
                <w:rFonts w:hint="eastAsia"/>
                <w:sz w:val="18"/>
                <w:szCs w:val="18"/>
                <w:lang w:eastAsia="zh-TW"/>
              </w:rPr>
              <w:t>0</w:t>
            </w:r>
          </w:p>
        </w:tc>
        <w:tc>
          <w:tcPr>
            <w:tcW w:w="906" w:type="dxa"/>
            <w:vAlign w:val="center"/>
          </w:tcPr>
          <w:p w14:paraId="3E16D6C8" w14:textId="2A1FBB88" w:rsidR="00D6306B" w:rsidRPr="00A01E9E" w:rsidRDefault="00D6306B" w:rsidP="00D6306B">
            <w:pPr>
              <w:widowControl/>
              <w:snapToGrid w:val="0"/>
              <w:spacing w:line="226" w:lineRule="exact"/>
              <w:ind w:firstLineChars="0" w:firstLine="0"/>
              <w:jc w:val="right"/>
              <w:rPr>
                <w:sz w:val="18"/>
                <w:szCs w:val="18"/>
                <w:lang w:eastAsia="zh-TW"/>
              </w:rPr>
            </w:pPr>
            <w:r w:rsidRPr="00A01E9E">
              <w:rPr>
                <w:rFonts w:hint="eastAsia"/>
                <w:sz w:val="18"/>
                <w:szCs w:val="18"/>
                <w:lang w:eastAsia="zh-TW"/>
              </w:rPr>
              <w:t>0</w:t>
            </w:r>
          </w:p>
        </w:tc>
        <w:tc>
          <w:tcPr>
            <w:tcW w:w="512" w:type="dxa"/>
            <w:noWrap/>
            <w:vAlign w:val="center"/>
          </w:tcPr>
          <w:p w14:paraId="0D3A7EE4" w14:textId="49546047" w:rsidR="00D6306B" w:rsidRPr="00A01E9E" w:rsidRDefault="00D6306B" w:rsidP="00D6306B">
            <w:pPr>
              <w:widowControl/>
              <w:snapToGrid w:val="0"/>
              <w:spacing w:line="226" w:lineRule="exact"/>
              <w:ind w:firstLineChars="0" w:firstLine="0"/>
              <w:jc w:val="right"/>
              <w:rPr>
                <w:sz w:val="18"/>
                <w:szCs w:val="18"/>
                <w:lang w:eastAsia="zh-TW"/>
              </w:rPr>
            </w:pPr>
            <w:r w:rsidRPr="00A01E9E">
              <w:rPr>
                <w:rFonts w:hint="eastAsia"/>
                <w:sz w:val="18"/>
                <w:szCs w:val="18"/>
                <w:lang w:eastAsia="zh-TW"/>
              </w:rPr>
              <w:t>1</w:t>
            </w:r>
          </w:p>
        </w:tc>
        <w:tc>
          <w:tcPr>
            <w:tcW w:w="877" w:type="dxa"/>
            <w:vAlign w:val="center"/>
          </w:tcPr>
          <w:p w14:paraId="1822A834" w14:textId="6E9CD309" w:rsidR="00D6306B" w:rsidRPr="00A01E9E" w:rsidRDefault="00D6306B" w:rsidP="00D6306B">
            <w:pPr>
              <w:widowControl/>
              <w:snapToGrid w:val="0"/>
              <w:spacing w:line="226" w:lineRule="exact"/>
              <w:ind w:firstLineChars="0" w:firstLine="0"/>
              <w:jc w:val="right"/>
              <w:rPr>
                <w:sz w:val="18"/>
                <w:szCs w:val="18"/>
                <w:lang w:eastAsia="zh-TW"/>
              </w:rPr>
            </w:pPr>
            <w:r w:rsidRPr="00A01E9E">
              <w:rPr>
                <w:rFonts w:hint="eastAsia"/>
                <w:sz w:val="18"/>
                <w:szCs w:val="18"/>
                <w:lang w:eastAsia="zh-TW"/>
              </w:rPr>
              <w:t>1,663</w:t>
            </w:r>
          </w:p>
        </w:tc>
      </w:tr>
      <w:tr w:rsidR="00D6306B" w:rsidRPr="00A01E9E" w14:paraId="13A70133" w14:textId="77777777" w:rsidTr="00D6306B">
        <w:trPr>
          <w:jc w:val="center"/>
        </w:trPr>
        <w:tc>
          <w:tcPr>
            <w:tcW w:w="3003" w:type="dxa"/>
            <w:noWrap/>
            <w:vAlign w:val="center"/>
          </w:tcPr>
          <w:p w14:paraId="5ED4A66E" w14:textId="77777777" w:rsidR="00D6306B" w:rsidRPr="00A01E9E" w:rsidRDefault="00D6306B" w:rsidP="00D6306B">
            <w:pPr>
              <w:widowControl/>
              <w:snapToGrid w:val="0"/>
              <w:spacing w:line="226" w:lineRule="exact"/>
              <w:ind w:firstLineChars="0" w:firstLine="0"/>
              <w:rPr>
                <w:kern w:val="0"/>
                <w:sz w:val="18"/>
                <w:szCs w:val="18"/>
                <w:lang w:eastAsia="zh-TW"/>
              </w:rPr>
            </w:pPr>
            <w:r w:rsidRPr="00A01E9E">
              <w:rPr>
                <w:kern w:val="0"/>
                <w:sz w:val="18"/>
                <w:szCs w:val="18"/>
                <w:lang w:eastAsia="zh-TW"/>
              </w:rPr>
              <w:t xml:space="preserve">　非金屬礦物製品製造業</w:t>
            </w:r>
          </w:p>
        </w:tc>
        <w:tc>
          <w:tcPr>
            <w:tcW w:w="509" w:type="dxa"/>
            <w:vAlign w:val="center"/>
          </w:tcPr>
          <w:p w14:paraId="1F01ABAB" w14:textId="6B20F361" w:rsidR="00D6306B" w:rsidRPr="00A01E9E" w:rsidRDefault="00D6306B" w:rsidP="00D6306B">
            <w:pPr>
              <w:widowControl/>
              <w:snapToGrid w:val="0"/>
              <w:spacing w:line="226" w:lineRule="exact"/>
              <w:ind w:firstLineChars="0" w:firstLine="0"/>
              <w:jc w:val="right"/>
              <w:rPr>
                <w:sz w:val="18"/>
                <w:szCs w:val="18"/>
                <w:lang w:eastAsia="zh-TW"/>
              </w:rPr>
            </w:pPr>
            <w:r w:rsidRPr="00A01E9E">
              <w:rPr>
                <w:rFonts w:hint="eastAsia"/>
                <w:sz w:val="18"/>
                <w:szCs w:val="18"/>
                <w:lang w:eastAsia="zh-TW"/>
              </w:rPr>
              <w:t>1</w:t>
            </w:r>
          </w:p>
        </w:tc>
        <w:tc>
          <w:tcPr>
            <w:tcW w:w="879" w:type="dxa"/>
            <w:vAlign w:val="center"/>
          </w:tcPr>
          <w:p w14:paraId="1E239391" w14:textId="464D4126" w:rsidR="00D6306B" w:rsidRPr="00A01E9E" w:rsidRDefault="00D6306B" w:rsidP="00D6306B">
            <w:pPr>
              <w:widowControl/>
              <w:snapToGrid w:val="0"/>
              <w:spacing w:line="226" w:lineRule="exact"/>
              <w:ind w:firstLineChars="0" w:firstLine="0"/>
              <w:jc w:val="right"/>
              <w:rPr>
                <w:sz w:val="18"/>
                <w:szCs w:val="18"/>
                <w:lang w:eastAsia="zh-TW"/>
              </w:rPr>
            </w:pPr>
            <w:r w:rsidRPr="00A01E9E">
              <w:rPr>
                <w:rFonts w:hint="eastAsia"/>
                <w:sz w:val="18"/>
                <w:szCs w:val="18"/>
                <w:lang w:eastAsia="zh-TW"/>
              </w:rPr>
              <w:t>60,000</w:t>
            </w:r>
          </w:p>
        </w:tc>
        <w:tc>
          <w:tcPr>
            <w:tcW w:w="550" w:type="dxa"/>
            <w:vAlign w:val="center"/>
          </w:tcPr>
          <w:p w14:paraId="55E0F059" w14:textId="54711E0E" w:rsidR="00D6306B" w:rsidRPr="00A01E9E" w:rsidRDefault="00D6306B" w:rsidP="00D6306B">
            <w:pPr>
              <w:widowControl/>
              <w:snapToGrid w:val="0"/>
              <w:spacing w:line="226" w:lineRule="exact"/>
              <w:ind w:firstLineChars="0" w:firstLine="0"/>
              <w:jc w:val="right"/>
              <w:rPr>
                <w:sz w:val="18"/>
                <w:szCs w:val="18"/>
                <w:lang w:eastAsia="zh-TW"/>
              </w:rPr>
            </w:pPr>
            <w:r w:rsidRPr="00A01E9E">
              <w:rPr>
                <w:sz w:val="18"/>
                <w:szCs w:val="18"/>
              </w:rPr>
              <w:t>0</w:t>
            </w:r>
          </w:p>
        </w:tc>
        <w:tc>
          <w:tcPr>
            <w:tcW w:w="840" w:type="dxa"/>
            <w:vAlign w:val="center"/>
          </w:tcPr>
          <w:p w14:paraId="31717BE5" w14:textId="59782E28" w:rsidR="00D6306B" w:rsidRPr="00A01E9E" w:rsidRDefault="00D6306B" w:rsidP="00D6306B">
            <w:pPr>
              <w:widowControl/>
              <w:snapToGrid w:val="0"/>
              <w:spacing w:line="226" w:lineRule="exact"/>
              <w:ind w:firstLineChars="0" w:firstLine="0"/>
              <w:jc w:val="right"/>
              <w:rPr>
                <w:sz w:val="18"/>
                <w:szCs w:val="18"/>
                <w:lang w:eastAsia="zh-TW"/>
              </w:rPr>
            </w:pPr>
            <w:r w:rsidRPr="00A01E9E">
              <w:rPr>
                <w:sz w:val="18"/>
                <w:szCs w:val="18"/>
              </w:rPr>
              <w:t>0</w:t>
            </w:r>
          </w:p>
        </w:tc>
        <w:tc>
          <w:tcPr>
            <w:tcW w:w="484" w:type="dxa"/>
            <w:vAlign w:val="center"/>
          </w:tcPr>
          <w:p w14:paraId="69AAD9CE" w14:textId="1E6A20BC" w:rsidR="00D6306B" w:rsidRPr="00A01E9E" w:rsidRDefault="00D6306B" w:rsidP="00D6306B">
            <w:pPr>
              <w:widowControl/>
              <w:snapToGrid w:val="0"/>
              <w:spacing w:line="226" w:lineRule="exact"/>
              <w:ind w:firstLineChars="0" w:firstLine="0"/>
              <w:jc w:val="right"/>
              <w:rPr>
                <w:sz w:val="18"/>
                <w:szCs w:val="18"/>
                <w:lang w:eastAsia="zh-TW"/>
              </w:rPr>
            </w:pPr>
            <w:r w:rsidRPr="00A01E9E">
              <w:rPr>
                <w:rFonts w:hint="eastAsia"/>
                <w:sz w:val="18"/>
                <w:szCs w:val="18"/>
                <w:lang w:eastAsia="zh-TW"/>
              </w:rPr>
              <w:t>0</w:t>
            </w:r>
          </w:p>
        </w:tc>
        <w:tc>
          <w:tcPr>
            <w:tcW w:w="906" w:type="dxa"/>
            <w:vAlign w:val="center"/>
          </w:tcPr>
          <w:p w14:paraId="5A7296F7" w14:textId="6876807B" w:rsidR="00D6306B" w:rsidRPr="00A01E9E" w:rsidRDefault="00D6306B" w:rsidP="00D6306B">
            <w:pPr>
              <w:widowControl/>
              <w:snapToGrid w:val="0"/>
              <w:spacing w:line="226" w:lineRule="exact"/>
              <w:ind w:firstLineChars="0" w:firstLine="0"/>
              <w:jc w:val="right"/>
              <w:rPr>
                <w:sz w:val="18"/>
                <w:szCs w:val="18"/>
                <w:lang w:eastAsia="zh-TW"/>
              </w:rPr>
            </w:pPr>
            <w:r w:rsidRPr="00A01E9E">
              <w:rPr>
                <w:rFonts w:hint="eastAsia"/>
                <w:sz w:val="18"/>
                <w:szCs w:val="18"/>
                <w:lang w:eastAsia="zh-TW"/>
              </w:rPr>
              <w:t>0</w:t>
            </w:r>
          </w:p>
        </w:tc>
        <w:tc>
          <w:tcPr>
            <w:tcW w:w="512" w:type="dxa"/>
            <w:noWrap/>
            <w:vAlign w:val="center"/>
          </w:tcPr>
          <w:p w14:paraId="7916677B" w14:textId="1E34B68D" w:rsidR="00D6306B" w:rsidRPr="00A01E9E" w:rsidRDefault="00D6306B" w:rsidP="00D6306B">
            <w:pPr>
              <w:widowControl/>
              <w:snapToGrid w:val="0"/>
              <w:spacing w:line="226" w:lineRule="exact"/>
              <w:ind w:firstLineChars="0" w:firstLine="0"/>
              <w:jc w:val="right"/>
              <w:rPr>
                <w:sz w:val="18"/>
                <w:szCs w:val="18"/>
                <w:lang w:eastAsia="zh-TW"/>
              </w:rPr>
            </w:pPr>
            <w:r w:rsidRPr="00A01E9E">
              <w:rPr>
                <w:rFonts w:hint="eastAsia"/>
                <w:sz w:val="18"/>
                <w:szCs w:val="18"/>
                <w:lang w:eastAsia="zh-TW"/>
              </w:rPr>
              <w:t>0</w:t>
            </w:r>
          </w:p>
        </w:tc>
        <w:tc>
          <w:tcPr>
            <w:tcW w:w="877" w:type="dxa"/>
            <w:vAlign w:val="center"/>
          </w:tcPr>
          <w:p w14:paraId="6B8CCD25" w14:textId="6ABB4B64" w:rsidR="00D6306B" w:rsidRPr="00A01E9E" w:rsidRDefault="00D6306B" w:rsidP="00D6306B">
            <w:pPr>
              <w:widowControl/>
              <w:snapToGrid w:val="0"/>
              <w:spacing w:line="226" w:lineRule="exact"/>
              <w:ind w:firstLineChars="0" w:firstLine="0"/>
              <w:jc w:val="right"/>
              <w:rPr>
                <w:sz w:val="18"/>
                <w:szCs w:val="18"/>
                <w:lang w:eastAsia="zh-TW"/>
              </w:rPr>
            </w:pPr>
            <w:r w:rsidRPr="00A01E9E">
              <w:rPr>
                <w:rFonts w:hint="eastAsia"/>
                <w:sz w:val="18"/>
                <w:szCs w:val="18"/>
                <w:lang w:eastAsia="zh-TW"/>
              </w:rPr>
              <w:t>0</w:t>
            </w:r>
          </w:p>
        </w:tc>
      </w:tr>
      <w:tr w:rsidR="00D6306B" w:rsidRPr="00A01E9E" w14:paraId="3E3B5FDC" w14:textId="77777777" w:rsidTr="00D6306B">
        <w:trPr>
          <w:jc w:val="center"/>
        </w:trPr>
        <w:tc>
          <w:tcPr>
            <w:tcW w:w="3003" w:type="dxa"/>
            <w:noWrap/>
            <w:vAlign w:val="center"/>
          </w:tcPr>
          <w:p w14:paraId="08E5C5A4" w14:textId="77777777" w:rsidR="00D6306B" w:rsidRPr="00A01E9E" w:rsidRDefault="00D6306B" w:rsidP="00D6306B">
            <w:pPr>
              <w:widowControl/>
              <w:snapToGrid w:val="0"/>
              <w:spacing w:line="226" w:lineRule="exact"/>
              <w:ind w:firstLineChars="0" w:firstLine="0"/>
              <w:rPr>
                <w:kern w:val="0"/>
                <w:sz w:val="18"/>
                <w:szCs w:val="18"/>
                <w:lang w:eastAsia="zh-TW"/>
              </w:rPr>
            </w:pPr>
            <w:r w:rsidRPr="00A01E9E">
              <w:rPr>
                <w:kern w:val="0"/>
                <w:sz w:val="18"/>
                <w:szCs w:val="18"/>
                <w:lang w:eastAsia="zh-TW"/>
              </w:rPr>
              <w:t xml:space="preserve">　基本金屬製造業</w:t>
            </w:r>
          </w:p>
        </w:tc>
        <w:tc>
          <w:tcPr>
            <w:tcW w:w="509" w:type="dxa"/>
            <w:vAlign w:val="center"/>
          </w:tcPr>
          <w:p w14:paraId="71DBDC52" w14:textId="6A09CC0E" w:rsidR="00D6306B" w:rsidRPr="00A01E9E" w:rsidRDefault="00D6306B" w:rsidP="00D6306B">
            <w:pPr>
              <w:widowControl/>
              <w:snapToGrid w:val="0"/>
              <w:spacing w:line="226" w:lineRule="exact"/>
              <w:ind w:firstLineChars="0" w:firstLine="0"/>
              <w:jc w:val="right"/>
              <w:rPr>
                <w:sz w:val="18"/>
                <w:szCs w:val="18"/>
                <w:lang w:eastAsia="zh-TW"/>
              </w:rPr>
            </w:pPr>
            <w:r w:rsidRPr="00A01E9E">
              <w:rPr>
                <w:rFonts w:hint="eastAsia"/>
                <w:sz w:val="18"/>
                <w:szCs w:val="18"/>
                <w:lang w:eastAsia="zh-TW"/>
              </w:rPr>
              <w:t>0</w:t>
            </w:r>
          </w:p>
        </w:tc>
        <w:tc>
          <w:tcPr>
            <w:tcW w:w="879" w:type="dxa"/>
            <w:vAlign w:val="center"/>
          </w:tcPr>
          <w:p w14:paraId="1AA03B64" w14:textId="5A83B880" w:rsidR="00D6306B" w:rsidRPr="00A01E9E" w:rsidRDefault="00D6306B" w:rsidP="00D6306B">
            <w:pPr>
              <w:widowControl/>
              <w:snapToGrid w:val="0"/>
              <w:spacing w:line="226" w:lineRule="exact"/>
              <w:ind w:firstLineChars="0" w:firstLine="0"/>
              <w:jc w:val="right"/>
              <w:rPr>
                <w:sz w:val="18"/>
                <w:szCs w:val="18"/>
                <w:lang w:eastAsia="zh-TW"/>
              </w:rPr>
            </w:pPr>
            <w:r w:rsidRPr="00A01E9E">
              <w:rPr>
                <w:rFonts w:hint="eastAsia"/>
                <w:sz w:val="18"/>
                <w:szCs w:val="18"/>
                <w:lang w:eastAsia="zh-TW"/>
              </w:rPr>
              <w:t>0</w:t>
            </w:r>
          </w:p>
        </w:tc>
        <w:tc>
          <w:tcPr>
            <w:tcW w:w="550" w:type="dxa"/>
            <w:vAlign w:val="center"/>
          </w:tcPr>
          <w:p w14:paraId="101319B6" w14:textId="0A1EAFA0" w:rsidR="00D6306B" w:rsidRPr="00A01E9E" w:rsidRDefault="00D6306B" w:rsidP="00D6306B">
            <w:pPr>
              <w:widowControl/>
              <w:snapToGrid w:val="0"/>
              <w:spacing w:line="226" w:lineRule="exact"/>
              <w:ind w:firstLineChars="0" w:firstLine="0"/>
              <w:jc w:val="right"/>
              <w:rPr>
                <w:sz w:val="18"/>
                <w:szCs w:val="18"/>
                <w:lang w:eastAsia="zh-TW"/>
              </w:rPr>
            </w:pPr>
            <w:r w:rsidRPr="00A01E9E">
              <w:rPr>
                <w:sz w:val="18"/>
                <w:szCs w:val="18"/>
              </w:rPr>
              <w:t>0</w:t>
            </w:r>
          </w:p>
        </w:tc>
        <w:tc>
          <w:tcPr>
            <w:tcW w:w="840" w:type="dxa"/>
            <w:vAlign w:val="center"/>
          </w:tcPr>
          <w:p w14:paraId="47CE1F4D" w14:textId="12EAEB92" w:rsidR="00D6306B" w:rsidRPr="00A01E9E" w:rsidRDefault="00D6306B" w:rsidP="00D6306B">
            <w:pPr>
              <w:widowControl/>
              <w:snapToGrid w:val="0"/>
              <w:spacing w:line="226" w:lineRule="exact"/>
              <w:ind w:firstLineChars="0" w:firstLine="0"/>
              <w:jc w:val="right"/>
              <w:rPr>
                <w:sz w:val="18"/>
                <w:szCs w:val="18"/>
                <w:lang w:eastAsia="zh-TW"/>
              </w:rPr>
            </w:pPr>
            <w:r w:rsidRPr="00A01E9E">
              <w:rPr>
                <w:sz w:val="18"/>
                <w:szCs w:val="18"/>
              </w:rPr>
              <w:t>0</w:t>
            </w:r>
          </w:p>
        </w:tc>
        <w:tc>
          <w:tcPr>
            <w:tcW w:w="484" w:type="dxa"/>
            <w:vAlign w:val="center"/>
          </w:tcPr>
          <w:p w14:paraId="4993B20D" w14:textId="252BEF60" w:rsidR="00D6306B" w:rsidRPr="00A01E9E" w:rsidRDefault="00D6306B" w:rsidP="00D6306B">
            <w:pPr>
              <w:widowControl/>
              <w:snapToGrid w:val="0"/>
              <w:spacing w:line="226" w:lineRule="exact"/>
              <w:ind w:firstLineChars="0" w:firstLine="0"/>
              <w:jc w:val="right"/>
              <w:rPr>
                <w:sz w:val="18"/>
                <w:szCs w:val="18"/>
                <w:lang w:eastAsia="zh-TW"/>
              </w:rPr>
            </w:pPr>
            <w:r w:rsidRPr="00A01E9E">
              <w:rPr>
                <w:rFonts w:hint="eastAsia"/>
                <w:sz w:val="18"/>
                <w:szCs w:val="18"/>
                <w:lang w:eastAsia="zh-TW"/>
              </w:rPr>
              <w:t>0</w:t>
            </w:r>
          </w:p>
        </w:tc>
        <w:tc>
          <w:tcPr>
            <w:tcW w:w="906" w:type="dxa"/>
            <w:vAlign w:val="center"/>
          </w:tcPr>
          <w:p w14:paraId="422277D6" w14:textId="218AFB56" w:rsidR="00D6306B" w:rsidRPr="00A01E9E" w:rsidRDefault="00D6306B" w:rsidP="00D6306B">
            <w:pPr>
              <w:widowControl/>
              <w:snapToGrid w:val="0"/>
              <w:spacing w:line="226" w:lineRule="exact"/>
              <w:ind w:firstLineChars="0" w:firstLine="0"/>
              <w:jc w:val="right"/>
              <w:rPr>
                <w:sz w:val="18"/>
                <w:szCs w:val="18"/>
                <w:lang w:eastAsia="zh-TW"/>
              </w:rPr>
            </w:pPr>
            <w:r w:rsidRPr="00A01E9E">
              <w:rPr>
                <w:rFonts w:hint="eastAsia"/>
                <w:sz w:val="18"/>
                <w:szCs w:val="18"/>
                <w:lang w:eastAsia="zh-TW"/>
              </w:rPr>
              <w:t>0</w:t>
            </w:r>
          </w:p>
        </w:tc>
        <w:tc>
          <w:tcPr>
            <w:tcW w:w="512" w:type="dxa"/>
            <w:noWrap/>
            <w:vAlign w:val="center"/>
          </w:tcPr>
          <w:p w14:paraId="3F5C21C9" w14:textId="222F5874" w:rsidR="00D6306B" w:rsidRPr="00A01E9E" w:rsidRDefault="00D6306B" w:rsidP="00D6306B">
            <w:pPr>
              <w:widowControl/>
              <w:snapToGrid w:val="0"/>
              <w:spacing w:line="226" w:lineRule="exact"/>
              <w:ind w:firstLineChars="0" w:firstLine="0"/>
              <w:jc w:val="right"/>
              <w:rPr>
                <w:sz w:val="18"/>
                <w:szCs w:val="18"/>
                <w:lang w:eastAsia="zh-TW"/>
              </w:rPr>
            </w:pPr>
            <w:r w:rsidRPr="00A01E9E">
              <w:rPr>
                <w:rFonts w:hint="eastAsia"/>
                <w:sz w:val="18"/>
                <w:szCs w:val="18"/>
                <w:lang w:eastAsia="zh-TW"/>
              </w:rPr>
              <w:t>0</w:t>
            </w:r>
          </w:p>
        </w:tc>
        <w:tc>
          <w:tcPr>
            <w:tcW w:w="877" w:type="dxa"/>
            <w:vAlign w:val="center"/>
          </w:tcPr>
          <w:p w14:paraId="4C88FC14" w14:textId="629E722D" w:rsidR="00D6306B" w:rsidRPr="00A01E9E" w:rsidRDefault="00D6306B" w:rsidP="00D6306B">
            <w:pPr>
              <w:widowControl/>
              <w:snapToGrid w:val="0"/>
              <w:spacing w:line="226" w:lineRule="exact"/>
              <w:ind w:firstLineChars="0" w:firstLine="0"/>
              <w:jc w:val="right"/>
              <w:rPr>
                <w:sz w:val="18"/>
                <w:szCs w:val="18"/>
                <w:lang w:eastAsia="zh-TW"/>
              </w:rPr>
            </w:pPr>
            <w:r w:rsidRPr="00A01E9E">
              <w:rPr>
                <w:rFonts w:hint="eastAsia"/>
                <w:sz w:val="18"/>
                <w:szCs w:val="18"/>
                <w:lang w:eastAsia="zh-TW"/>
              </w:rPr>
              <w:t>0</w:t>
            </w:r>
          </w:p>
        </w:tc>
      </w:tr>
      <w:tr w:rsidR="00D6306B" w:rsidRPr="00A01E9E" w14:paraId="60F60D7B" w14:textId="77777777" w:rsidTr="00D6306B">
        <w:trPr>
          <w:jc w:val="center"/>
        </w:trPr>
        <w:tc>
          <w:tcPr>
            <w:tcW w:w="3003" w:type="dxa"/>
            <w:noWrap/>
            <w:vAlign w:val="center"/>
          </w:tcPr>
          <w:p w14:paraId="06D95789" w14:textId="77777777" w:rsidR="00D6306B" w:rsidRPr="00A01E9E" w:rsidRDefault="00D6306B" w:rsidP="00D6306B">
            <w:pPr>
              <w:widowControl/>
              <w:snapToGrid w:val="0"/>
              <w:spacing w:line="226" w:lineRule="exact"/>
              <w:ind w:firstLineChars="0" w:firstLine="0"/>
              <w:rPr>
                <w:kern w:val="0"/>
                <w:sz w:val="18"/>
                <w:szCs w:val="18"/>
                <w:lang w:eastAsia="zh-TW"/>
              </w:rPr>
            </w:pPr>
            <w:r w:rsidRPr="00A01E9E">
              <w:rPr>
                <w:kern w:val="0"/>
                <w:sz w:val="18"/>
                <w:szCs w:val="18"/>
                <w:lang w:eastAsia="zh-TW"/>
              </w:rPr>
              <w:t xml:space="preserve">　金屬製品製造業</w:t>
            </w:r>
          </w:p>
        </w:tc>
        <w:tc>
          <w:tcPr>
            <w:tcW w:w="509" w:type="dxa"/>
            <w:vAlign w:val="center"/>
          </w:tcPr>
          <w:p w14:paraId="5AFFE9BA" w14:textId="4F165C71" w:rsidR="00D6306B" w:rsidRPr="00A01E9E" w:rsidRDefault="00D6306B" w:rsidP="00D6306B">
            <w:pPr>
              <w:widowControl/>
              <w:snapToGrid w:val="0"/>
              <w:spacing w:line="226" w:lineRule="exact"/>
              <w:ind w:firstLineChars="0" w:firstLine="0"/>
              <w:jc w:val="right"/>
              <w:rPr>
                <w:sz w:val="18"/>
                <w:szCs w:val="18"/>
                <w:lang w:eastAsia="zh-TW"/>
              </w:rPr>
            </w:pPr>
            <w:r w:rsidRPr="00A01E9E">
              <w:rPr>
                <w:rFonts w:hint="eastAsia"/>
                <w:sz w:val="18"/>
                <w:szCs w:val="18"/>
                <w:lang w:eastAsia="zh-TW"/>
              </w:rPr>
              <w:t>2</w:t>
            </w:r>
          </w:p>
        </w:tc>
        <w:tc>
          <w:tcPr>
            <w:tcW w:w="879" w:type="dxa"/>
            <w:vAlign w:val="center"/>
          </w:tcPr>
          <w:p w14:paraId="26B65EF0" w14:textId="1EE8C37A" w:rsidR="00D6306B" w:rsidRPr="00A01E9E" w:rsidRDefault="00D6306B" w:rsidP="00D6306B">
            <w:pPr>
              <w:widowControl/>
              <w:snapToGrid w:val="0"/>
              <w:spacing w:line="226" w:lineRule="exact"/>
              <w:ind w:firstLineChars="0" w:firstLine="0"/>
              <w:jc w:val="right"/>
              <w:rPr>
                <w:sz w:val="18"/>
                <w:szCs w:val="18"/>
                <w:lang w:eastAsia="zh-TW"/>
              </w:rPr>
            </w:pPr>
            <w:r w:rsidRPr="00A01E9E">
              <w:rPr>
                <w:rFonts w:hint="eastAsia"/>
                <w:sz w:val="18"/>
                <w:szCs w:val="18"/>
                <w:lang w:eastAsia="zh-TW"/>
              </w:rPr>
              <w:t>3,257</w:t>
            </w:r>
          </w:p>
        </w:tc>
        <w:tc>
          <w:tcPr>
            <w:tcW w:w="550" w:type="dxa"/>
            <w:vAlign w:val="center"/>
          </w:tcPr>
          <w:p w14:paraId="3D64D2E9" w14:textId="37326548" w:rsidR="00D6306B" w:rsidRPr="00A01E9E" w:rsidRDefault="00D6306B" w:rsidP="00D6306B">
            <w:pPr>
              <w:widowControl/>
              <w:snapToGrid w:val="0"/>
              <w:spacing w:line="226" w:lineRule="exact"/>
              <w:ind w:firstLineChars="0" w:firstLine="0"/>
              <w:jc w:val="right"/>
              <w:rPr>
                <w:sz w:val="18"/>
                <w:szCs w:val="18"/>
                <w:lang w:eastAsia="zh-TW"/>
              </w:rPr>
            </w:pPr>
            <w:r w:rsidRPr="00A01E9E">
              <w:rPr>
                <w:sz w:val="18"/>
                <w:szCs w:val="18"/>
              </w:rPr>
              <w:t>0</w:t>
            </w:r>
          </w:p>
        </w:tc>
        <w:tc>
          <w:tcPr>
            <w:tcW w:w="840" w:type="dxa"/>
            <w:vAlign w:val="center"/>
          </w:tcPr>
          <w:p w14:paraId="5FFC178C" w14:textId="5A48D5E1" w:rsidR="00D6306B" w:rsidRPr="00A01E9E" w:rsidRDefault="00D6306B" w:rsidP="00D6306B">
            <w:pPr>
              <w:widowControl/>
              <w:snapToGrid w:val="0"/>
              <w:spacing w:line="226" w:lineRule="exact"/>
              <w:ind w:firstLineChars="0" w:firstLine="0"/>
              <w:jc w:val="right"/>
              <w:rPr>
                <w:sz w:val="18"/>
                <w:szCs w:val="18"/>
                <w:lang w:eastAsia="zh-TW"/>
              </w:rPr>
            </w:pPr>
            <w:r w:rsidRPr="00A01E9E">
              <w:rPr>
                <w:sz w:val="18"/>
                <w:szCs w:val="18"/>
              </w:rPr>
              <w:t>0</w:t>
            </w:r>
          </w:p>
        </w:tc>
        <w:tc>
          <w:tcPr>
            <w:tcW w:w="484" w:type="dxa"/>
            <w:vAlign w:val="center"/>
          </w:tcPr>
          <w:p w14:paraId="65204D11" w14:textId="6BD8D454" w:rsidR="00D6306B" w:rsidRPr="00A01E9E" w:rsidRDefault="00D6306B" w:rsidP="00D6306B">
            <w:pPr>
              <w:widowControl/>
              <w:snapToGrid w:val="0"/>
              <w:spacing w:line="226" w:lineRule="exact"/>
              <w:ind w:firstLineChars="0" w:firstLine="0"/>
              <w:jc w:val="right"/>
              <w:rPr>
                <w:sz w:val="18"/>
                <w:szCs w:val="18"/>
                <w:lang w:eastAsia="zh-TW"/>
              </w:rPr>
            </w:pPr>
            <w:r w:rsidRPr="00A01E9E">
              <w:rPr>
                <w:rFonts w:hint="eastAsia"/>
                <w:sz w:val="18"/>
                <w:szCs w:val="18"/>
                <w:lang w:eastAsia="zh-TW"/>
              </w:rPr>
              <w:t>0</w:t>
            </w:r>
          </w:p>
        </w:tc>
        <w:tc>
          <w:tcPr>
            <w:tcW w:w="906" w:type="dxa"/>
            <w:vAlign w:val="center"/>
          </w:tcPr>
          <w:p w14:paraId="23398501" w14:textId="78567C4B" w:rsidR="00D6306B" w:rsidRPr="00A01E9E" w:rsidRDefault="00D6306B" w:rsidP="00D6306B">
            <w:pPr>
              <w:widowControl/>
              <w:snapToGrid w:val="0"/>
              <w:spacing w:line="226" w:lineRule="exact"/>
              <w:ind w:firstLineChars="0" w:firstLine="0"/>
              <w:jc w:val="right"/>
              <w:rPr>
                <w:sz w:val="18"/>
                <w:szCs w:val="18"/>
                <w:lang w:eastAsia="zh-TW"/>
              </w:rPr>
            </w:pPr>
            <w:r w:rsidRPr="00A01E9E">
              <w:rPr>
                <w:rFonts w:hint="eastAsia"/>
                <w:sz w:val="18"/>
                <w:szCs w:val="18"/>
                <w:lang w:eastAsia="zh-TW"/>
              </w:rPr>
              <w:t>0</w:t>
            </w:r>
          </w:p>
        </w:tc>
        <w:tc>
          <w:tcPr>
            <w:tcW w:w="512" w:type="dxa"/>
            <w:noWrap/>
            <w:vAlign w:val="center"/>
          </w:tcPr>
          <w:p w14:paraId="70B04C8E" w14:textId="5347BB19" w:rsidR="00D6306B" w:rsidRPr="00A01E9E" w:rsidRDefault="00D6306B" w:rsidP="00D6306B">
            <w:pPr>
              <w:widowControl/>
              <w:snapToGrid w:val="0"/>
              <w:spacing w:line="226" w:lineRule="exact"/>
              <w:ind w:firstLineChars="0" w:firstLine="0"/>
              <w:jc w:val="right"/>
              <w:rPr>
                <w:sz w:val="18"/>
                <w:szCs w:val="18"/>
                <w:lang w:eastAsia="zh-TW"/>
              </w:rPr>
            </w:pPr>
            <w:r w:rsidRPr="00A01E9E">
              <w:rPr>
                <w:rFonts w:hint="eastAsia"/>
                <w:sz w:val="18"/>
                <w:szCs w:val="18"/>
                <w:lang w:eastAsia="zh-TW"/>
              </w:rPr>
              <w:t>0</w:t>
            </w:r>
          </w:p>
        </w:tc>
        <w:tc>
          <w:tcPr>
            <w:tcW w:w="877" w:type="dxa"/>
            <w:vAlign w:val="center"/>
          </w:tcPr>
          <w:p w14:paraId="3675D195" w14:textId="42A70BBC" w:rsidR="00D6306B" w:rsidRPr="00A01E9E" w:rsidRDefault="00D6306B" w:rsidP="00D6306B">
            <w:pPr>
              <w:widowControl/>
              <w:snapToGrid w:val="0"/>
              <w:spacing w:line="226" w:lineRule="exact"/>
              <w:ind w:firstLineChars="0" w:firstLine="0"/>
              <w:jc w:val="right"/>
              <w:rPr>
                <w:sz w:val="18"/>
                <w:szCs w:val="18"/>
                <w:lang w:eastAsia="zh-TW"/>
              </w:rPr>
            </w:pPr>
            <w:r w:rsidRPr="00A01E9E">
              <w:rPr>
                <w:rFonts w:hint="eastAsia"/>
                <w:sz w:val="18"/>
                <w:szCs w:val="18"/>
                <w:lang w:eastAsia="zh-TW"/>
              </w:rPr>
              <w:t>0</w:t>
            </w:r>
          </w:p>
        </w:tc>
      </w:tr>
      <w:tr w:rsidR="00D6306B" w:rsidRPr="00A01E9E" w14:paraId="78532D72" w14:textId="77777777" w:rsidTr="00D6306B">
        <w:trPr>
          <w:jc w:val="center"/>
        </w:trPr>
        <w:tc>
          <w:tcPr>
            <w:tcW w:w="3003" w:type="dxa"/>
            <w:noWrap/>
            <w:vAlign w:val="center"/>
          </w:tcPr>
          <w:p w14:paraId="5A70050B" w14:textId="77777777" w:rsidR="00D6306B" w:rsidRPr="00A01E9E" w:rsidRDefault="00D6306B" w:rsidP="00D6306B">
            <w:pPr>
              <w:widowControl/>
              <w:snapToGrid w:val="0"/>
              <w:spacing w:line="226" w:lineRule="exact"/>
              <w:ind w:firstLineChars="0" w:firstLine="0"/>
              <w:rPr>
                <w:kern w:val="0"/>
                <w:sz w:val="18"/>
                <w:szCs w:val="18"/>
                <w:lang w:eastAsia="zh-TW"/>
              </w:rPr>
            </w:pPr>
            <w:r w:rsidRPr="00A01E9E">
              <w:rPr>
                <w:kern w:val="0"/>
                <w:sz w:val="18"/>
                <w:szCs w:val="18"/>
                <w:lang w:eastAsia="zh-TW"/>
              </w:rPr>
              <w:t xml:space="preserve">　電子零組件製造業</w:t>
            </w:r>
          </w:p>
        </w:tc>
        <w:tc>
          <w:tcPr>
            <w:tcW w:w="509" w:type="dxa"/>
            <w:vAlign w:val="center"/>
          </w:tcPr>
          <w:p w14:paraId="167E5D47" w14:textId="2B0A2F64" w:rsidR="00D6306B" w:rsidRPr="00A01E9E" w:rsidRDefault="00D6306B" w:rsidP="00D6306B">
            <w:pPr>
              <w:widowControl/>
              <w:snapToGrid w:val="0"/>
              <w:spacing w:line="226" w:lineRule="exact"/>
              <w:ind w:firstLineChars="0" w:firstLine="0"/>
              <w:jc w:val="right"/>
              <w:rPr>
                <w:sz w:val="18"/>
                <w:szCs w:val="18"/>
                <w:lang w:eastAsia="zh-TW"/>
              </w:rPr>
            </w:pPr>
            <w:r w:rsidRPr="00A01E9E">
              <w:rPr>
                <w:rFonts w:hint="eastAsia"/>
                <w:sz w:val="18"/>
                <w:szCs w:val="18"/>
                <w:lang w:eastAsia="zh-TW"/>
              </w:rPr>
              <w:t>6</w:t>
            </w:r>
          </w:p>
        </w:tc>
        <w:tc>
          <w:tcPr>
            <w:tcW w:w="879" w:type="dxa"/>
            <w:vAlign w:val="center"/>
          </w:tcPr>
          <w:p w14:paraId="08CD1DF3" w14:textId="752D593B" w:rsidR="00D6306B" w:rsidRPr="00A01E9E" w:rsidRDefault="00D6306B" w:rsidP="00D6306B">
            <w:pPr>
              <w:widowControl/>
              <w:snapToGrid w:val="0"/>
              <w:spacing w:line="226" w:lineRule="exact"/>
              <w:ind w:firstLineChars="0" w:firstLine="0"/>
              <w:jc w:val="right"/>
              <w:rPr>
                <w:sz w:val="18"/>
                <w:szCs w:val="18"/>
                <w:lang w:eastAsia="zh-TW"/>
              </w:rPr>
            </w:pPr>
            <w:r w:rsidRPr="00A01E9E">
              <w:rPr>
                <w:rFonts w:hint="eastAsia"/>
                <w:sz w:val="18"/>
                <w:szCs w:val="18"/>
                <w:lang w:eastAsia="zh-TW"/>
              </w:rPr>
              <w:t>181,157</w:t>
            </w:r>
          </w:p>
        </w:tc>
        <w:tc>
          <w:tcPr>
            <w:tcW w:w="550" w:type="dxa"/>
            <w:vAlign w:val="center"/>
          </w:tcPr>
          <w:p w14:paraId="4002ACBF" w14:textId="77A7ED93" w:rsidR="00D6306B" w:rsidRPr="00A01E9E" w:rsidRDefault="00D6306B" w:rsidP="00D6306B">
            <w:pPr>
              <w:widowControl/>
              <w:snapToGrid w:val="0"/>
              <w:spacing w:line="226" w:lineRule="exact"/>
              <w:ind w:firstLineChars="0" w:firstLine="0"/>
              <w:jc w:val="right"/>
              <w:rPr>
                <w:sz w:val="18"/>
                <w:szCs w:val="18"/>
                <w:lang w:eastAsia="zh-TW"/>
              </w:rPr>
            </w:pPr>
            <w:r w:rsidRPr="00A01E9E">
              <w:rPr>
                <w:sz w:val="18"/>
                <w:szCs w:val="18"/>
              </w:rPr>
              <w:t>0</w:t>
            </w:r>
          </w:p>
        </w:tc>
        <w:tc>
          <w:tcPr>
            <w:tcW w:w="840" w:type="dxa"/>
            <w:vAlign w:val="center"/>
          </w:tcPr>
          <w:p w14:paraId="41AA0170" w14:textId="666C9213" w:rsidR="00D6306B" w:rsidRPr="00A01E9E" w:rsidRDefault="00D6306B" w:rsidP="00D6306B">
            <w:pPr>
              <w:widowControl/>
              <w:snapToGrid w:val="0"/>
              <w:spacing w:line="226" w:lineRule="exact"/>
              <w:ind w:firstLineChars="0" w:firstLine="0"/>
              <w:jc w:val="right"/>
              <w:rPr>
                <w:sz w:val="18"/>
                <w:szCs w:val="18"/>
                <w:lang w:eastAsia="zh-TW"/>
              </w:rPr>
            </w:pPr>
            <w:r w:rsidRPr="00A01E9E">
              <w:rPr>
                <w:sz w:val="18"/>
                <w:szCs w:val="18"/>
              </w:rPr>
              <w:t>1,000</w:t>
            </w:r>
          </w:p>
        </w:tc>
        <w:tc>
          <w:tcPr>
            <w:tcW w:w="484" w:type="dxa"/>
            <w:vAlign w:val="center"/>
          </w:tcPr>
          <w:p w14:paraId="32060EAA" w14:textId="28EB4B19" w:rsidR="00D6306B" w:rsidRPr="00A01E9E" w:rsidRDefault="00D6306B" w:rsidP="00D6306B">
            <w:pPr>
              <w:widowControl/>
              <w:snapToGrid w:val="0"/>
              <w:spacing w:line="226" w:lineRule="exact"/>
              <w:ind w:firstLineChars="0" w:firstLine="0"/>
              <w:jc w:val="right"/>
              <w:rPr>
                <w:sz w:val="18"/>
                <w:szCs w:val="18"/>
                <w:lang w:eastAsia="zh-TW"/>
              </w:rPr>
            </w:pPr>
            <w:r w:rsidRPr="00A01E9E">
              <w:rPr>
                <w:rFonts w:hint="eastAsia"/>
                <w:sz w:val="18"/>
                <w:szCs w:val="18"/>
                <w:lang w:eastAsia="zh-TW"/>
              </w:rPr>
              <w:t>0</w:t>
            </w:r>
          </w:p>
        </w:tc>
        <w:tc>
          <w:tcPr>
            <w:tcW w:w="906" w:type="dxa"/>
            <w:vAlign w:val="center"/>
          </w:tcPr>
          <w:p w14:paraId="2D6D5598" w14:textId="65ACCFAD" w:rsidR="00D6306B" w:rsidRPr="00A01E9E" w:rsidRDefault="00D6306B" w:rsidP="00D6306B">
            <w:pPr>
              <w:widowControl/>
              <w:snapToGrid w:val="0"/>
              <w:spacing w:line="226" w:lineRule="exact"/>
              <w:ind w:firstLineChars="0" w:firstLine="0"/>
              <w:jc w:val="right"/>
              <w:rPr>
                <w:sz w:val="18"/>
                <w:szCs w:val="18"/>
                <w:lang w:eastAsia="zh-TW"/>
              </w:rPr>
            </w:pPr>
            <w:r w:rsidRPr="00A01E9E">
              <w:rPr>
                <w:rFonts w:hint="eastAsia"/>
                <w:sz w:val="18"/>
                <w:szCs w:val="18"/>
                <w:lang w:eastAsia="zh-TW"/>
              </w:rPr>
              <w:t>1,000</w:t>
            </w:r>
          </w:p>
        </w:tc>
        <w:tc>
          <w:tcPr>
            <w:tcW w:w="512" w:type="dxa"/>
            <w:noWrap/>
            <w:vAlign w:val="center"/>
          </w:tcPr>
          <w:p w14:paraId="567966C8" w14:textId="6F575F0A" w:rsidR="00D6306B" w:rsidRPr="00A01E9E" w:rsidRDefault="00D6306B" w:rsidP="00D6306B">
            <w:pPr>
              <w:widowControl/>
              <w:snapToGrid w:val="0"/>
              <w:spacing w:line="226" w:lineRule="exact"/>
              <w:ind w:firstLineChars="0" w:firstLine="0"/>
              <w:jc w:val="right"/>
              <w:rPr>
                <w:sz w:val="18"/>
                <w:szCs w:val="18"/>
                <w:lang w:eastAsia="zh-TW"/>
              </w:rPr>
            </w:pPr>
            <w:r w:rsidRPr="00A01E9E">
              <w:rPr>
                <w:rFonts w:hint="eastAsia"/>
                <w:sz w:val="18"/>
                <w:szCs w:val="18"/>
                <w:lang w:eastAsia="zh-TW"/>
              </w:rPr>
              <w:t>0</w:t>
            </w:r>
          </w:p>
        </w:tc>
        <w:tc>
          <w:tcPr>
            <w:tcW w:w="877" w:type="dxa"/>
            <w:vAlign w:val="center"/>
          </w:tcPr>
          <w:p w14:paraId="0A68FA33" w14:textId="624A1175" w:rsidR="00D6306B" w:rsidRPr="00A01E9E" w:rsidRDefault="00D6306B" w:rsidP="00D6306B">
            <w:pPr>
              <w:widowControl/>
              <w:snapToGrid w:val="0"/>
              <w:spacing w:line="226" w:lineRule="exact"/>
              <w:ind w:firstLineChars="0" w:firstLine="0"/>
              <w:jc w:val="right"/>
              <w:rPr>
                <w:sz w:val="18"/>
                <w:szCs w:val="18"/>
                <w:lang w:eastAsia="zh-TW"/>
              </w:rPr>
            </w:pPr>
            <w:r w:rsidRPr="00A01E9E">
              <w:rPr>
                <w:rFonts w:hint="eastAsia"/>
                <w:sz w:val="18"/>
                <w:szCs w:val="18"/>
                <w:lang w:eastAsia="zh-TW"/>
              </w:rPr>
              <w:t>0</w:t>
            </w:r>
          </w:p>
        </w:tc>
      </w:tr>
      <w:tr w:rsidR="00D6306B" w:rsidRPr="00A01E9E" w14:paraId="22D6B970" w14:textId="77777777" w:rsidTr="00D6306B">
        <w:trPr>
          <w:jc w:val="center"/>
        </w:trPr>
        <w:tc>
          <w:tcPr>
            <w:tcW w:w="3003" w:type="dxa"/>
            <w:noWrap/>
            <w:vAlign w:val="center"/>
          </w:tcPr>
          <w:p w14:paraId="2A037416" w14:textId="77777777" w:rsidR="00D6306B" w:rsidRPr="00A01E9E" w:rsidRDefault="00D6306B" w:rsidP="00D6306B">
            <w:pPr>
              <w:widowControl/>
              <w:snapToGrid w:val="0"/>
              <w:spacing w:line="226" w:lineRule="exact"/>
              <w:ind w:firstLineChars="0" w:firstLine="0"/>
              <w:rPr>
                <w:kern w:val="0"/>
                <w:sz w:val="18"/>
                <w:szCs w:val="18"/>
                <w:lang w:eastAsia="zh-TW"/>
              </w:rPr>
            </w:pPr>
            <w:r w:rsidRPr="00A01E9E">
              <w:rPr>
                <w:kern w:val="0"/>
                <w:sz w:val="18"/>
                <w:szCs w:val="18"/>
                <w:lang w:eastAsia="zh-TW"/>
              </w:rPr>
              <w:t xml:space="preserve">　電腦、電子產品及光學製品製造業</w:t>
            </w:r>
          </w:p>
        </w:tc>
        <w:tc>
          <w:tcPr>
            <w:tcW w:w="509" w:type="dxa"/>
            <w:vAlign w:val="center"/>
          </w:tcPr>
          <w:p w14:paraId="61894BA1" w14:textId="12A756E1" w:rsidR="00D6306B" w:rsidRPr="00A01E9E" w:rsidRDefault="00D6306B" w:rsidP="00D6306B">
            <w:pPr>
              <w:widowControl/>
              <w:snapToGrid w:val="0"/>
              <w:spacing w:line="226" w:lineRule="exact"/>
              <w:ind w:firstLineChars="0" w:firstLine="0"/>
              <w:jc w:val="right"/>
              <w:rPr>
                <w:sz w:val="18"/>
                <w:szCs w:val="18"/>
                <w:lang w:eastAsia="zh-TW"/>
              </w:rPr>
            </w:pPr>
            <w:r w:rsidRPr="00A01E9E">
              <w:rPr>
                <w:rFonts w:hint="eastAsia"/>
                <w:sz w:val="18"/>
                <w:szCs w:val="18"/>
                <w:lang w:eastAsia="zh-TW"/>
              </w:rPr>
              <w:t>4</w:t>
            </w:r>
          </w:p>
        </w:tc>
        <w:tc>
          <w:tcPr>
            <w:tcW w:w="879" w:type="dxa"/>
            <w:vAlign w:val="center"/>
          </w:tcPr>
          <w:p w14:paraId="6B273EF2" w14:textId="3C7D2912" w:rsidR="00D6306B" w:rsidRPr="00A01E9E" w:rsidRDefault="00D6306B" w:rsidP="00D6306B">
            <w:pPr>
              <w:widowControl/>
              <w:snapToGrid w:val="0"/>
              <w:spacing w:line="226" w:lineRule="exact"/>
              <w:ind w:firstLineChars="0" w:firstLine="0"/>
              <w:jc w:val="right"/>
              <w:rPr>
                <w:sz w:val="18"/>
                <w:szCs w:val="18"/>
                <w:lang w:eastAsia="zh-TW"/>
              </w:rPr>
            </w:pPr>
            <w:r w:rsidRPr="00A01E9E">
              <w:rPr>
                <w:rFonts w:hint="eastAsia"/>
                <w:sz w:val="18"/>
                <w:szCs w:val="18"/>
                <w:lang w:eastAsia="zh-TW"/>
              </w:rPr>
              <w:t>10,834</w:t>
            </w:r>
          </w:p>
        </w:tc>
        <w:tc>
          <w:tcPr>
            <w:tcW w:w="550" w:type="dxa"/>
            <w:vAlign w:val="center"/>
          </w:tcPr>
          <w:p w14:paraId="5BA6B37D" w14:textId="49A4534A" w:rsidR="00D6306B" w:rsidRPr="00A01E9E" w:rsidRDefault="00D6306B" w:rsidP="00D6306B">
            <w:pPr>
              <w:widowControl/>
              <w:snapToGrid w:val="0"/>
              <w:spacing w:line="226" w:lineRule="exact"/>
              <w:ind w:firstLineChars="0" w:firstLine="0"/>
              <w:jc w:val="right"/>
              <w:rPr>
                <w:sz w:val="18"/>
                <w:szCs w:val="18"/>
                <w:lang w:eastAsia="zh-TW"/>
              </w:rPr>
            </w:pPr>
            <w:r w:rsidRPr="00A01E9E">
              <w:rPr>
                <w:sz w:val="18"/>
                <w:szCs w:val="18"/>
              </w:rPr>
              <w:t>0</w:t>
            </w:r>
          </w:p>
        </w:tc>
        <w:tc>
          <w:tcPr>
            <w:tcW w:w="840" w:type="dxa"/>
            <w:vAlign w:val="center"/>
          </w:tcPr>
          <w:p w14:paraId="254099B4" w14:textId="13B24442" w:rsidR="00D6306B" w:rsidRPr="00A01E9E" w:rsidRDefault="00D6306B" w:rsidP="00D6306B">
            <w:pPr>
              <w:widowControl/>
              <w:snapToGrid w:val="0"/>
              <w:spacing w:line="226" w:lineRule="exact"/>
              <w:ind w:firstLineChars="0" w:firstLine="0"/>
              <w:jc w:val="right"/>
              <w:rPr>
                <w:sz w:val="18"/>
                <w:szCs w:val="18"/>
                <w:lang w:eastAsia="zh-TW"/>
              </w:rPr>
            </w:pPr>
            <w:r w:rsidRPr="00A01E9E">
              <w:rPr>
                <w:sz w:val="18"/>
                <w:szCs w:val="18"/>
              </w:rPr>
              <w:t>210</w:t>
            </w:r>
          </w:p>
        </w:tc>
        <w:tc>
          <w:tcPr>
            <w:tcW w:w="484" w:type="dxa"/>
            <w:vAlign w:val="center"/>
          </w:tcPr>
          <w:p w14:paraId="3A555952" w14:textId="31A818A2" w:rsidR="00D6306B" w:rsidRPr="00A01E9E" w:rsidRDefault="00D6306B" w:rsidP="00D6306B">
            <w:pPr>
              <w:widowControl/>
              <w:snapToGrid w:val="0"/>
              <w:spacing w:line="226" w:lineRule="exact"/>
              <w:ind w:firstLineChars="0" w:firstLine="0"/>
              <w:jc w:val="right"/>
              <w:rPr>
                <w:sz w:val="18"/>
                <w:szCs w:val="18"/>
                <w:lang w:eastAsia="zh-TW"/>
              </w:rPr>
            </w:pPr>
            <w:r w:rsidRPr="00A01E9E">
              <w:rPr>
                <w:rFonts w:hint="eastAsia"/>
                <w:sz w:val="18"/>
                <w:szCs w:val="18"/>
                <w:lang w:eastAsia="zh-TW"/>
              </w:rPr>
              <w:t>1</w:t>
            </w:r>
          </w:p>
        </w:tc>
        <w:tc>
          <w:tcPr>
            <w:tcW w:w="906" w:type="dxa"/>
            <w:vAlign w:val="center"/>
          </w:tcPr>
          <w:p w14:paraId="77506AD7" w14:textId="18C5D133" w:rsidR="00D6306B" w:rsidRPr="00A01E9E" w:rsidRDefault="00D6306B" w:rsidP="00D6306B">
            <w:pPr>
              <w:widowControl/>
              <w:snapToGrid w:val="0"/>
              <w:spacing w:line="226" w:lineRule="exact"/>
              <w:ind w:firstLineChars="0" w:firstLine="0"/>
              <w:jc w:val="right"/>
              <w:rPr>
                <w:sz w:val="18"/>
                <w:szCs w:val="18"/>
                <w:lang w:eastAsia="zh-TW"/>
              </w:rPr>
            </w:pPr>
            <w:r w:rsidRPr="00A01E9E">
              <w:rPr>
                <w:rFonts w:hint="eastAsia"/>
                <w:sz w:val="18"/>
                <w:szCs w:val="18"/>
                <w:lang w:eastAsia="zh-TW"/>
              </w:rPr>
              <w:t>378</w:t>
            </w:r>
          </w:p>
        </w:tc>
        <w:tc>
          <w:tcPr>
            <w:tcW w:w="512" w:type="dxa"/>
            <w:noWrap/>
            <w:vAlign w:val="center"/>
          </w:tcPr>
          <w:p w14:paraId="631FA1F4" w14:textId="050FEA5B" w:rsidR="00D6306B" w:rsidRPr="00A01E9E" w:rsidRDefault="00D6306B" w:rsidP="00D6306B">
            <w:pPr>
              <w:widowControl/>
              <w:snapToGrid w:val="0"/>
              <w:spacing w:line="226" w:lineRule="exact"/>
              <w:ind w:firstLineChars="0" w:firstLine="0"/>
              <w:jc w:val="right"/>
              <w:rPr>
                <w:sz w:val="18"/>
                <w:szCs w:val="18"/>
                <w:lang w:eastAsia="zh-TW"/>
              </w:rPr>
            </w:pPr>
            <w:r w:rsidRPr="00A01E9E">
              <w:rPr>
                <w:rFonts w:hint="eastAsia"/>
                <w:sz w:val="18"/>
                <w:szCs w:val="18"/>
                <w:lang w:eastAsia="zh-TW"/>
              </w:rPr>
              <w:t>0</w:t>
            </w:r>
          </w:p>
        </w:tc>
        <w:tc>
          <w:tcPr>
            <w:tcW w:w="877" w:type="dxa"/>
            <w:vAlign w:val="center"/>
          </w:tcPr>
          <w:p w14:paraId="4F950467" w14:textId="2AEB3AA0" w:rsidR="00D6306B" w:rsidRPr="00A01E9E" w:rsidRDefault="00D6306B" w:rsidP="00D6306B">
            <w:pPr>
              <w:widowControl/>
              <w:snapToGrid w:val="0"/>
              <w:spacing w:line="226" w:lineRule="exact"/>
              <w:ind w:firstLineChars="0" w:firstLine="0"/>
              <w:jc w:val="right"/>
              <w:rPr>
                <w:sz w:val="18"/>
                <w:szCs w:val="18"/>
                <w:lang w:eastAsia="zh-TW"/>
              </w:rPr>
            </w:pPr>
            <w:r w:rsidRPr="00A01E9E">
              <w:rPr>
                <w:rFonts w:hint="eastAsia"/>
                <w:sz w:val="18"/>
                <w:szCs w:val="18"/>
                <w:lang w:eastAsia="zh-TW"/>
              </w:rPr>
              <w:t>0</w:t>
            </w:r>
          </w:p>
        </w:tc>
      </w:tr>
      <w:tr w:rsidR="00D6306B" w:rsidRPr="00A01E9E" w14:paraId="28983F7C" w14:textId="77777777" w:rsidTr="00D6306B">
        <w:trPr>
          <w:jc w:val="center"/>
        </w:trPr>
        <w:tc>
          <w:tcPr>
            <w:tcW w:w="3003" w:type="dxa"/>
            <w:noWrap/>
            <w:vAlign w:val="center"/>
          </w:tcPr>
          <w:p w14:paraId="2294C53F" w14:textId="77777777" w:rsidR="00D6306B" w:rsidRPr="00A01E9E" w:rsidRDefault="00D6306B" w:rsidP="00D6306B">
            <w:pPr>
              <w:widowControl/>
              <w:snapToGrid w:val="0"/>
              <w:spacing w:line="226" w:lineRule="exact"/>
              <w:ind w:firstLineChars="0" w:firstLine="0"/>
              <w:rPr>
                <w:kern w:val="0"/>
                <w:sz w:val="18"/>
                <w:szCs w:val="18"/>
                <w:lang w:eastAsia="zh-TW"/>
              </w:rPr>
            </w:pPr>
            <w:r w:rsidRPr="00A01E9E">
              <w:rPr>
                <w:kern w:val="0"/>
                <w:sz w:val="18"/>
                <w:szCs w:val="18"/>
                <w:lang w:eastAsia="zh-TW"/>
              </w:rPr>
              <w:t xml:space="preserve">　電力設備製造業</w:t>
            </w:r>
          </w:p>
        </w:tc>
        <w:tc>
          <w:tcPr>
            <w:tcW w:w="509" w:type="dxa"/>
            <w:vAlign w:val="center"/>
          </w:tcPr>
          <w:p w14:paraId="405FC745" w14:textId="39DA1602" w:rsidR="00D6306B" w:rsidRPr="00A01E9E" w:rsidRDefault="00D6306B" w:rsidP="00D6306B">
            <w:pPr>
              <w:widowControl/>
              <w:snapToGrid w:val="0"/>
              <w:spacing w:line="226" w:lineRule="exact"/>
              <w:ind w:firstLineChars="0" w:firstLine="0"/>
              <w:jc w:val="right"/>
              <w:rPr>
                <w:sz w:val="18"/>
                <w:szCs w:val="18"/>
                <w:lang w:eastAsia="zh-TW"/>
              </w:rPr>
            </w:pPr>
            <w:r w:rsidRPr="00A01E9E">
              <w:rPr>
                <w:rFonts w:hint="eastAsia"/>
                <w:sz w:val="18"/>
                <w:szCs w:val="18"/>
                <w:lang w:eastAsia="zh-TW"/>
              </w:rPr>
              <w:t>1</w:t>
            </w:r>
          </w:p>
        </w:tc>
        <w:tc>
          <w:tcPr>
            <w:tcW w:w="879" w:type="dxa"/>
            <w:vAlign w:val="center"/>
          </w:tcPr>
          <w:p w14:paraId="356C838D" w14:textId="39491465" w:rsidR="00D6306B" w:rsidRPr="00A01E9E" w:rsidRDefault="00D6306B" w:rsidP="00D6306B">
            <w:pPr>
              <w:widowControl/>
              <w:snapToGrid w:val="0"/>
              <w:spacing w:line="226" w:lineRule="exact"/>
              <w:ind w:firstLineChars="0" w:firstLine="0"/>
              <w:jc w:val="right"/>
              <w:rPr>
                <w:sz w:val="18"/>
                <w:szCs w:val="18"/>
                <w:lang w:eastAsia="zh-TW"/>
              </w:rPr>
            </w:pPr>
            <w:r w:rsidRPr="00A01E9E">
              <w:rPr>
                <w:rFonts w:hint="eastAsia"/>
                <w:sz w:val="18"/>
                <w:szCs w:val="18"/>
                <w:lang w:eastAsia="zh-TW"/>
              </w:rPr>
              <w:t>16,500</w:t>
            </w:r>
          </w:p>
        </w:tc>
        <w:tc>
          <w:tcPr>
            <w:tcW w:w="550" w:type="dxa"/>
            <w:vAlign w:val="center"/>
          </w:tcPr>
          <w:p w14:paraId="1EFF77C4" w14:textId="1C3EAEEF" w:rsidR="00D6306B" w:rsidRPr="00A01E9E" w:rsidRDefault="00D6306B" w:rsidP="00D6306B">
            <w:pPr>
              <w:widowControl/>
              <w:snapToGrid w:val="0"/>
              <w:spacing w:line="226" w:lineRule="exact"/>
              <w:ind w:firstLineChars="0" w:firstLine="0"/>
              <w:jc w:val="right"/>
              <w:rPr>
                <w:sz w:val="18"/>
                <w:szCs w:val="18"/>
                <w:lang w:eastAsia="zh-TW"/>
              </w:rPr>
            </w:pPr>
            <w:r w:rsidRPr="00A01E9E">
              <w:rPr>
                <w:sz w:val="18"/>
                <w:szCs w:val="18"/>
              </w:rPr>
              <w:t>0</w:t>
            </w:r>
          </w:p>
        </w:tc>
        <w:tc>
          <w:tcPr>
            <w:tcW w:w="840" w:type="dxa"/>
            <w:vAlign w:val="center"/>
          </w:tcPr>
          <w:p w14:paraId="49A24EE1" w14:textId="7963BAF2" w:rsidR="00D6306B" w:rsidRPr="00A01E9E" w:rsidRDefault="00D6306B" w:rsidP="00D6306B">
            <w:pPr>
              <w:widowControl/>
              <w:snapToGrid w:val="0"/>
              <w:spacing w:line="226" w:lineRule="exact"/>
              <w:ind w:firstLineChars="0" w:firstLine="0"/>
              <w:jc w:val="right"/>
              <w:rPr>
                <w:sz w:val="18"/>
                <w:szCs w:val="18"/>
                <w:lang w:eastAsia="zh-TW"/>
              </w:rPr>
            </w:pPr>
            <w:r w:rsidRPr="00A01E9E">
              <w:rPr>
                <w:sz w:val="18"/>
                <w:szCs w:val="18"/>
              </w:rPr>
              <w:t>0</w:t>
            </w:r>
          </w:p>
        </w:tc>
        <w:tc>
          <w:tcPr>
            <w:tcW w:w="484" w:type="dxa"/>
            <w:vAlign w:val="center"/>
          </w:tcPr>
          <w:p w14:paraId="72B8DBD0" w14:textId="77F75CE7" w:rsidR="00D6306B" w:rsidRPr="00A01E9E" w:rsidRDefault="00D6306B" w:rsidP="00D6306B">
            <w:pPr>
              <w:widowControl/>
              <w:snapToGrid w:val="0"/>
              <w:spacing w:line="226" w:lineRule="exact"/>
              <w:ind w:firstLineChars="0" w:firstLine="0"/>
              <w:jc w:val="right"/>
              <w:rPr>
                <w:sz w:val="18"/>
                <w:szCs w:val="18"/>
                <w:lang w:eastAsia="zh-TW"/>
              </w:rPr>
            </w:pPr>
            <w:r w:rsidRPr="00A01E9E">
              <w:rPr>
                <w:rFonts w:hint="eastAsia"/>
                <w:sz w:val="18"/>
                <w:szCs w:val="18"/>
                <w:lang w:eastAsia="zh-TW"/>
              </w:rPr>
              <w:t>0</w:t>
            </w:r>
          </w:p>
        </w:tc>
        <w:tc>
          <w:tcPr>
            <w:tcW w:w="906" w:type="dxa"/>
            <w:vAlign w:val="center"/>
          </w:tcPr>
          <w:p w14:paraId="38D59EBE" w14:textId="67B3FFC7" w:rsidR="00D6306B" w:rsidRPr="00A01E9E" w:rsidRDefault="00D6306B" w:rsidP="00D6306B">
            <w:pPr>
              <w:widowControl/>
              <w:snapToGrid w:val="0"/>
              <w:spacing w:line="226" w:lineRule="exact"/>
              <w:ind w:firstLineChars="0" w:firstLine="0"/>
              <w:jc w:val="right"/>
              <w:rPr>
                <w:sz w:val="18"/>
                <w:szCs w:val="18"/>
                <w:lang w:eastAsia="zh-TW"/>
              </w:rPr>
            </w:pPr>
            <w:r w:rsidRPr="00A01E9E">
              <w:rPr>
                <w:rFonts w:hint="eastAsia"/>
                <w:sz w:val="18"/>
                <w:szCs w:val="18"/>
                <w:lang w:eastAsia="zh-TW"/>
              </w:rPr>
              <w:t>0</w:t>
            </w:r>
          </w:p>
        </w:tc>
        <w:tc>
          <w:tcPr>
            <w:tcW w:w="512" w:type="dxa"/>
            <w:noWrap/>
            <w:vAlign w:val="center"/>
          </w:tcPr>
          <w:p w14:paraId="7637B351" w14:textId="0F30BFE2" w:rsidR="00D6306B" w:rsidRPr="00A01E9E" w:rsidRDefault="00D6306B" w:rsidP="00D6306B">
            <w:pPr>
              <w:widowControl/>
              <w:snapToGrid w:val="0"/>
              <w:spacing w:line="226" w:lineRule="exact"/>
              <w:ind w:firstLineChars="0" w:firstLine="0"/>
              <w:jc w:val="right"/>
              <w:rPr>
                <w:sz w:val="18"/>
                <w:szCs w:val="18"/>
                <w:lang w:eastAsia="zh-TW"/>
              </w:rPr>
            </w:pPr>
            <w:r w:rsidRPr="00A01E9E">
              <w:rPr>
                <w:rFonts w:hint="eastAsia"/>
                <w:sz w:val="18"/>
                <w:szCs w:val="18"/>
                <w:lang w:eastAsia="zh-TW"/>
              </w:rPr>
              <w:t>0</w:t>
            </w:r>
          </w:p>
        </w:tc>
        <w:tc>
          <w:tcPr>
            <w:tcW w:w="877" w:type="dxa"/>
            <w:vAlign w:val="center"/>
          </w:tcPr>
          <w:p w14:paraId="51E71187" w14:textId="50B9F97B" w:rsidR="00D6306B" w:rsidRPr="00A01E9E" w:rsidRDefault="00D6306B" w:rsidP="00D6306B">
            <w:pPr>
              <w:widowControl/>
              <w:snapToGrid w:val="0"/>
              <w:spacing w:line="226" w:lineRule="exact"/>
              <w:ind w:firstLineChars="0" w:firstLine="0"/>
              <w:jc w:val="right"/>
              <w:rPr>
                <w:sz w:val="18"/>
                <w:szCs w:val="18"/>
                <w:lang w:eastAsia="zh-TW"/>
              </w:rPr>
            </w:pPr>
            <w:r w:rsidRPr="00A01E9E">
              <w:rPr>
                <w:rFonts w:hint="eastAsia"/>
                <w:sz w:val="18"/>
                <w:szCs w:val="18"/>
                <w:lang w:eastAsia="zh-TW"/>
              </w:rPr>
              <w:t>0</w:t>
            </w:r>
          </w:p>
        </w:tc>
      </w:tr>
      <w:tr w:rsidR="00D6306B" w:rsidRPr="00A01E9E" w14:paraId="1A746356" w14:textId="77777777" w:rsidTr="00D6306B">
        <w:trPr>
          <w:jc w:val="center"/>
        </w:trPr>
        <w:tc>
          <w:tcPr>
            <w:tcW w:w="3003" w:type="dxa"/>
            <w:noWrap/>
            <w:vAlign w:val="center"/>
          </w:tcPr>
          <w:p w14:paraId="73C850E9" w14:textId="77777777" w:rsidR="00D6306B" w:rsidRPr="00A01E9E" w:rsidRDefault="00D6306B" w:rsidP="00D6306B">
            <w:pPr>
              <w:widowControl/>
              <w:snapToGrid w:val="0"/>
              <w:spacing w:line="226" w:lineRule="exact"/>
              <w:ind w:firstLineChars="0" w:firstLine="0"/>
              <w:rPr>
                <w:kern w:val="0"/>
                <w:sz w:val="18"/>
                <w:szCs w:val="18"/>
                <w:lang w:eastAsia="zh-TW"/>
              </w:rPr>
            </w:pPr>
            <w:r w:rsidRPr="00A01E9E">
              <w:rPr>
                <w:kern w:val="0"/>
                <w:sz w:val="18"/>
                <w:szCs w:val="18"/>
                <w:lang w:eastAsia="zh-TW"/>
              </w:rPr>
              <w:t xml:space="preserve">　機械設備製造業</w:t>
            </w:r>
          </w:p>
        </w:tc>
        <w:tc>
          <w:tcPr>
            <w:tcW w:w="509" w:type="dxa"/>
            <w:vAlign w:val="center"/>
          </w:tcPr>
          <w:p w14:paraId="66D4E4D1" w14:textId="73C78ADF" w:rsidR="00D6306B" w:rsidRPr="00A01E9E" w:rsidRDefault="00D6306B" w:rsidP="00D6306B">
            <w:pPr>
              <w:widowControl/>
              <w:snapToGrid w:val="0"/>
              <w:spacing w:line="226" w:lineRule="exact"/>
              <w:ind w:firstLineChars="0" w:firstLine="0"/>
              <w:jc w:val="right"/>
              <w:rPr>
                <w:sz w:val="18"/>
                <w:szCs w:val="18"/>
                <w:lang w:eastAsia="zh-TW"/>
              </w:rPr>
            </w:pPr>
            <w:r w:rsidRPr="00A01E9E">
              <w:rPr>
                <w:rFonts w:hint="eastAsia"/>
                <w:sz w:val="18"/>
                <w:szCs w:val="18"/>
                <w:lang w:eastAsia="zh-TW"/>
              </w:rPr>
              <w:t>0</w:t>
            </w:r>
          </w:p>
        </w:tc>
        <w:tc>
          <w:tcPr>
            <w:tcW w:w="879" w:type="dxa"/>
            <w:vAlign w:val="center"/>
          </w:tcPr>
          <w:p w14:paraId="105B0E9B" w14:textId="0BF71907" w:rsidR="00D6306B" w:rsidRPr="00A01E9E" w:rsidRDefault="00D6306B" w:rsidP="00D6306B">
            <w:pPr>
              <w:widowControl/>
              <w:snapToGrid w:val="0"/>
              <w:spacing w:line="226" w:lineRule="exact"/>
              <w:ind w:firstLineChars="0" w:firstLine="0"/>
              <w:jc w:val="right"/>
              <w:rPr>
                <w:sz w:val="18"/>
                <w:szCs w:val="18"/>
                <w:lang w:eastAsia="zh-TW"/>
              </w:rPr>
            </w:pPr>
            <w:r w:rsidRPr="00A01E9E">
              <w:rPr>
                <w:rFonts w:hint="eastAsia"/>
                <w:sz w:val="18"/>
                <w:szCs w:val="18"/>
                <w:lang w:eastAsia="zh-TW"/>
              </w:rPr>
              <w:t>0</w:t>
            </w:r>
          </w:p>
        </w:tc>
        <w:tc>
          <w:tcPr>
            <w:tcW w:w="550" w:type="dxa"/>
            <w:vAlign w:val="center"/>
          </w:tcPr>
          <w:p w14:paraId="104BFA46" w14:textId="00FBD6AB" w:rsidR="00D6306B" w:rsidRPr="00A01E9E" w:rsidRDefault="00D6306B" w:rsidP="00D6306B">
            <w:pPr>
              <w:widowControl/>
              <w:snapToGrid w:val="0"/>
              <w:spacing w:line="226" w:lineRule="exact"/>
              <w:ind w:firstLineChars="0" w:firstLine="0"/>
              <w:jc w:val="right"/>
              <w:rPr>
                <w:sz w:val="18"/>
                <w:szCs w:val="18"/>
                <w:lang w:eastAsia="zh-TW"/>
              </w:rPr>
            </w:pPr>
            <w:r w:rsidRPr="00A01E9E">
              <w:rPr>
                <w:sz w:val="18"/>
                <w:szCs w:val="18"/>
              </w:rPr>
              <w:t>0</w:t>
            </w:r>
          </w:p>
        </w:tc>
        <w:tc>
          <w:tcPr>
            <w:tcW w:w="840" w:type="dxa"/>
            <w:vAlign w:val="center"/>
          </w:tcPr>
          <w:p w14:paraId="4DCCF81E" w14:textId="0420EE82" w:rsidR="00D6306B" w:rsidRPr="00A01E9E" w:rsidRDefault="00D6306B" w:rsidP="00D6306B">
            <w:pPr>
              <w:widowControl/>
              <w:snapToGrid w:val="0"/>
              <w:spacing w:line="226" w:lineRule="exact"/>
              <w:ind w:firstLineChars="0" w:firstLine="0"/>
              <w:jc w:val="right"/>
              <w:rPr>
                <w:sz w:val="18"/>
                <w:szCs w:val="18"/>
                <w:lang w:eastAsia="zh-TW"/>
              </w:rPr>
            </w:pPr>
            <w:r w:rsidRPr="00A01E9E">
              <w:rPr>
                <w:sz w:val="18"/>
                <w:szCs w:val="18"/>
              </w:rPr>
              <w:t>0</w:t>
            </w:r>
          </w:p>
        </w:tc>
        <w:tc>
          <w:tcPr>
            <w:tcW w:w="484" w:type="dxa"/>
            <w:vAlign w:val="center"/>
          </w:tcPr>
          <w:p w14:paraId="4B576293" w14:textId="7F686ADA" w:rsidR="00D6306B" w:rsidRPr="00A01E9E" w:rsidRDefault="00D6306B" w:rsidP="00D6306B">
            <w:pPr>
              <w:widowControl/>
              <w:snapToGrid w:val="0"/>
              <w:spacing w:line="226" w:lineRule="exact"/>
              <w:ind w:firstLineChars="0" w:firstLine="0"/>
              <w:jc w:val="right"/>
              <w:rPr>
                <w:sz w:val="18"/>
                <w:szCs w:val="18"/>
                <w:lang w:eastAsia="zh-TW"/>
              </w:rPr>
            </w:pPr>
            <w:r w:rsidRPr="00A01E9E">
              <w:rPr>
                <w:rFonts w:hint="eastAsia"/>
                <w:sz w:val="18"/>
                <w:szCs w:val="18"/>
                <w:lang w:eastAsia="zh-TW"/>
              </w:rPr>
              <w:t>0</w:t>
            </w:r>
          </w:p>
        </w:tc>
        <w:tc>
          <w:tcPr>
            <w:tcW w:w="906" w:type="dxa"/>
            <w:vAlign w:val="center"/>
          </w:tcPr>
          <w:p w14:paraId="726D8CC6" w14:textId="63D82D2C" w:rsidR="00D6306B" w:rsidRPr="00A01E9E" w:rsidRDefault="00D6306B" w:rsidP="00D6306B">
            <w:pPr>
              <w:widowControl/>
              <w:snapToGrid w:val="0"/>
              <w:spacing w:line="226" w:lineRule="exact"/>
              <w:ind w:firstLineChars="0" w:firstLine="0"/>
              <w:jc w:val="right"/>
              <w:rPr>
                <w:sz w:val="18"/>
                <w:szCs w:val="18"/>
                <w:lang w:eastAsia="zh-TW"/>
              </w:rPr>
            </w:pPr>
            <w:r w:rsidRPr="00A01E9E">
              <w:rPr>
                <w:rFonts w:hint="eastAsia"/>
                <w:sz w:val="18"/>
                <w:szCs w:val="18"/>
                <w:lang w:eastAsia="zh-TW"/>
              </w:rPr>
              <w:t>0</w:t>
            </w:r>
          </w:p>
        </w:tc>
        <w:tc>
          <w:tcPr>
            <w:tcW w:w="512" w:type="dxa"/>
            <w:noWrap/>
            <w:vAlign w:val="center"/>
          </w:tcPr>
          <w:p w14:paraId="6FBE6CEE" w14:textId="0E66C21B" w:rsidR="00D6306B" w:rsidRPr="00A01E9E" w:rsidRDefault="00D6306B" w:rsidP="00D6306B">
            <w:pPr>
              <w:widowControl/>
              <w:snapToGrid w:val="0"/>
              <w:spacing w:line="226" w:lineRule="exact"/>
              <w:ind w:firstLineChars="0" w:firstLine="0"/>
              <w:jc w:val="right"/>
              <w:rPr>
                <w:sz w:val="18"/>
                <w:szCs w:val="18"/>
                <w:lang w:eastAsia="zh-TW"/>
              </w:rPr>
            </w:pPr>
            <w:r w:rsidRPr="00A01E9E">
              <w:rPr>
                <w:rFonts w:hint="eastAsia"/>
                <w:sz w:val="18"/>
                <w:szCs w:val="18"/>
                <w:lang w:eastAsia="zh-TW"/>
              </w:rPr>
              <w:t>0</w:t>
            </w:r>
          </w:p>
        </w:tc>
        <w:tc>
          <w:tcPr>
            <w:tcW w:w="877" w:type="dxa"/>
            <w:vAlign w:val="center"/>
          </w:tcPr>
          <w:p w14:paraId="7765E0F7" w14:textId="59AE31D1" w:rsidR="00D6306B" w:rsidRPr="00A01E9E" w:rsidRDefault="00D6306B" w:rsidP="00D6306B">
            <w:pPr>
              <w:widowControl/>
              <w:snapToGrid w:val="0"/>
              <w:spacing w:line="226" w:lineRule="exact"/>
              <w:ind w:firstLineChars="0" w:firstLine="0"/>
              <w:jc w:val="right"/>
              <w:rPr>
                <w:sz w:val="18"/>
                <w:szCs w:val="18"/>
                <w:lang w:eastAsia="zh-TW"/>
              </w:rPr>
            </w:pPr>
            <w:r w:rsidRPr="00A01E9E">
              <w:rPr>
                <w:rFonts w:hint="eastAsia"/>
                <w:sz w:val="18"/>
                <w:szCs w:val="18"/>
                <w:lang w:eastAsia="zh-TW"/>
              </w:rPr>
              <w:t>0</w:t>
            </w:r>
          </w:p>
        </w:tc>
      </w:tr>
      <w:tr w:rsidR="00D6306B" w:rsidRPr="00A01E9E" w14:paraId="4A65295D" w14:textId="77777777" w:rsidTr="00D6306B">
        <w:trPr>
          <w:jc w:val="center"/>
        </w:trPr>
        <w:tc>
          <w:tcPr>
            <w:tcW w:w="3003" w:type="dxa"/>
            <w:noWrap/>
            <w:vAlign w:val="center"/>
          </w:tcPr>
          <w:p w14:paraId="7E139A9A" w14:textId="77777777" w:rsidR="00D6306B" w:rsidRPr="00A01E9E" w:rsidRDefault="00D6306B" w:rsidP="00D6306B">
            <w:pPr>
              <w:widowControl/>
              <w:snapToGrid w:val="0"/>
              <w:spacing w:line="226" w:lineRule="exact"/>
              <w:ind w:firstLineChars="0" w:firstLine="0"/>
              <w:rPr>
                <w:kern w:val="0"/>
                <w:sz w:val="18"/>
                <w:szCs w:val="18"/>
                <w:lang w:eastAsia="zh-TW"/>
              </w:rPr>
            </w:pPr>
            <w:r w:rsidRPr="00A01E9E">
              <w:rPr>
                <w:kern w:val="0"/>
                <w:sz w:val="18"/>
                <w:szCs w:val="18"/>
                <w:lang w:eastAsia="zh-TW"/>
              </w:rPr>
              <w:t xml:space="preserve">　汽車及其零件製造業</w:t>
            </w:r>
          </w:p>
        </w:tc>
        <w:tc>
          <w:tcPr>
            <w:tcW w:w="509" w:type="dxa"/>
            <w:vAlign w:val="center"/>
          </w:tcPr>
          <w:p w14:paraId="511F0745" w14:textId="7151E604" w:rsidR="00D6306B" w:rsidRPr="00A01E9E" w:rsidRDefault="00D6306B" w:rsidP="00D6306B">
            <w:pPr>
              <w:widowControl/>
              <w:snapToGrid w:val="0"/>
              <w:spacing w:line="226" w:lineRule="exact"/>
              <w:ind w:firstLineChars="0" w:firstLine="0"/>
              <w:jc w:val="right"/>
              <w:rPr>
                <w:sz w:val="18"/>
                <w:szCs w:val="18"/>
                <w:lang w:eastAsia="zh-TW"/>
              </w:rPr>
            </w:pPr>
            <w:r w:rsidRPr="00A01E9E">
              <w:rPr>
                <w:rFonts w:hint="eastAsia"/>
                <w:sz w:val="18"/>
                <w:szCs w:val="18"/>
                <w:lang w:eastAsia="zh-TW"/>
              </w:rPr>
              <w:t>3</w:t>
            </w:r>
          </w:p>
        </w:tc>
        <w:tc>
          <w:tcPr>
            <w:tcW w:w="879" w:type="dxa"/>
            <w:vAlign w:val="center"/>
          </w:tcPr>
          <w:p w14:paraId="2E66CF8A" w14:textId="795BFE14" w:rsidR="00D6306B" w:rsidRPr="00A01E9E" w:rsidRDefault="00D6306B" w:rsidP="00D6306B">
            <w:pPr>
              <w:widowControl/>
              <w:snapToGrid w:val="0"/>
              <w:spacing w:line="226" w:lineRule="exact"/>
              <w:ind w:firstLineChars="0" w:firstLine="0"/>
              <w:jc w:val="right"/>
              <w:rPr>
                <w:sz w:val="18"/>
                <w:szCs w:val="18"/>
                <w:lang w:eastAsia="zh-TW"/>
              </w:rPr>
            </w:pPr>
            <w:r w:rsidRPr="00A01E9E">
              <w:rPr>
                <w:rFonts w:hint="eastAsia"/>
                <w:sz w:val="18"/>
                <w:szCs w:val="18"/>
                <w:lang w:eastAsia="zh-TW"/>
              </w:rPr>
              <w:t>26,769</w:t>
            </w:r>
          </w:p>
        </w:tc>
        <w:tc>
          <w:tcPr>
            <w:tcW w:w="550" w:type="dxa"/>
            <w:vAlign w:val="center"/>
          </w:tcPr>
          <w:p w14:paraId="3934A312" w14:textId="59F01993" w:rsidR="00D6306B" w:rsidRPr="00A01E9E" w:rsidRDefault="00D6306B" w:rsidP="00D6306B">
            <w:pPr>
              <w:widowControl/>
              <w:snapToGrid w:val="0"/>
              <w:spacing w:line="226" w:lineRule="exact"/>
              <w:ind w:firstLineChars="0" w:firstLine="0"/>
              <w:jc w:val="right"/>
              <w:rPr>
                <w:sz w:val="18"/>
                <w:szCs w:val="18"/>
                <w:lang w:eastAsia="zh-TW"/>
              </w:rPr>
            </w:pPr>
            <w:r w:rsidRPr="00A01E9E">
              <w:rPr>
                <w:sz w:val="18"/>
                <w:szCs w:val="18"/>
              </w:rPr>
              <w:t>1</w:t>
            </w:r>
          </w:p>
        </w:tc>
        <w:tc>
          <w:tcPr>
            <w:tcW w:w="840" w:type="dxa"/>
            <w:vAlign w:val="center"/>
          </w:tcPr>
          <w:p w14:paraId="3360BD63" w14:textId="2B31B96C" w:rsidR="00D6306B" w:rsidRPr="00A01E9E" w:rsidRDefault="00D6306B" w:rsidP="00D6306B">
            <w:pPr>
              <w:widowControl/>
              <w:snapToGrid w:val="0"/>
              <w:spacing w:line="226" w:lineRule="exact"/>
              <w:ind w:firstLineChars="0" w:firstLine="0"/>
              <w:jc w:val="right"/>
              <w:rPr>
                <w:sz w:val="18"/>
                <w:szCs w:val="18"/>
                <w:lang w:eastAsia="zh-TW"/>
              </w:rPr>
            </w:pPr>
            <w:r w:rsidRPr="00A01E9E">
              <w:rPr>
                <w:sz w:val="18"/>
                <w:szCs w:val="18"/>
              </w:rPr>
              <w:t>16,603</w:t>
            </w:r>
          </w:p>
        </w:tc>
        <w:tc>
          <w:tcPr>
            <w:tcW w:w="484" w:type="dxa"/>
            <w:vAlign w:val="center"/>
          </w:tcPr>
          <w:p w14:paraId="214E3C42" w14:textId="7749D41D" w:rsidR="00D6306B" w:rsidRPr="00A01E9E" w:rsidRDefault="00D6306B" w:rsidP="00D6306B">
            <w:pPr>
              <w:widowControl/>
              <w:snapToGrid w:val="0"/>
              <w:spacing w:line="226" w:lineRule="exact"/>
              <w:ind w:firstLineChars="0" w:firstLine="0"/>
              <w:jc w:val="right"/>
              <w:rPr>
                <w:sz w:val="18"/>
                <w:szCs w:val="18"/>
                <w:lang w:eastAsia="zh-TW"/>
              </w:rPr>
            </w:pPr>
            <w:r w:rsidRPr="00A01E9E">
              <w:rPr>
                <w:rFonts w:hint="eastAsia"/>
                <w:sz w:val="18"/>
                <w:szCs w:val="18"/>
                <w:lang w:eastAsia="zh-TW"/>
              </w:rPr>
              <w:t>1</w:t>
            </w:r>
          </w:p>
        </w:tc>
        <w:tc>
          <w:tcPr>
            <w:tcW w:w="906" w:type="dxa"/>
            <w:vAlign w:val="center"/>
          </w:tcPr>
          <w:p w14:paraId="516A79C8" w14:textId="665B4249" w:rsidR="00D6306B" w:rsidRPr="00A01E9E" w:rsidRDefault="00D6306B" w:rsidP="00D6306B">
            <w:pPr>
              <w:widowControl/>
              <w:snapToGrid w:val="0"/>
              <w:spacing w:line="226" w:lineRule="exact"/>
              <w:ind w:firstLineChars="0" w:firstLine="0"/>
              <w:jc w:val="right"/>
              <w:rPr>
                <w:sz w:val="18"/>
                <w:szCs w:val="18"/>
                <w:lang w:eastAsia="zh-TW"/>
              </w:rPr>
            </w:pPr>
            <w:r w:rsidRPr="00A01E9E">
              <w:rPr>
                <w:rFonts w:hint="eastAsia"/>
                <w:sz w:val="18"/>
                <w:szCs w:val="18"/>
                <w:lang w:eastAsia="zh-TW"/>
              </w:rPr>
              <w:t>9,002</w:t>
            </w:r>
          </w:p>
        </w:tc>
        <w:tc>
          <w:tcPr>
            <w:tcW w:w="512" w:type="dxa"/>
            <w:noWrap/>
            <w:vAlign w:val="center"/>
          </w:tcPr>
          <w:p w14:paraId="7CCEC445" w14:textId="1B35ECA1" w:rsidR="00D6306B" w:rsidRPr="00A01E9E" w:rsidRDefault="00D6306B" w:rsidP="00D6306B">
            <w:pPr>
              <w:widowControl/>
              <w:snapToGrid w:val="0"/>
              <w:spacing w:line="226" w:lineRule="exact"/>
              <w:ind w:firstLineChars="0" w:firstLine="0"/>
              <w:jc w:val="right"/>
              <w:rPr>
                <w:sz w:val="18"/>
                <w:szCs w:val="18"/>
                <w:lang w:eastAsia="zh-TW"/>
              </w:rPr>
            </w:pPr>
            <w:r w:rsidRPr="00A01E9E">
              <w:rPr>
                <w:rFonts w:hint="eastAsia"/>
                <w:sz w:val="18"/>
                <w:szCs w:val="18"/>
                <w:lang w:eastAsia="zh-TW"/>
              </w:rPr>
              <w:t>0</w:t>
            </w:r>
          </w:p>
        </w:tc>
        <w:tc>
          <w:tcPr>
            <w:tcW w:w="877" w:type="dxa"/>
            <w:vAlign w:val="center"/>
          </w:tcPr>
          <w:p w14:paraId="234C8A5F" w14:textId="300F218D" w:rsidR="00D6306B" w:rsidRPr="00A01E9E" w:rsidRDefault="00D6306B" w:rsidP="00D6306B">
            <w:pPr>
              <w:widowControl/>
              <w:snapToGrid w:val="0"/>
              <w:spacing w:line="226" w:lineRule="exact"/>
              <w:ind w:firstLineChars="0" w:firstLine="0"/>
              <w:jc w:val="right"/>
              <w:rPr>
                <w:sz w:val="18"/>
                <w:szCs w:val="18"/>
                <w:lang w:eastAsia="zh-TW"/>
              </w:rPr>
            </w:pPr>
            <w:r w:rsidRPr="00A01E9E">
              <w:rPr>
                <w:rFonts w:hint="eastAsia"/>
                <w:sz w:val="18"/>
                <w:szCs w:val="18"/>
                <w:lang w:eastAsia="zh-TW"/>
              </w:rPr>
              <w:t>0</w:t>
            </w:r>
          </w:p>
        </w:tc>
      </w:tr>
      <w:tr w:rsidR="00D6306B" w:rsidRPr="00A01E9E" w14:paraId="685D8F6D" w14:textId="77777777" w:rsidTr="00D6306B">
        <w:trPr>
          <w:jc w:val="center"/>
        </w:trPr>
        <w:tc>
          <w:tcPr>
            <w:tcW w:w="3003" w:type="dxa"/>
            <w:noWrap/>
            <w:vAlign w:val="center"/>
          </w:tcPr>
          <w:p w14:paraId="25F0C03C" w14:textId="77777777" w:rsidR="00D6306B" w:rsidRPr="00A01E9E" w:rsidRDefault="00D6306B" w:rsidP="00D6306B">
            <w:pPr>
              <w:widowControl/>
              <w:snapToGrid w:val="0"/>
              <w:spacing w:line="226" w:lineRule="exact"/>
              <w:ind w:firstLineChars="0" w:firstLine="0"/>
              <w:rPr>
                <w:kern w:val="0"/>
                <w:sz w:val="18"/>
                <w:szCs w:val="18"/>
                <w:lang w:eastAsia="zh-TW"/>
              </w:rPr>
            </w:pPr>
            <w:r w:rsidRPr="00A01E9E">
              <w:rPr>
                <w:kern w:val="0"/>
                <w:sz w:val="18"/>
                <w:szCs w:val="18"/>
                <w:lang w:eastAsia="zh-TW"/>
              </w:rPr>
              <w:t xml:space="preserve">　其他運輸工具製造業</w:t>
            </w:r>
          </w:p>
        </w:tc>
        <w:tc>
          <w:tcPr>
            <w:tcW w:w="509" w:type="dxa"/>
            <w:vAlign w:val="center"/>
          </w:tcPr>
          <w:p w14:paraId="200B8368" w14:textId="02A33FB6" w:rsidR="00D6306B" w:rsidRPr="00A01E9E" w:rsidRDefault="00D6306B" w:rsidP="00D6306B">
            <w:pPr>
              <w:widowControl/>
              <w:snapToGrid w:val="0"/>
              <w:spacing w:line="226" w:lineRule="exact"/>
              <w:ind w:firstLineChars="0" w:firstLine="0"/>
              <w:jc w:val="right"/>
              <w:rPr>
                <w:sz w:val="18"/>
                <w:szCs w:val="18"/>
                <w:lang w:eastAsia="zh-TW"/>
              </w:rPr>
            </w:pPr>
            <w:r w:rsidRPr="00A01E9E">
              <w:rPr>
                <w:rFonts w:hint="eastAsia"/>
                <w:sz w:val="18"/>
                <w:szCs w:val="18"/>
                <w:lang w:eastAsia="zh-TW"/>
              </w:rPr>
              <w:t>0</w:t>
            </w:r>
          </w:p>
        </w:tc>
        <w:tc>
          <w:tcPr>
            <w:tcW w:w="879" w:type="dxa"/>
            <w:vAlign w:val="center"/>
          </w:tcPr>
          <w:p w14:paraId="74BCFCCD" w14:textId="7FA4EC85" w:rsidR="00D6306B" w:rsidRPr="00A01E9E" w:rsidRDefault="00D6306B" w:rsidP="00D6306B">
            <w:pPr>
              <w:widowControl/>
              <w:snapToGrid w:val="0"/>
              <w:spacing w:line="226" w:lineRule="exact"/>
              <w:ind w:firstLineChars="0" w:firstLine="0"/>
              <w:jc w:val="right"/>
              <w:rPr>
                <w:sz w:val="18"/>
                <w:szCs w:val="18"/>
                <w:lang w:eastAsia="zh-TW"/>
              </w:rPr>
            </w:pPr>
            <w:r w:rsidRPr="00A01E9E">
              <w:rPr>
                <w:rFonts w:hint="eastAsia"/>
                <w:sz w:val="18"/>
                <w:szCs w:val="18"/>
                <w:lang w:eastAsia="zh-TW"/>
              </w:rPr>
              <w:t>0</w:t>
            </w:r>
          </w:p>
        </w:tc>
        <w:tc>
          <w:tcPr>
            <w:tcW w:w="550" w:type="dxa"/>
            <w:vAlign w:val="center"/>
          </w:tcPr>
          <w:p w14:paraId="113B4461" w14:textId="66CB5C07" w:rsidR="00D6306B" w:rsidRPr="00A01E9E" w:rsidRDefault="00D6306B" w:rsidP="00D6306B">
            <w:pPr>
              <w:widowControl/>
              <w:snapToGrid w:val="0"/>
              <w:spacing w:line="226" w:lineRule="exact"/>
              <w:ind w:firstLineChars="0" w:firstLine="0"/>
              <w:jc w:val="right"/>
              <w:rPr>
                <w:sz w:val="18"/>
                <w:szCs w:val="18"/>
                <w:lang w:eastAsia="zh-TW"/>
              </w:rPr>
            </w:pPr>
            <w:r w:rsidRPr="00A01E9E">
              <w:rPr>
                <w:sz w:val="18"/>
                <w:szCs w:val="18"/>
              </w:rPr>
              <w:t>0</w:t>
            </w:r>
          </w:p>
        </w:tc>
        <w:tc>
          <w:tcPr>
            <w:tcW w:w="840" w:type="dxa"/>
            <w:vAlign w:val="center"/>
          </w:tcPr>
          <w:p w14:paraId="29BAF31D" w14:textId="7C5C05D7" w:rsidR="00D6306B" w:rsidRPr="00A01E9E" w:rsidRDefault="00D6306B" w:rsidP="00D6306B">
            <w:pPr>
              <w:widowControl/>
              <w:snapToGrid w:val="0"/>
              <w:spacing w:line="226" w:lineRule="exact"/>
              <w:ind w:firstLineChars="0" w:firstLine="0"/>
              <w:jc w:val="right"/>
              <w:rPr>
                <w:sz w:val="18"/>
                <w:szCs w:val="18"/>
                <w:lang w:eastAsia="zh-TW"/>
              </w:rPr>
            </w:pPr>
            <w:r w:rsidRPr="00A01E9E">
              <w:rPr>
                <w:sz w:val="18"/>
                <w:szCs w:val="18"/>
              </w:rPr>
              <w:t>0</w:t>
            </w:r>
          </w:p>
        </w:tc>
        <w:tc>
          <w:tcPr>
            <w:tcW w:w="484" w:type="dxa"/>
            <w:vAlign w:val="center"/>
          </w:tcPr>
          <w:p w14:paraId="040D6A05" w14:textId="560ADDFC" w:rsidR="00D6306B" w:rsidRPr="00A01E9E" w:rsidRDefault="00D6306B" w:rsidP="00D6306B">
            <w:pPr>
              <w:widowControl/>
              <w:snapToGrid w:val="0"/>
              <w:spacing w:line="226" w:lineRule="exact"/>
              <w:ind w:firstLineChars="0" w:firstLine="0"/>
              <w:jc w:val="right"/>
              <w:rPr>
                <w:sz w:val="18"/>
                <w:szCs w:val="18"/>
                <w:lang w:eastAsia="zh-TW"/>
              </w:rPr>
            </w:pPr>
            <w:r w:rsidRPr="00A01E9E">
              <w:rPr>
                <w:rFonts w:hint="eastAsia"/>
                <w:sz w:val="18"/>
                <w:szCs w:val="18"/>
                <w:lang w:eastAsia="zh-TW"/>
              </w:rPr>
              <w:t>0</w:t>
            </w:r>
          </w:p>
        </w:tc>
        <w:tc>
          <w:tcPr>
            <w:tcW w:w="906" w:type="dxa"/>
            <w:vAlign w:val="center"/>
          </w:tcPr>
          <w:p w14:paraId="11A8E410" w14:textId="79F2E2DC" w:rsidR="00D6306B" w:rsidRPr="00A01E9E" w:rsidRDefault="00D6306B" w:rsidP="00D6306B">
            <w:pPr>
              <w:widowControl/>
              <w:snapToGrid w:val="0"/>
              <w:spacing w:line="226" w:lineRule="exact"/>
              <w:ind w:firstLineChars="0" w:firstLine="0"/>
              <w:jc w:val="right"/>
              <w:rPr>
                <w:sz w:val="18"/>
                <w:szCs w:val="18"/>
                <w:lang w:eastAsia="zh-TW"/>
              </w:rPr>
            </w:pPr>
            <w:r w:rsidRPr="00A01E9E">
              <w:rPr>
                <w:rFonts w:hint="eastAsia"/>
                <w:sz w:val="18"/>
                <w:szCs w:val="18"/>
                <w:lang w:eastAsia="zh-TW"/>
              </w:rPr>
              <w:t>0</w:t>
            </w:r>
          </w:p>
        </w:tc>
        <w:tc>
          <w:tcPr>
            <w:tcW w:w="512" w:type="dxa"/>
            <w:noWrap/>
            <w:vAlign w:val="center"/>
          </w:tcPr>
          <w:p w14:paraId="1741EDAA" w14:textId="03DC7E0C" w:rsidR="00D6306B" w:rsidRPr="00A01E9E" w:rsidRDefault="00D6306B" w:rsidP="00D6306B">
            <w:pPr>
              <w:widowControl/>
              <w:snapToGrid w:val="0"/>
              <w:spacing w:line="226" w:lineRule="exact"/>
              <w:ind w:firstLineChars="0" w:firstLine="0"/>
              <w:jc w:val="right"/>
              <w:rPr>
                <w:sz w:val="18"/>
                <w:szCs w:val="18"/>
                <w:lang w:eastAsia="zh-TW"/>
              </w:rPr>
            </w:pPr>
            <w:r w:rsidRPr="00A01E9E">
              <w:rPr>
                <w:rFonts w:hint="eastAsia"/>
                <w:sz w:val="18"/>
                <w:szCs w:val="18"/>
                <w:lang w:eastAsia="zh-TW"/>
              </w:rPr>
              <w:t>0</w:t>
            </w:r>
          </w:p>
        </w:tc>
        <w:tc>
          <w:tcPr>
            <w:tcW w:w="877" w:type="dxa"/>
            <w:vAlign w:val="center"/>
          </w:tcPr>
          <w:p w14:paraId="574760E8" w14:textId="677BCAEA" w:rsidR="00D6306B" w:rsidRPr="00A01E9E" w:rsidRDefault="00D6306B" w:rsidP="00D6306B">
            <w:pPr>
              <w:widowControl/>
              <w:snapToGrid w:val="0"/>
              <w:spacing w:line="226" w:lineRule="exact"/>
              <w:ind w:firstLineChars="0" w:firstLine="0"/>
              <w:jc w:val="right"/>
              <w:rPr>
                <w:sz w:val="18"/>
                <w:szCs w:val="18"/>
                <w:lang w:eastAsia="zh-TW"/>
              </w:rPr>
            </w:pPr>
            <w:r w:rsidRPr="00A01E9E">
              <w:rPr>
                <w:rFonts w:hint="eastAsia"/>
                <w:sz w:val="18"/>
                <w:szCs w:val="18"/>
                <w:lang w:eastAsia="zh-TW"/>
              </w:rPr>
              <w:t>0</w:t>
            </w:r>
          </w:p>
        </w:tc>
      </w:tr>
      <w:tr w:rsidR="00D6306B" w:rsidRPr="00A01E9E" w14:paraId="2712FF40" w14:textId="77777777" w:rsidTr="00D6306B">
        <w:trPr>
          <w:jc w:val="center"/>
        </w:trPr>
        <w:tc>
          <w:tcPr>
            <w:tcW w:w="3003" w:type="dxa"/>
            <w:noWrap/>
            <w:vAlign w:val="center"/>
          </w:tcPr>
          <w:p w14:paraId="68543F0F" w14:textId="77777777" w:rsidR="00D6306B" w:rsidRPr="00A01E9E" w:rsidRDefault="00D6306B" w:rsidP="00D6306B">
            <w:pPr>
              <w:widowControl/>
              <w:snapToGrid w:val="0"/>
              <w:spacing w:line="226" w:lineRule="exact"/>
              <w:ind w:firstLineChars="0" w:firstLine="0"/>
              <w:rPr>
                <w:kern w:val="0"/>
                <w:sz w:val="18"/>
                <w:szCs w:val="18"/>
                <w:lang w:eastAsia="zh-TW"/>
              </w:rPr>
            </w:pPr>
            <w:r w:rsidRPr="00A01E9E">
              <w:rPr>
                <w:kern w:val="0"/>
                <w:sz w:val="18"/>
                <w:szCs w:val="18"/>
                <w:lang w:eastAsia="zh-TW"/>
              </w:rPr>
              <w:t xml:space="preserve">　家具製造業</w:t>
            </w:r>
          </w:p>
        </w:tc>
        <w:tc>
          <w:tcPr>
            <w:tcW w:w="509" w:type="dxa"/>
            <w:vAlign w:val="center"/>
          </w:tcPr>
          <w:p w14:paraId="030402F6" w14:textId="67B746FA" w:rsidR="00D6306B" w:rsidRPr="00A01E9E" w:rsidRDefault="00D6306B" w:rsidP="00D6306B">
            <w:pPr>
              <w:widowControl/>
              <w:snapToGrid w:val="0"/>
              <w:spacing w:line="226" w:lineRule="exact"/>
              <w:ind w:firstLineChars="0" w:firstLine="0"/>
              <w:jc w:val="right"/>
              <w:rPr>
                <w:sz w:val="18"/>
                <w:szCs w:val="18"/>
                <w:lang w:eastAsia="zh-TW"/>
              </w:rPr>
            </w:pPr>
            <w:r w:rsidRPr="00A01E9E">
              <w:rPr>
                <w:rFonts w:hint="eastAsia"/>
                <w:sz w:val="18"/>
                <w:szCs w:val="18"/>
                <w:lang w:eastAsia="zh-TW"/>
              </w:rPr>
              <w:t>0</w:t>
            </w:r>
          </w:p>
        </w:tc>
        <w:tc>
          <w:tcPr>
            <w:tcW w:w="879" w:type="dxa"/>
            <w:vAlign w:val="center"/>
          </w:tcPr>
          <w:p w14:paraId="4BF2490B" w14:textId="6D56DA40" w:rsidR="00D6306B" w:rsidRPr="00A01E9E" w:rsidRDefault="00D6306B" w:rsidP="00D6306B">
            <w:pPr>
              <w:widowControl/>
              <w:snapToGrid w:val="0"/>
              <w:spacing w:line="226" w:lineRule="exact"/>
              <w:ind w:firstLineChars="0" w:firstLine="0"/>
              <w:jc w:val="right"/>
              <w:rPr>
                <w:sz w:val="18"/>
                <w:szCs w:val="18"/>
                <w:lang w:eastAsia="zh-TW"/>
              </w:rPr>
            </w:pPr>
            <w:r w:rsidRPr="00A01E9E">
              <w:rPr>
                <w:rFonts w:hint="eastAsia"/>
                <w:sz w:val="18"/>
                <w:szCs w:val="18"/>
                <w:lang w:eastAsia="zh-TW"/>
              </w:rPr>
              <w:t>0</w:t>
            </w:r>
          </w:p>
        </w:tc>
        <w:tc>
          <w:tcPr>
            <w:tcW w:w="550" w:type="dxa"/>
            <w:vAlign w:val="center"/>
          </w:tcPr>
          <w:p w14:paraId="28E91540" w14:textId="7CC4901A" w:rsidR="00D6306B" w:rsidRPr="00A01E9E" w:rsidRDefault="00D6306B" w:rsidP="00D6306B">
            <w:pPr>
              <w:widowControl/>
              <w:snapToGrid w:val="0"/>
              <w:spacing w:line="226" w:lineRule="exact"/>
              <w:ind w:firstLineChars="0" w:firstLine="0"/>
              <w:jc w:val="right"/>
              <w:rPr>
                <w:sz w:val="18"/>
                <w:szCs w:val="18"/>
                <w:lang w:eastAsia="zh-TW"/>
              </w:rPr>
            </w:pPr>
            <w:r w:rsidRPr="00A01E9E">
              <w:rPr>
                <w:sz w:val="18"/>
                <w:szCs w:val="18"/>
              </w:rPr>
              <w:t>0</w:t>
            </w:r>
          </w:p>
        </w:tc>
        <w:tc>
          <w:tcPr>
            <w:tcW w:w="840" w:type="dxa"/>
            <w:vAlign w:val="center"/>
          </w:tcPr>
          <w:p w14:paraId="10E0F219" w14:textId="76B275A3" w:rsidR="00D6306B" w:rsidRPr="00A01E9E" w:rsidRDefault="00D6306B" w:rsidP="00D6306B">
            <w:pPr>
              <w:widowControl/>
              <w:snapToGrid w:val="0"/>
              <w:spacing w:line="226" w:lineRule="exact"/>
              <w:ind w:firstLineChars="0" w:firstLine="0"/>
              <w:jc w:val="right"/>
              <w:rPr>
                <w:sz w:val="18"/>
                <w:szCs w:val="18"/>
                <w:lang w:eastAsia="zh-TW"/>
              </w:rPr>
            </w:pPr>
            <w:r w:rsidRPr="00A01E9E">
              <w:rPr>
                <w:sz w:val="18"/>
                <w:szCs w:val="18"/>
              </w:rPr>
              <w:t>0</w:t>
            </w:r>
          </w:p>
        </w:tc>
        <w:tc>
          <w:tcPr>
            <w:tcW w:w="484" w:type="dxa"/>
            <w:vAlign w:val="center"/>
          </w:tcPr>
          <w:p w14:paraId="20B46540" w14:textId="75F61BB6" w:rsidR="00D6306B" w:rsidRPr="00A01E9E" w:rsidRDefault="00D6306B" w:rsidP="00D6306B">
            <w:pPr>
              <w:widowControl/>
              <w:snapToGrid w:val="0"/>
              <w:spacing w:line="226" w:lineRule="exact"/>
              <w:ind w:firstLineChars="0" w:firstLine="0"/>
              <w:jc w:val="right"/>
              <w:rPr>
                <w:sz w:val="18"/>
                <w:szCs w:val="18"/>
                <w:lang w:eastAsia="zh-TW"/>
              </w:rPr>
            </w:pPr>
            <w:r w:rsidRPr="00A01E9E">
              <w:rPr>
                <w:rFonts w:hint="eastAsia"/>
                <w:sz w:val="18"/>
                <w:szCs w:val="18"/>
                <w:lang w:eastAsia="zh-TW"/>
              </w:rPr>
              <w:t>0</w:t>
            </w:r>
          </w:p>
        </w:tc>
        <w:tc>
          <w:tcPr>
            <w:tcW w:w="906" w:type="dxa"/>
            <w:vAlign w:val="center"/>
          </w:tcPr>
          <w:p w14:paraId="439D1C9F" w14:textId="7D9216D1" w:rsidR="00D6306B" w:rsidRPr="00A01E9E" w:rsidRDefault="00D6306B" w:rsidP="00D6306B">
            <w:pPr>
              <w:widowControl/>
              <w:snapToGrid w:val="0"/>
              <w:spacing w:line="226" w:lineRule="exact"/>
              <w:ind w:firstLineChars="0" w:firstLine="0"/>
              <w:jc w:val="right"/>
              <w:rPr>
                <w:sz w:val="18"/>
                <w:szCs w:val="18"/>
                <w:lang w:eastAsia="zh-TW"/>
              </w:rPr>
            </w:pPr>
            <w:r w:rsidRPr="00A01E9E">
              <w:rPr>
                <w:rFonts w:hint="eastAsia"/>
                <w:sz w:val="18"/>
                <w:szCs w:val="18"/>
                <w:lang w:eastAsia="zh-TW"/>
              </w:rPr>
              <w:t>0</w:t>
            </w:r>
          </w:p>
        </w:tc>
        <w:tc>
          <w:tcPr>
            <w:tcW w:w="512" w:type="dxa"/>
            <w:noWrap/>
            <w:vAlign w:val="center"/>
          </w:tcPr>
          <w:p w14:paraId="7D5FC777" w14:textId="768D457F" w:rsidR="00D6306B" w:rsidRPr="00A01E9E" w:rsidRDefault="00D6306B" w:rsidP="00D6306B">
            <w:pPr>
              <w:widowControl/>
              <w:snapToGrid w:val="0"/>
              <w:spacing w:line="226" w:lineRule="exact"/>
              <w:ind w:firstLineChars="0" w:firstLine="0"/>
              <w:jc w:val="right"/>
              <w:rPr>
                <w:sz w:val="18"/>
                <w:szCs w:val="18"/>
                <w:lang w:eastAsia="zh-TW"/>
              </w:rPr>
            </w:pPr>
            <w:r w:rsidRPr="00A01E9E">
              <w:rPr>
                <w:rFonts w:hint="eastAsia"/>
                <w:sz w:val="18"/>
                <w:szCs w:val="18"/>
                <w:lang w:eastAsia="zh-TW"/>
              </w:rPr>
              <w:t>0</w:t>
            </w:r>
          </w:p>
        </w:tc>
        <w:tc>
          <w:tcPr>
            <w:tcW w:w="877" w:type="dxa"/>
            <w:vAlign w:val="center"/>
          </w:tcPr>
          <w:p w14:paraId="5E7419EA" w14:textId="10844A7B" w:rsidR="00D6306B" w:rsidRPr="00A01E9E" w:rsidRDefault="00D6306B" w:rsidP="00D6306B">
            <w:pPr>
              <w:widowControl/>
              <w:snapToGrid w:val="0"/>
              <w:spacing w:line="226" w:lineRule="exact"/>
              <w:ind w:firstLineChars="0" w:firstLine="0"/>
              <w:jc w:val="right"/>
              <w:rPr>
                <w:sz w:val="18"/>
                <w:szCs w:val="18"/>
                <w:lang w:eastAsia="zh-TW"/>
              </w:rPr>
            </w:pPr>
            <w:r w:rsidRPr="00A01E9E">
              <w:rPr>
                <w:rFonts w:hint="eastAsia"/>
                <w:sz w:val="18"/>
                <w:szCs w:val="18"/>
                <w:lang w:eastAsia="zh-TW"/>
              </w:rPr>
              <w:t>0</w:t>
            </w:r>
          </w:p>
        </w:tc>
      </w:tr>
      <w:tr w:rsidR="00D6306B" w:rsidRPr="00A01E9E" w14:paraId="3A866DCB" w14:textId="77777777" w:rsidTr="00D6306B">
        <w:trPr>
          <w:jc w:val="center"/>
        </w:trPr>
        <w:tc>
          <w:tcPr>
            <w:tcW w:w="3003" w:type="dxa"/>
            <w:noWrap/>
            <w:vAlign w:val="center"/>
          </w:tcPr>
          <w:p w14:paraId="1ED6FA8A" w14:textId="77777777" w:rsidR="00D6306B" w:rsidRPr="00A01E9E" w:rsidRDefault="00D6306B" w:rsidP="00D6306B">
            <w:pPr>
              <w:widowControl/>
              <w:snapToGrid w:val="0"/>
              <w:spacing w:line="226" w:lineRule="exact"/>
              <w:ind w:firstLineChars="0" w:firstLine="0"/>
              <w:rPr>
                <w:kern w:val="0"/>
                <w:sz w:val="18"/>
                <w:szCs w:val="18"/>
                <w:lang w:eastAsia="zh-TW"/>
              </w:rPr>
            </w:pPr>
            <w:r w:rsidRPr="00A01E9E">
              <w:rPr>
                <w:kern w:val="0"/>
                <w:sz w:val="18"/>
                <w:szCs w:val="18"/>
                <w:lang w:eastAsia="zh-TW"/>
              </w:rPr>
              <w:t xml:space="preserve">　其他製造業</w:t>
            </w:r>
          </w:p>
        </w:tc>
        <w:tc>
          <w:tcPr>
            <w:tcW w:w="509" w:type="dxa"/>
            <w:vAlign w:val="center"/>
          </w:tcPr>
          <w:p w14:paraId="38565421" w14:textId="6B02B755" w:rsidR="00D6306B" w:rsidRPr="00A01E9E" w:rsidRDefault="00D6306B" w:rsidP="00D6306B">
            <w:pPr>
              <w:widowControl/>
              <w:snapToGrid w:val="0"/>
              <w:spacing w:line="226" w:lineRule="exact"/>
              <w:ind w:firstLineChars="0" w:firstLine="0"/>
              <w:jc w:val="right"/>
              <w:rPr>
                <w:sz w:val="18"/>
                <w:szCs w:val="18"/>
                <w:lang w:eastAsia="zh-TW"/>
              </w:rPr>
            </w:pPr>
            <w:r w:rsidRPr="00A01E9E">
              <w:rPr>
                <w:rFonts w:hint="eastAsia"/>
                <w:sz w:val="18"/>
                <w:szCs w:val="18"/>
                <w:lang w:eastAsia="zh-TW"/>
              </w:rPr>
              <w:t>1</w:t>
            </w:r>
          </w:p>
        </w:tc>
        <w:tc>
          <w:tcPr>
            <w:tcW w:w="879" w:type="dxa"/>
            <w:vAlign w:val="center"/>
          </w:tcPr>
          <w:p w14:paraId="62E64137" w14:textId="5404F730" w:rsidR="00D6306B" w:rsidRPr="00A01E9E" w:rsidRDefault="00D6306B" w:rsidP="00D6306B">
            <w:pPr>
              <w:widowControl/>
              <w:snapToGrid w:val="0"/>
              <w:spacing w:line="226" w:lineRule="exact"/>
              <w:ind w:firstLineChars="0" w:firstLine="0"/>
              <w:jc w:val="right"/>
              <w:rPr>
                <w:sz w:val="18"/>
                <w:szCs w:val="18"/>
                <w:lang w:eastAsia="zh-TW"/>
              </w:rPr>
            </w:pPr>
            <w:r w:rsidRPr="00A01E9E">
              <w:rPr>
                <w:rFonts w:hint="eastAsia"/>
                <w:sz w:val="18"/>
                <w:szCs w:val="18"/>
                <w:lang w:eastAsia="zh-TW"/>
              </w:rPr>
              <w:t>600</w:t>
            </w:r>
          </w:p>
        </w:tc>
        <w:tc>
          <w:tcPr>
            <w:tcW w:w="550" w:type="dxa"/>
            <w:vAlign w:val="center"/>
          </w:tcPr>
          <w:p w14:paraId="3660C2E8" w14:textId="3F771DAE" w:rsidR="00D6306B" w:rsidRPr="00A01E9E" w:rsidRDefault="00D6306B" w:rsidP="00D6306B">
            <w:pPr>
              <w:widowControl/>
              <w:snapToGrid w:val="0"/>
              <w:spacing w:line="226" w:lineRule="exact"/>
              <w:ind w:firstLineChars="0" w:firstLine="0"/>
              <w:jc w:val="right"/>
              <w:rPr>
                <w:sz w:val="18"/>
                <w:szCs w:val="18"/>
                <w:lang w:eastAsia="zh-TW"/>
              </w:rPr>
            </w:pPr>
            <w:r w:rsidRPr="00A01E9E">
              <w:rPr>
                <w:sz w:val="18"/>
                <w:szCs w:val="18"/>
              </w:rPr>
              <w:t>0</w:t>
            </w:r>
          </w:p>
        </w:tc>
        <w:tc>
          <w:tcPr>
            <w:tcW w:w="840" w:type="dxa"/>
            <w:vAlign w:val="center"/>
          </w:tcPr>
          <w:p w14:paraId="392215A6" w14:textId="245024ED" w:rsidR="00D6306B" w:rsidRPr="00A01E9E" w:rsidRDefault="00D6306B" w:rsidP="00D6306B">
            <w:pPr>
              <w:widowControl/>
              <w:snapToGrid w:val="0"/>
              <w:spacing w:line="226" w:lineRule="exact"/>
              <w:ind w:firstLineChars="0" w:firstLine="0"/>
              <w:jc w:val="right"/>
              <w:rPr>
                <w:sz w:val="18"/>
                <w:szCs w:val="18"/>
                <w:lang w:eastAsia="zh-TW"/>
              </w:rPr>
            </w:pPr>
            <w:r w:rsidRPr="00A01E9E">
              <w:rPr>
                <w:sz w:val="18"/>
                <w:szCs w:val="18"/>
              </w:rPr>
              <w:t>0</w:t>
            </w:r>
          </w:p>
        </w:tc>
        <w:tc>
          <w:tcPr>
            <w:tcW w:w="484" w:type="dxa"/>
            <w:vAlign w:val="center"/>
          </w:tcPr>
          <w:p w14:paraId="6BA55333" w14:textId="688239F2" w:rsidR="00D6306B" w:rsidRPr="00A01E9E" w:rsidRDefault="00D6306B" w:rsidP="00D6306B">
            <w:pPr>
              <w:widowControl/>
              <w:snapToGrid w:val="0"/>
              <w:spacing w:line="226" w:lineRule="exact"/>
              <w:ind w:firstLineChars="0" w:firstLine="0"/>
              <w:jc w:val="right"/>
              <w:rPr>
                <w:sz w:val="18"/>
                <w:szCs w:val="18"/>
                <w:lang w:eastAsia="zh-TW"/>
              </w:rPr>
            </w:pPr>
            <w:r w:rsidRPr="00A01E9E">
              <w:rPr>
                <w:rFonts w:hint="eastAsia"/>
                <w:sz w:val="18"/>
                <w:szCs w:val="18"/>
                <w:lang w:eastAsia="zh-TW"/>
              </w:rPr>
              <w:t>0</w:t>
            </w:r>
          </w:p>
        </w:tc>
        <w:tc>
          <w:tcPr>
            <w:tcW w:w="906" w:type="dxa"/>
            <w:vAlign w:val="center"/>
          </w:tcPr>
          <w:p w14:paraId="4075B9D2" w14:textId="66F5FA03" w:rsidR="00D6306B" w:rsidRPr="00A01E9E" w:rsidRDefault="00D6306B" w:rsidP="00D6306B">
            <w:pPr>
              <w:widowControl/>
              <w:snapToGrid w:val="0"/>
              <w:spacing w:line="226" w:lineRule="exact"/>
              <w:ind w:firstLineChars="0" w:firstLine="0"/>
              <w:jc w:val="right"/>
              <w:rPr>
                <w:sz w:val="18"/>
                <w:szCs w:val="18"/>
                <w:lang w:eastAsia="zh-TW"/>
              </w:rPr>
            </w:pPr>
            <w:r w:rsidRPr="00A01E9E">
              <w:rPr>
                <w:rFonts w:hint="eastAsia"/>
                <w:sz w:val="18"/>
                <w:szCs w:val="18"/>
                <w:lang w:eastAsia="zh-TW"/>
              </w:rPr>
              <w:t>0</w:t>
            </w:r>
          </w:p>
        </w:tc>
        <w:tc>
          <w:tcPr>
            <w:tcW w:w="512" w:type="dxa"/>
            <w:noWrap/>
            <w:vAlign w:val="center"/>
          </w:tcPr>
          <w:p w14:paraId="7F669583" w14:textId="6C2DD33B" w:rsidR="00D6306B" w:rsidRPr="00A01E9E" w:rsidRDefault="00D6306B" w:rsidP="00D6306B">
            <w:pPr>
              <w:widowControl/>
              <w:snapToGrid w:val="0"/>
              <w:spacing w:line="226" w:lineRule="exact"/>
              <w:ind w:firstLineChars="0" w:firstLine="0"/>
              <w:jc w:val="right"/>
              <w:rPr>
                <w:sz w:val="18"/>
                <w:szCs w:val="18"/>
                <w:lang w:eastAsia="zh-TW"/>
              </w:rPr>
            </w:pPr>
            <w:r w:rsidRPr="00A01E9E">
              <w:rPr>
                <w:rFonts w:hint="eastAsia"/>
                <w:sz w:val="18"/>
                <w:szCs w:val="18"/>
                <w:lang w:eastAsia="zh-TW"/>
              </w:rPr>
              <w:t>0</w:t>
            </w:r>
          </w:p>
        </w:tc>
        <w:tc>
          <w:tcPr>
            <w:tcW w:w="877" w:type="dxa"/>
            <w:vAlign w:val="center"/>
          </w:tcPr>
          <w:p w14:paraId="1D82B5D5" w14:textId="5D115AD0" w:rsidR="00D6306B" w:rsidRPr="00A01E9E" w:rsidRDefault="00D6306B" w:rsidP="00D6306B">
            <w:pPr>
              <w:widowControl/>
              <w:snapToGrid w:val="0"/>
              <w:spacing w:line="226" w:lineRule="exact"/>
              <w:ind w:firstLineChars="0" w:firstLine="0"/>
              <w:jc w:val="right"/>
              <w:rPr>
                <w:sz w:val="18"/>
                <w:szCs w:val="18"/>
                <w:lang w:eastAsia="zh-TW"/>
              </w:rPr>
            </w:pPr>
            <w:r w:rsidRPr="00A01E9E">
              <w:rPr>
                <w:rFonts w:hint="eastAsia"/>
                <w:sz w:val="18"/>
                <w:szCs w:val="18"/>
                <w:lang w:eastAsia="zh-TW"/>
              </w:rPr>
              <w:t>0</w:t>
            </w:r>
          </w:p>
        </w:tc>
      </w:tr>
      <w:tr w:rsidR="00D6306B" w:rsidRPr="00A01E9E" w14:paraId="5D1427CD" w14:textId="77777777" w:rsidTr="00D6306B">
        <w:trPr>
          <w:jc w:val="center"/>
        </w:trPr>
        <w:tc>
          <w:tcPr>
            <w:tcW w:w="3003" w:type="dxa"/>
            <w:noWrap/>
            <w:vAlign w:val="center"/>
          </w:tcPr>
          <w:p w14:paraId="522ECE2D" w14:textId="77777777" w:rsidR="00D6306B" w:rsidRPr="00A01E9E" w:rsidRDefault="00D6306B" w:rsidP="00D6306B">
            <w:pPr>
              <w:widowControl/>
              <w:snapToGrid w:val="0"/>
              <w:spacing w:line="226" w:lineRule="exact"/>
              <w:ind w:firstLineChars="0" w:firstLine="0"/>
              <w:rPr>
                <w:kern w:val="0"/>
                <w:sz w:val="18"/>
                <w:szCs w:val="18"/>
                <w:lang w:eastAsia="zh-TW"/>
              </w:rPr>
            </w:pPr>
            <w:r w:rsidRPr="00A01E9E">
              <w:rPr>
                <w:kern w:val="0"/>
                <w:sz w:val="18"/>
                <w:szCs w:val="18"/>
                <w:lang w:eastAsia="zh-TW"/>
              </w:rPr>
              <w:t xml:space="preserve">　產業用機械設備維修及安裝業</w:t>
            </w:r>
          </w:p>
        </w:tc>
        <w:tc>
          <w:tcPr>
            <w:tcW w:w="509" w:type="dxa"/>
            <w:vAlign w:val="center"/>
          </w:tcPr>
          <w:p w14:paraId="68A86E7C" w14:textId="595E9FA4" w:rsidR="00D6306B" w:rsidRPr="00A01E9E" w:rsidRDefault="00D6306B" w:rsidP="00D6306B">
            <w:pPr>
              <w:widowControl/>
              <w:snapToGrid w:val="0"/>
              <w:spacing w:line="226" w:lineRule="exact"/>
              <w:ind w:firstLineChars="0" w:firstLine="0"/>
              <w:jc w:val="right"/>
              <w:rPr>
                <w:sz w:val="18"/>
                <w:szCs w:val="18"/>
                <w:lang w:eastAsia="zh-TW"/>
              </w:rPr>
            </w:pPr>
            <w:r w:rsidRPr="00A01E9E">
              <w:rPr>
                <w:rFonts w:hint="eastAsia"/>
                <w:sz w:val="18"/>
                <w:szCs w:val="18"/>
                <w:lang w:eastAsia="zh-TW"/>
              </w:rPr>
              <w:t>1</w:t>
            </w:r>
          </w:p>
        </w:tc>
        <w:tc>
          <w:tcPr>
            <w:tcW w:w="879" w:type="dxa"/>
            <w:vAlign w:val="center"/>
          </w:tcPr>
          <w:p w14:paraId="20A37898" w14:textId="2EE75B28" w:rsidR="00D6306B" w:rsidRPr="00A01E9E" w:rsidRDefault="00D6306B" w:rsidP="00D6306B">
            <w:pPr>
              <w:widowControl/>
              <w:snapToGrid w:val="0"/>
              <w:spacing w:line="226" w:lineRule="exact"/>
              <w:ind w:firstLineChars="0" w:firstLine="0"/>
              <w:jc w:val="right"/>
              <w:rPr>
                <w:sz w:val="18"/>
                <w:szCs w:val="18"/>
                <w:lang w:eastAsia="zh-TW"/>
              </w:rPr>
            </w:pPr>
            <w:r w:rsidRPr="00A01E9E">
              <w:rPr>
                <w:rFonts w:hint="eastAsia"/>
                <w:sz w:val="18"/>
                <w:szCs w:val="18"/>
                <w:lang w:eastAsia="zh-TW"/>
              </w:rPr>
              <w:t>330</w:t>
            </w:r>
          </w:p>
        </w:tc>
        <w:tc>
          <w:tcPr>
            <w:tcW w:w="550" w:type="dxa"/>
            <w:vAlign w:val="center"/>
          </w:tcPr>
          <w:p w14:paraId="3A562820" w14:textId="312B0BB7" w:rsidR="00D6306B" w:rsidRPr="00A01E9E" w:rsidRDefault="00D6306B" w:rsidP="00D6306B">
            <w:pPr>
              <w:widowControl/>
              <w:snapToGrid w:val="0"/>
              <w:spacing w:line="226" w:lineRule="exact"/>
              <w:ind w:firstLineChars="0" w:firstLine="0"/>
              <w:jc w:val="right"/>
              <w:rPr>
                <w:sz w:val="18"/>
                <w:szCs w:val="18"/>
                <w:lang w:eastAsia="zh-TW"/>
              </w:rPr>
            </w:pPr>
            <w:r w:rsidRPr="00A01E9E">
              <w:rPr>
                <w:sz w:val="18"/>
                <w:szCs w:val="18"/>
              </w:rPr>
              <w:t>0</w:t>
            </w:r>
          </w:p>
        </w:tc>
        <w:tc>
          <w:tcPr>
            <w:tcW w:w="840" w:type="dxa"/>
            <w:vAlign w:val="center"/>
          </w:tcPr>
          <w:p w14:paraId="164E235A" w14:textId="0ADB0306" w:rsidR="00D6306B" w:rsidRPr="00A01E9E" w:rsidRDefault="00D6306B" w:rsidP="00D6306B">
            <w:pPr>
              <w:widowControl/>
              <w:snapToGrid w:val="0"/>
              <w:spacing w:line="226" w:lineRule="exact"/>
              <w:ind w:firstLineChars="0" w:firstLine="0"/>
              <w:jc w:val="right"/>
              <w:rPr>
                <w:sz w:val="18"/>
                <w:szCs w:val="18"/>
                <w:lang w:eastAsia="zh-TW"/>
              </w:rPr>
            </w:pPr>
            <w:r w:rsidRPr="00A01E9E">
              <w:rPr>
                <w:sz w:val="18"/>
                <w:szCs w:val="18"/>
              </w:rPr>
              <w:t>0</w:t>
            </w:r>
          </w:p>
        </w:tc>
        <w:tc>
          <w:tcPr>
            <w:tcW w:w="484" w:type="dxa"/>
            <w:vAlign w:val="center"/>
          </w:tcPr>
          <w:p w14:paraId="4EAEF15C" w14:textId="05854406" w:rsidR="00D6306B" w:rsidRPr="00A01E9E" w:rsidRDefault="00D6306B" w:rsidP="00D6306B">
            <w:pPr>
              <w:widowControl/>
              <w:snapToGrid w:val="0"/>
              <w:spacing w:line="226" w:lineRule="exact"/>
              <w:ind w:firstLineChars="0" w:firstLine="0"/>
              <w:jc w:val="right"/>
              <w:rPr>
                <w:sz w:val="18"/>
                <w:szCs w:val="18"/>
                <w:lang w:eastAsia="zh-TW"/>
              </w:rPr>
            </w:pPr>
            <w:r w:rsidRPr="00A01E9E">
              <w:rPr>
                <w:rFonts w:hint="eastAsia"/>
                <w:sz w:val="18"/>
                <w:szCs w:val="18"/>
                <w:lang w:eastAsia="zh-TW"/>
              </w:rPr>
              <w:t>0</w:t>
            </w:r>
          </w:p>
        </w:tc>
        <w:tc>
          <w:tcPr>
            <w:tcW w:w="906" w:type="dxa"/>
            <w:vAlign w:val="center"/>
          </w:tcPr>
          <w:p w14:paraId="286E4312" w14:textId="648F421D" w:rsidR="00D6306B" w:rsidRPr="00A01E9E" w:rsidRDefault="00D6306B" w:rsidP="00D6306B">
            <w:pPr>
              <w:widowControl/>
              <w:snapToGrid w:val="0"/>
              <w:spacing w:line="226" w:lineRule="exact"/>
              <w:ind w:firstLineChars="0" w:firstLine="0"/>
              <w:jc w:val="right"/>
              <w:rPr>
                <w:sz w:val="18"/>
                <w:szCs w:val="18"/>
                <w:lang w:eastAsia="zh-TW"/>
              </w:rPr>
            </w:pPr>
            <w:r w:rsidRPr="00A01E9E">
              <w:rPr>
                <w:rFonts w:hint="eastAsia"/>
                <w:sz w:val="18"/>
                <w:szCs w:val="18"/>
                <w:lang w:eastAsia="zh-TW"/>
              </w:rPr>
              <w:t>0</w:t>
            </w:r>
          </w:p>
        </w:tc>
        <w:tc>
          <w:tcPr>
            <w:tcW w:w="512" w:type="dxa"/>
            <w:noWrap/>
            <w:vAlign w:val="center"/>
          </w:tcPr>
          <w:p w14:paraId="290FCB8D" w14:textId="0F6A683C" w:rsidR="00D6306B" w:rsidRPr="00A01E9E" w:rsidRDefault="00D6306B" w:rsidP="00D6306B">
            <w:pPr>
              <w:widowControl/>
              <w:snapToGrid w:val="0"/>
              <w:spacing w:line="226" w:lineRule="exact"/>
              <w:ind w:firstLineChars="0" w:firstLine="0"/>
              <w:jc w:val="right"/>
              <w:rPr>
                <w:sz w:val="18"/>
                <w:szCs w:val="18"/>
                <w:lang w:eastAsia="zh-TW"/>
              </w:rPr>
            </w:pPr>
            <w:r w:rsidRPr="00A01E9E">
              <w:rPr>
                <w:rFonts w:hint="eastAsia"/>
                <w:sz w:val="18"/>
                <w:szCs w:val="18"/>
                <w:lang w:eastAsia="zh-TW"/>
              </w:rPr>
              <w:t>0</w:t>
            </w:r>
          </w:p>
        </w:tc>
        <w:tc>
          <w:tcPr>
            <w:tcW w:w="877" w:type="dxa"/>
            <w:vAlign w:val="center"/>
          </w:tcPr>
          <w:p w14:paraId="5E00BB09" w14:textId="6B13C9CA" w:rsidR="00D6306B" w:rsidRPr="00A01E9E" w:rsidRDefault="00D6306B" w:rsidP="00D6306B">
            <w:pPr>
              <w:widowControl/>
              <w:snapToGrid w:val="0"/>
              <w:spacing w:line="226" w:lineRule="exact"/>
              <w:ind w:firstLineChars="0" w:firstLine="0"/>
              <w:jc w:val="right"/>
              <w:rPr>
                <w:sz w:val="18"/>
                <w:szCs w:val="18"/>
                <w:lang w:eastAsia="zh-TW"/>
              </w:rPr>
            </w:pPr>
            <w:r w:rsidRPr="00A01E9E">
              <w:rPr>
                <w:rFonts w:hint="eastAsia"/>
                <w:sz w:val="18"/>
                <w:szCs w:val="18"/>
                <w:lang w:eastAsia="zh-TW"/>
              </w:rPr>
              <w:t>0</w:t>
            </w:r>
          </w:p>
        </w:tc>
      </w:tr>
      <w:tr w:rsidR="00D6306B" w:rsidRPr="00A01E9E" w14:paraId="0E2448CB" w14:textId="77777777" w:rsidTr="00D6306B">
        <w:trPr>
          <w:jc w:val="center"/>
        </w:trPr>
        <w:tc>
          <w:tcPr>
            <w:tcW w:w="3003" w:type="dxa"/>
            <w:noWrap/>
            <w:vAlign w:val="center"/>
          </w:tcPr>
          <w:p w14:paraId="6947D403" w14:textId="77777777" w:rsidR="00D6306B" w:rsidRPr="00A01E9E" w:rsidRDefault="00D6306B" w:rsidP="00D6306B">
            <w:pPr>
              <w:widowControl/>
              <w:snapToGrid w:val="0"/>
              <w:spacing w:line="226" w:lineRule="exact"/>
              <w:ind w:firstLineChars="0" w:firstLine="0"/>
              <w:rPr>
                <w:kern w:val="0"/>
                <w:sz w:val="18"/>
                <w:szCs w:val="18"/>
                <w:lang w:eastAsia="zh-TW"/>
              </w:rPr>
            </w:pPr>
            <w:r w:rsidRPr="00A01E9E">
              <w:rPr>
                <w:kern w:val="0"/>
                <w:sz w:val="18"/>
                <w:szCs w:val="18"/>
                <w:lang w:eastAsia="zh-TW"/>
              </w:rPr>
              <w:t>電力及燃氣供應業</w:t>
            </w:r>
          </w:p>
        </w:tc>
        <w:tc>
          <w:tcPr>
            <w:tcW w:w="509" w:type="dxa"/>
            <w:vAlign w:val="center"/>
          </w:tcPr>
          <w:p w14:paraId="039D708D" w14:textId="3F470DD2" w:rsidR="00D6306B" w:rsidRPr="00A01E9E" w:rsidRDefault="00D6306B" w:rsidP="00D6306B">
            <w:pPr>
              <w:widowControl/>
              <w:snapToGrid w:val="0"/>
              <w:spacing w:line="226" w:lineRule="exact"/>
              <w:ind w:firstLineChars="0" w:firstLine="0"/>
              <w:jc w:val="right"/>
              <w:rPr>
                <w:sz w:val="18"/>
                <w:szCs w:val="18"/>
                <w:lang w:eastAsia="zh-TW"/>
              </w:rPr>
            </w:pPr>
            <w:r w:rsidRPr="00A01E9E">
              <w:rPr>
                <w:rFonts w:hint="eastAsia"/>
                <w:sz w:val="18"/>
                <w:szCs w:val="18"/>
                <w:lang w:eastAsia="zh-TW"/>
              </w:rPr>
              <w:t>0</w:t>
            </w:r>
          </w:p>
        </w:tc>
        <w:tc>
          <w:tcPr>
            <w:tcW w:w="879" w:type="dxa"/>
            <w:vAlign w:val="center"/>
          </w:tcPr>
          <w:p w14:paraId="49F3958F" w14:textId="631055CC" w:rsidR="00D6306B" w:rsidRPr="00A01E9E" w:rsidRDefault="00D6306B" w:rsidP="00D6306B">
            <w:pPr>
              <w:widowControl/>
              <w:snapToGrid w:val="0"/>
              <w:spacing w:line="226" w:lineRule="exact"/>
              <w:ind w:firstLineChars="0" w:firstLine="0"/>
              <w:jc w:val="right"/>
              <w:rPr>
                <w:sz w:val="18"/>
                <w:szCs w:val="18"/>
                <w:lang w:eastAsia="zh-TW"/>
              </w:rPr>
            </w:pPr>
            <w:r w:rsidRPr="00A01E9E">
              <w:rPr>
                <w:rFonts w:hint="eastAsia"/>
                <w:sz w:val="18"/>
                <w:szCs w:val="18"/>
                <w:lang w:eastAsia="zh-TW"/>
              </w:rPr>
              <w:t>0</w:t>
            </w:r>
          </w:p>
        </w:tc>
        <w:tc>
          <w:tcPr>
            <w:tcW w:w="550" w:type="dxa"/>
            <w:vAlign w:val="center"/>
          </w:tcPr>
          <w:p w14:paraId="20BD5B9A" w14:textId="68D08500" w:rsidR="00D6306B" w:rsidRPr="00A01E9E" w:rsidRDefault="00D6306B" w:rsidP="00D6306B">
            <w:pPr>
              <w:widowControl/>
              <w:snapToGrid w:val="0"/>
              <w:spacing w:line="226" w:lineRule="exact"/>
              <w:ind w:firstLineChars="0" w:firstLine="0"/>
              <w:jc w:val="right"/>
              <w:rPr>
                <w:sz w:val="18"/>
                <w:szCs w:val="18"/>
                <w:lang w:eastAsia="zh-TW"/>
              </w:rPr>
            </w:pPr>
            <w:r w:rsidRPr="00A01E9E">
              <w:rPr>
                <w:sz w:val="18"/>
                <w:szCs w:val="18"/>
              </w:rPr>
              <w:t>0</w:t>
            </w:r>
          </w:p>
        </w:tc>
        <w:tc>
          <w:tcPr>
            <w:tcW w:w="840" w:type="dxa"/>
            <w:vAlign w:val="center"/>
          </w:tcPr>
          <w:p w14:paraId="1B6FF5D2" w14:textId="55526E17" w:rsidR="00D6306B" w:rsidRPr="00A01E9E" w:rsidRDefault="00D6306B" w:rsidP="00D6306B">
            <w:pPr>
              <w:widowControl/>
              <w:snapToGrid w:val="0"/>
              <w:spacing w:line="226" w:lineRule="exact"/>
              <w:ind w:firstLineChars="0" w:firstLine="0"/>
              <w:jc w:val="right"/>
              <w:rPr>
                <w:sz w:val="18"/>
                <w:szCs w:val="18"/>
                <w:lang w:eastAsia="zh-TW"/>
              </w:rPr>
            </w:pPr>
            <w:r w:rsidRPr="00A01E9E">
              <w:rPr>
                <w:sz w:val="18"/>
                <w:szCs w:val="18"/>
              </w:rPr>
              <w:t>0</w:t>
            </w:r>
          </w:p>
        </w:tc>
        <w:tc>
          <w:tcPr>
            <w:tcW w:w="484" w:type="dxa"/>
            <w:vAlign w:val="center"/>
          </w:tcPr>
          <w:p w14:paraId="313628B8" w14:textId="66E84B9E" w:rsidR="00D6306B" w:rsidRPr="00A01E9E" w:rsidRDefault="00D6306B" w:rsidP="00D6306B">
            <w:pPr>
              <w:widowControl/>
              <w:snapToGrid w:val="0"/>
              <w:spacing w:line="226" w:lineRule="exact"/>
              <w:ind w:firstLineChars="0" w:firstLine="0"/>
              <w:jc w:val="right"/>
              <w:rPr>
                <w:sz w:val="18"/>
                <w:szCs w:val="18"/>
                <w:lang w:eastAsia="zh-TW"/>
              </w:rPr>
            </w:pPr>
            <w:r w:rsidRPr="00A01E9E">
              <w:rPr>
                <w:rFonts w:hint="eastAsia"/>
                <w:sz w:val="18"/>
                <w:szCs w:val="18"/>
                <w:lang w:eastAsia="zh-TW"/>
              </w:rPr>
              <w:t>0</w:t>
            </w:r>
          </w:p>
        </w:tc>
        <w:tc>
          <w:tcPr>
            <w:tcW w:w="906" w:type="dxa"/>
            <w:vAlign w:val="center"/>
          </w:tcPr>
          <w:p w14:paraId="05C4F3DD" w14:textId="78A9DA9D" w:rsidR="00D6306B" w:rsidRPr="00A01E9E" w:rsidRDefault="00D6306B" w:rsidP="00D6306B">
            <w:pPr>
              <w:widowControl/>
              <w:snapToGrid w:val="0"/>
              <w:spacing w:line="226" w:lineRule="exact"/>
              <w:ind w:firstLineChars="0" w:firstLine="0"/>
              <w:jc w:val="right"/>
              <w:rPr>
                <w:sz w:val="18"/>
                <w:szCs w:val="18"/>
                <w:lang w:eastAsia="zh-TW"/>
              </w:rPr>
            </w:pPr>
            <w:r w:rsidRPr="00A01E9E">
              <w:rPr>
                <w:rFonts w:hint="eastAsia"/>
                <w:sz w:val="18"/>
                <w:szCs w:val="18"/>
                <w:lang w:eastAsia="zh-TW"/>
              </w:rPr>
              <w:t>0</w:t>
            </w:r>
          </w:p>
        </w:tc>
        <w:tc>
          <w:tcPr>
            <w:tcW w:w="512" w:type="dxa"/>
            <w:noWrap/>
            <w:vAlign w:val="center"/>
          </w:tcPr>
          <w:p w14:paraId="6FCC10AB" w14:textId="09638F5C" w:rsidR="00D6306B" w:rsidRPr="00A01E9E" w:rsidRDefault="00D6306B" w:rsidP="00D6306B">
            <w:pPr>
              <w:widowControl/>
              <w:snapToGrid w:val="0"/>
              <w:spacing w:line="226" w:lineRule="exact"/>
              <w:ind w:firstLineChars="0" w:firstLine="0"/>
              <w:jc w:val="right"/>
              <w:rPr>
                <w:sz w:val="18"/>
                <w:szCs w:val="18"/>
                <w:lang w:eastAsia="zh-TW"/>
              </w:rPr>
            </w:pPr>
            <w:r w:rsidRPr="00A01E9E">
              <w:rPr>
                <w:rFonts w:hint="eastAsia"/>
                <w:sz w:val="18"/>
                <w:szCs w:val="18"/>
                <w:lang w:eastAsia="zh-TW"/>
              </w:rPr>
              <w:t>0</w:t>
            </w:r>
          </w:p>
        </w:tc>
        <w:tc>
          <w:tcPr>
            <w:tcW w:w="877" w:type="dxa"/>
            <w:vAlign w:val="center"/>
          </w:tcPr>
          <w:p w14:paraId="02A8507C" w14:textId="751103E9" w:rsidR="00D6306B" w:rsidRPr="00A01E9E" w:rsidRDefault="00D6306B" w:rsidP="00D6306B">
            <w:pPr>
              <w:widowControl/>
              <w:snapToGrid w:val="0"/>
              <w:spacing w:line="226" w:lineRule="exact"/>
              <w:ind w:firstLineChars="0" w:firstLine="0"/>
              <w:jc w:val="right"/>
              <w:rPr>
                <w:sz w:val="18"/>
                <w:szCs w:val="18"/>
                <w:lang w:eastAsia="zh-TW"/>
              </w:rPr>
            </w:pPr>
            <w:r w:rsidRPr="00A01E9E">
              <w:rPr>
                <w:rFonts w:hint="eastAsia"/>
                <w:sz w:val="18"/>
                <w:szCs w:val="18"/>
                <w:lang w:eastAsia="zh-TW"/>
              </w:rPr>
              <w:t>0</w:t>
            </w:r>
          </w:p>
        </w:tc>
      </w:tr>
      <w:tr w:rsidR="00D6306B" w:rsidRPr="00A01E9E" w14:paraId="0D801C99" w14:textId="77777777" w:rsidTr="00D6306B">
        <w:trPr>
          <w:jc w:val="center"/>
        </w:trPr>
        <w:tc>
          <w:tcPr>
            <w:tcW w:w="3003" w:type="dxa"/>
            <w:noWrap/>
            <w:vAlign w:val="center"/>
          </w:tcPr>
          <w:p w14:paraId="21093984" w14:textId="77777777" w:rsidR="00D6306B" w:rsidRPr="00A01E9E" w:rsidRDefault="00D6306B" w:rsidP="00D6306B">
            <w:pPr>
              <w:widowControl/>
              <w:snapToGrid w:val="0"/>
              <w:spacing w:line="226" w:lineRule="exact"/>
              <w:ind w:firstLineChars="0" w:firstLine="0"/>
              <w:rPr>
                <w:kern w:val="0"/>
                <w:sz w:val="18"/>
                <w:szCs w:val="18"/>
                <w:lang w:eastAsia="zh-TW"/>
              </w:rPr>
            </w:pPr>
            <w:r w:rsidRPr="00A01E9E">
              <w:rPr>
                <w:kern w:val="0"/>
                <w:sz w:val="18"/>
                <w:szCs w:val="18"/>
                <w:lang w:eastAsia="zh-TW"/>
              </w:rPr>
              <w:t>用水供應及污染整治業</w:t>
            </w:r>
          </w:p>
        </w:tc>
        <w:tc>
          <w:tcPr>
            <w:tcW w:w="509" w:type="dxa"/>
            <w:vAlign w:val="center"/>
          </w:tcPr>
          <w:p w14:paraId="79F0360C" w14:textId="3285DD3D" w:rsidR="00D6306B" w:rsidRPr="00A01E9E" w:rsidRDefault="00D6306B" w:rsidP="00D6306B">
            <w:pPr>
              <w:widowControl/>
              <w:snapToGrid w:val="0"/>
              <w:spacing w:line="226" w:lineRule="exact"/>
              <w:ind w:firstLineChars="0" w:firstLine="0"/>
              <w:jc w:val="right"/>
              <w:rPr>
                <w:sz w:val="18"/>
                <w:szCs w:val="18"/>
                <w:lang w:eastAsia="zh-TW"/>
              </w:rPr>
            </w:pPr>
            <w:r w:rsidRPr="00A01E9E">
              <w:rPr>
                <w:rFonts w:hint="eastAsia"/>
                <w:sz w:val="18"/>
                <w:szCs w:val="18"/>
                <w:lang w:eastAsia="zh-TW"/>
              </w:rPr>
              <w:t>0</w:t>
            </w:r>
          </w:p>
        </w:tc>
        <w:tc>
          <w:tcPr>
            <w:tcW w:w="879" w:type="dxa"/>
            <w:vAlign w:val="center"/>
          </w:tcPr>
          <w:p w14:paraId="0F5653F0" w14:textId="1383D068" w:rsidR="00D6306B" w:rsidRPr="00A01E9E" w:rsidRDefault="00D6306B" w:rsidP="00D6306B">
            <w:pPr>
              <w:widowControl/>
              <w:snapToGrid w:val="0"/>
              <w:spacing w:line="226" w:lineRule="exact"/>
              <w:ind w:firstLineChars="0" w:firstLine="0"/>
              <w:jc w:val="right"/>
              <w:rPr>
                <w:sz w:val="18"/>
                <w:szCs w:val="18"/>
                <w:lang w:eastAsia="zh-TW"/>
              </w:rPr>
            </w:pPr>
            <w:r w:rsidRPr="00A01E9E">
              <w:rPr>
                <w:rFonts w:hint="eastAsia"/>
                <w:sz w:val="18"/>
                <w:szCs w:val="18"/>
                <w:lang w:eastAsia="zh-TW"/>
              </w:rPr>
              <w:t>0</w:t>
            </w:r>
          </w:p>
        </w:tc>
        <w:tc>
          <w:tcPr>
            <w:tcW w:w="550" w:type="dxa"/>
            <w:vAlign w:val="center"/>
          </w:tcPr>
          <w:p w14:paraId="7DDECF1D" w14:textId="44C37A85" w:rsidR="00D6306B" w:rsidRPr="00A01E9E" w:rsidRDefault="00D6306B" w:rsidP="00D6306B">
            <w:pPr>
              <w:widowControl/>
              <w:snapToGrid w:val="0"/>
              <w:spacing w:line="226" w:lineRule="exact"/>
              <w:ind w:firstLineChars="0" w:firstLine="0"/>
              <w:jc w:val="right"/>
              <w:rPr>
                <w:sz w:val="18"/>
                <w:szCs w:val="18"/>
                <w:lang w:eastAsia="zh-TW"/>
              </w:rPr>
            </w:pPr>
            <w:r w:rsidRPr="00A01E9E">
              <w:rPr>
                <w:sz w:val="18"/>
                <w:szCs w:val="18"/>
              </w:rPr>
              <w:t>0</w:t>
            </w:r>
          </w:p>
        </w:tc>
        <w:tc>
          <w:tcPr>
            <w:tcW w:w="840" w:type="dxa"/>
            <w:vAlign w:val="center"/>
          </w:tcPr>
          <w:p w14:paraId="67BC7CD3" w14:textId="27552C6C" w:rsidR="00D6306B" w:rsidRPr="00A01E9E" w:rsidRDefault="00D6306B" w:rsidP="00D6306B">
            <w:pPr>
              <w:widowControl/>
              <w:snapToGrid w:val="0"/>
              <w:spacing w:line="226" w:lineRule="exact"/>
              <w:ind w:firstLineChars="0" w:firstLine="0"/>
              <w:jc w:val="right"/>
              <w:rPr>
                <w:sz w:val="18"/>
                <w:szCs w:val="18"/>
                <w:lang w:eastAsia="zh-TW"/>
              </w:rPr>
            </w:pPr>
            <w:r w:rsidRPr="00A01E9E">
              <w:rPr>
                <w:sz w:val="18"/>
                <w:szCs w:val="18"/>
              </w:rPr>
              <w:t>0</w:t>
            </w:r>
          </w:p>
        </w:tc>
        <w:tc>
          <w:tcPr>
            <w:tcW w:w="484" w:type="dxa"/>
            <w:vAlign w:val="center"/>
          </w:tcPr>
          <w:p w14:paraId="450D9D11" w14:textId="2734C0A8" w:rsidR="00D6306B" w:rsidRPr="00A01E9E" w:rsidRDefault="00D6306B" w:rsidP="00D6306B">
            <w:pPr>
              <w:widowControl/>
              <w:snapToGrid w:val="0"/>
              <w:spacing w:line="226" w:lineRule="exact"/>
              <w:ind w:firstLineChars="0" w:firstLine="0"/>
              <w:jc w:val="right"/>
              <w:rPr>
                <w:sz w:val="18"/>
                <w:szCs w:val="18"/>
                <w:lang w:eastAsia="zh-TW"/>
              </w:rPr>
            </w:pPr>
            <w:r w:rsidRPr="00A01E9E">
              <w:rPr>
                <w:rFonts w:hint="eastAsia"/>
                <w:sz w:val="18"/>
                <w:szCs w:val="18"/>
                <w:lang w:eastAsia="zh-TW"/>
              </w:rPr>
              <w:t>0</w:t>
            </w:r>
          </w:p>
        </w:tc>
        <w:tc>
          <w:tcPr>
            <w:tcW w:w="906" w:type="dxa"/>
            <w:vAlign w:val="center"/>
          </w:tcPr>
          <w:p w14:paraId="364F7D07" w14:textId="2DCFBE08" w:rsidR="00D6306B" w:rsidRPr="00A01E9E" w:rsidRDefault="00D6306B" w:rsidP="00D6306B">
            <w:pPr>
              <w:widowControl/>
              <w:snapToGrid w:val="0"/>
              <w:spacing w:line="226" w:lineRule="exact"/>
              <w:ind w:firstLineChars="0" w:firstLine="0"/>
              <w:jc w:val="right"/>
              <w:rPr>
                <w:sz w:val="18"/>
                <w:szCs w:val="18"/>
                <w:lang w:eastAsia="zh-TW"/>
              </w:rPr>
            </w:pPr>
            <w:r w:rsidRPr="00A01E9E">
              <w:rPr>
                <w:rFonts w:hint="eastAsia"/>
                <w:sz w:val="18"/>
                <w:szCs w:val="18"/>
                <w:lang w:eastAsia="zh-TW"/>
              </w:rPr>
              <w:t>0</w:t>
            </w:r>
          </w:p>
        </w:tc>
        <w:tc>
          <w:tcPr>
            <w:tcW w:w="512" w:type="dxa"/>
            <w:noWrap/>
            <w:vAlign w:val="center"/>
          </w:tcPr>
          <w:p w14:paraId="227C45F1" w14:textId="4DB30149" w:rsidR="00D6306B" w:rsidRPr="00A01E9E" w:rsidRDefault="00D6306B" w:rsidP="00D6306B">
            <w:pPr>
              <w:widowControl/>
              <w:snapToGrid w:val="0"/>
              <w:spacing w:line="226" w:lineRule="exact"/>
              <w:ind w:firstLineChars="0" w:firstLine="0"/>
              <w:jc w:val="right"/>
              <w:rPr>
                <w:sz w:val="18"/>
                <w:szCs w:val="18"/>
                <w:lang w:eastAsia="zh-TW"/>
              </w:rPr>
            </w:pPr>
            <w:r w:rsidRPr="00A01E9E">
              <w:rPr>
                <w:rFonts w:hint="eastAsia"/>
                <w:sz w:val="18"/>
                <w:szCs w:val="18"/>
                <w:lang w:eastAsia="zh-TW"/>
              </w:rPr>
              <w:t>0</w:t>
            </w:r>
          </w:p>
        </w:tc>
        <w:tc>
          <w:tcPr>
            <w:tcW w:w="877" w:type="dxa"/>
            <w:vAlign w:val="center"/>
          </w:tcPr>
          <w:p w14:paraId="14940492" w14:textId="6637013C" w:rsidR="00D6306B" w:rsidRPr="00A01E9E" w:rsidRDefault="00D6306B" w:rsidP="00D6306B">
            <w:pPr>
              <w:widowControl/>
              <w:snapToGrid w:val="0"/>
              <w:spacing w:line="226" w:lineRule="exact"/>
              <w:ind w:firstLineChars="0" w:firstLine="0"/>
              <w:jc w:val="right"/>
              <w:rPr>
                <w:sz w:val="18"/>
                <w:szCs w:val="18"/>
                <w:lang w:eastAsia="zh-TW"/>
              </w:rPr>
            </w:pPr>
            <w:r w:rsidRPr="00A01E9E">
              <w:rPr>
                <w:rFonts w:hint="eastAsia"/>
                <w:sz w:val="18"/>
                <w:szCs w:val="18"/>
                <w:lang w:eastAsia="zh-TW"/>
              </w:rPr>
              <w:t>0</w:t>
            </w:r>
          </w:p>
        </w:tc>
      </w:tr>
      <w:tr w:rsidR="00D6306B" w:rsidRPr="00A01E9E" w14:paraId="53F2DC96" w14:textId="77777777" w:rsidTr="00D6306B">
        <w:trPr>
          <w:jc w:val="center"/>
        </w:trPr>
        <w:tc>
          <w:tcPr>
            <w:tcW w:w="3003" w:type="dxa"/>
            <w:noWrap/>
            <w:vAlign w:val="center"/>
          </w:tcPr>
          <w:p w14:paraId="06D5DEF8" w14:textId="77777777" w:rsidR="00D6306B" w:rsidRPr="00A01E9E" w:rsidRDefault="00D6306B" w:rsidP="00D6306B">
            <w:pPr>
              <w:widowControl/>
              <w:snapToGrid w:val="0"/>
              <w:spacing w:line="226" w:lineRule="exact"/>
              <w:ind w:firstLineChars="0" w:firstLine="0"/>
              <w:rPr>
                <w:kern w:val="0"/>
                <w:sz w:val="18"/>
                <w:szCs w:val="18"/>
                <w:lang w:eastAsia="zh-TW"/>
              </w:rPr>
            </w:pPr>
            <w:r w:rsidRPr="00A01E9E">
              <w:rPr>
                <w:kern w:val="0"/>
                <w:sz w:val="18"/>
                <w:szCs w:val="18"/>
                <w:lang w:eastAsia="zh-TW"/>
              </w:rPr>
              <w:t>營造業</w:t>
            </w:r>
          </w:p>
        </w:tc>
        <w:tc>
          <w:tcPr>
            <w:tcW w:w="509" w:type="dxa"/>
            <w:vAlign w:val="center"/>
          </w:tcPr>
          <w:p w14:paraId="55D78B36" w14:textId="7A024D7E" w:rsidR="00D6306B" w:rsidRPr="00A01E9E" w:rsidRDefault="00D6306B" w:rsidP="00D6306B">
            <w:pPr>
              <w:widowControl/>
              <w:snapToGrid w:val="0"/>
              <w:spacing w:line="226" w:lineRule="exact"/>
              <w:ind w:firstLineChars="0" w:firstLine="0"/>
              <w:jc w:val="right"/>
              <w:rPr>
                <w:sz w:val="18"/>
                <w:szCs w:val="18"/>
                <w:lang w:eastAsia="zh-TW"/>
              </w:rPr>
            </w:pPr>
            <w:r w:rsidRPr="00A01E9E">
              <w:rPr>
                <w:rFonts w:hint="eastAsia"/>
                <w:sz w:val="18"/>
                <w:szCs w:val="18"/>
                <w:lang w:eastAsia="zh-TW"/>
              </w:rPr>
              <w:t>0</w:t>
            </w:r>
          </w:p>
        </w:tc>
        <w:tc>
          <w:tcPr>
            <w:tcW w:w="879" w:type="dxa"/>
            <w:vAlign w:val="center"/>
          </w:tcPr>
          <w:p w14:paraId="49047C85" w14:textId="1F1A2581" w:rsidR="00D6306B" w:rsidRPr="00A01E9E" w:rsidRDefault="00D6306B" w:rsidP="00D6306B">
            <w:pPr>
              <w:widowControl/>
              <w:snapToGrid w:val="0"/>
              <w:spacing w:line="226" w:lineRule="exact"/>
              <w:ind w:firstLineChars="0" w:firstLine="0"/>
              <w:jc w:val="right"/>
              <w:rPr>
                <w:sz w:val="18"/>
                <w:szCs w:val="18"/>
                <w:lang w:eastAsia="zh-TW"/>
              </w:rPr>
            </w:pPr>
            <w:r w:rsidRPr="00A01E9E">
              <w:rPr>
                <w:rFonts w:hint="eastAsia"/>
                <w:sz w:val="18"/>
                <w:szCs w:val="18"/>
                <w:lang w:eastAsia="zh-TW"/>
              </w:rPr>
              <w:t>0</w:t>
            </w:r>
          </w:p>
        </w:tc>
        <w:tc>
          <w:tcPr>
            <w:tcW w:w="550" w:type="dxa"/>
            <w:vAlign w:val="center"/>
          </w:tcPr>
          <w:p w14:paraId="4C29D55B" w14:textId="58483E5D" w:rsidR="00D6306B" w:rsidRPr="00A01E9E" w:rsidRDefault="00D6306B" w:rsidP="00D6306B">
            <w:pPr>
              <w:widowControl/>
              <w:snapToGrid w:val="0"/>
              <w:spacing w:line="226" w:lineRule="exact"/>
              <w:ind w:firstLineChars="0" w:firstLine="0"/>
              <w:jc w:val="right"/>
              <w:rPr>
                <w:sz w:val="18"/>
                <w:szCs w:val="18"/>
                <w:lang w:eastAsia="zh-TW"/>
              </w:rPr>
            </w:pPr>
            <w:r w:rsidRPr="00A01E9E">
              <w:rPr>
                <w:sz w:val="18"/>
                <w:szCs w:val="18"/>
              </w:rPr>
              <w:t>0</w:t>
            </w:r>
          </w:p>
        </w:tc>
        <w:tc>
          <w:tcPr>
            <w:tcW w:w="840" w:type="dxa"/>
            <w:vAlign w:val="center"/>
          </w:tcPr>
          <w:p w14:paraId="7BEAD221" w14:textId="558AE66D" w:rsidR="00D6306B" w:rsidRPr="00A01E9E" w:rsidRDefault="00D6306B" w:rsidP="00D6306B">
            <w:pPr>
              <w:widowControl/>
              <w:snapToGrid w:val="0"/>
              <w:spacing w:line="226" w:lineRule="exact"/>
              <w:ind w:firstLineChars="0" w:firstLine="0"/>
              <w:jc w:val="right"/>
              <w:rPr>
                <w:sz w:val="18"/>
                <w:szCs w:val="18"/>
                <w:lang w:eastAsia="zh-TW"/>
              </w:rPr>
            </w:pPr>
            <w:r w:rsidRPr="00A01E9E">
              <w:rPr>
                <w:sz w:val="18"/>
                <w:szCs w:val="18"/>
              </w:rPr>
              <w:t>0</w:t>
            </w:r>
          </w:p>
        </w:tc>
        <w:tc>
          <w:tcPr>
            <w:tcW w:w="484" w:type="dxa"/>
            <w:vAlign w:val="center"/>
          </w:tcPr>
          <w:p w14:paraId="7A8C4687" w14:textId="15B9F9F2" w:rsidR="00D6306B" w:rsidRPr="00A01E9E" w:rsidRDefault="00D6306B" w:rsidP="00D6306B">
            <w:pPr>
              <w:widowControl/>
              <w:snapToGrid w:val="0"/>
              <w:spacing w:line="226" w:lineRule="exact"/>
              <w:ind w:firstLineChars="0" w:firstLine="0"/>
              <w:jc w:val="right"/>
              <w:rPr>
                <w:sz w:val="18"/>
                <w:szCs w:val="18"/>
                <w:lang w:eastAsia="zh-TW"/>
              </w:rPr>
            </w:pPr>
            <w:r w:rsidRPr="00A01E9E">
              <w:rPr>
                <w:rFonts w:hint="eastAsia"/>
                <w:sz w:val="18"/>
                <w:szCs w:val="18"/>
                <w:lang w:eastAsia="zh-TW"/>
              </w:rPr>
              <w:t>0</w:t>
            </w:r>
          </w:p>
        </w:tc>
        <w:tc>
          <w:tcPr>
            <w:tcW w:w="906" w:type="dxa"/>
            <w:vAlign w:val="center"/>
          </w:tcPr>
          <w:p w14:paraId="727AA3B3" w14:textId="1AB685DE" w:rsidR="00D6306B" w:rsidRPr="00A01E9E" w:rsidRDefault="00D6306B" w:rsidP="00D6306B">
            <w:pPr>
              <w:widowControl/>
              <w:snapToGrid w:val="0"/>
              <w:spacing w:line="226" w:lineRule="exact"/>
              <w:ind w:firstLineChars="0" w:firstLine="0"/>
              <w:jc w:val="right"/>
              <w:rPr>
                <w:sz w:val="18"/>
                <w:szCs w:val="18"/>
                <w:lang w:eastAsia="zh-TW"/>
              </w:rPr>
            </w:pPr>
            <w:r w:rsidRPr="00A01E9E">
              <w:rPr>
                <w:rFonts w:hint="eastAsia"/>
                <w:sz w:val="18"/>
                <w:szCs w:val="18"/>
                <w:lang w:eastAsia="zh-TW"/>
              </w:rPr>
              <w:t>0</w:t>
            </w:r>
          </w:p>
        </w:tc>
        <w:tc>
          <w:tcPr>
            <w:tcW w:w="512" w:type="dxa"/>
            <w:noWrap/>
            <w:vAlign w:val="center"/>
          </w:tcPr>
          <w:p w14:paraId="65E6F134" w14:textId="4E102A2F" w:rsidR="00D6306B" w:rsidRPr="00A01E9E" w:rsidRDefault="00D6306B" w:rsidP="00D6306B">
            <w:pPr>
              <w:widowControl/>
              <w:snapToGrid w:val="0"/>
              <w:spacing w:line="226" w:lineRule="exact"/>
              <w:ind w:firstLineChars="0" w:firstLine="0"/>
              <w:jc w:val="right"/>
              <w:rPr>
                <w:sz w:val="18"/>
                <w:szCs w:val="18"/>
                <w:lang w:eastAsia="zh-TW"/>
              </w:rPr>
            </w:pPr>
            <w:r w:rsidRPr="00A01E9E">
              <w:rPr>
                <w:rFonts w:hint="eastAsia"/>
                <w:sz w:val="18"/>
                <w:szCs w:val="18"/>
                <w:lang w:eastAsia="zh-TW"/>
              </w:rPr>
              <w:t>0</w:t>
            </w:r>
          </w:p>
        </w:tc>
        <w:tc>
          <w:tcPr>
            <w:tcW w:w="877" w:type="dxa"/>
            <w:vAlign w:val="center"/>
          </w:tcPr>
          <w:p w14:paraId="67C03660" w14:textId="77A97182" w:rsidR="00D6306B" w:rsidRPr="00A01E9E" w:rsidRDefault="00D6306B" w:rsidP="00D6306B">
            <w:pPr>
              <w:widowControl/>
              <w:snapToGrid w:val="0"/>
              <w:spacing w:line="226" w:lineRule="exact"/>
              <w:ind w:firstLineChars="0" w:firstLine="0"/>
              <w:jc w:val="right"/>
              <w:rPr>
                <w:sz w:val="18"/>
                <w:szCs w:val="18"/>
                <w:lang w:eastAsia="zh-TW"/>
              </w:rPr>
            </w:pPr>
            <w:r w:rsidRPr="00A01E9E">
              <w:rPr>
                <w:rFonts w:hint="eastAsia"/>
                <w:sz w:val="18"/>
                <w:szCs w:val="18"/>
                <w:lang w:eastAsia="zh-TW"/>
              </w:rPr>
              <w:t>0</w:t>
            </w:r>
          </w:p>
        </w:tc>
      </w:tr>
      <w:tr w:rsidR="00D6306B" w:rsidRPr="00A01E9E" w14:paraId="5286660C" w14:textId="77777777" w:rsidTr="00D6306B">
        <w:trPr>
          <w:jc w:val="center"/>
        </w:trPr>
        <w:tc>
          <w:tcPr>
            <w:tcW w:w="3003" w:type="dxa"/>
            <w:noWrap/>
            <w:vAlign w:val="center"/>
          </w:tcPr>
          <w:p w14:paraId="27054CEC" w14:textId="77777777" w:rsidR="00D6306B" w:rsidRPr="00A01E9E" w:rsidRDefault="00D6306B" w:rsidP="00D6306B">
            <w:pPr>
              <w:widowControl/>
              <w:snapToGrid w:val="0"/>
              <w:spacing w:line="226" w:lineRule="exact"/>
              <w:ind w:firstLineChars="0" w:firstLine="0"/>
              <w:rPr>
                <w:kern w:val="0"/>
                <w:sz w:val="18"/>
                <w:szCs w:val="18"/>
                <w:lang w:eastAsia="zh-TW"/>
              </w:rPr>
            </w:pPr>
            <w:r w:rsidRPr="00A01E9E">
              <w:rPr>
                <w:kern w:val="0"/>
                <w:sz w:val="18"/>
                <w:szCs w:val="18"/>
                <w:lang w:eastAsia="zh-TW"/>
              </w:rPr>
              <w:t>批發及零售業</w:t>
            </w:r>
          </w:p>
        </w:tc>
        <w:tc>
          <w:tcPr>
            <w:tcW w:w="509" w:type="dxa"/>
            <w:vAlign w:val="center"/>
          </w:tcPr>
          <w:p w14:paraId="1164B8D4" w14:textId="0F90390F" w:rsidR="00D6306B" w:rsidRPr="00A01E9E" w:rsidRDefault="00D6306B" w:rsidP="00D6306B">
            <w:pPr>
              <w:widowControl/>
              <w:snapToGrid w:val="0"/>
              <w:spacing w:line="226" w:lineRule="exact"/>
              <w:ind w:firstLineChars="0" w:firstLine="0"/>
              <w:jc w:val="right"/>
              <w:rPr>
                <w:sz w:val="18"/>
                <w:szCs w:val="18"/>
                <w:lang w:eastAsia="zh-TW"/>
              </w:rPr>
            </w:pPr>
            <w:r w:rsidRPr="00A01E9E">
              <w:rPr>
                <w:rFonts w:hint="eastAsia"/>
                <w:sz w:val="18"/>
                <w:szCs w:val="18"/>
                <w:lang w:eastAsia="zh-TW"/>
              </w:rPr>
              <w:t>18</w:t>
            </w:r>
          </w:p>
        </w:tc>
        <w:tc>
          <w:tcPr>
            <w:tcW w:w="879" w:type="dxa"/>
            <w:vAlign w:val="center"/>
          </w:tcPr>
          <w:p w14:paraId="60134E3E" w14:textId="618B58E1" w:rsidR="00D6306B" w:rsidRPr="00A01E9E" w:rsidRDefault="00D6306B" w:rsidP="00D6306B">
            <w:pPr>
              <w:widowControl/>
              <w:snapToGrid w:val="0"/>
              <w:spacing w:line="226" w:lineRule="exact"/>
              <w:ind w:firstLineChars="0" w:firstLine="0"/>
              <w:jc w:val="right"/>
              <w:rPr>
                <w:sz w:val="18"/>
                <w:szCs w:val="18"/>
                <w:lang w:eastAsia="zh-TW"/>
              </w:rPr>
            </w:pPr>
            <w:r w:rsidRPr="00A01E9E">
              <w:rPr>
                <w:rFonts w:hint="eastAsia"/>
                <w:sz w:val="18"/>
                <w:szCs w:val="18"/>
                <w:lang w:eastAsia="zh-TW"/>
              </w:rPr>
              <w:t>87,241</w:t>
            </w:r>
          </w:p>
        </w:tc>
        <w:tc>
          <w:tcPr>
            <w:tcW w:w="550" w:type="dxa"/>
            <w:vAlign w:val="center"/>
          </w:tcPr>
          <w:p w14:paraId="5FAD8753" w14:textId="1B6E4DC4" w:rsidR="00D6306B" w:rsidRPr="00A01E9E" w:rsidRDefault="00D6306B" w:rsidP="00D6306B">
            <w:pPr>
              <w:widowControl/>
              <w:snapToGrid w:val="0"/>
              <w:spacing w:line="226" w:lineRule="exact"/>
              <w:ind w:firstLineChars="0" w:firstLine="0"/>
              <w:jc w:val="right"/>
              <w:rPr>
                <w:sz w:val="18"/>
                <w:szCs w:val="18"/>
                <w:lang w:eastAsia="zh-TW"/>
              </w:rPr>
            </w:pPr>
            <w:r w:rsidRPr="00A01E9E">
              <w:rPr>
                <w:sz w:val="18"/>
                <w:szCs w:val="18"/>
              </w:rPr>
              <w:t>2</w:t>
            </w:r>
          </w:p>
        </w:tc>
        <w:tc>
          <w:tcPr>
            <w:tcW w:w="840" w:type="dxa"/>
            <w:vAlign w:val="center"/>
          </w:tcPr>
          <w:p w14:paraId="1F2D5D16" w14:textId="23D6C0A7" w:rsidR="00D6306B" w:rsidRPr="00A01E9E" w:rsidRDefault="00D6306B" w:rsidP="00D6306B">
            <w:pPr>
              <w:widowControl/>
              <w:snapToGrid w:val="0"/>
              <w:spacing w:line="226" w:lineRule="exact"/>
              <w:ind w:firstLineChars="0" w:firstLine="0"/>
              <w:jc w:val="right"/>
              <w:rPr>
                <w:sz w:val="18"/>
                <w:szCs w:val="18"/>
                <w:lang w:eastAsia="zh-TW"/>
              </w:rPr>
            </w:pPr>
            <w:r w:rsidRPr="00A01E9E">
              <w:rPr>
                <w:sz w:val="18"/>
                <w:szCs w:val="18"/>
              </w:rPr>
              <w:t>952</w:t>
            </w:r>
          </w:p>
        </w:tc>
        <w:tc>
          <w:tcPr>
            <w:tcW w:w="484" w:type="dxa"/>
            <w:vAlign w:val="center"/>
          </w:tcPr>
          <w:p w14:paraId="2A58D7FB" w14:textId="673A5E07" w:rsidR="00D6306B" w:rsidRPr="00A01E9E" w:rsidRDefault="00D6306B" w:rsidP="00D6306B">
            <w:pPr>
              <w:widowControl/>
              <w:snapToGrid w:val="0"/>
              <w:spacing w:line="226" w:lineRule="exact"/>
              <w:ind w:firstLineChars="0" w:firstLine="0"/>
              <w:jc w:val="right"/>
              <w:rPr>
                <w:sz w:val="18"/>
                <w:szCs w:val="18"/>
                <w:lang w:eastAsia="zh-TW"/>
              </w:rPr>
            </w:pPr>
            <w:r w:rsidRPr="00A01E9E">
              <w:rPr>
                <w:rFonts w:hint="eastAsia"/>
                <w:sz w:val="18"/>
                <w:szCs w:val="18"/>
                <w:lang w:eastAsia="zh-TW"/>
              </w:rPr>
              <w:t>2</w:t>
            </w:r>
          </w:p>
        </w:tc>
        <w:tc>
          <w:tcPr>
            <w:tcW w:w="906" w:type="dxa"/>
            <w:vAlign w:val="center"/>
          </w:tcPr>
          <w:p w14:paraId="2D627A7F" w14:textId="45361E37" w:rsidR="00D6306B" w:rsidRPr="00A01E9E" w:rsidRDefault="00D6306B" w:rsidP="00D6306B">
            <w:pPr>
              <w:widowControl/>
              <w:snapToGrid w:val="0"/>
              <w:spacing w:line="226" w:lineRule="exact"/>
              <w:ind w:firstLineChars="0" w:firstLine="0"/>
              <w:jc w:val="right"/>
              <w:rPr>
                <w:sz w:val="18"/>
                <w:szCs w:val="18"/>
                <w:lang w:eastAsia="zh-TW"/>
              </w:rPr>
            </w:pPr>
            <w:r w:rsidRPr="00A01E9E">
              <w:rPr>
                <w:rFonts w:hint="eastAsia"/>
                <w:sz w:val="18"/>
                <w:szCs w:val="18"/>
                <w:lang w:eastAsia="zh-TW"/>
              </w:rPr>
              <w:t>20,834</w:t>
            </w:r>
          </w:p>
        </w:tc>
        <w:tc>
          <w:tcPr>
            <w:tcW w:w="512" w:type="dxa"/>
            <w:noWrap/>
            <w:vAlign w:val="center"/>
          </w:tcPr>
          <w:p w14:paraId="36022A76" w14:textId="24354F0A" w:rsidR="00D6306B" w:rsidRPr="00A01E9E" w:rsidRDefault="00D6306B" w:rsidP="00D6306B">
            <w:pPr>
              <w:widowControl/>
              <w:snapToGrid w:val="0"/>
              <w:spacing w:line="226" w:lineRule="exact"/>
              <w:ind w:firstLineChars="0" w:firstLine="0"/>
              <w:jc w:val="right"/>
              <w:rPr>
                <w:sz w:val="18"/>
                <w:szCs w:val="18"/>
                <w:lang w:eastAsia="zh-TW"/>
              </w:rPr>
            </w:pPr>
            <w:r w:rsidRPr="00A01E9E">
              <w:rPr>
                <w:rFonts w:hint="eastAsia"/>
                <w:sz w:val="18"/>
                <w:szCs w:val="18"/>
                <w:lang w:eastAsia="zh-TW"/>
              </w:rPr>
              <w:t>0</w:t>
            </w:r>
          </w:p>
        </w:tc>
        <w:tc>
          <w:tcPr>
            <w:tcW w:w="877" w:type="dxa"/>
            <w:vAlign w:val="center"/>
          </w:tcPr>
          <w:p w14:paraId="0C23BFEC" w14:textId="47E7D017" w:rsidR="00D6306B" w:rsidRPr="00A01E9E" w:rsidRDefault="00D6306B" w:rsidP="00D6306B">
            <w:pPr>
              <w:widowControl/>
              <w:snapToGrid w:val="0"/>
              <w:spacing w:line="226" w:lineRule="exact"/>
              <w:ind w:firstLineChars="0" w:firstLine="0"/>
              <w:jc w:val="right"/>
              <w:rPr>
                <w:sz w:val="18"/>
                <w:szCs w:val="18"/>
                <w:lang w:eastAsia="zh-TW"/>
              </w:rPr>
            </w:pPr>
            <w:r w:rsidRPr="00A01E9E">
              <w:rPr>
                <w:rFonts w:hint="eastAsia"/>
                <w:sz w:val="18"/>
                <w:szCs w:val="18"/>
                <w:lang w:eastAsia="zh-TW"/>
              </w:rPr>
              <w:t>29,400</w:t>
            </w:r>
          </w:p>
        </w:tc>
      </w:tr>
      <w:tr w:rsidR="00D6306B" w:rsidRPr="00A01E9E" w14:paraId="02AF1941" w14:textId="77777777" w:rsidTr="00D6306B">
        <w:trPr>
          <w:jc w:val="center"/>
        </w:trPr>
        <w:tc>
          <w:tcPr>
            <w:tcW w:w="3003" w:type="dxa"/>
            <w:noWrap/>
            <w:vAlign w:val="center"/>
          </w:tcPr>
          <w:p w14:paraId="0905C5BC" w14:textId="77777777" w:rsidR="00D6306B" w:rsidRPr="00A01E9E" w:rsidRDefault="00D6306B" w:rsidP="00D6306B">
            <w:pPr>
              <w:widowControl/>
              <w:snapToGrid w:val="0"/>
              <w:spacing w:line="226" w:lineRule="exact"/>
              <w:ind w:firstLineChars="0" w:firstLine="0"/>
              <w:rPr>
                <w:kern w:val="0"/>
                <w:sz w:val="18"/>
                <w:szCs w:val="18"/>
                <w:lang w:eastAsia="zh-TW"/>
              </w:rPr>
            </w:pPr>
            <w:r w:rsidRPr="00A01E9E">
              <w:rPr>
                <w:kern w:val="0"/>
                <w:sz w:val="18"/>
                <w:szCs w:val="18"/>
                <w:lang w:eastAsia="zh-TW"/>
              </w:rPr>
              <w:t>運輸及倉儲業</w:t>
            </w:r>
          </w:p>
        </w:tc>
        <w:tc>
          <w:tcPr>
            <w:tcW w:w="509" w:type="dxa"/>
            <w:vAlign w:val="center"/>
          </w:tcPr>
          <w:p w14:paraId="3D7F7BF0" w14:textId="0574C79A" w:rsidR="00D6306B" w:rsidRPr="00A01E9E" w:rsidRDefault="00D6306B" w:rsidP="00D6306B">
            <w:pPr>
              <w:widowControl/>
              <w:snapToGrid w:val="0"/>
              <w:spacing w:line="226" w:lineRule="exact"/>
              <w:ind w:firstLineChars="0" w:firstLine="0"/>
              <w:jc w:val="right"/>
              <w:rPr>
                <w:sz w:val="18"/>
                <w:szCs w:val="18"/>
                <w:lang w:eastAsia="zh-TW"/>
              </w:rPr>
            </w:pPr>
            <w:r w:rsidRPr="00A01E9E">
              <w:rPr>
                <w:rFonts w:hint="eastAsia"/>
                <w:sz w:val="18"/>
                <w:szCs w:val="18"/>
                <w:lang w:eastAsia="zh-TW"/>
              </w:rPr>
              <w:t>2</w:t>
            </w:r>
          </w:p>
        </w:tc>
        <w:tc>
          <w:tcPr>
            <w:tcW w:w="879" w:type="dxa"/>
            <w:vAlign w:val="center"/>
          </w:tcPr>
          <w:p w14:paraId="5EC27A55" w14:textId="3F7268B5" w:rsidR="00D6306B" w:rsidRPr="00A01E9E" w:rsidRDefault="00D6306B" w:rsidP="00D6306B">
            <w:pPr>
              <w:widowControl/>
              <w:snapToGrid w:val="0"/>
              <w:spacing w:line="226" w:lineRule="exact"/>
              <w:ind w:firstLineChars="0" w:firstLine="0"/>
              <w:jc w:val="right"/>
              <w:rPr>
                <w:sz w:val="18"/>
                <w:szCs w:val="18"/>
                <w:lang w:eastAsia="zh-TW"/>
              </w:rPr>
            </w:pPr>
            <w:r w:rsidRPr="00A01E9E">
              <w:rPr>
                <w:rFonts w:hint="eastAsia"/>
                <w:sz w:val="18"/>
                <w:szCs w:val="18"/>
                <w:lang w:eastAsia="zh-TW"/>
              </w:rPr>
              <w:t>151</w:t>
            </w:r>
          </w:p>
        </w:tc>
        <w:tc>
          <w:tcPr>
            <w:tcW w:w="550" w:type="dxa"/>
            <w:vAlign w:val="center"/>
          </w:tcPr>
          <w:p w14:paraId="65DBE80B" w14:textId="02801AF1" w:rsidR="00D6306B" w:rsidRPr="00A01E9E" w:rsidRDefault="00D6306B" w:rsidP="00D6306B">
            <w:pPr>
              <w:widowControl/>
              <w:snapToGrid w:val="0"/>
              <w:spacing w:line="226" w:lineRule="exact"/>
              <w:ind w:firstLineChars="0" w:firstLine="0"/>
              <w:jc w:val="right"/>
              <w:rPr>
                <w:sz w:val="18"/>
                <w:szCs w:val="18"/>
                <w:lang w:eastAsia="zh-TW"/>
              </w:rPr>
            </w:pPr>
            <w:r w:rsidRPr="00A01E9E">
              <w:rPr>
                <w:sz w:val="18"/>
                <w:szCs w:val="18"/>
              </w:rPr>
              <w:t>2</w:t>
            </w:r>
          </w:p>
        </w:tc>
        <w:tc>
          <w:tcPr>
            <w:tcW w:w="840" w:type="dxa"/>
            <w:vAlign w:val="center"/>
          </w:tcPr>
          <w:p w14:paraId="4061CDAE" w14:textId="2BE97174" w:rsidR="00D6306B" w:rsidRPr="00A01E9E" w:rsidRDefault="00D6306B" w:rsidP="00D6306B">
            <w:pPr>
              <w:widowControl/>
              <w:snapToGrid w:val="0"/>
              <w:spacing w:line="226" w:lineRule="exact"/>
              <w:ind w:firstLineChars="0" w:firstLine="0"/>
              <w:jc w:val="right"/>
              <w:rPr>
                <w:sz w:val="18"/>
                <w:szCs w:val="18"/>
                <w:lang w:eastAsia="zh-TW"/>
              </w:rPr>
            </w:pPr>
            <w:r w:rsidRPr="00A01E9E">
              <w:rPr>
                <w:sz w:val="18"/>
                <w:szCs w:val="18"/>
              </w:rPr>
              <w:t>151</w:t>
            </w:r>
          </w:p>
        </w:tc>
        <w:tc>
          <w:tcPr>
            <w:tcW w:w="484" w:type="dxa"/>
            <w:vAlign w:val="center"/>
          </w:tcPr>
          <w:p w14:paraId="031C6455" w14:textId="4831FE7E" w:rsidR="00D6306B" w:rsidRPr="00A01E9E" w:rsidRDefault="00D6306B" w:rsidP="00D6306B">
            <w:pPr>
              <w:widowControl/>
              <w:snapToGrid w:val="0"/>
              <w:spacing w:line="226" w:lineRule="exact"/>
              <w:ind w:firstLineChars="0" w:firstLine="0"/>
              <w:jc w:val="right"/>
              <w:rPr>
                <w:sz w:val="18"/>
                <w:szCs w:val="18"/>
                <w:lang w:eastAsia="zh-TW"/>
              </w:rPr>
            </w:pPr>
            <w:r w:rsidRPr="00A01E9E">
              <w:rPr>
                <w:rFonts w:hint="eastAsia"/>
                <w:sz w:val="18"/>
                <w:szCs w:val="18"/>
                <w:lang w:eastAsia="zh-TW"/>
              </w:rPr>
              <w:t>0</w:t>
            </w:r>
          </w:p>
        </w:tc>
        <w:tc>
          <w:tcPr>
            <w:tcW w:w="906" w:type="dxa"/>
            <w:vAlign w:val="center"/>
          </w:tcPr>
          <w:p w14:paraId="7341B55E" w14:textId="40FD11CC" w:rsidR="00D6306B" w:rsidRPr="00A01E9E" w:rsidRDefault="00D6306B" w:rsidP="00D6306B">
            <w:pPr>
              <w:widowControl/>
              <w:snapToGrid w:val="0"/>
              <w:spacing w:line="226" w:lineRule="exact"/>
              <w:ind w:firstLineChars="0" w:firstLine="0"/>
              <w:jc w:val="right"/>
              <w:rPr>
                <w:sz w:val="18"/>
                <w:szCs w:val="18"/>
                <w:lang w:eastAsia="zh-TW"/>
              </w:rPr>
            </w:pPr>
            <w:r w:rsidRPr="00A01E9E">
              <w:rPr>
                <w:rFonts w:hint="eastAsia"/>
                <w:sz w:val="18"/>
                <w:szCs w:val="18"/>
                <w:lang w:eastAsia="zh-TW"/>
              </w:rPr>
              <w:t>0</w:t>
            </w:r>
          </w:p>
        </w:tc>
        <w:tc>
          <w:tcPr>
            <w:tcW w:w="512" w:type="dxa"/>
            <w:noWrap/>
            <w:vAlign w:val="center"/>
          </w:tcPr>
          <w:p w14:paraId="3AD7C299" w14:textId="24925F12" w:rsidR="00D6306B" w:rsidRPr="00A01E9E" w:rsidRDefault="00D6306B" w:rsidP="00D6306B">
            <w:pPr>
              <w:widowControl/>
              <w:snapToGrid w:val="0"/>
              <w:spacing w:line="226" w:lineRule="exact"/>
              <w:ind w:firstLineChars="0" w:firstLine="0"/>
              <w:jc w:val="right"/>
              <w:rPr>
                <w:sz w:val="18"/>
                <w:szCs w:val="18"/>
                <w:lang w:eastAsia="zh-TW"/>
              </w:rPr>
            </w:pPr>
            <w:r w:rsidRPr="00A01E9E">
              <w:rPr>
                <w:rFonts w:hint="eastAsia"/>
                <w:sz w:val="18"/>
                <w:szCs w:val="18"/>
                <w:lang w:eastAsia="zh-TW"/>
              </w:rPr>
              <w:t>0</w:t>
            </w:r>
          </w:p>
        </w:tc>
        <w:tc>
          <w:tcPr>
            <w:tcW w:w="877" w:type="dxa"/>
            <w:vAlign w:val="center"/>
          </w:tcPr>
          <w:p w14:paraId="0251441F" w14:textId="64B8C381" w:rsidR="00D6306B" w:rsidRPr="00A01E9E" w:rsidRDefault="00D6306B" w:rsidP="00D6306B">
            <w:pPr>
              <w:widowControl/>
              <w:snapToGrid w:val="0"/>
              <w:spacing w:line="226" w:lineRule="exact"/>
              <w:ind w:firstLineChars="0" w:firstLine="0"/>
              <w:jc w:val="right"/>
              <w:rPr>
                <w:sz w:val="18"/>
                <w:szCs w:val="18"/>
                <w:lang w:eastAsia="zh-TW"/>
              </w:rPr>
            </w:pPr>
            <w:r w:rsidRPr="00A01E9E">
              <w:rPr>
                <w:rFonts w:hint="eastAsia"/>
                <w:sz w:val="18"/>
                <w:szCs w:val="18"/>
                <w:lang w:eastAsia="zh-TW"/>
              </w:rPr>
              <w:t>0</w:t>
            </w:r>
          </w:p>
        </w:tc>
      </w:tr>
      <w:tr w:rsidR="00D6306B" w:rsidRPr="00A01E9E" w14:paraId="67AC6317" w14:textId="77777777" w:rsidTr="00D6306B">
        <w:trPr>
          <w:jc w:val="center"/>
        </w:trPr>
        <w:tc>
          <w:tcPr>
            <w:tcW w:w="3003" w:type="dxa"/>
            <w:noWrap/>
            <w:vAlign w:val="center"/>
          </w:tcPr>
          <w:p w14:paraId="12688ABD" w14:textId="77777777" w:rsidR="00D6306B" w:rsidRPr="00A01E9E" w:rsidRDefault="00D6306B" w:rsidP="00D6306B">
            <w:pPr>
              <w:widowControl/>
              <w:snapToGrid w:val="0"/>
              <w:spacing w:line="226" w:lineRule="exact"/>
              <w:ind w:firstLineChars="0" w:firstLine="0"/>
              <w:rPr>
                <w:kern w:val="0"/>
                <w:sz w:val="18"/>
                <w:szCs w:val="18"/>
                <w:lang w:eastAsia="zh-TW"/>
              </w:rPr>
            </w:pPr>
            <w:r w:rsidRPr="00A01E9E">
              <w:rPr>
                <w:kern w:val="0"/>
                <w:sz w:val="18"/>
                <w:szCs w:val="18"/>
                <w:lang w:eastAsia="zh-TW"/>
              </w:rPr>
              <w:t>住宿及餐飲業</w:t>
            </w:r>
          </w:p>
        </w:tc>
        <w:tc>
          <w:tcPr>
            <w:tcW w:w="509" w:type="dxa"/>
            <w:vAlign w:val="center"/>
          </w:tcPr>
          <w:p w14:paraId="4F9F4102" w14:textId="482C2B07" w:rsidR="00D6306B" w:rsidRPr="00A01E9E" w:rsidRDefault="00D6306B" w:rsidP="00D6306B">
            <w:pPr>
              <w:widowControl/>
              <w:snapToGrid w:val="0"/>
              <w:spacing w:line="226" w:lineRule="exact"/>
              <w:ind w:firstLineChars="0" w:firstLine="0"/>
              <w:jc w:val="right"/>
              <w:rPr>
                <w:sz w:val="18"/>
                <w:szCs w:val="18"/>
                <w:lang w:eastAsia="zh-TW"/>
              </w:rPr>
            </w:pPr>
            <w:r w:rsidRPr="00A01E9E">
              <w:rPr>
                <w:rFonts w:hint="eastAsia"/>
                <w:sz w:val="18"/>
                <w:szCs w:val="18"/>
                <w:lang w:eastAsia="zh-TW"/>
              </w:rPr>
              <w:t>0</w:t>
            </w:r>
          </w:p>
        </w:tc>
        <w:tc>
          <w:tcPr>
            <w:tcW w:w="879" w:type="dxa"/>
            <w:vAlign w:val="center"/>
          </w:tcPr>
          <w:p w14:paraId="2B8DBF77" w14:textId="5A85149A" w:rsidR="00D6306B" w:rsidRPr="00A01E9E" w:rsidRDefault="00D6306B" w:rsidP="00D6306B">
            <w:pPr>
              <w:widowControl/>
              <w:snapToGrid w:val="0"/>
              <w:spacing w:line="226" w:lineRule="exact"/>
              <w:ind w:firstLineChars="0" w:firstLine="0"/>
              <w:jc w:val="right"/>
              <w:rPr>
                <w:sz w:val="18"/>
                <w:szCs w:val="18"/>
                <w:lang w:eastAsia="zh-TW"/>
              </w:rPr>
            </w:pPr>
            <w:r w:rsidRPr="00A01E9E">
              <w:rPr>
                <w:rFonts w:hint="eastAsia"/>
                <w:sz w:val="18"/>
                <w:szCs w:val="18"/>
                <w:lang w:eastAsia="zh-TW"/>
              </w:rPr>
              <w:t>0</w:t>
            </w:r>
          </w:p>
        </w:tc>
        <w:tc>
          <w:tcPr>
            <w:tcW w:w="550" w:type="dxa"/>
            <w:vAlign w:val="center"/>
          </w:tcPr>
          <w:p w14:paraId="77F70268" w14:textId="14325C90" w:rsidR="00D6306B" w:rsidRPr="00A01E9E" w:rsidRDefault="00D6306B" w:rsidP="00D6306B">
            <w:pPr>
              <w:widowControl/>
              <w:snapToGrid w:val="0"/>
              <w:spacing w:line="226" w:lineRule="exact"/>
              <w:ind w:firstLineChars="0" w:firstLine="0"/>
              <w:jc w:val="right"/>
              <w:rPr>
                <w:sz w:val="18"/>
                <w:szCs w:val="18"/>
                <w:lang w:eastAsia="zh-TW"/>
              </w:rPr>
            </w:pPr>
            <w:r w:rsidRPr="00A01E9E">
              <w:rPr>
                <w:sz w:val="18"/>
                <w:szCs w:val="18"/>
              </w:rPr>
              <w:t>0</w:t>
            </w:r>
          </w:p>
        </w:tc>
        <w:tc>
          <w:tcPr>
            <w:tcW w:w="840" w:type="dxa"/>
            <w:vAlign w:val="center"/>
          </w:tcPr>
          <w:p w14:paraId="5A24493D" w14:textId="3923AF20" w:rsidR="00D6306B" w:rsidRPr="00A01E9E" w:rsidRDefault="00D6306B" w:rsidP="00D6306B">
            <w:pPr>
              <w:widowControl/>
              <w:snapToGrid w:val="0"/>
              <w:spacing w:line="226" w:lineRule="exact"/>
              <w:ind w:firstLineChars="0" w:firstLine="0"/>
              <w:jc w:val="right"/>
              <w:rPr>
                <w:sz w:val="18"/>
                <w:szCs w:val="18"/>
                <w:lang w:eastAsia="zh-TW"/>
              </w:rPr>
            </w:pPr>
            <w:r w:rsidRPr="00A01E9E">
              <w:rPr>
                <w:sz w:val="18"/>
                <w:szCs w:val="18"/>
              </w:rPr>
              <w:t>0</w:t>
            </w:r>
          </w:p>
        </w:tc>
        <w:tc>
          <w:tcPr>
            <w:tcW w:w="484" w:type="dxa"/>
            <w:vAlign w:val="center"/>
          </w:tcPr>
          <w:p w14:paraId="3D1A93EF" w14:textId="47A099C6" w:rsidR="00D6306B" w:rsidRPr="00A01E9E" w:rsidRDefault="00D6306B" w:rsidP="00D6306B">
            <w:pPr>
              <w:widowControl/>
              <w:snapToGrid w:val="0"/>
              <w:spacing w:line="226" w:lineRule="exact"/>
              <w:ind w:firstLineChars="0" w:firstLine="0"/>
              <w:jc w:val="right"/>
              <w:rPr>
                <w:sz w:val="18"/>
                <w:szCs w:val="18"/>
                <w:lang w:eastAsia="zh-TW"/>
              </w:rPr>
            </w:pPr>
            <w:r w:rsidRPr="00A01E9E">
              <w:rPr>
                <w:rFonts w:hint="eastAsia"/>
                <w:sz w:val="18"/>
                <w:szCs w:val="18"/>
                <w:lang w:eastAsia="zh-TW"/>
              </w:rPr>
              <w:t>0</w:t>
            </w:r>
          </w:p>
        </w:tc>
        <w:tc>
          <w:tcPr>
            <w:tcW w:w="906" w:type="dxa"/>
            <w:vAlign w:val="center"/>
          </w:tcPr>
          <w:p w14:paraId="3FAA0B72" w14:textId="77381286" w:rsidR="00D6306B" w:rsidRPr="00A01E9E" w:rsidRDefault="00D6306B" w:rsidP="00D6306B">
            <w:pPr>
              <w:widowControl/>
              <w:snapToGrid w:val="0"/>
              <w:spacing w:line="226" w:lineRule="exact"/>
              <w:ind w:firstLineChars="0" w:firstLine="0"/>
              <w:jc w:val="right"/>
              <w:rPr>
                <w:sz w:val="18"/>
                <w:szCs w:val="18"/>
                <w:lang w:eastAsia="zh-TW"/>
              </w:rPr>
            </w:pPr>
            <w:r w:rsidRPr="00A01E9E">
              <w:rPr>
                <w:rFonts w:hint="eastAsia"/>
                <w:sz w:val="18"/>
                <w:szCs w:val="18"/>
                <w:lang w:eastAsia="zh-TW"/>
              </w:rPr>
              <w:t>0</w:t>
            </w:r>
          </w:p>
        </w:tc>
        <w:tc>
          <w:tcPr>
            <w:tcW w:w="512" w:type="dxa"/>
            <w:noWrap/>
            <w:vAlign w:val="center"/>
          </w:tcPr>
          <w:p w14:paraId="7985E329" w14:textId="3C09FEA2" w:rsidR="00D6306B" w:rsidRPr="00A01E9E" w:rsidRDefault="00D6306B" w:rsidP="00D6306B">
            <w:pPr>
              <w:widowControl/>
              <w:snapToGrid w:val="0"/>
              <w:spacing w:line="226" w:lineRule="exact"/>
              <w:ind w:firstLineChars="0" w:firstLine="0"/>
              <w:jc w:val="right"/>
              <w:rPr>
                <w:sz w:val="18"/>
                <w:szCs w:val="18"/>
                <w:lang w:eastAsia="zh-TW"/>
              </w:rPr>
            </w:pPr>
            <w:r w:rsidRPr="00A01E9E">
              <w:rPr>
                <w:rFonts w:hint="eastAsia"/>
                <w:sz w:val="18"/>
                <w:szCs w:val="18"/>
                <w:lang w:eastAsia="zh-TW"/>
              </w:rPr>
              <w:t>0</w:t>
            </w:r>
          </w:p>
        </w:tc>
        <w:tc>
          <w:tcPr>
            <w:tcW w:w="877" w:type="dxa"/>
            <w:vAlign w:val="center"/>
          </w:tcPr>
          <w:p w14:paraId="2068986D" w14:textId="008BC86F" w:rsidR="00D6306B" w:rsidRPr="00A01E9E" w:rsidRDefault="00D6306B" w:rsidP="00D6306B">
            <w:pPr>
              <w:widowControl/>
              <w:snapToGrid w:val="0"/>
              <w:spacing w:line="226" w:lineRule="exact"/>
              <w:ind w:firstLineChars="0" w:firstLine="0"/>
              <w:jc w:val="right"/>
              <w:rPr>
                <w:sz w:val="18"/>
                <w:szCs w:val="18"/>
                <w:lang w:eastAsia="zh-TW"/>
              </w:rPr>
            </w:pPr>
            <w:r w:rsidRPr="00A01E9E">
              <w:rPr>
                <w:rFonts w:hint="eastAsia"/>
                <w:sz w:val="18"/>
                <w:szCs w:val="18"/>
                <w:lang w:eastAsia="zh-TW"/>
              </w:rPr>
              <w:t>0</w:t>
            </w:r>
          </w:p>
        </w:tc>
      </w:tr>
      <w:tr w:rsidR="00D6306B" w:rsidRPr="00A01E9E" w14:paraId="2166DD6C" w14:textId="77777777" w:rsidTr="00D6306B">
        <w:trPr>
          <w:jc w:val="center"/>
        </w:trPr>
        <w:tc>
          <w:tcPr>
            <w:tcW w:w="3003" w:type="dxa"/>
            <w:noWrap/>
            <w:vAlign w:val="center"/>
          </w:tcPr>
          <w:p w14:paraId="5B624CDC" w14:textId="77777777" w:rsidR="00D6306B" w:rsidRPr="00A01E9E" w:rsidRDefault="00D6306B" w:rsidP="00D6306B">
            <w:pPr>
              <w:widowControl/>
              <w:snapToGrid w:val="0"/>
              <w:spacing w:line="226" w:lineRule="exact"/>
              <w:ind w:firstLineChars="0" w:firstLine="0"/>
              <w:rPr>
                <w:kern w:val="0"/>
                <w:sz w:val="18"/>
                <w:szCs w:val="18"/>
                <w:lang w:eastAsia="zh-TW"/>
              </w:rPr>
            </w:pPr>
            <w:r w:rsidRPr="00A01E9E">
              <w:rPr>
                <w:kern w:val="0"/>
                <w:sz w:val="18"/>
                <w:szCs w:val="18"/>
                <w:lang w:eastAsia="zh-TW"/>
              </w:rPr>
              <w:t>資訊及通訊傳播業</w:t>
            </w:r>
          </w:p>
        </w:tc>
        <w:tc>
          <w:tcPr>
            <w:tcW w:w="509" w:type="dxa"/>
            <w:vAlign w:val="center"/>
          </w:tcPr>
          <w:p w14:paraId="652B7627" w14:textId="0A33C2DE" w:rsidR="00D6306B" w:rsidRPr="00A01E9E" w:rsidRDefault="00D6306B" w:rsidP="00D6306B">
            <w:pPr>
              <w:widowControl/>
              <w:snapToGrid w:val="0"/>
              <w:spacing w:line="226" w:lineRule="exact"/>
              <w:ind w:firstLineChars="0" w:firstLine="0"/>
              <w:jc w:val="right"/>
              <w:rPr>
                <w:sz w:val="18"/>
                <w:szCs w:val="18"/>
                <w:lang w:eastAsia="zh-TW"/>
              </w:rPr>
            </w:pPr>
            <w:r w:rsidRPr="00A01E9E">
              <w:rPr>
                <w:rFonts w:hint="eastAsia"/>
                <w:sz w:val="18"/>
                <w:szCs w:val="18"/>
                <w:lang w:eastAsia="zh-TW"/>
              </w:rPr>
              <w:t>1</w:t>
            </w:r>
          </w:p>
        </w:tc>
        <w:tc>
          <w:tcPr>
            <w:tcW w:w="879" w:type="dxa"/>
            <w:vAlign w:val="center"/>
          </w:tcPr>
          <w:p w14:paraId="4F609507" w14:textId="4615B46A" w:rsidR="00D6306B" w:rsidRPr="00A01E9E" w:rsidRDefault="00D6306B" w:rsidP="00D6306B">
            <w:pPr>
              <w:widowControl/>
              <w:snapToGrid w:val="0"/>
              <w:spacing w:line="226" w:lineRule="exact"/>
              <w:ind w:firstLineChars="0" w:firstLine="0"/>
              <w:jc w:val="right"/>
              <w:rPr>
                <w:sz w:val="18"/>
                <w:szCs w:val="18"/>
                <w:lang w:eastAsia="zh-TW"/>
              </w:rPr>
            </w:pPr>
            <w:r w:rsidRPr="00A01E9E">
              <w:rPr>
                <w:rFonts w:hint="eastAsia"/>
                <w:sz w:val="18"/>
                <w:szCs w:val="18"/>
                <w:lang w:eastAsia="zh-TW"/>
              </w:rPr>
              <w:t>33</w:t>
            </w:r>
          </w:p>
        </w:tc>
        <w:tc>
          <w:tcPr>
            <w:tcW w:w="550" w:type="dxa"/>
            <w:vAlign w:val="center"/>
          </w:tcPr>
          <w:p w14:paraId="474205BC" w14:textId="563433C7" w:rsidR="00D6306B" w:rsidRPr="00A01E9E" w:rsidRDefault="00D6306B" w:rsidP="00D6306B">
            <w:pPr>
              <w:widowControl/>
              <w:snapToGrid w:val="0"/>
              <w:spacing w:line="226" w:lineRule="exact"/>
              <w:ind w:firstLineChars="0" w:firstLine="0"/>
              <w:jc w:val="right"/>
              <w:rPr>
                <w:sz w:val="18"/>
                <w:szCs w:val="18"/>
                <w:lang w:eastAsia="zh-TW"/>
              </w:rPr>
            </w:pPr>
            <w:r w:rsidRPr="00A01E9E">
              <w:rPr>
                <w:sz w:val="18"/>
                <w:szCs w:val="18"/>
              </w:rPr>
              <w:t>0</w:t>
            </w:r>
          </w:p>
        </w:tc>
        <w:tc>
          <w:tcPr>
            <w:tcW w:w="840" w:type="dxa"/>
            <w:vAlign w:val="center"/>
          </w:tcPr>
          <w:p w14:paraId="4AE2CF1E" w14:textId="190D3F5D" w:rsidR="00D6306B" w:rsidRPr="00A01E9E" w:rsidRDefault="00D6306B" w:rsidP="00D6306B">
            <w:pPr>
              <w:widowControl/>
              <w:snapToGrid w:val="0"/>
              <w:spacing w:line="226" w:lineRule="exact"/>
              <w:ind w:firstLineChars="0" w:firstLine="0"/>
              <w:jc w:val="right"/>
              <w:rPr>
                <w:sz w:val="18"/>
                <w:szCs w:val="18"/>
                <w:lang w:eastAsia="zh-TW"/>
              </w:rPr>
            </w:pPr>
            <w:r w:rsidRPr="00A01E9E">
              <w:rPr>
                <w:sz w:val="18"/>
                <w:szCs w:val="18"/>
              </w:rPr>
              <w:t>0</w:t>
            </w:r>
          </w:p>
        </w:tc>
        <w:tc>
          <w:tcPr>
            <w:tcW w:w="484" w:type="dxa"/>
            <w:vAlign w:val="center"/>
          </w:tcPr>
          <w:p w14:paraId="7A309939" w14:textId="3D2B9777" w:rsidR="00D6306B" w:rsidRPr="00A01E9E" w:rsidRDefault="00D6306B" w:rsidP="00D6306B">
            <w:pPr>
              <w:widowControl/>
              <w:snapToGrid w:val="0"/>
              <w:spacing w:line="226" w:lineRule="exact"/>
              <w:ind w:firstLineChars="0" w:firstLine="0"/>
              <w:jc w:val="right"/>
              <w:rPr>
                <w:sz w:val="18"/>
                <w:szCs w:val="18"/>
                <w:lang w:eastAsia="zh-TW"/>
              </w:rPr>
            </w:pPr>
            <w:r w:rsidRPr="00A01E9E">
              <w:rPr>
                <w:rFonts w:hint="eastAsia"/>
                <w:sz w:val="18"/>
                <w:szCs w:val="18"/>
                <w:lang w:eastAsia="zh-TW"/>
              </w:rPr>
              <w:t>0</w:t>
            </w:r>
          </w:p>
        </w:tc>
        <w:tc>
          <w:tcPr>
            <w:tcW w:w="906" w:type="dxa"/>
            <w:vAlign w:val="center"/>
          </w:tcPr>
          <w:p w14:paraId="35730C0E" w14:textId="4C5E8294" w:rsidR="00D6306B" w:rsidRPr="00A01E9E" w:rsidRDefault="00D6306B" w:rsidP="00D6306B">
            <w:pPr>
              <w:widowControl/>
              <w:snapToGrid w:val="0"/>
              <w:spacing w:line="226" w:lineRule="exact"/>
              <w:ind w:firstLineChars="0" w:firstLine="0"/>
              <w:jc w:val="right"/>
              <w:rPr>
                <w:sz w:val="18"/>
                <w:szCs w:val="18"/>
                <w:lang w:eastAsia="zh-TW"/>
              </w:rPr>
            </w:pPr>
            <w:r w:rsidRPr="00A01E9E">
              <w:rPr>
                <w:rFonts w:hint="eastAsia"/>
                <w:sz w:val="18"/>
                <w:szCs w:val="18"/>
                <w:lang w:eastAsia="zh-TW"/>
              </w:rPr>
              <w:t>0</w:t>
            </w:r>
          </w:p>
        </w:tc>
        <w:tc>
          <w:tcPr>
            <w:tcW w:w="512" w:type="dxa"/>
            <w:noWrap/>
            <w:vAlign w:val="center"/>
          </w:tcPr>
          <w:p w14:paraId="19A24197" w14:textId="28049135" w:rsidR="00D6306B" w:rsidRPr="00A01E9E" w:rsidRDefault="00D6306B" w:rsidP="00D6306B">
            <w:pPr>
              <w:widowControl/>
              <w:snapToGrid w:val="0"/>
              <w:spacing w:line="226" w:lineRule="exact"/>
              <w:ind w:firstLineChars="0" w:firstLine="0"/>
              <w:jc w:val="right"/>
              <w:rPr>
                <w:sz w:val="18"/>
                <w:szCs w:val="18"/>
                <w:lang w:eastAsia="zh-TW"/>
              </w:rPr>
            </w:pPr>
            <w:r w:rsidRPr="00A01E9E">
              <w:rPr>
                <w:rFonts w:hint="eastAsia"/>
                <w:sz w:val="18"/>
                <w:szCs w:val="18"/>
                <w:lang w:eastAsia="zh-TW"/>
              </w:rPr>
              <w:t>0</w:t>
            </w:r>
          </w:p>
        </w:tc>
        <w:tc>
          <w:tcPr>
            <w:tcW w:w="877" w:type="dxa"/>
            <w:vAlign w:val="center"/>
          </w:tcPr>
          <w:p w14:paraId="00BB02CB" w14:textId="7F8747CA" w:rsidR="00D6306B" w:rsidRPr="00A01E9E" w:rsidRDefault="00D6306B" w:rsidP="00D6306B">
            <w:pPr>
              <w:widowControl/>
              <w:snapToGrid w:val="0"/>
              <w:spacing w:line="226" w:lineRule="exact"/>
              <w:ind w:firstLineChars="0" w:firstLine="0"/>
              <w:jc w:val="right"/>
              <w:rPr>
                <w:sz w:val="18"/>
                <w:szCs w:val="18"/>
                <w:lang w:eastAsia="zh-TW"/>
              </w:rPr>
            </w:pPr>
            <w:r w:rsidRPr="00A01E9E">
              <w:rPr>
                <w:rFonts w:hint="eastAsia"/>
                <w:sz w:val="18"/>
                <w:szCs w:val="18"/>
                <w:lang w:eastAsia="zh-TW"/>
              </w:rPr>
              <w:t>0</w:t>
            </w:r>
          </w:p>
        </w:tc>
      </w:tr>
      <w:tr w:rsidR="00D6306B" w:rsidRPr="00A01E9E" w14:paraId="3293CC4D" w14:textId="77777777" w:rsidTr="00D6306B">
        <w:trPr>
          <w:jc w:val="center"/>
        </w:trPr>
        <w:tc>
          <w:tcPr>
            <w:tcW w:w="3003" w:type="dxa"/>
            <w:noWrap/>
            <w:vAlign w:val="center"/>
          </w:tcPr>
          <w:p w14:paraId="02492A24" w14:textId="77777777" w:rsidR="00D6306B" w:rsidRPr="00A01E9E" w:rsidRDefault="00D6306B" w:rsidP="00D6306B">
            <w:pPr>
              <w:widowControl/>
              <w:snapToGrid w:val="0"/>
              <w:spacing w:line="226" w:lineRule="exact"/>
              <w:ind w:firstLineChars="0" w:firstLine="0"/>
              <w:rPr>
                <w:kern w:val="0"/>
                <w:sz w:val="18"/>
                <w:szCs w:val="18"/>
                <w:lang w:eastAsia="zh-TW"/>
              </w:rPr>
            </w:pPr>
            <w:r w:rsidRPr="00A01E9E">
              <w:rPr>
                <w:kern w:val="0"/>
                <w:sz w:val="18"/>
                <w:szCs w:val="18"/>
                <w:lang w:eastAsia="zh-TW"/>
              </w:rPr>
              <w:t>金融及保險業</w:t>
            </w:r>
          </w:p>
        </w:tc>
        <w:tc>
          <w:tcPr>
            <w:tcW w:w="509" w:type="dxa"/>
            <w:vAlign w:val="center"/>
          </w:tcPr>
          <w:p w14:paraId="4BE26502" w14:textId="132133D5" w:rsidR="00D6306B" w:rsidRPr="00A01E9E" w:rsidRDefault="00D6306B" w:rsidP="00D6306B">
            <w:pPr>
              <w:widowControl/>
              <w:snapToGrid w:val="0"/>
              <w:spacing w:line="226" w:lineRule="exact"/>
              <w:ind w:firstLineChars="0" w:firstLine="0"/>
              <w:jc w:val="right"/>
              <w:rPr>
                <w:sz w:val="18"/>
                <w:szCs w:val="18"/>
                <w:lang w:eastAsia="zh-TW"/>
              </w:rPr>
            </w:pPr>
            <w:r w:rsidRPr="00A01E9E">
              <w:rPr>
                <w:rFonts w:hint="eastAsia"/>
                <w:sz w:val="18"/>
                <w:szCs w:val="18"/>
                <w:lang w:eastAsia="zh-TW"/>
              </w:rPr>
              <w:t>1</w:t>
            </w:r>
          </w:p>
        </w:tc>
        <w:tc>
          <w:tcPr>
            <w:tcW w:w="879" w:type="dxa"/>
            <w:vAlign w:val="center"/>
          </w:tcPr>
          <w:p w14:paraId="4749C938" w14:textId="2FE244F9" w:rsidR="00D6306B" w:rsidRPr="00A01E9E" w:rsidRDefault="00D6306B" w:rsidP="00D6306B">
            <w:pPr>
              <w:widowControl/>
              <w:snapToGrid w:val="0"/>
              <w:spacing w:line="226" w:lineRule="exact"/>
              <w:ind w:firstLineChars="0" w:firstLine="0"/>
              <w:jc w:val="right"/>
              <w:rPr>
                <w:sz w:val="18"/>
                <w:szCs w:val="18"/>
                <w:lang w:eastAsia="zh-TW"/>
              </w:rPr>
            </w:pPr>
            <w:r w:rsidRPr="00A01E9E">
              <w:rPr>
                <w:rFonts w:hint="eastAsia"/>
                <w:sz w:val="18"/>
                <w:szCs w:val="18"/>
                <w:lang w:eastAsia="zh-TW"/>
              </w:rPr>
              <w:t>2</w:t>
            </w:r>
          </w:p>
        </w:tc>
        <w:tc>
          <w:tcPr>
            <w:tcW w:w="550" w:type="dxa"/>
            <w:vAlign w:val="center"/>
          </w:tcPr>
          <w:p w14:paraId="74B94713" w14:textId="601E1920" w:rsidR="00D6306B" w:rsidRPr="00A01E9E" w:rsidRDefault="00D6306B" w:rsidP="00D6306B">
            <w:pPr>
              <w:widowControl/>
              <w:snapToGrid w:val="0"/>
              <w:spacing w:line="226" w:lineRule="exact"/>
              <w:ind w:firstLineChars="0" w:firstLine="0"/>
              <w:jc w:val="right"/>
              <w:rPr>
                <w:sz w:val="18"/>
                <w:szCs w:val="18"/>
                <w:lang w:eastAsia="zh-TW"/>
              </w:rPr>
            </w:pPr>
            <w:r w:rsidRPr="00A01E9E">
              <w:rPr>
                <w:sz w:val="18"/>
                <w:szCs w:val="18"/>
              </w:rPr>
              <w:t>0</w:t>
            </w:r>
          </w:p>
        </w:tc>
        <w:tc>
          <w:tcPr>
            <w:tcW w:w="840" w:type="dxa"/>
            <w:vAlign w:val="center"/>
          </w:tcPr>
          <w:p w14:paraId="02E8AD06" w14:textId="684F9F8D" w:rsidR="00D6306B" w:rsidRPr="00A01E9E" w:rsidRDefault="00D6306B" w:rsidP="00D6306B">
            <w:pPr>
              <w:widowControl/>
              <w:snapToGrid w:val="0"/>
              <w:spacing w:line="226" w:lineRule="exact"/>
              <w:ind w:firstLineChars="0" w:firstLine="0"/>
              <w:jc w:val="right"/>
              <w:rPr>
                <w:sz w:val="18"/>
                <w:szCs w:val="18"/>
                <w:lang w:eastAsia="zh-TW"/>
              </w:rPr>
            </w:pPr>
            <w:r w:rsidRPr="00A01E9E">
              <w:rPr>
                <w:sz w:val="18"/>
                <w:szCs w:val="18"/>
              </w:rPr>
              <w:t>0</w:t>
            </w:r>
          </w:p>
        </w:tc>
        <w:tc>
          <w:tcPr>
            <w:tcW w:w="484" w:type="dxa"/>
            <w:vAlign w:val="center"/>
          </w:tcPr>
          <w:p w14:paraId="33428217" w14:textId="60C43324" w:rsidR="00D6306B" w:rsidRPr="00A01E9E" w:rsidRDefault="00D6306B" w:rsidP="00D6306B">
            <w:pPr>
              <w:widowControl/>
              <w:snapToGrid w:val="0"/>
              <w:spacing w:line="226" w:lineRule="exact"/>
              <w:ind w:firstLineChars="0" w:firstLine="0"/>
              <w:jc w:val="right"/>
              <w:rPr>
                <w:sz w:val="18"/>
                <w:szCs w:val="18"/>
                <w:lang w:eastAsia="zh-TW"/>
              </w:rPr>
            </w:pPr>
            <w:r w:rsidRPr="00A01E9E">
              <w:rPr>
                <w:rFonts w:hint="eastAsia"/>
                <w:sz w:val="18"/>
                <w:szCs w:val="18"/>
                <w:lang w:eastAsia="zh-TW"/>
              </w:rPr>
              <w:t>0</w:t>
            </w:r>
          </w:p>
        </w:tc>
        <w:tc>
          <w:tcPr>
            <w:tcW w:w="906" w:type="dxa"/>
            <w:vAlign w:val="center"/>
          </w:tcPr>
          <w:p w14:paraId="19858E11" w14:textId="61EAE1F0" w:rsidR="00D6306B" w:rsidRPr="00A01E9E" w:rsidRDefault="00D6306B" w:rsidP="00D6306B">
            <w:pPr>
              <w:widowControl/>
              <w:snapToGrid w:val="0"/>
              <w:spacing w:line="226" w:lineRule="exact"/>
              <w:ind w:firstLineChars="0" w:firstLine="0"/>
              <w:jc w:val="right"/>
              <w:rPr>
                <w:sz w:val="18"/>
                <w:szCs w:val="18"/>
                <w:lang w:eastAsia="zh-TW"/>
              </w:rPr>
            </w:pPr>
            <w:r w:rsidRPr="00A01E9E">
              <w:rPr>
                <w:rFonts w:hint="eastAsia"/>
                <w:sz w:val="18"/>
                <w:szCs w:val="18"/>
                <w:lang w:eastAsia="zh-TW"/>
              </w:rPr>
              <w:t>0</w:t>
            </w:r>
          </w:p>
        </w:tc>
        <w:tc>
          <w:tcPr>
            <w:tcW w:w="512" w:type="dxa"/>
            <w:noWrap/>
            <w:vAlign w:val="center"/>
          </w:tcPr>
          <w:p w14:paraId="33A7E743" w14:textId="6144EA72" w:rsidR="00D6306B" w:rsidRPr="00A01E9E" w:rsidRDefault="00D6306B" w:rsidP="00D6306B">
            <w:pPr>
              <w:widowControl/>
              <w:snapToGrid w:val="0"/>
              <w:spacing w:line="226" w:lineRule="exact"/>
              <w:ind w:firstLineChars="0" w:firstLine="0"/>
              <w:jc w:val="right"/>
              <w:rPr>
                <w:sz w:val="18"/>
                <w:szCs w:val="18"/>
                <w:lang w:eastAsia="zh-TW"/>
              </w:rPr>
            </w:pPr>
            <w:r w:rsidRPr="00A01E9E">
              <w:rPr>
                <w:rFonts w:hint="eastAsia"/>
                <w:sz w:val="18"/>
                <w:szCs w:val="18"/>
                <w:lang w:eastAsia="zh-TW"/>
              </w:rPr>
              <w:t>0</w:t>
            </w:r>
          </w:p>
        </w:tc>
        <w:tc>
          <w:tcPr>
            <w:tcW w:w="877" w:type="dxa"/>
            <w:vAlign w:val="center"/>
          </w:tcPr>
          <w:p w14:paraId="4B5FBAF3" w14:textId="3DDDAA4F" w:rsidR="00D6306B" w:rsidRPr="00A01E9E" w:rsidRDefault="00D6306B" w:rsidP="00D6306B">
            <w:pPr>
              <w:widowControl/>
              <w:snapToGrid w:val="0"/>
              <w:spacing w:line="226" w:lineRule="exact"/>
              <w:ind w:firstLineChars="0" w:firstLine="0"/>
              <w:jc w:val="right"/>
              <w:rPr>
                <w:sz w:val="18"/>
                <w:szCs w:val="18"/>
                <w:lang w:eastAsia="zh-TW"/>
              </w:rPr>
            </w:pPr>
            <w:r w:rsidRPr="00A01E9E">
              <w:rPr>
                <w:rFonts w:hint="eastAsia"/>
                <w:sz w:val="18"/>
                <w:szCs w:val="18"/>
                <w:lang w:eastAsia="zh-TW"/>
              </w:rPr>
              <w:t>0</w:t>
            </w:r>
          </w:p>
        </w:tc>
      </w:tr>
      <w:tr w:rsidR="00D6306B" w:rsidRPr="00A01E9E" w14:paraId="740E0B55" w14:textId="77777777" w:rsidTr="00D6306B">
        <w:trPr>
          <w:jc w:val="center"/>
        </w:trPr>
        <w:tc>
          <w:tcPr>
            <w:tcW w:w="3003" w:type="dxa"/>
            <w:noWrap/>
            <w:vAlign w:val="center"/>
          </w:tcPr>
          <w:p w14:paraId="6B117F82" w14:textId="77777777" w:rsidR="00D6306B" w:rsidRPr="00A01E9E" w:rsidRDefault="00D6306B" w:rsidP="00D6306B">
            <w:pPr>
              <w:widowControl/>
              <w:snapToGrid w:val="0"/>
              <w:spacing w:line="226" w:lineRule="exact"/>
              <w:ind w:firstLineChars="0" w:firstLine="0"/>
              <w:rPr>
                <w:kern w:val="0"/>
                <w:sz w:val="18"/>
                <w:szCs w:val="18"/>
                <w:lang w:eastAsia="zh-TW"/>
              </w:rPr>
            </w:pPr>
            <w:r w:rsidRPr="00A01E9E">
              <w:rPr>
                <w:kern w:val="0"/>
                <w:sz w:val="18"/>
                <w:szCs w:val="18"/>
                <w:lang w:eastAsia="zh-TW"/>
              </w:rPr>
              <w:t>不動產業</w:t>
            </w:r>
          </w:p>
        </w:tc>
        <w:tc>
          <w:tcPr>
            <w:tcW w:w="509" w:type="dxa"/>
            <w:vAlign w:val="center"/>
          </w:tcPr>
          <w:p w14:paraId="1955A0C1" w14:textId="4B7508CE" w:rsidR="00D6306B" w:rsidRPr="00A01E9E" w:rsidRDefault="00D6306B" w:rsidP="00D6306B">
            <w:pPr>
              <w:widowControl/>
              <w:snapToGrid w:val="0"/>
              <w:spacing w:line="226" w:lineRule="exact"/>
              <w:ind w:firstLineChars="0" w:firstLine="0"/>
              <w:jc w:val="right"/>
              <w:rPr>
                <w:sz w:val="18"/>
                <w:szCs w:val="18"/>
                <w:lang w:eastAsia="zh-TW"/>
              </w:rPr>
            </w:pPr>
            <w:r w:rsidRPr="00A01E9E">
              <w:rPr>
                <w:rFonts w:hint="eastAsia"/>
                <w:sz w:val="18"/>
                <w:szCs w:val="18"/>
                <w:lang w:eastAsia="zh-TW"/>
              </w:rPr>
              <w:t>3</w:t>
            </w:r>
          </w:p>
        </w:tc>
        <w:tc>
          <w:tcPr>
            <w:tcW w:w="879" w:type="dxa"/>
            <w:vAlign w:val="center"/>
          </w:tcPr>
          <w:p w14:paraId="0504CFA1" w14:textId="13FEABB7" w:rsidR="00D6306B" w:rsidRPr="00A01E9E" w:rsidRDefault="00D6306B" w:rsidP="00D6306B">
            <w:pPr>
              <w:widowControl/>
              <w:snapToGrid w:val="0"/>
              <w:spacing w:line="226" w:lineRule="exact"/>
              <w:ind w:firstLineChars="0" w:firstLine="0"/>
              <w:jc w:val="right"/>
              <w:rPr>
                <w:sz w:val="18"/>
                <w:szCs w:val="18"/>
                <w:lang w:eastAsia="zh-TW"/>
              </w:rPr>
            </w:pPr>
            <w:r w:rsidRPr="00A01E9E">
              <w:rPr>
                <w:rFonts w:hint="eastAsia"/>
                <w:sz w:val="18"/>
                <w:szCs w:val="18"/>
                <w:lang w:eastAsia="zh-TW"/>
              </w:rPr>
              <w:t>11,485</w:t>
            </w:r>
          </w:p>
        </w:tc>
        <w:tc>
          <w:tcPr>
            <w:tcW w:w="550" w:type="dxa"/>
            <w:vAlign w:val="center"/>
          </w:tcPr>
          <w:p w14:paraId="249DF9DB" w14:textId="56EE3FAA" w:rsidR="00D6306B" w:rsidRPr="00A01E9E" w:rsidRDefault="00D6306B" w:rsidP="00D6306B">
            <w:pPr>
              <w:widowControl/>
              <w:snapToGrid w:val="0"/>
              <w:spacing w:line="226" w:lineRule="exact"/>
              <w:ind w:firstLineChars="0" w:firstLine="0"/>
              <w:jc w:val="right"/>
              <w:rPr>
                <w:sz w:val="18"/>
                <w:szCs w:val="18"/>
                <w:lang w:eastAsia="zh-TW"/>
              </w:rPr>
            </w:pPr>
            <w:r w:rsidRPr="00A01E9E">
              <w:rPr>
                <w:sz w:val="18"/>
                <w:szCs w:val="18"/>
              </w:rPr>
              <w:t>0</w:t>
            </w:r>
          </w:p>
        </w:tc>
        <w:tc>
          <w:tcPr>
            <w:tcW w:w="840" w:type="dxa"/>
            <w:vAlign w:val="center"/>
          </w:tcPr>
          <w:p w14:paraId="5B86FA08" w14:textId="52A332D6" w:rsidR="00D6306B" w:rsidRPr="00A01E9E" w:rsidRDefault="00D6306B" w:rsidP="00D6306B">
            <w:pPr>
              <w:widowControl/>
              <w:snapToGrid w:val="0"/>
              <w:spacing w:line="226" w:lineRule="exact"/>
              <w:ind w:firstLineChars="0" w:firstLine="0"/>
              <w:jc w:val="right"/>
              <w:rPr>
                <w:sz w:val="18"/>
                <w:szCs w:val="18"/>
                <w:lang w:eastAsia="zh-TW"/>
              </w:rPr>
            </w:pPr>
            <w:r w:rsidRPr="00A01E9E">
              <w:rPr>
                <w:sz w:val="18"/>
                <w:szCs w:val="18"/>
              </w:rPr>
              <w:t>0</w:t>
            </w:r>
          </w:p>
        </w:tc>
        <w:tc>
          <w:tcPr>
            <w:tcW w:w="484" w:type="dxa"/>
            <w:vAlign w:val="center"/>
          </w:tcPr>
          <w:p w14:paraId="6432FCF1" w14:textId="0AEAA9AE" w:rsidR="00D6306B" w:rsidRPr="00A01E9E" w:rsidRDefault="00D6306B" w:rsidP="00D6306B">
            <w:pPr>
              <w:widowControl/>
              <w:snapToGrid w:val="0"/>
              <w:spacing w:line="226" w:lineRule="exact"/>
              <w:ind w:firstLineChars="0" w:firstLine="0"/>
              <w:jc w:val="right"/>
              <w:rPr>
                <w:sz w:val="18"/>
                <w:szCs w:val="18"/>
                <w:lang w:eastAsia="zh-TW"/>
              </w:rPr>
            </w:pPr>
            <w:r w:rsidRPr="00A01E9E">
              <w:rPr>
                <w:rFonts w:hint="eastAsia"/>
                <w:sz w:val="18"/>
                <w:szCs w:val="18"/>
                <w:lang w:eastAsia="zh-TW"/>
              </w:rPr>
              <w:t>1</w:t>
            </w:r>
          </w:p>
        </w:tc>
        <w:tc>
          <w:tcPr>
            <w:tcW w:w="906" w:type="dxa"/>
            <w:vAlign w:val="center"/>
          </w:tcPr>
          <w:p w14:paraId="131E82F1" w14:textId="677C247E" w:rsidR="00D6306B" w:rsidRPr="00A01E9E" w:rsidRDefault="00D6306B" w:rsidP="00D6306B">
            <w:pPr>
              <w:widowControl/>
              <w:snapToGrid w:val="0"/>
              <w:spacing w:line="226" w:lineRule="exact"/>
              <w:ind w:firstLineChars="0" w:firstLine="0"/>
              <w:jc w:val="right"/>
              <w:rPr>
                <w:sz w:val="18"/>
                <w:szCs w:val="18"/>
                <w:lang w:eastAsia="zh-TW"/>
              </w:rPr>
            </w:pPr>
            <w:r w:rsidRPr="00A01E9E">
              <w:rPr>
                <w:rFonts w:hint="eastAsia"/>
                <w:sz w:val="18"/>
                <w:szCs w:val="18"/>
                <w:lang w:eastAsia="zh-TW"/>
              </w:rPr>
              <w:t>6,735</w:t>
            </w:r>
          </w:p>
        </w:tc>
        <w:tc>
          <w:tcPr>
            <w:tcW w:w="512" w:type="dxa"/>
            <w:noWrap/>
            <w:vAlign w:val="center"/>
          </w:tcPr>
          <w:p w14:paraId="149225C7" w14:textId="2D19460E" w:rsidR="00D6306B" w:rsidRPr="00A01E9E" w:rsidRDefault="00D6306B" w:rsidP="00D6306B">
            <w:pPr>
              <w:widowControl/>
              <w:snapToGrid w:val="0"/>
              <w:spacing w:line="226" w:lineRule="exact"/>
              <w:ind w:firstLineChars="0" w:firstLine="0"/>
              <w:jc w:val="right"/>
              <w:rPr>
                <w:sz w:val="18"/>
                <w:szCs w:val="18"/>
                <w:lang w:eastAsia="zh-TW"/>
              </w:rPr>
            </w:pPr>
            <w:r w:rsidRPr="00A01E9E">
              <w:rPr>
                <w:rFonts w:hint="eastAsia"/>
                <w:sz w:val="18"/>
                <w:szCs w:val="18"/>
                <w:lang w:eastAsia="zh-TW"/>
              </w:rPr>
              <w:t>0</w:t>
            </w:r>
          </w:p>
        </w:tc>
        <w:tc>
          <w:tcPr>
            <w:tcW w:w="877" w:type="dxa"/>
            <w:vAlign w:val="center"/>
          </w:tcPr>
          <w:p w14:paraId="45C00F0C" w14:textId="72583E0B" w:rsidR="00D6306B" w:rsidRPr="00A01E9E" w:rsidRDefault="00D6306B" w:rsidP="00D6306B">
            <w:pPr>
              <w:widowControl/>
              <w:snapToGrid w:val="0"/>
              <w:spacing w:line="226" w:lineRule="exact"/>
              <w:ind w:firstLineChars="0" w:firstLine="0"/>
              <w:jc w:val="right"/>
              <w:rPr>
                <w:sz w:val="18"/>
                <w:szCs w:val="18"/>
                <w:lang w:eastAsia="zh-TW"/>
              </w:rPr>
            </w:pPr>
            <w:r w:rsidRPr="00A01E9E">
              <w:rPr>
                <w:rFonts w:hint="eastAsia"/>
                <w:sz w:val="18"/>
                <w:szCs w:val="18"/>
                <w:lang w:eastAsia="zh-TW"/>
              </w:rPr>
              <w:t>0</w:t>
            </w:r>
          </w:p>
        </w:tc>
      </w:tr>
      <w:tr w:rsidR="00D6306B" w:rsidRPr="00A01E9E" w14:paraId="0B2CED9F" w14:textId="77777777" w:rsidTr="00D6306B">
        <w:trPr>
          <w:jc w:val="center"/>
        </w:trPr>
        <w:tc>
          <w:tcPr>
            <w:tcW w:w="3003" w:type="dxa"/>
            <w:noWrap/>
            <w:vAlign w:val="center"/>
          </w:tcPr>
          <w:p w14:paraId="59D5C320" w14:textId="77777777" w:rsidR="00D6306B" w:rsidRPr="00A01E9E" w:rsidRDefault="00D6306B" w:rsidP="00D6306B">
            <w:pPr>
              <w:widowControl/>
              <w:snapToGrid w:val="0"/>
              <w:spacing w:line="226" w:lineRule="exact"/>
              <w:ind w:firstLineChars="0" w:firstLine="0"/>
              <w:rPr>
                <w:kern w:val="0"/>
                <w:sz w:val="18"/>
                <w:szCs w:val="18"/>
                <w:lang w:eastAsia="zh-TW"/>
              </w:rPr>
            </w:pPr>
            <w:r w:rsidRPr="00A01E9E">
              <w:rPr>
                <w:kern w:val="0"/>
                <w:sz w:val="18"/>
                <w:szCs w:val="18"/>
                <w:lang w:eastAsia="zh-TW"/>
              </w:rPr>
              <w:t>專業、科學及技術服務業</w:t>
            </w:r>
          </w:p>
        </w:tc>
        <w:tc>
          <w:tcPr>
            <w:tcW w:w="509" w:type="dxa"/>
            <w:vAlign w:val="center"/>
          </w:tcPr>
          <w:p w14:paraId="78AB7737" w14:textId="3941924C" w:rsidR="00D6306B" w:rsidRPr="00A01E9E" w:rsidRDefault="00D6306B" w:rsidP="00D6306B">
            <w:pPr>
              <w:widowControl/>
              <w:snapToGrid w:val="0"/>
              <w:spacing w:line="226" w:lineRule="exact"/>
              <w:ind w:firstLineChars="0" w:firstLine="0"/>
              <w:jc w:val="right"/>
              <w:rPr>
                <w:sz w:val="18"/>
                <w:szCs w:val="18"/>
                <w:lang w:eastAsia="zh-TW"/>
              </w:rPr>
            </w:pPr>
            <w:r w:rsidRPr="00A01E9E">
              <w:rPr>
                <w:rFonts w:hint="eastAsia"/>
                <w:sz w:val="18"/>
                <w:szCs w:val="18"/>
                <w:lang w:eastAsia="zh-TW"/>
              </w:rPr>
              <w:t>4</w:t>
            </w:r>
          </w:p>
        </w:tc>
        <w:tc>
          <w:tcPr>
            <w:tcW w:w="879" w:type="dxa"/>
            <w:vAlign w:val="center"/>
          </w:tcPr>
          <w:p w14:paraId="65097BF4" w14:textId="573A18B5" w:rsidR="00D6306B" w:rsidRPr="00A01E9E" w:rsidRDefault="00D6306B" w:rsidP="00D6306B">
            <w:pPr>
              <w:widowControl/>
              <w:snapToGrid w:val="0"/>
              <w:spacing w:line="226" w:lineRule="exact"/>
              <w:ind w:firstLineChars="0" w:firstLine="0"/>
              <w:jc w:val="right"/>
              <w:rPr>
                <w:sz w:val="18"/>
                <w:szCs w:val="18"/>
                <w:lang w:eastAsia="zh-TW"/>
              </w:rPr>
            </w:pPr>
            <w:r w:rsidRPr="00A01E9E">
              <w:rPr>
                <w:rFonts w:hint="eastAsia"/>
                <w:sz w:val="18"/>
                <w:szCs w:val="18"/>
                <w:lang w:eastAsia="zh-TW"/>
              </w:rPr>
              <w:t>34,519</w:t>
            </w:r>
          </w:p>
        </w:tc>
        <w:tc>
          <w:tcPr>
            <w:tcW w:w="550" w:type="dxa"/>
            <w:vAlign w:val="center"/>
          </w:tcPr>
          <w:p w14:paraId="37E52CF6" w14:textId="4FF89718" w:rsidR="00D6306B" w:rsidRPr="00A01E9E" w:rsidRDefault="00D6306B" w:rsidP="00D6306B">
            <w:pPr>
              <w:widowControl/>
              <w:snapToGrid w:val="0"/>
              <w:spacing w:line="226" w:lineRule="exact"/>
              <w:ind w:firstLineChars="0" w:firstLine="0"/>
              <w:jc w:val="right"/>
              <w:rPr>
                <w:sz w:val="18"/>
                <w:szCs w:val="18"/>
                <w:lang w:eastAsia="zh-TW"/>
              </w:rPr>
            </w:pPr>
            <w:r w:rsidRPr="00A01E9E">
              <w:rPr>
                <w:sz w:val="18"/>
                <w:szCs w:val="18"/>
              </w:rPr>
              <w:t>0</w:t>
            </w:r>
          </w:p>
        </w:tc>
        <w:tc>
          <w:tcPr>
            <w:tcW w:w="840" w:type="dxa"/>
            <w:vAlign w:val="center"/>
          </w:tcPr>
          <w:p w14:paraId="6DFAB3BA" w14:textId="5EB395F6" w:rsidR="00D6306B" w:rsidRPr="00A01E9E" w:rsidRDefault="00D6306B" w:rsidP="00D6306B">
            <w:pPr>
              <w:widowControl/>
              <w:snapToGrid w:val="0"/>
              <w:spacing w:line="226" w:lineRule="exact"/>
              <w:ind w:firstLineChars="0" w:firstLine="0"/>
              <w:jc w:val="right"/>
              <w:rPr>
                <w:sz w:val="18"/>
                <w:szCs w:val="18"/>
                <w:lang w:eastAsia="zh-TW"/>
              </w:rPr>
            </w:pPr>
            <w:r w:rsidRPr="00A01E9E">
              <w:rPr>
                <w:sz w:val="18"/>
                <w:szCs w:val="18"/>
              </w:rPr>
              <w:t>0</w:t>
            </w:r>
          </w:p>
        </w:tc>
        <w:tc>
          <w:tcPr>
            <w:tcW w:w="484" w:type="dxa"/>
            <w:vAlign w:val="center"/>
          </w:tcPr>
          <w:p w14:paraId="45CDE905" w14:textId="2090DD07" w:rsidR="00D6306B" w:rsidRPr="00A01E9E" w:rsidRDefault="00D6306B" w:rsidP="00D6306B">
            <w:pPr>
              <w:widowControl/>
              <w:snapToGrid w:val="0"/>
              <w:spacing w:line="226" w:lineRule="exact"/>
              <w:ind w:firstLineChars="0" w:firstLine="0"/>
              <w:jc w:val="right"/>
              <w:rPr>
                <w:sz w:val="18"/>
                <w:szCs w:val="18"/>
                <w:lang w:eastAsia="zh-TW"/>
              </w:rPr>
            </w:pPr>
            <w:r w:rsidRPr="00A01E9E">
              <w:rPr>
                <w:rFonts w:hint="eastAsia"/>
                <w:sz w:val="18"/>
                <w:szCs w:val="18"/>
                <w:lang w:eastAsia="zh-TW"/>
              </w:rPr>
              <w:t>1</w:t>
            </w:r>
          </w:p>
        </w:tc>
        <w:tc>
          <w:tcPr>
            <w:tcW w:w="906" w:type="dxa"/>
            <w:vAlign w:val="center"/>
          </w:tcPr>
          <w:p w14:paraId="077147CD" w14:textId="707C148E" w:rsidR="00D6306B" w:rsidRPr="00A01E9E" w:rsidRDefault="00D6306B" w:rsidP="00D6306B">
            <w:pPr>
              <w:widowControl/>
              <w:snapToGrid w:val="0"/>
              <w:spacing w:line="226" w:lineRule="exact"/>
              <w:ind w:firstLineChars="0" w:firstLine="0"/>
              <w:jc w:val="right"/>
              <w:rPr>
                <w:sz w:val="18"/>
                <w:szCs w:val="18"/>
                <w:lang w:eastAsia="zh-TW"/>
              </w:rPr>
            </w:pPr>
            <w:r w:rsidRPr="00A01E9E">
              <w:rPr>
                <w:rFonts w:hint="eastAsia"/>
                <w:sz w:val="18"/>
                <w:szCs w:val="18"/>
                <w:lang w:eastAsia="zh-TW"/>
              </w:rPr>
              <w:t>218</w:t>
            </w:r>
          </w:p>
        </w:tc>
        <w:tc>
          <w:tcPr>
            <w:tcW w:w="512" w:type="dxa"/>
            <w:noWrap/>
            <w:vAlign w:val="center"/>
          </w:tcPr>
          <w:p w14:paraId="1FDC34ED" w14:textId="4A503B54" w:rsidR="00D6306B" w:rsidRPr="00A01E9E" w:rsidRDefault="00D6306B" w:rsidP="00D6306B">
            <w:pPr>
              <w:widowControl/>
              <w:snapToGrid w:val="0"/>
              <w:spacing w:line="226" w:lineRule="exact"/>
              <w:ind w:firstLineChars="0" w:firstLine="0"/>
              <w:jc w:val="right"/>
              <w:rPr>
                <w:sz w:val="18"/>
                <w:szCs w:val="18"/>
                <w:lang w:eastAsia="zh-TW"/>
              </w:rPr>
            </w:pPr>
            <w:r w:rsidRPr="00A01E9E">
              <w:rPr>
                <w:rFonts w:hint="eastAsia"/>
                <w:sz w:val="18"/>
                <w:szCs w:val="18"/>
                <w:lang w:eastAsia="zh-TW"/>
              </w:rPr>
              <w:t>0</w:t>
            </w:r>
          </w:p>
        </w:tc>
        <w:tc>
          <w:tcPr>
            <w:tcW w:w="877" w:type="dxa"/>
            <w:vAlign w:val="center"/>
          </w:tcPr>
          <w:p w14:paraId="5DE73D71" w14:textId="51BC6C4B" w:rsidR="00D6306B" w:rsidRPr="00A01E9E" w:rsidRDefault="00D6306B" w:rsidP="00D6306B">
            <w:pPr>
              <w:widowControl/>
              <w:snapToGrid w:val="0"/>
              <w:spacing w:line="226" w:lineRule="exact"/>
              <w:ind w:firstLineChars="0" w:firstLine="0"/>
              <w:jc w:val="right"/>
              <w:rPr>
                <w:sz w:val="18"/>
                <w:szCs w:val="18"/>
                <w:lang w:eastAsia="zh-TW"/>
              </w:rPr>
            </w:pPr>
            <w:r w:rsidRPr="00A01E9E">
              <w:rPr>
                <w:rFonts w:hint="eastAsia"/>
                <w:sz w:val="18"/>
                <w:szCs w:val="18"/>
                <w:lang w:eastAsia="zh-TW"/>
              </w:rPr>
              <w:t>0</w:t>
            </w:r>
          </w:p>
        </w:tc>
      </w:tr>
      <w:tr w:rsidR="00D6306B" w:rsidRPr="00A01E9E" w14:paraId="7C9F1C00" w14:textId="77777777" w:rsidTr="00D6306B">
        <w:trPr>
          <w:jc w:val="center"/>
        </w:trPr>
        <w:tc>
          <w:tcPr>
            <w:tcW w:w="3003" w:type="dxa"/>
            <w:noWrap/>
            <w:vAlign w:val="center"/>
          </w:tcPr>
          <w:p w14:paraId="55A4B0DF" w14:textId="77777777" w:rsidR="00D6306B" w:rsidRPr="00A01E9E" w:rsidRDefault="00D6306B" w:rsidP="00D6306B">
            <w:pPr>
              <w:widowControl/>
              <w:snapToGrid w:val="0"/>
              <w:spacing w:line="226" w:lineRule="exact"/>
              <w:ind w:firstLineChars="0" w:firstLine="0"/>
              <w:rPr>
                <w:kern w:val="0"/>
                <w:sz w:val="18"/>
                <w:szCs w:val="18"/>
                <w:lang w:eastAsia="zh-TW"/>
              </w:rPr>
            </w:pPr>
            <w:r w:rsidRPr="00A01E9E">
              <w:rPr>
                <w:kern w:val="0"/>
                <w:sz w:val="18"/>
                <w:szCs w:val="18"/>
                <w:lang w:eastAsia="zh-TW"/>
              </w:rPr>
              <w:t>支援服務業</w:t>
            </w:r>
          </w:p>
        </w:tc>
        <w:tc>
          <w:tcPr>
            <w:tcW w:w="509" w:type="dxa"/>
            <w:vAlign w:val="center"/>
          </w:tcPr>
          <w:p w14:paraId="2A223920" w14:textId="311ED871" w:rsidR="00D6306B" w:rsidRPr="00A01E9E" w:rsidRDefault="00D6306B" w:rsidP="00D6306B">
            <w:pPr>
              <w:widowControl/>
              <w:snapToGrid w:val="0"/>
              <w:spacing w:line="226" w:lineRule="exact"/>
              <w:ind w:firstLineChars="0" w:firstLine="0"/>
              <w:jc w:val="right"/>
              <w:rPr>
                <w:sz w:val="18"/>
                <w:szCs w:val="18"/>
                <w:lang w:eastAsia="zh-TW"/>
              </w:rPr>
            </w:pPr>
            <w:r w:rsidRPr="00A01E9E">
              <w:rPr>
                <w:rFonts w:hint="eastAsia"/>
                <w:sz w:val="18"/>
                <w:szCs w:val="18"/>
                <w:lang w:eastAsia="zh-TW"/>
              </w:rPr>
              <w:t>2</w:t>
            </w:r>
          </w:p>
        </w:tc>
        <w:tc>
          <w:tcPr>
            <w:tcW w:w="879" w:type="dxa"/>
            <w:vAlign w:val="center"/>
          </w:tcPr>
          <w:p w14:paraId="7DF6397E" w14:textId="5E5208A8" w:rsidR="00D6306B" w:rsidRPr="00A01E9E" w:rsidRDefault="00D6306B" w:rsidP="00D6306B">
            <w:pPr>
              <w:widowControl/>
              <w:snapToGrid w:val="0"/>
              <w:spacing w:line="226" w:lineRule="exact"/>
              <w:ind w:firstLineChars="0" w:firstLine="0"/>
              <w:jc w:val="right"/>
              <w:rPr>
                <w:sz w:val="18"/>
                <w:szCs w:val="18"/>
                <w:lang w:eastAsia="zh-TW"/>
              </w:rPr>
            </w:pPr>
            <w:r w:rsidRPr="00A01E9E">
              <w:rPr>
                <w:rFonts w:hint="eastAsia"/>
                <w:sz w:val="18"/>
                <w:szCs w:val="18"/>
                <w:lang w:eastAsia="zh-TW"/>
              </w:rPr>
              <w:t>27,770</w:t>
            </w:r>
          </w:p>
        </w:tc>
        <w:tc>
          <w:tcPr>
            <w:tcW w:w="550" w:type="dxa"/>
            <w:vAlign w:val="center"/>
          </w:tcPr>
          <w:p w14:paraId="6A0891CE" w14:textId="79746DBB" w:rsidR="00D6306B" w:rsidRPr="00A01E9E" w:rsidRDefault="00D6306B" w:rsidP="00D6306B">
            <w:pPr>
              <w:widowControl/>
              <w:snapToGrid w:val="0"/>
              <w:spacing w:line="226" w:lineRule="exact"/>
              <w:ind w:firstLineChars="0" w:firstLine="0"/>
              <w:jc w:val="right"/>
              <w:rPr>
                <w:sz w:val="18"/>
                <w:szCs w:val="18"/>
                <w:lang w:eastAsia="zh-TW"/>
              </w:rPr>
            </w:pPr>
            <w:r w:rsidRPr="00A01E9E">
              <w:rPr>
                <w:sz w:val="18"/>
                <w:szCs w:val="18"/>
              </w:rPr>
              <w:t>0</w:t>
            </w:r>
          </w:p>
        </w:tc>
        <w:tc>
          <w:tcPr>
            <w:tcW w:w="840" w:type="dxa"/>
            <w:vAlign w:val="center"/>
          </w:tcPr>
          <w:p w14:paraId="65CE6F6A" w14:textId="33EDD165" w:rsidR="00D6306B" w:rsidRPr="00A01E9E" w:rsidRDefault="00D6306B" w:rsidP="00D6306B">
            <w:pPr>
              <w:widowControl/>
              <w:snapToGrid w:val="0"/>
              <w:spacing w:line="226" w:lineRule="exact"/>
              <w:ind w:firstLineChars="0" w:firstLine="0"/>
              <w:jc w:val="right"/>
              <w:rPr>
                <w:sz w:val="18"/>
                <w:szCs w:val="18"/>
                <w:lang w:eastAsia="zh-TW"/>
              </w:rPr>
            </w:pPr>
            <w:r w:rsidRPr="00A01E9E">
              <w:rPr>
                <w:sz w:val="18"/>
                <w:szCs w:val="18"/>
              </w:rPr>
              <w:t>0</w:t>
            </w:r>
          </w:p>
        </w:tc>
        <w:tc>
          <w:tcPr>
            <w:tcW w:w="484" w:type="dxa"/>
            <w:vAlign w:val="center"/>
          </w:tcPr>
          <w:p w14:paraId="3B951EB5" w14:textId="632D8292" w:rsidR="00D6306B" w:rsidRPr="00A01E9E" w:rsidRDefault="00D6306B" w:rsidP="00D6306B">
            <w:pPr>
              <w:widowControl/>
              <w:snapToGrid w:val="0"/>
              <w:spacing w:line="226" w:lineRule="exact"/>
              <w:ind w:firstLineChars="0" w:firstLine="0"/>
              <w:jc w:val="right"/>
              <w:rPr>
                <w:sz w:val="18"/>
                <w:szCs w:val="18"/>
                <w:lang w:eastAsia="zh-TW"/>
              </w:rPr>
            </w:pPr>
            <w:r w:rsidRPr="00A01E9E">
              <w:rPr>
                <w:rFonts w:hint="eastAsia"/>
                <w:sz w:val="18"/>
                <w:szCs w:val="18"/>
                <w:lang w:eastAsia="zh-TW"/>
              </w:rPr>
              <w:t>0</w:t>
            </w:r>
          </w:p>
        </w:tc>
        <w:tc>
          <w:tcPr>
            <w:tcW w:w="906" w:type="dxa"/>
            <w:vAlign w:val="center"/>
          </w:tcPr>
          <w:p w14:paraId="62C7E07E" w14:textId="63F705F6" w:rsidR="00D6306B" w:rsidRPr="00A01E9E" w:rsidRDefault="00D6306B" w:rsidP="00D6306B">
            <w:pPr>
              <w:widowControl/>
              <w:snapToGrid w:val="0"/>
              <w:spacing w:line="226" w:lineRule="exact"/>
              <w:ind w:firstLineChars="0" w:firstLine="0"/>
              <w:jc w:val="right"/>
              <w:rPr>
                <w:sz w:val="18"/>
                <w:szCs w:val="18"/>
                <w:lang w:eastAsia="zh-TW"/>
              </w:rPr>
            </w:pPr>
            <w:r w:rsidRPr="00A01E9E">
              <w:rPr>
                <w:rFonts w:hint="eastAsia"/>
                <w:sz w:val="18"/>
                <w:szCs w:val="18"/>
                <w:lang w:eastAsia="zh-TW"/>
              </w:rPr>
              <w:t>0</w:t>
            </w:r>
          </w:p>
        </w:tc>
        <w:tc>
          <w:tcPr>
            <w:tcW w:w="512" w:type="dxa"/>
            <w:noWrap/>
            <w:vAlign w:val="center"/>
          </w:tcPr>
          <w:p w14:paraId="28FC1A57" w14:textId="634BF724" w:rsidR="00D6306B" w:rsidRPr="00A01E9E" w:rsidRDefault="00D6306B" w:rsidP="00D6306B">
            <w:pPr>
              <w:widowControl/>
              <w:snapToGrid w:val="0"/>
              <w:spacing w:line="226" w:lineRule="exact"/>
              <w:ind w:firstLineChars="0" w:firstLine="0"/>
              <w:jc w:val="right"/>
              <w:rPr>
                <w:sz w:val="18"/>
                <w:szCs w:val="18"/>
                <w:lang w:eastAsia="zh-TW"/>
              </w:rPr>
            </w:pPr>
            <w:r w:rsidRPr="00A01E9E">
              <w:rPr>
                <w:rFonts w:hint="eastAsia"/>
                <w:sz w:val="18"/>
                <w:szCs w:val="18"/>
                <w:lang w:eastAsia="zh-TW"/>
              </w:rPr>
              <w:t>0</w:t>
            </w:r>
          </w:p>
        </w:tc>
        <w:tc>
          <w:tcPr>
            <w:tcW w:w="877" w:type="dxa"/>
            <w:vAlign w:val="center"/>
          </w:tcPr>
          <w:p w14:paraId="6A8B49E7" w14:textId="7AF8FE8F" w:rsidR="00D6306B" w:rsidRPr="00A01E9E" w:rsidRDefault="00D6306B" w:rsidP="00D6306B">
            <w:pPr>
              <w:widowControl/>
              <w:snapToGrid w:val="0"/>
              <w:spacing w:line="226" w:lineRule="exact"/>
              <w:ind w:firstLineChars="0" w:firstLine="0"/>
              <w:jc w:val="right"/>
              <w:rPr>
                <w:sz w:val="18"/>
                <w:szCs w:val="18"/>
                <w:lang w:eastAsia="zh-TW"/>
              </w:rPr>
            </w:pPr>
            <w:r w:rsidRPr="00A01E9E">
              <w:rPr>
                <w:rFonts w:hint="eastAsia"/>
                <w:sz w:val="18"/>
                <w:szCs w:val="18"/>
                <w:lang w:eastAsia="zh-TW"/>
              </w:rPr>
              <w:t>0</w:t>
            </w:r>
          </w:p>
        </w:tc>
      </w:tr>
      <w:tr w:rsidR="00D6306B" w:rsidRPr="00A01E9E" w14:paraId="514C1494" w14:textId="77777777" w:rsidTr="00D6306B">
        <w:trPr>
          <w:jc w:val="center"/>
        </w:trPr>
        <w:tc>
          <w:tcPr>
            <w:tcW w:w="3003" w:type="dxa"/>
            <w:noWrap/>
            <w:vAlign w:val="center"/>
          </w:tcPr>
          <w:p w14:paraId="7F021A37" w14:textId="77777777" w:rsidR="00D6306B" w:rsidRPr="00A01E9E" w:rsidRDefault="00D6306B" w:rsidP="00D6306B">
            <w:pPr>
              <w:widowControl/>
              <w:snapToGrid w:val="0"/>
              <w:spacing w:line="226" w:lineRule="exact"/>
              <w:ind w:firstLineChars="0" w:firstLine="0"/>
              <w:rPr>
                <w:kern w:val="0"/>
                <w:sz w:val="18"/>
                <w:szCs w:val="18"/>
                <w:lang w:eastAsia="zh-TW"/>
              </w:rPr>
            </w:pPr>
            <w:r w:rsidRPr="00A01E9E">
              <w:rPr>
                <w:kern w:val="0"/>
                <w:sz w:val="18"/>
                <w:szCs w:val="18"/>
                <w:lang w:eastAsia="zh-TW"/>
              </w:rPr>
              <w:t>公共行政及國防；強制性社會安全</w:t>
            </w:r>
          </w:p>
        </w:tc>
        <w:tc>
          <w:tcPr>
            <w:tcW w:w="509" w:type="dxa"/>
            <w:vAlign w:val="center"/>
          </w:tcPr>
          <w:p w14:paraId="0EB4B7AE" w14:textId="33B12CFF" w:rsidR="00D6306B" w:rsidRPr="00A01E9E" w:rsidRDefault="00D6306B" w:rsidP="00D6306B">
            <w:pPr>
              <w:widowControl/>
              <w:snapToGrid w:val="0"/>
              <w:spacing w:line="226" w:lineRule="exact"/>
              <w:ind w:firstLineChars="0" w:firstLine="0"/>
              <w:jc w:val="right"/>
              <w:rPr>
                <w:sz w:val="18"/>
                <w:szCs w:val="18"/>
                <w:lang w:eastAsia="zh-TW"/>
              </w:rPr>
            </w:pPr>
            <w:r w:rsidRPr="00A01E9E">
              <w:rPr>
                <w:rFonts w:hint="eastAsia"/>
                <w:sz w:val="18"/>
                <w:szCs w:val="18"/>
                <w:lang w:eastAsia="zh-TW"/>
              </w:rPr>
              <w:t>0</w:t>
            </w:r>
          </w:p>
        </w:tc>
        <w:tc>
          <w:tcPr>
            <w:tcW w:w="879" w:type="dxa"/>
            <w:vAlign w:val="center"/>
          </w:tcPr>
          <w:p w14:paraId="45F73FE3" w14:textId="4464E6E1" w:rsidR="00D6306B" w:rsidRPr="00A01E9E" w:rsidRDefault="00D6306B" w:rsidP="00D6306B">
            <w:pPr>
              <w:widowControl/>
              <w:snapToGrid w:val="0"/>
              <w:spacing w:line="226" w:lineRule="exact"/>
              <w:ind w:firstLineChars="0" w:firstLine="0"/>
              <w:jc w:val="right"/>
              <w:rPr>
                <w:sz w:val="18"/>
                <w:szCs w:val="18"/>
                <w:lang w:eastAsia="zh-TW"/>
              </w:rPr>
            </w:pPr>
            <w:r w:rsidRPr="00A01E9E">
              <w:rPr>
                <w:rFonts w:hint="eastAsia"/>
                <w:sz w:val="18"/>
                <w:szCs w:val="18"/>
                <w:lang w:eastAsia="zh-TW"/>
              </w:rPr>
              <w:t>0</w:t>
            </w:r>
          </w:p>
        </w:tc>
        <w:tc>
          <w:tcPr>
            <w:tcW w:w="550" w:type="dxa"/>
            <w:vAlign w:val="center"/>
          </w:tcPr>
          <w:p w14:paraId="395AD1B7" w14:textId="6092336C" w:rsidR="00D6306B" w:rsidRPr="00A01E9E" w:rsidRDefault="00D6306B" w:rsidP="00D6306B">
            <w:pPr>
              <w:widowControl/>
              <w:snapToGrid w:val="0"/>
              <w:spacing w:line="226" w:lineRule="exact"/>
              <w:ind w:firstLineChars="0" w:firstLine="0"/>
              <w:jc w:val="right"/>
              <w:rPr>
                <w:sz w:val="18"/>
                <w:szCs w:val="18"/>
                <w:lang w:eastAsia="zh-TW"/>
              </w:rPr>
            </w:pPr>
            <w:r w:rsidRPr="00A01E9E">
              <w:rPr>
                <w:sz w:val="18"/>
                <w:szCs w:val="18"/>
              </w:rPr>
              <w:t>0</w:t>
            </w:r>
          </w:p>
        </w:tc>
        <w:tc>
          <w:tcPr>
            <w:tcW w:w="840" w:type="dxa"/>
            <w:vAlign w:val="center"/>
          </w:tcPr>
          <w:p w14:paraId="6C2C22AF" w14:textId="1306FEB7" w:rsidR="00D6306B" w:rsidRPr="00A01E9E" w:rsidRDefault="00D6306B" w:rsidP="00D6306B">
            <w:pPr>
              <w:widowControl/>
              <w:snapToGrid w:val="0"/>
              <w:spacing w:line="226" w:lineRule="exact"/>
              <w:ind w:firstLineChars="0" w:firstLine="0"/>
              <w:jc w:val="right"/>
              <w:rPr>
                <w:sz w:val="18"/>
                <w:szCs w:val="18"/>
                <w:lang w:eastAsia="zh-TW"/>
              </w:rPr>
            </w:pPr>
            <w:r w:rsidRPr="00A01E9E">
              <w:rPr>
                <w:sz w:val="18"/>
                <w:szCs w:val="18"/>
              </w:rPr>
              <w:t>0</w:t>
            </w:r>
          </w:p>
        </w:tc>
        <w:tc>
          <w:tcPr>
            <w:tcW w:w="484" w:type="dxa"/>
            <w:vAlign w:val="center"/>
          </w:tcPr>
          <w:p w14:paraId="743B7F2B" w14:textId="16AC8FED" w:rsidR="00D6306B" w:rsidRPr="00A01E9E" w:rsidRDefault="00D6306B" w:rsidP="00D6306B">
            <w:pPr>
              <w:widowControl/>
              <w:snapToGrid w:val="0"/>
              <w:spacing w:line="226" w:lineRule="exact"/>
              <w:ind w:firstLineChars="0" w:firstLine="0"/>
              <w:jc w:val="right"/>
              <w:rPr>
                <w:sz w:val="18"/>
                <w:szCs w:val="18"/>
                <w:lang w:eastAsia="zh-TW"/>
              </w:rPr>
            </w:pPr>
            <w:r w:rsidRPr="00A01E9E">
              <w:rPr>
                <w:rFonts w:hint="eastAsia"/>
                <w:sz w:val="18"/>
                <w:szCs w:val="18"/>
                <w:lang w:eastAsia="zh-TW"/>
              </w:rPr>
              <w:t>0</w:t>
            </w:r>
          </w:p>
        </w:tc>
        <w:tc>
          <w:tcPr>
            <w:tcW w:w="906" w:type="dxa"/>
            <w:vAlign w:val="center"/>
          </w:tcPr>
          <w:p w14:paraId="298A8E88" w14:textId="751A3D9A" w:rsidR="00D6306B" w:rsidRPr="00A01E9E" w:rsidRDefault="00D6306B" w:rsidP="00D6306B">
            <w:pPr>
              <w:widowControl/>
              <w:snapToGrid w:val="0"/>
              <w:spacing w:line="226" w:lineRule="exact"/>
              <w:ind w:firstLineChars="0" w:firstLine="0"/>
              <w:jc w:val="right"/>
              <w:rPr>
                <w:sz w:val="18"/>
                <w:szCs w:val="18"/>
                <w:lang w:eastAsia="zh-TW"/>
              </w:rPr>
            </w:pPr>
            <w:r w:rsidRPr="00A01E9E">
              <w:rPr>
                <w:rFonts w:hint="eastAsia"/>
                <w:sz w:val="18"/>
                <w:szCs w:val="18"/>
                <w:lang w:eastAsia="zh-TW"/>
              </w:rPr>
              <w:t>0</w:t>
            </w:r>
          </w:p>
        </w:tc>
        <w:tc>
          <w:tcPr>
            <w:tcW w:w="512" w:type="dxa"/>
            <w:noWrap/>
            <w:vAlign w:val="center"/>
          </w:tcPr>
          <w:p w14:paraId="438ABF43" w14:textId="72957473" w:rsidR="00D6306B" w:rsidRPr="00A01E9E" w:rsidRDefault="00D6306B" w:rsidP="00D6306B">
            <w:pPr>
              <w:widowControl/>
              <w:snapToGrid w:val="0"/>
              <w:spacing w:line="226" w:lineRule="exact"/>
              <w:ind w:firstLineChars="0" w:firstLine="0"/>
              <w:jc w:val="right"/>
              <w:rPr>
                <w:sz w:val="18"/>
                <w:szCs w:val="18"/>
                <w:lang w:eastAsia="zh-TW"/>
              </w:rPr>
            </w:pPr>
            <w:r w:rsidRPr="00A01E9E">
              <w:rPr>
                <w:rFonts w:hint="eastAsia"/>
                <w:sz w:val="18"/>
                <w:szCs w:val="18"/>
                <w:lang w:eastAsia="zh-TW"/>
              </w:rPr>
              <w:t>0</w:t>
            </w:r>
          </w:p>
        </w:tc>
        <w:tc>
          <w:tcPr>
            <w:tcW w:w="877" w:type="dxa"/>
            <w:vAlign w:val="center"/>
          </w:tcPr>
          <w:p w14:paraId="3CD84E99" w14:textId="4CF745D4" w:rsidR="00D6306B" w:rsidRPr="00A01E9E" w:rsidRDefault="00D6306B" w:rsidP="00D6306B">
            <w:pPr>
              <w:widowControl/>
              <w:snapToGrid w:val="0"/>
              <w:spacing w:line="226" w:lineRule="exact"/>
              <w:ind w:firstLineChars="0" w:firstLine="0"/>
              <w:jc w:val="right"/>
              <w:rPr>
                <w:sz w:val="18"/>
                <w:szCs w:val="18"/>
                <w:lang w:eastAsia="zh-TW"/>
              </w:rPr>
            </w:pPr>
            <w:r w:rsidRPr="00A01E9E">
              <w:rPr>
                <w:rFonts w:hint="eastAsia"/>
                <w:sz w:val="18"/>
                <w:szCs w:val="18"/>
                <w:lang w:eastAsia="zh-TW"/>
              </w:rPr>
              <w:t>0</w:t>
            </w:r>
          </w:p>
        </w:tc>
      </w:tr>
      <w:tr w:rsidR="00D6306B" w:rsidRPr="00A01E9E" w14:paraId="7987747B" w14:textId="77777777" w:rsidTr="00D6306B">
        <w:trPr>
          <w:jc w:val="center"/>
        </w:trPr>
        <w:tc>
          <w:tcPr>
            <w:tcW w:w="3003" w:type="dxa"/>
            <w:noWrap/>
            <w:vAlign w:val="center"/>
          </w:tcPr>
          <w:p w14:paraId="6EBE592A" w14:textId="77777777" w:rsidR="00D6306B" w:rsidRPr="00A01E9E" w:rsidRDefault="00D6306B" w:rsidP="00D6306B">
            <w:pPr>
              <w:widowControl/>
              <w:snapToGrid w:val="0"/>
              <w:spacing w:line="226" w:lineRule="exact"/>
              <w:ind w:firstLineChars="0" w:firstLine="0"/>
              <w:rPr>
                <w:kern w:val="0"/>
                <w:sz w:val="18"/>
                <w:szCs w:val="18"/>
                <w:lang w:eastAsia="zh-TW"/>
              </w:rPr>
            </w:pPr>
            <w:r w:rsidRPr="00A01E9E">
              <w:rPr>
                <w:kern w:val="0"/>
                <w:sz w:val="18"/>
                <w:szCs w:val="18"/>
                <w:lang w:eastAsia="zh-TW"/>
              </w:rPr>
              <w:t>教育服務業</w:t>
            </w:r>
          </w:p>
        </w:tc>
        <w:tc>
          <w:tcPr>
            <w:tcW w:w="509" w:type="dxa"/>
            <w:vAlign w:val="center"/>
          </w:tcPr>
          <w:p w14:paraId="176F9393" w14:textId="2D445D57" w:rsidR="00D6306B" w:rsidRPr="00A01E9E" w:rsidRDefault="00D6306B" w:rsidP="00D6306B">
            <w:pPr>
              <w:widowControl/>
              <w:snapToGrid w:val="0"/>
              <w:spacing w:line="226" w:lineRule="exact"/>
              <w:ind w:firstLineChars="0" w:firstLine="0"/>
              <w:jc w:val="right"/>
              <w:rPr>
                <w:sz w:val="18"/>
                <w:szCs w:val="18"/>
                <w:lang w:eastAsia="zh-TW"/>
              </w:rPr>
            </w:pPr>
            <w:r w:rsidRPr="00A01E9E">
              <w:rPr>
                <w:rFonts w:hint="eastAsia"/>
                <w:sz w:val="18"/>
                <w:szCs w:val="18"/>
                <w:lang w:eastAsia="zh-TW"/>
              </w:rPr>
              <w:t>0</w:t>
            </w:r>
          </w:p>
        </w:tc>
        <w:tc>
          <w:tcPr>
            <w:tcW w:w="879" w:type="dxa"/>
            <w:vAlign w:val="center"/>
          </w:tcPr>
          <w:p w14:paraId="2E7D36DC" w14:textId="2DB64F51" w:rsidR="00D6306B" w:rsidRPr="00A01E9E" w:rsidRDefault="00D6306B" w:rsidP="00D6306B">
            <w:pPr>
              <w:widowControl/>
              <w:snapToGrid w:val="0"/>
              <w:spacing w:line="226" w:lineRule="exact"/>
              <w:ind w:firstLineChars="0" w:firstLine="0"/>
              <w:jc w:val="right"/>
              <w:rPr>
                <w:sz w:val="18"/>
                <w:szCs w:val="18"/>
                <w:lang w:eastAsia="zh-TW"/>
              </w:rPr>
            </w:pPr>
            <w:r w:rsidRPr="00A01E9E">
              <w:rPr>
                <w:rFonts w:hint="eastAsia"/>
                <w:sz w:val="18"/>
                <w:szCs w:val="18"/>
                <w:lang w:eastAsia="zh-TW"/>
              </w:rPr>
              <w:t>0</w:t>
            </w:r>
          </w:p>
        </w:tc>
        <w:tc>
          <w:tcPr>
            <w:tcW w:w="550" w:type="dxa"/>
            <w:vAlign w:val="center"/>
          </w:tcPr>
          <w:p w14:paraId="14AE6234" w14:textId="0BD4DD7C" w:rsidR="00D6306B" w:rsidRPr="00A01E9E" w:rsidRDefault="00D6306B" w:rsidP="00D6306B">
            <w:pPr>
              <w:widowControl/>
              <w:snapToGrid w:val="0"/>
              <w:spacing w:line="226" w:lineRule="exact"/>
              <w:ind w:firstLineChars="0" w:firstLine="0"/>
              <w:jc w:val="right"/>
              <w:rPr>
                <w:sz w:val="18"/>
                <w:szCs w:val="18"/>
                <w:lang w:eastAsia="zh-TW"/>
              </w:rPr>
            </w:pPr>
            <w:r w:rsidRPr="00A01E9E">
              <w:rPr>
                <w:sz w:val="18"/>
                <w:szCs w:val="18"/>
              </w:rPr>
              <w:t>0</w:t>
            </w:r>
          </w:p>
        </w:tc>
        <w:tc>
          <w:tcPr>
            <w:tcW w:w="840" w:type="dxa"/>
            <w:vAlign w:val="center"/>
          </w:tcPr>
          <w:p w14:paraId="00FA14ED" w14:textId="71BFED96" w:rsidR="00D6306B" w:rsidRPr="00A01E9E" w:rsidRDefault="00D6306B" w:rsidP="00D6306B">
            <w:pPr>
              <w:widowControl/>
              <w:snapToGrid w:val="0"/>
              <w:spacing w:line="226" w:lineRule="exact"/>
              <w:ind w:firstLineChars="0" w:firstLine="0"/>
              <w:jc w:val="right"/>
              <w:rPr>
                <w:sz w:val="18"/>
                <w:szCs w:val="18"/>
                <w:lang w:eastAsia="zh-TW"/>
              </w:rPr>
            </w:pPr>
            <w:r w:rsidRPr="00A01E9E">
              <w:rPr>
                <w:sz w:val="18"/>
                <w:szCs w:val="18"/>
              </w:rPr>
              <w:t>0</w:t>
            </w:r>
          </w:p>
        </w:tc>
        <w:tc>
          <w:tcPr>
            <w:tcW w:w="484" w:type="dxa"/>
            <w:vAlign w:val="center"/>
          </w:tcPr>
          <w:p w14:paraId="150165C6" w14:textId="0ABA3A3B" w:rsidR="00D6306B" w:rsidRPr="00A01E9E" w:rsidRDefault="00D6306B" w:rsidP="00D6306B">
            <w:pPr>
              <w:widowControl/>
              <w:snapToGrid w:val="0"/>
              <w:spacing w:line="226" w:lineRule="exact"/>
              <w:ind w:firstLineChars="0" w:firstLine="0"/>
              <w:jc w:val="right"/>
              <w:rPr>
                <w:sz w:val="18"/>
                <w:szCs w:val="18"/>
                <w:lang w:eastAsia="zh-TW"/>
              </w:rPr>
            </w:pPr>
            <w:r w:rsidRPr="00A01E9E">
              <w:rPr>
                <w:rFonts w:hint="eastAsia"/>
                <w:sz w:val="18"/>
                <w:szCs w:val="18"/>
                <w:lang w:eastAsia="zh-TW"/>
              </w:rPr>
              <w:t>0</w:t>
            </w:r>
          </w:p>
        </w:tc>
        <w:tc>
          <w:tcPr>
            <w:tcW w:w="906" w:type="dxa"/>
            <w:vAlign w:val="center"/>
          </w:tcPr>
          <w:p w14:paraId="71AA0DB5" w14:textId="25589186" w:rsidR="00D6306B" w:rsidRPr="00A01E9E" w:rsidRDefault="00D6306B" w:rsidP="00D6306B">
            <w:pPr>
              <w:widowControl/>
              <w:snapToGrid w:val="0"/>
              <w:spacing w:line="226" w:lineRule="exact"/>
              <w:ind w:firstLineChars="0" w:firstLine="0"/>
              <w:jc w:val="right"/>
              <w:rPr>
                <w:sz w:val="18"/>
                <w:szCs w:val="18"/>
                <w:lang w:eastAsia="zh-TW"/>
              </w:rPr>
            </w:pPr>
            <w:r w:rsidRPr="00A01E9E">
              <w:rPr>
                <w:rFonts w:hint="eastAsia"/>
                <w:sz w:val="18"/>
                <w:szCs w:val="18"/>
                <w:lang w:eastAsia="zh-TW"/>
              </w:rPr>
              <w:t>0</w:t>
            </w:r>
          </w:p>
        </w:tc>
        <w:tc>
          <w:tcPr>
            <w:tcW w:w="512" w:type="dxa"/>
            <w:noWrap/>
            <w:vAlign w:val="center"/>
          </w:tcPr>
          <w:p w14:paraId="23DCC79D" w14:textId="10EA565D" w:rsidR="00D6306B" w:rsidRPr="00A01E9E" w:rsidRDefault="00D6306B" w:rsidP="00D6306B">
            <w:pPr>
              <w:widowControl/>
              <w:snapToGrid w:val="0"/>
              <w:spacing w:line="226" w:lineRule="exact"/>
              <w:ind w:firstLineChars="0" w:firstLine="0"/>
              <w:jc w:val="right"/>
              <w:rPr>
                <w:sz w:val="18"/>
                <w:szCs w:val="18"/>
                <w:lang w:eastAsia="zh-TW"/>
              </w:rPr>
            </w:pPr>
            <w:r w:rsidRPr="00A01E9E">
              <w:rPr>
                <w:rFonts w:hint="eastAsia"/>
                <w:sz w:val="18"/>
                <w:szCs w:val="18"/>
                <w:lang w:eastAsia="zh-TW"/>
              </w:rPr>
              <w:t>0</w:t>
            </w:r>
          </w:p>
        </w:tc>
        <w:tc>
          <w:tcPr>
            <w:tcW w:w="877" w:type="dxa"/>
            <w:vAlign w:val="center"/>
          </w:tcPr>
          <w:p w14:paraId="67E28EA6" w14:textId="5BFE72AC" w:rsidR="00D6306B" w:rsidRPr="00A01E9E" w:rsidRDefault="00D6306B" w:rsidP="00D6306B">
            <w:pPr>
              <w:widowControl/>
              <w:snapToGrid w:val="0"/>
              <w:spacing w:line="226" w:lineRule="exact"/>
              <w:ind w:firstLineChars="0" w:firstLine="0"/>
              <w:jc w:val="right"/>
              <w:rPr>
                <w:sz w:val="18"/>
                <w:szCs w:val="18"/>
                <w:lang w:eastAsia="zh-TW"/>
              </w:rPr>
            </w:pPr>
            <w:r w:rsidRPr="00A01E9E">
              <w:rPr>
                <w:rFonts w:hint="eastAsia"/>
                <w:sz w:val="18"/>
                <w:szCs w:val="18"/>
                <w:lang w:eastAsia="zh-TW"/>
              </w:rPr>
              <w:t>0</w:t>
            </w:r>
          </w:p>
        </w:tc>
      </w:tr>
      <w:tr w:rsidR="00D6306B" w:rsidRPr="00A01E9E" w14:paraId="543911B2" w14:textId="77777777" w:rsidTr="00D6306B">
        <w:trPr>
          <w:jc w:val="center"/>
        </w:trPr>
        <w:tc>
          <w:tcPr>
            <w:tcW w:w="3003" w:type="dxa"/>
            <w:noWrap/>
            <w:vAlign w:val="center"/>
          </w:tcPr>
          <w:p w14:paraId="5C8C8E64" w14:textId="77777777" w:rsidR="00D6306B" w:rsidRPr="00A01E9E" w:rsidRDefault="00D6306B" w:rsidP="00D6306B">
            <w:pPr>
              <w:widowControl/>
              <w:snapToGrid w:val="0"/>
              <w:spacing w:line="226" w:lineRule="exact"/>
              <w:ind w:firstLineChars="0" w:firstLine="0"/>
              <w:rPr>
                <w:kern w:val="0"/>
                <w:sz w:val="18"/>
                <w:szCs w:val="18"/>
                <w:lang w:eastAsia="zh-TW"/>
              </w:rPr>
            </w:pPr>
            <w:r w:rsidRPr="00A01E9E">
              <w:rPr>
                <w:kern w:val="0"/>
                <w:sz w:val="18"/>
                <w:szCs w:val="18"/>
                <w:lang w:eastAsia="zh-TW"/>
              </w:rPr>
              <w:t>醫療保健及社會工作服務業</w:t>
            </w:r>
          </w:p>
        </w:tc>
        <w:tc>
          <w:tcPr>
            <w:tcW w:w="509" w:type="dxa"/>
            <w:vAlign w:val="center"/>
          </w:tcPr>
          <w:p w14:paraId="173F67F9" w14:textId="149D847C" w:rsidR="00D6306B" w:rsidRPr="00A01E9E" w:rsidRDefault="00D6306B" w:rsidP="00D6306B">
            <w:pPr>
              <w:widowControl/>
              <w:snapToGrid w:val="0"/>
              <w:spacing w:line="226" w:lineRule="exact"/>
              <w:ind w:firstLineChars="0" w:firstLine="0"/>
              <w:jc w:val="right"/>
              <w:rPr>
                <w:sz w:val="18"/>
                <w:szCs w:val="18"/>
                <w:lang w:eastAsia="zh-TW"/>
              </w:rPr>
            </w:pPr>
            <w:r w:rsidRPr="00A01E9E">
              <w:rPr>
                <w:rFonts w:hint="eastAsia"/>
                <w:sz w:val="18"/>
                <w:szCs w:val="18"/>
                <w:lang w:eastAsia="zh-TW"/>
              </w:rPr>
              <w:t>0</w:t>
            </w:r>
          </w:p>
        </w:tc>
        <w:tc>
          <w:tcPr>
            <w:tcW w:w="879" w:type="dxa"/>
            <w:vAlign w:val="center"/>
          </w:tcPr>
          <w:p w14:paraId="76848688" w14:textId="1076F08B" w:rsidR="00D6306B" w:rsidRPr="00A01E9E" w:rsidRDefault="00D6306B" w:rsidP="00D6306B">
            <w:pPr>
              <w:widowControl/>
              <w:snapToGrid w:val="0"/>
              <w:spacing w:line="226" w:lineRule="exact"/>
              <w:ind w:firstLineChars="0" w:firstLine="0"/>
              <w:jc w:val="right"/>
              <w:rPr>
                <w:sz w:val="18"/>
                <w:szCs w:val="18"/>
                <w:lang w:eastAsia="zh-TW"/>
              </w:rPr>
            </w:pPr>
            <w:r w:rsidRPr="00A01E9E">
              <w:rPr>
                <w:rFonts w:hint="eastAsia"/>
                <w:sz w:val="18"/>
                <w:szCs w:val="18"/>
                <w:lang w:eastAsia="zh-TW"/>
              </w:rPr>
              <w:t>0</w:t>
            </w:r>
          </w:p>
        </w:tc>
        <w:tc>
          <w:tcPr>
            <w:tcW w:w="550" w:type="dxa"/>
            <w:vAlign w:val="center"/>
          </w:tcPr>
          <w:p w14:paraId="552A0FC2" w14:textId="0DA34CBD" w:rsidR="00D6306B" w:rsidRPr="00A01E9E" w:rsidRDefault="00D6306B" w:rsidP="00D6306B">
            <w:pPr>
              <w:widowControl/>
              <w:snapToGrid w:val="0"/>
              <w:spacing w:line="226" w:lineRule="exact"/>
              <w:ind w:firstLineChars="0" w:firstLine="0"/>
              <w:jc w:val="right"/>
              <w:rPr>
                <w:sz w:val="18"/>
                <w:szCs w:val="18"/>
                <w:lang w:eastAsia="zh-TW"/>
              </w:rPr>
            </w:pPr>
            <w:r w:rsidRPr="00A01E9E">
              <w:rPr>
                <w:sz w:val="18"/>
                <w:szCs w:val="18"/>
              </w:rPr>
              <w:t>0</w:t>
            </w:r>
          </w:p>
        </w:tc>
        <w:tc>
          <w:tcPr>
            <w:tcW w:w="840" w:type="dxa"/>
            <w:vAlign w:val="center"/>
          </w:tcPr>
          <w:p w14:paraId="49AB6529" w14:textId="0B3247BB" w:rsidR="00D6306B" w:rsidRPr="00A01E9E" w:rsidRDefault="00D6306B" w:rsidP="00D6306B">
            <w:pPr>
              <w:widowControl/>
              <w:snapToGrid w:val="0"/>
              <w:spacing w:line="226" w:lineRule="exact"/>
              <w:ind w:firstLineChars="0" w:firstLine="0"/>
              <w:jc w:val="right"/>
              <w:rPr>
                <w:sz w:val="18"/>
                <w:szCs w:val="18"/>
                <w:lang w:eastAsia="zh-TW"/>
              </w:rPr>
            </w:pPr>
            <w:r w:rsidRPr="00A01E9E">
              <w:rPr>
                <w:sz w:val="18"/>
                <w:szCs w:val="18"/>
              </w:rPr>
              <w:t>0</w:t>
            </w:r>
          </w:p>
        </w:tc>
        <w:tc>
          <w:tcPr>
            <w:tcW w:w="484" w:type="dxa"/>
            <w:vAlign w:val="center"/>
          </w:tcPr>
          <w:p w14:paraId="4F54AE02" w14:textId="51D37BF9" w:rsidR="00D6306B" w:rsidRPr="00A01E9E" w:rsidRDefault="00D6306B" w:rsidP="00D6306B">
            <w:pPr>
              <w:widowControl/>
              <w:snapToGrid w:val="0"/>
              <w:spacing w:line="226" w:lineRule="exact"/>
              <w:ind w:firstLineChars="0" w:firstLine="0"/>
              <w:jc w:val="right"/>
              <w:rPr>
                <w:sz w:val="18"/>
                <w:szCs w:val="18"/>
                <w:lang w:eastAsia="zh-TW"/>
              </w:rPr>
            </w:pPr>
            <w:r w:rsidRPr="00A01E9E">
              <w:rPr>
                <w:rFonts w:hint="eastAsia"/>
                <w:sz w:val="18"/>
                <w:szCs w:val="18"/>
                <w:lang w:eastAsia="zh-TW"/>
              </w:rPr>
              <w:t>0</w:t>
            </w:r>
          </w:p>
        </w:tc>
        <w:tc>
          <w:tcPr>
            <w:tcW w:w="906" w:type="dxa"/>
            <w:vAlign w:val="center"/>
          </w:tcPr>
          <w:p w14:paraId="7EA473F1" w14:textId="3947E56F" w:rsidR="00D6306B" w:rsidRPr="00A01E9E" w:rsidRDefault="00D6306B" w:rsidP="00D6306B">
            <w:pPr>
              <w:widowControl/>
              <w:snapToGrid w:val="0"/>
              <w:spacing w:line="226" w:lineRule="exact"/>
              <w:ind w:firstLineChars="0" w:firstLine="0"/>
              <w:jc w:val="right"/>
              <w:rPr>
                <w:sz w:val="18"/>
                <w:szCs w:val="18"/>
                <w:lang w:eastAsia="zh-TW"/>
              </w:rPr>
            </w:pPr>
            <w:r w:rsidRPr="00A01E9E">
              <w:rPr>
                <w:rFonts w:hint="eastAsia"/>
                <w:sz w:val="18"/>
                <w:szCs w:val="18"/>
                <w:lang w:eastAsia="zh-TW"/>
              </w:rPr>
              <w:t>0</w:t>
            </w:r>
          </w:p>
        </w:tc>
        <w:tc>
          <w:tcPr>
            <w:tcW w:w="512" w:type="dxa"/>
            <w:noWrap/>
            <w:vAlign w:val="center"/>
          </w:tcPr>
          <w:p w14:paraId="0600D000" w14:textId="5AFD53D8" w:rsidR="00D6306B" w:rsidRPr="00A01E9E" w:rsidRDefault="00D6306B" w:rsidP="00D6306B">
            <w:pPr>
              <w:widowControl/>
              <w:snapToGrid w:val="0"/>
              <w:spacing w:line="226" w:lineRule="exact"/>
              <w:ind w:firstLineChars="0" w:firstLine="0"/>
              <w:jc w:val="right"/>
              <w:rPr>
                <w:sz w:val="18"/>
                <w:szCs w:val="18"/>
                <w:lang w:eastAsia="zh-TW"/>
              </w:rPr>
            </w:pPr>
            <w:r w:rsidRPr="00A01E9E">
              <w:rPr>
                <w:rFonts w:hint="eastAsia"/>
                <w:sz w:val="18"/>
                <w:szCs w:val="18"/>
                <w:lang w:eastAsia="zh-TW"/>
              </w:rPr>
              <w:t>0</w:t>
            </w:r>
          </w:p>
        </w:tc>
        <w:tc>
          <w:tcPr>
            <w:tcW w:w="877" w:type="dxa"/>
            <w:vAlign w:val="center"/>
          </w:tcPr>
          <w:p w14:paraId="6838559B" w14:textId="15C98273" w:rsidR="00D6306B" w:rsidRPr="00A01E9E" w:rsidRDefault="00D6306B" w:rsidP="00D6306B">
            <w:pPr>
              <w:widowControl/>
              <w:snapToGrid w:val="0"/>
              <w:spacing w:line="226" w:lineRule="exact"/>
              <w:ind w:firstLineChars="0" w:firstLine="0"/>
              <w:jc w:val="right"/>
              <w:rPr>
                <w:sz w:val="18"/>
                <w:szCs w:val="18"/>
                <w:lang w:eastAsia="zh-TW"/>
              </w:rPr>
            </w:pPr>
            <w:r w:rsidRPr="00A01E9E">
              <w:rPr>
                <w:rFonts w:hint="eastAsia"/>
                <w:sz w:val="18"/>
                <w:szCs w:val="18"/>
                <w:lang w:eastAsia="zh-TW"/>
              </w:rPr>
              <w:t>0</w:t>
            </w:r>
          </w:p>
        </w:tc>
      </w:tr>
      <w:tr w:rsidR="00D6306B" w:rsidRPr="00A01E9E" w14:paraId="0F4F3822" w14:textId="77777777" w:rsidTr="00D6306B">
        <w:trPr>
          <w:jc w:val="center"/>
        </w:trPr>
        <w:tc>
          <w:tcPr>
            <w:tcW w:w="3003" w:type="dxa"/>
            <w:noWrap/>
            <w:vAlign w:val="center"/>
          </w:tcPr>
          <w:p w14:paraId="2C68B334" w14:textId="77777777" w:rsidR="00D6306B" w:rsidRPr="00A01E9E" w:rsidRDefault="00D6306B" w:rsidP="00D6306B">
            <w:pPr>
              <w:widowControl/>
              <w:snapToGrid w:val="0"/>
              <w:spacing w:line="226" w:lineRule="exact"/>
              <w:ind w:firstLineChars="0" w:firstLine="0"/>
              <w:rPr>
                <w:kern w:val="0"/>
                <w:sz w:val="18"/>
                <w:szCs w:val="18"/>
                <w:lang w:eastAsia="zh-TW"/>
              </w:rPr>
            </w:pPr>
            <w:r w:rsidRPr="00A01E9E">
              <w:rPr>
                <w:kern w:val="0"/>
                <w:sz w:val="18"/>
                <w:szCs w:val="18"/>
                <w:lang w:eastAsia="zh-TW"/>
              </w:rPr>
              <w:t>藝術、娛樂及休閒服務業</w:t>
            </w:r>
          </w:p>
        </w:tc>
        <w:tc>
          <w:tcPr>
            <w:tcW w:w="509" w:type="dxa"/>
            <w:vAlign w:val="center"/>
          </w:tcPr>
          <w:p w14:paraId="47AFAE0D" w14:textId="3FC57D0E" w:rsidR="00D6306B" w:rsidRPr="00A01E9E" w:rsidRDefault="00D6306B" w:rsidP="00D6306B">
            <w:pPr>
              <w:widowControl/>
              <w:snapToGrid w:val="0"/>
              <w:spacing w:line="226" w:lineRule="exact"/>
              <w:ind w:firstLineChars="0" w:firstLine="0"/>
              <w:jc w:val="right"/>
              <w:rPr>
                <w:sz w:val="18"/>
                <w:szCs w:val="18"/>
                <w:lang w:eastAsia="zh-TW"/>
              </w:rPr>
            </w:pPr>
            <w:r w:rsidRPr="00A01E9E">
              <w:rPr>
                <w:rFonts w:hint="eastAsia"/>
                <w:sz w:val="18"/>
                <w:szCs w:val="18"/>
                <w:lang w:eastAsia="zh-TW"/>
              </w:rPr>
              <w:t>0</w:t>
            </w:r>
          </w:p>
        </w:tc>
        <w:tc>
          <w:tcPr>
            <w:tcW w:w="879" w:type="dxa"/>
            <w:vAlign w:val="center"/>
          </w:tcPr>
          <w:p w14:paraId="39B51299" w14:textId="4BE20DC0" w:rsidR="00D6306B" w:rsidRPr="00A01E9E" w:rsidRDefault="00D6306B" w:rsidP="00D6306B">
            <w:pPr>
              <w:widowControl/>
              <w:snapToGrid w:val="0"/>
              <w:spacing w:line="226" w:lineRule="exact"/>
              <w:ind w:firstLineChars="0" w:firstLine="0"/>
              <w:jc w:val="right"/>
              <w:rPr>
                <w:sz w:val="18"/>
                <w:szCs w:val="18"/>
                <w:lang w:eastAsia="zh-TW"/>
              </w:rPr>
            </w:pPr>
            <w:r w:rsidRPr="00A01E9E">
              <w:rPr>
                <w:rFonts w:hint="eastAsia"/>
                <w:sz w:val="18"/>
                <w:szCs w:val="18"/>
                <w:lang w:eastAsia="zh-TW"/>
              </w:rPr>
              <w:t>0</w:t>
            </w:r>
          </w:p>
        </w:tc>
        <w:tc>
          <w:tcPr>
            <w:tcW w:w="550" w:type="dxa"/>
            <w:vAlign w:val="center"/>
          </w:tcPr>
          <w:p w14:paraId="7297444E" w14:textId="6767B4A0" w:rsidR="00D6306B" w:rsidRPr="00A01E9E" w:rsidRDefault="00D6306B" w:rsidP="00D6306B">
            <w:pPr>
              <w:widowControl/>
              <w:snapToGrid w:val="0"/>
              <w:spacing w:line="226" w:lineRule="exact"/>
              <w:ind w:firstLineChars="0" w:firstLine="0"/>
              <w:jc w:val="right"/>
              <w:rPr>
                <w:sz w:val="18"/>
                <w:szCs w:val="18"/>
                <w:lang w:eastAsia="zh-TW"/>
              </w:rPr>
            </w:pPr>
            <w:r w:rsidRPr="00A01E9E">
              <w:rPr>
                <w:sz w:val="18"/>
                <w:szCs w:val="18"/>
              </w:rPr>
              <w:t>0</w:t>
            </w:r>
          </w:p>
        </w:tc>
        <w:tc>
          <w:tcPr>
            <w:tcW w:w="840" w:type="dxa"/>
            <w:vAlign w:val="center"/>
          </w:tcPr>
          <w:p w14:paraId="3024648A" w14:textId="7B62CE54" w:rsidR="00D6306B" w:rsidRPr="00A01E9E" w:rsidRDefault="00D6306B" w:rsidP="00D6306B">
            <w:pPr>
              <w:widowControl/>
              <w:snapToGrid w:val="0"/>
              <w:spacing w:line="226" w:lineRule="exact"/>
              <w:ind w:firstLineChars="0" w:firstLine="0"/>
              <w:jc w:val="right"/>
              <w:rPr>
                <w:sz w:val="18"/>
                <w:szCs w:val="18"/>
                <w:lang w:eastAsia="zh-TW"/>
              </w:rPr>
            </w:pPr>
            <w:r w:rsidRPr="00A01E9E">
              <w:rPr>
                <w:sz w:val="18"/>
                <w:szCs w:val="18"/>
              </w:rPr>
              <w:t>0</w:t>
            </w:r>
          </w:p>
        </w:tc>
        <w:tc>
          <w:tcPr>
            <w:tcW w:w="484" w:type="dxa"/>
            <w:vAlign w:val="center"/>
          </w:tcPr>
          <w:p w14:paraId="7F31D3E0" w14:textId="1639B555" w:rsidR="00D6306B" w:rsidRPr="00A01E9E" w:rsidRDefault="00D6306B" w:rsidP="00D6306B">
            <w:pPr>
              <w:widowControl/>
              <w:snapToGrid w:val="0"/>
              <w:spacing w:line="226" w:lineRule="exact"/>
              <w:ind w:firstLineChars="0" w:firstLine="0"/>
              <w:jc w:val="right"/>
              <w:rPr>
                <w:sz w:val="18"/>
                <w:szCs w:val="18"/>
                <w:lang w:eastAsia="zh-TW"/>
              </w:rPr>
            </w:pPr>
            <w:r w:rsidRPr="00A01E9E">
              <w:rPr>
                <w:rFonts w:hint="eastAsia"/>
                <w:sz w:val="18"/>
                <w:szCs w:val="18"/>
                <w:lang w:eastAsia="zh-TW"/>
              </w:rPr>
              <w:t>0</w:t>
            </w:r>
          </w:p>
        </w:tc>
        <w:tc>
          <w:tcPr>
            <w:tcW w:w="906" w:type="dxa"/>
            <w:vAlign w:val="center"/>
          </w:tcPr>
          <w:p w14:paraId="359A3F19" w14:textId="3EEE47D5" w:rsidR="00D6306B" w:rsidRPr="00A01E9E" w:rsidRDefault="00D6306B" w:rsidP="00D6306B">
            <w:pPr>
              <w:widowControl/>
              <w:snapToGrid w:val="0"/>
              <w:spacing w:line="226" w:lineRule="exact"/>
              <w:ind w:firstLineChars="0" w:firstLine="0"/>
              <w:jc w:val="right"/>
              <w:rPr>
                <w:sz w:val="18"/>
                <w:szCs w:val="18"/>
                <w:lang w:eastAsia="zh-TW"/>
              </w:rPr>
            </w:pPr>
            <w:r w:rsidRPr="00A01E9E">
              <w:rPr>
                <w:rFonts w:hint="eastAsia"/>
                <w:sz w:val="18"/>
                <w:szCs w:val="18"/>
                <w:lang w:eastAsia="zh-TW"/>
              </w:rPr>
              <w:t>0</w:t>
            </w:r>
          </w:p>
        </w:tc>
        <w:tc>
          <w:tcPr>
            <w:tcW w:w="512" w:type="dxa"/>
            <w:noWrap/>
            <w:vAlign w:val="center"/>
          </w:tcPr>
          <w:p w14:paraId="79736C2F" w14:textId="47F16E22" w:rsidR="00D6306B" w:rsidRPr="00A01E9E" w:rsidRDefault="00D6306B" w:rsidP="00D6306B">
            <w:pPr>
              <w:widowControl/>
              <w:snapToGrid w:val="0"/>
              <w:spacing w:line="226" w:lineRule="exact"/>
              <w:ind w:firstLineChars="0" w:firstLine="0"/>
              <w:jc w:val="right"/>
              <w:rPr>
                <w:sz w:val="18"/>
                <w:szCs w:val="18"/>
                <w:lang w:eastAsia="zh-TW"/>
              </w:rPr>
            </w:pPr>
            <w:r w:rsidRPr="00A01E9E">
              <w:rPr>
                <w:rFonts w:hint="eastAsia"/>
                <w:sz w:val="18"/>
                <w:szCs w:val="18"/>
                <w:lang w:eastAsia="zh-TW"/>
              </w:rPr>
              <w:t>0</w:t>
            </w:r>
          </w:p>
        </w:tc>
        <w:tc>
          <w:tcPr>
            <w:tcW w:w="877" w:type="dxa"/>
            <w:vAlign w:val="center"/>
          </w:tcPr>
          <w:p w14:paraId="5C0A3990" w14:textId="69051D8E" w:rsidR="00D6306B" w:rsidRPr="00A01E9E" w:rsidRDefault="00D6306B" w:rsidP="00D6306B">
            <w:pPr>
              <w:widowControl/>
              <w:snapToGrid w:val="0"/>
              <w:spacing w:line="226" w:lineRule="exact"/>
              <w:ind w:firstLineChars="0" w:firstLine="0"/>
              <w:jc w:val="right"/>
              <w:rPr>
                <w:sz w:val="18"/>
                <w:szCs w:val="18"/>
                <w:lang w:eastAsia="zh-TW"/>
              </w:rPr>
            </w:pPr>
            <w:r w:rsidRPr="00A01E9E">
              <w:rPr>
                <w:rFonts w:hint="eastAsia"/>
                <w:sz w:val="18"/>
                <w:szCs w:val="18"/>
                <w:lang w:eastAsia="zh-TW"/>
              </w:rPr>
              <w:t>0</w:t>
            </w:r>
          </w:p>
        </w:tc>
      </w:tr>
      <w:tr w:rsidR="00D6306B" w:rsidRPr="00A01E9E" w14:paraId="1C210B3D" w14:textId="77777777" w:rsidTr="00D6306B">
        <w:trPr>
          <w:jc w:val="center"/>
        </w:trPr>
        <w:tc>
          <w:tcPr>
            <w:tcW w:w="3003" w:type="dxa"/>
            <w:noWrap/>
            <w:vAlign w:val="center"/>
          </w:tcPr>
          <w:p w14:paraId="6D293CA0" w14:textId="77777777" w:rsidR="00D6306B" w:rsidRPr="00A01E9E" w:rsidRDefault="00D6306B" w:rsidP="00D6306B">
            <w:pPr>
              <w:widowControl/>
              <w:snapToGrid w:val="0"/>
              <w:spacing w:line="226" w:lineRule="exact"/>
              <w:ind w:firstLineChars="0" w:firstLine="0"/>
              <w:rPr>
                <w:kern w:val="0"/>
                <w:sz w:val="18"/>
                <w:szCs w:val="18"/>
                <w:lang w:eastAsia="zh-TW"/>
              </w:rPr>
            </w:pPr>
            <w:r w:rsidRPr="00A01E9E">
              <w:rPr>
                <w:kern w:val="0"/>
                <w:sz w:val="18"/>
                <w:szCs w:val="18"/>
                <w:lang w:eastAsia="zh-TW"/>
              </w:rPr>
              <w:t>其他服務業</w:t>
            </w:r>
          </w:p>
        </w:tc>
        <w:tc>
          <w:tcPr>
            <w:tcW w:w="509" w:type="dxa"/>
            <w:vAlign w:val="center"/>
          </w:tcPr>
          <w:p w14:paraId="6207C2E1" w14:textId="512DF352" w:rsidR="00D6306B" w:rsidRPr="00A01E9E" w:rsidRDefault="00D6306B" w:rsidP="00D6306B">
            <w:pPr>
              <w:widowControl/>
              <w:snapToGrid w:val="0"/>
              <w:spacing w:line="226" w:lineRule="exact"/>
              <w:ind w:firstLineChars="0" w:firstLine="0"/>
              <w:jc w:val="right"/>
              <w:rPr>
                <w:sz w:val="18"/>
                <w:szCs w:val="18"/>
                <w:lang w:eastAsia="zh-TW"/>
              </w:rPr>
            </w:pPr>
            <w:r w:rsidRPr="00A01E9E">
              <w:rPr>
                <w:rFonts w:hint="eastAsia"/>
                <w:sz w:val="18"/>
                <w:szCs w:val="18"/>
                <w:lang w:eastAsia="zh-TW"/>
              </w:rPr>
              <w:t>1</w:t>
            </w:r>
          </w:p>
        </w:tc>
        <w:tc>
          <w:tcPr>
            <w:tcW w:w="879" w:type="dxa"/>
            <w:vAlign w:val="center"/>
          </w:tcPr>
          <w:p w14:paraId="5ECC1C36" w14:textId="26A2A0C3" w:rsidR="00D6306B" w:rsidRPr="00A01E9E" w:rsidRDefault="00D6306B" w:rsidP="00D6306B">
            <w:pPr>
              <w:widowControl/>
              <w:snapToGrid w:val="0"/>
              <w:spacing w:line="226" w:lineRule="exact"/>
              <w:ind w:firstLineChars="0" w:firstLine="0"/>
              <w:jc w:val="right"/>
              <w:rPr>
                <w:sz w:val="18"/>
                <w:szCs w:val="18"/>
                <w:lang w:eastAsia="zh-TW"/>
              </w:rPr>
            </w:pPr>
            <w:r w:rsidRPr="00A01E9E">
              <w:rPr>
                <w:rFonts w:hint="eastAsia"/>
                <w:sz w:val="18"/>
                <w:szCs w:val="18"/>
                <w:lang w:eastAsia="zh-TW"/>
              </w:rPr>
              <w:t>2,000</w:t>
            </w:r>
          </w:p>
        </w:tc>
        <w:tc>
          <w:tcPr>
            <w:tcW w:w="550" w:type="dxa"/>
            <w:vAlign w:val="center"/>
          </w:tcPr>
          <w:p w14:paraId="576321BA" w14:textId="45EE4EBE" w:rsidR="00D6306B" w:rsidRPr="00A01E9E" w:rsidRDefault="00D6306B" w:rsidP="00D6306B">
            <w:pPr>
              <w:widowControl/>
              <w:snapToGrid w:val="0"/>
              <w:spacing w:line="226" w:lineRule="exact"/>
              <w:ind w:firstLineChars="0" w:firstLine="0"/>
              <w:jc w:val="right"/>
              <w:rPr>
                <w:sz w:val="18"/>
                <w:szCs w:val="18"/>
                <w:lang w:eastAsia="zh-TW"/>
              </w:rPr>
            </w:pPr>
            <w:r w:rsidRPr="00A01E9E">
              <w:rPr>
                <w:sz w:val="18"/>
                <w:szCs w:val="18"/>
              </w:rPr>
              <w:t>0</w:t>
            </w:r>
          </w:p>
        </w:tc>
        <w:tc>
          <w:tcPr>
            <w:tcW w:w="840" w:type="dxa"/>
            <w:vAlign w:val="center"/>
          </w:tcPr>
          <w:p w14:paraId="1111BBCF" w14:textId="270AC111" w:rsidR="00D6306B" w:rsidRPr="00A01E9E" w:rsidRDefault="00D6306B" w:rsidP="00D6306B">
            <w:pPr>
              <w:widowControl/>
              <w:snapToGrid w:val="0"/>
              <w:spacing w:line="226" w:lineRule="exact"/>
              <w:ind w:firstLineChars="0" w:firstLine="0"/>
              <w:jc w:val="right"/>
              <w:rPr>
                <w:sz w:val="18"/>
                <w:szCs w:val="18"/>
                <w:lang w:eastAsia="zh-TW"/>
              </w:rPr>
            </w:pPr>
            <w:r w:rsidRPr="00A01E9E">
              <w:rPr>
                <w:sz w:val="18"/>
                <w:szCs w:val="18"/>
              </w:rPr>
              <w:t>0</w:t>
            </w:r>
          </w:p>
        </w:tc>
        <w:tc>
          <w:tcPr>
            <w:tcW w:w="484" w:type="dxa"/>
            <w:vAlign w:val="center"/>
          </w:tcPr>
          <w:p w14:paraId="705EA281" w14:textId="56469AEE" w:rsidR="00D6306B" w:rsidRPr="00A01E9E" w:rsidRDefault="00D6306B" w:rsidP="00D6306B">
            <w:pPr>
              <w:widowControl/>
              <w:snapToGrid w:val="0"/>
              <w:spacing w:line="226" w:lineRule="exact"/>
              <w:ind w:firstLineChars="0" w:firstLine="0"/>
              <w:jc w:val="right"/>
              <w:rPr>
                <w:sz w:val="18"/>
                <w:szCs w:val="18"/>
                <w:lang w:eastAsia="zh-TW"/>
              </w:rPr>
            </w:pPr>
            <w:r w:rsidRPr="00A01E9E">
              <w:rPr>
                <w:rFonts w:hint="eastAsia"/>
                <w:sz w:val="18"/>
                <w:szCs w:val="18"/>
                <w:lang w:eastAsia="zh-TW"/>
              </w:rPr>
              <w:t>0</w:t>
            </w:r>
          </w:p>
        </w:tc>
        <w:tc>
          <w:tcPr>
            <w:tcW w:w="906" w:type="dxa"/>
            <w:vAlign w:val="center"/>
          </w:tcPr>
          <w:p w14:paraId="798D1271" w14:textId="6DB29385" w:rsidR="00D6306B" w:rsidRPr="00A01E9E" w:rsidRDefault="00D6306B" w:rsidP="00D6306B">
            <w:pPr>
              <w:widowControl/>
              <w:snapToGrid w:val="0"/>
              <w:spacing w:line="226" w:lineRule="exact"/>
              <w:ind w:firstLineChars="0" w:firstLine="0"/>
              <w:jc w:val="right"/>
              <w:rPr>
                <w:sz w:val="18"/>
                <w:szCs w:val="18"/>
                <w:lang w:eastAsia="zh-TW"/>
              </w:rPr>
            </w:pPr>
            <w:r w:rsidRPr="00A01E9E">
              <w:rPr>
                <w:rFonts w:hint="eastAsia"/>
                <w:sz w:val="18"/>
                <w:szCs w:val="18"/>
                <w:lang w:eastAsia="zh-TW"/>
              </w:rPr>
              <w:t>0</w:t>
            </w:r>
          </w:p>
        </w:tc>
        <w:tc>
          <w:tcPr>
            <w:tcW w:w="512" w:type="dxa"/>
            <w:noWrap/>
            <w:vAlign w:val="center"/>
          </w:tcPr>
          <w:p w14:paraId="34096253" w14:textId="68654BC8" w:rsidR="00D6306B" w:rsidRPr="00A01E9E" w:rsidRDefault="00D6306B" w:rsidP="00D6306B">
            <w:pPr>
              <w:widowControl/>
              <w:snapToGrid w:val="0"/>
              <w:spacing w:line="226" w:lineRule="exact"/>
              <w:ind w:firstLineChars="0" w:firstLine="0"/>
              <w:jc w:val="right"/>
              <w:rPr>
                <w:sz w:val="18"/>
                <w:szCs w:val="18"/>
                <w:lang w:eastAsia="zh-TW"/>
              </w:rPr>
            </w:pPr>
            <w:r w:rsidRPr="00A01E9E">
              <w:rPr>
                <w:rFonts w:hint="eastAsia"/>
                <w:sz w:val="18"/>
                <w:szCs w:val="18"/>
                <w:lang w:eastAsia="zh-TW"/>
              </w:rPr>
              <w:t>1</w:t>
            </w:r>
          </w:p>
        </w:tc>
        <w:tc>
          <w:tcPr>
            <w:tcW w:w="877" w:type="dxa"/>
            <w:vAlign w:val="center"/>
          </w:tcPr>
          <w:p w14:paraId="670DEBEF" w14:textId="0C9B25F7" w:rsidR="00D6306B" w:rsidRPr="00A01E9E" w:rsidRDefault="00D6306B" w:rsidP="00D6306B">
            <w:pPr>
              <w:widowControl/>
              <w:snapToGrid w:val="0"/>
              <w:spacing w:line="226" w:lineRule="exact"/>
              <w:ind w:firstLineChars="0" w:firstLine="0"/>
              <w:jc w:val="right"/>
              <w:rPr>
                <w:sz w:val="18"/>
                <w:szCs w:val="18"/>
                <w:lang w:eastAsia="zh-TW"/>
              </w:rPr>
            </w:pPr>
            <w:r w:rsidRPr="00A01E9E">
              <w:rPr>
                <w:rFonts w:hint="eastAsia"/>
                <w:sz w:val="18"/>
                <w:szCs w:val="18"/>
                <w:lang w:eastAsia="zh-TW"/>
              </w:rPr>
              <w:t>2,000</w:t>
            </w:r>
          </w:p>
        </w:tc>
      </w:tr>
    </w:tbl>
    <w:p w14:paraId="75CA7922" w14:textId="4C97C706" w:rsidR="00D6306B" w:rsidRPr="00A01E9E" w:rsidRDefault="00D6306B" w:rsidP="00D6306B">
      <w:pPr>
        <w:widowControl/>
        <w:snapToGrid w:val="0"/>
        <w:spacing w:line="220" w:lineRule="exact"/>
        <w:ind w:firstLineChars="0" w:firstLine="0"/>
      </w:pPr>
      <w:r w:rsidRPr="00A01E9E">
        <w:rPr>
          <w:kern w:val="0"/>
          <w:sz w:val="18"/>
          <w:szCs w:val="18"/>
          <w:lang w:eastAsia="zh-TW"/>
        </w:rPr>
        <w:t>資料來源：經濟部投資審議司</w:t>
      </w:r>
    </w:p>
    <w:p w14:paraId="6715B109" w14:textId="77777777" w:rsidR="002E053F" w:rsidRPr="00A01E9E" w:rsidRDefault="002E053F" w:rsidP="00A10F8A">
      <w:pPr>
        <w:pStyle w:val="a3"/>
        <w:pageBreakBefore/>
      </w:pPr>
      <w:bookmarkStart w:id="33" w:name="_Toc205306082"/>
      <w:r w:rsidRPr="00A01E9E">
        <w:rPr>
          <w:rFonts w:hint="eastAsia"/>
        </w:rPr>
        <w:lastRenderedPageBreak/>
        <w:t>附錄五　墨汽車廠牌設廠州及生產資訊</w:t>
      </w:r>
      <w:bookmarkEnd w:id="33"/>
    </w:p>
    <w:tbl>
      <w:tblPr>
        <w:tblW w:w="5353" w:type="pct"/>
        <w:tblInd w:w="-299"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70" w:type="dxa"/>
          <w:right w:w="70" w:type="dxa"/>
        </w:tblCellMar>
        <w:tblLook w:val="04A0" w:firstRow="1" w:lastRow="0" w:firstColumn="1" w:lastColumn="0" w:noHBand="0" w:noVBand="1"/>
      </w:tblPr>
      <w:tblGrid>
        <w:gridCol w:w="1736"/>
        <w:gridCol w:w="2024"/>
        <w:gridCol w:w="5494"/>
      </w:tblGrid>
      <w:tr w:rsidR="00892B76" w:rsidRPr="00A01E9E" w14:paraId="7E28155D" w14:textId="77777777" w:rsidTr="0082560F">
        <w:trPr>
          <w:trHeight w:val="567"/>
          <w:tblHeader/>
        </w:trPr>
        <w:tc>
          <w:tcPr>
            <w:tcW w:w="1702" w:type="dxa"/>
            <w:vAlign w:val="center"/>
          </w:tcPr>
          <w:p w14:paraId="46358282" w14:textId="0AFC7CBD" w:rsidR="00876A9A" w:rsidRPr="00A01E9E" w:rsidRDefault="00876A9A" w:rsidP="00E650E7">
            <w:pPr>
              <w:pStyle w:val="afd"/>
              <w:suppressAutoHyphens/>
              <w:spacing w:line="400" w:lineRule="exact"/>
              <w:ind w:left="113" w:rightChars="25" w:right="59"/>
            </w:pPr>
            <w:r w:rsidRPr="00A01E9E">
              <w:rPr>
                <w:rFonts w:hint="eastAsia"/>
              </w:rPr>
              <w:t>車廠</w:t>
            </w:r>
          </w:p>
        </w:tc>
        <w:tc>
          <w:tcPr>
            <w:tcW w:w="1984" w:type="dxa"/>
            <w:vAlign w:val="center"/>
          </w:tcPr>
          <w:p w14:paraId="5F1C0B5C" w14:textId="13C421F6" w:rsidR="00876A9A" w:rsidRPr="00A01E9E" w:rsidRDefault="00876A9A" w:rsidP="00876A9A">
            <w:pPr>
              <w:pStyle w:val="afd"/>
              <w:suppressAutoHyphens/>
              <w:spacing w:line="400" w:lineRule="exact"/>
              <w:ind w:leftChars="25" w:left="59" w:rightChars="25" w:right="59"/>
              <w:rPr>
                <w:rFonts w:eastAsia="SimSun"/>
              </w:rPr>
            </w:pPr>
            <w:r w:rsidRPr="00A01E9E">
              <w:rPr>
                <w:rFonts w:hint="eastAsia"/>
                <w:lang w:eastAsia="zh-TW"/>
              </w:rPr>
              <w:t>地點</w:t>
            </w:r>
          </w:p>
        </w:tc>
        <w:tc>
          <w:tcPr>
            <w:tcW w:w="5386" w:type="dxa"/>
            <w:vAlign w:val="center"/>
          </w:tcPr>
          <w:p w14:paraId="51ECA2A3" w14:textId="77777777" w:rsidR="00876A9A" w:rsidRPr="00A01E9E" w:rsidRDefault="00876A9A" w:rsidP="00E650E7">
            <w:pPr>
              <w:pStyle w:val="afd"/>
              <w:suppressAutoHyphens/>
              <w:spacing w:line="400" w:lineRule="exact"/>
              <w:ind w:leftChars="25" w:left="59" w:rightChars="25" w:right="59"/>
            </w:pPr>
            <w:r w:rsidRPr="00A01E9E">
              <w:rPr>
                <w:rFonts w:hint="eastAsia"/>
              </w:rPr>
              <w:t>生產產品</w:t>
            </w:r>
          </w:p>
        </w:tc>
      </w:tr>
      <w:tr w:rsidR="00892B76" w:rsidRPr="00A01E9E" w14:paraId="61B01763" w14:textId="77777777" w:rsidTr="00771DE1">
        <w:trPr>
          <w:trHeight w:val="2113"/>
        </w:trPr>
        <w:tc>
          <w:tcPr>
            <w:tcW w:w="1702" w:type="dxa"/>
            <w:shd w:val="clear" w:color="auto" w:fill="auto"/>
            <w:vAlign w:val="center"/>
          </w:tcPr>
          <w:p w14:paraId="53F2A4B7" w14:textId="21944A1E" w:rsidR="00876A9A" w:rsidRPr="00A01E9E" w:rsidRDefault="00876A9A" w:rsidP="000C2FA9">
            <w:pPr>
              <w:pStyle w:val="af8"/>
              <w:suppressAutoHyphens/>
              <w:spacing w:line="400" w:lineRule="exact"/>
              <w:ind w:leftChars="25" w:left="59" w:rightChars="25" w:right="59"/>
              <w:jc w:val="left"/>
            </w:pPr>
            <w:r w:rsidRPr="00A01E9E">
              <w:t>VW</w:t>
            </w:r>
            <w:r w:rsidRPr="00A01E9E">
              <w:rPr>
                <w:rFonts w:hint="eastAsia"/>
              </w:rPr>
              <w:t>、</w:t>
            </w:r>
            <w:r w:rsidRPr="00A01E9E">
              <w:rPr>
                <w:rFonts w:hint="eastAsia"/>
              </w:rPr>
              <w:t>Audi</w:t>
            </w:r>
          </w:p>
        </w:tc>
        <w:tc>
          <w:tcPr>
            <w:tcW w:w="1984" w:type="dxa"/>
            <w:shd w:val="clear" w:color="auto" w:fill="auto"/>
            <w:vAlign w:val="center"/>
          </w:tcPr>
          <w:p w14:paraId="43E12C07" w14:textId="572BBF51" w:rsidR="00876A9A" w:rsidRPr="00A01E9E" w:rsidRDefault="00876A9A" w:rsidP="00876A9A">
            <w:pPr>
              <w:pStyle w:val="af8"/>
              <w:numPr>
                <w:ilvl w:val="0"/>
                <w:numId w:val="5"/>
              </w:numPr>
              <w:suppressAutoHyphens/>
              <w:spacing w:line="400" w:lineRule="exact"/>
              <w:ind w:leftChars="0" w:left="295" w:rightChars="25" w:right="59" w:hanging="224"/>
              <w:jc w:val="left"/>
              <w:rPr>
                <w:lang w:val="es-MX"/>
              </w:rPr>
            </w:pPr>
            <w:r w:rsidRPr="00A01E9E">
              <w:rPr>
                <w:lang w:val="es-MX"/>
              </w:rPr>
              <w:t>Puebla</w:t>
            </w:r>
          </w:p>
          <w:p w14:paraId="39F661B5" w14:textId="77777777" w:rsidR="00876A9A" w:rsidRPr="00A01E9E" w:rsidRDefault="00876A9A" w:rsidP="00876A9A">
            <w:pPr>
              <w:pStyle w:val="af8"/>
              <w:numPr>
                <w:ilvl w:val="0"/>
                <w:numId w:val="5"/>
              </w:numPr>
              <w:suppressAutoHyphens/>
              <w:spacing w:line="400" w:lineRule="exact"/>
              <w:ind w:leftChars="0" w:left="295" w:rightChars="25" w:right="59" w:hanging="224"/>
              <w:jc w:val="left"/>
              <w:rPr>
                <w:lang w:val="es-MX"/>
              </w:rPr>
            </w:pPr>
            <w:r w:rsidRPr="00A01E9E">
              <w:t>Guanajuato</w:t>
            </w:r>
          </w:p>
          <w:p w14:paraId="5FB49F6B" w14:textId="5E152FC4" w:rsidR="00876A9A" w:rsidRPr="00A01E9E" w:rsidRDefault="00C42380" w:rsidP="00C42380">
            <w:pPr>
              <w:pStyle w:val="af8"/>
              <w:numPr>
                <w:ilvl w:val="0"/>
                <w:numId w:val="5"/>
              </w:numPr>
              <w:suppressAutoHyphens/>
              <w:spacing w:line="400" w:lineRule="exact"/>
              <w:ind w:leftChars="0" w:left="295" w:rightChars="25" w:right="59" w:hanging="224"/>
              <w:jc w:val="left"/>
              <w:rPr>
                <w:lang w:val="es-MX"/>
              </w:rPr>
            </w:pPr>
            <w:r w:rsidRPr="00A01E9E">
              <w:rPr>
                <w:lang w:val="es-MX"/>
              </w:rPr>
              <w:t xml:space="preserve">San Jose Chiapa </w:t>
            </w:r>
            <w:r w:rsidR="00761B8F" w:rsidRPr="00A01E9E">
              <w:rPr>
                <w:lang w:val="es-MX"/>
              </w:rPr>
              <w:t>（</w:t>
            </w:r>
            <w:r w:rsidRPr="00A01E9E">
              <w:rPr>
                <w:lang w:val="es-MX"/>
              </w:rPr>
              <w:t>Audi</w:t>
            </w:r>
            <w:r w:rsidR="00761B8F" w:rsidRPr="00A01E9E">
              <w:rPr>
                <w:lang w:val="es-MX"/>
              </w:rPr>
              <w:t>）</w:t>
            </w:r>
          </w:p>
        </w:tc>
        <w:tc>
          <w:tcPr>
            <w:tcW w:w="5386" w:type="dxa"/>
            <w:shd w:val="clear" w:color="auto" w:fill="auto"/>
            <w:vAlign w:val="center"/>
          </w:tcPr>
          <w:p w14:paraId="7BC7B0DB" w14:textId="7751A0D6" w:rsidR="00876A9A" w:rsidRPr="00A01E9E" w:rsidRDefault="00876A9A" w:rsidP="00771DE1">
            <w:pPr>
              <w:pStyle w:val="af8"/>
              <w:suppressAutoHyphens/>
              <w:spacing w:line="400" w:lineRule="exact"/>
              <w:ind w:leftChars="0" w:left="0" w:rightChars="25" w:right="59"/>
              <w:jc w:val="left"/>
            </w:pPr>
            <w:r w:rsidRPr="00A01E9E">
              <w:rPr>
                <w:rFonts w:hint="eastAsia"/>
              </w:rPr>
              <w:t>年產量：</w:t>
            </w:r>
            <w:r w:rsidR="0082560F" w:rsidRPr="00A01E9E">
              <w:t>526,000</w:t>
            </w:r>
            <w:r w:rsidR="00C42380" w:rsidRPr="00A01E9E">
              <w:rPr>
                <w:rFonts w:hint="eastAsia"/>
              </w:rPr>
              <w:t>輛</w:t>
            </w:r>
          </w:p>
          <w:p w14:paraId="36D8AB49" w14:textId="77777777" w:rsidR="00876A9A" w:rsidRPr="00A01E9E" w:rsidRDefault="00876A9A" w:rsidP="00771DE1">
            <w:pPr>
              <w:pStyle w:val="af8"/>
              <w:suppressAutoHyphens/>
              <w:spacing w:line="400" w:lineRule="exact"/>
              <w:ind w:leftChars="0" w:left="0" w:rightChars="25" w:right="59"/>
              <w:jc w:val="left"/>
            </w:pPr>
            <w:r w:rsidRPr="00A01E9E">
              <w:rPr>
                <w:rFonts w:hint="eastAsia"/>
              </w:rPr>
              <w:t>員工：</w:t>
            </w:r>
            <w:r w:rsidRPr="00A01E9E">
              <w:t>1</w:t>
            </w:r>
            <w:r w:rsidRPr="00A01E9E">
              <w:rPr>
                <w:rFonts w:hint="eastAsia"/>
              </w:rPr>
              <w:t>萬</w:t>
            </w:r>
            <w:r w:rsidRPr="00A01E9E">
              <w:t>1,305</w:t>
            </w:r>
            <w:r w:rsidRPr="00A01E9E">
              <w:rPr>
                <w:rFonts w:hint="eastAsia"/>
              </w:rPr>
              <w:t>名</w:t>
            </w:r>
          </w:p>
          <w:p w14:paraId="2F54C256" w14:textId="18E242BA" w:rsidR="00876A9A" w:rsidRPr="00A01E9E" w:rsidRDefault="0082560F" w:rsidP="00771DE1">
            <w:pPr>
              <w:pStyle w:val="af8"/>
              <w:suppressAutoHyphens/>
              <w:spacing w:line="400" w:lineRule="exact"/>
              <w:ind w:leftChars="0" w:left="0" w:rightChars="25" w:right="59"/>
              <w:jc w:val="left"/>
            </w:pPr>
            <w:r w:rsidRPr="00A01E9E">
              <w:rPr>
                <w:rFonts w:hint="eastAsia"/>
              </w:rPr>
              <w:t>生產車型：</w:t>
            </w:r>
            <w:r w:rsidRPr="00A01E9E">
              <w:t>Jetta</w:t>
            </w:r>
            <w:r w:rsidRPr="00A01E9E">
              <w:rPr>
                <w:rFonts w:hint="eastAsia"/>
              </w:rPr>
              <w:t>、</w:t>
            </w:r>
            <w:r w:rsidRPr="00A01E9E">
              <w:t>Taos</w:t>
            </w:r>
            <w:r w:rsidRPr="00A01E9E">
              <w:rPr>
                <w:rFonts w:hint="eastAsia"/>
              </w:rPr>
              <w:t>、</w:t>
            </w:r>
            <w:r w:rsidRPr="00A01E9E">
              <w:rPr>
                <w:rFonts w:hint="eastAsia"/>
              </w:rPr>
              <w:t>V</w:t>
            </w:r>
            <w:r w:rsidRPr="00A01E9E">
              <w:t>irtus</w:t>
            </w:r>
            <w:r w:rsidRPr="00A01E9E">
              <w:rPr>
                <w:rFonts w:hint="eastAsia"/>
              </w:rPr>
              <w:t>、</w:t>
            </w:r>
            <w:r w:rsidRPr="00A01E9E">
              <w:rPr>
                <w:rFonts w:hint="eastAsia"/>
              </w:rPr>
              <w:t>T</w:t>
            </w:r>
            <w:r w:rsidRPr="00A01E9E">
              <w:t>iguan</w:t>
            </w:r>
          </w:p>
        </w:tc>
      </w:tr>
      <w:tr w:rsidR="00892B76" w:rsidRPr="00A01E9E" w14:paraId="3E7B2A19" w14:textId="77777777" w:rsidTr="00771DE1">
        <w:trPr>
          <w:trHeight w:val="1406"/>
        </w:trPr>
        <w:tc>
          <w:tcPr>
            <w:tcW w:w="1702" w:type="dxa"/>
            <w:shd w:val="clear" w:color="auto" w:fill="auto"/>
            <w:vAlign w:val="center"/>
          </w:tcPr>
          <w:p w14:paraId="3B706111" w14:textId="4D94A1DA" w:rsidR="00771DE1" w:rsidRPr="00A01E9E" w:rsidRDefault="00771DE1" w:rsidP="002E053F">
            <w:pPr>
              <w:pStyle w:val="af8"/>
              <w:suppressAutoHyphens/>
              <w:spacing w:line="400" w:lineRule="exact"/>
              <w:ind w:leftChars="25" w:left="59" w:rightChars="25" w:right="59"/>
              <w:jc w:val="left"/>
            </w:pPr>
            <w:r w:rsidRPr="00A01E9E">
              <w:t>Ford</w:t>
            </w:r>
          </w:p>
        </w:tc>
        <w:tc>
          <w:tcPr>
            <w:tcW w:w="1984" w:type="dxa"/>
            <w:shd w:val="clear" w:color="auto" w:fill="auto"/>
            <w:vAlign w:val="center"/>
          </w:tcPr>
          <w:p w14:paraId="7A52EFDC" w14:textId="77777777" w:rsidR="00771DE1" w:rsidRPr="00A01E9E" w:rsidRDefault="00771DE1" w:rsidP="00876A9A">
            <w:pPr>
              <w:pStyle w:val="af8"/>
              <w:numPr>
                <w:ilvl w:val="0"/>
                <w:numId w:val="5"/>
              </w:numPr>
              <w:suppressAutoHyphens/>
              <w:spacing w:line="400" w:lineRule="exact"/>
              <w:ind w:leftChars="0" w:left="295" w:rightChars="25" w:right="59" w:hanging="224"/>
              <w:jc w:val="left"/>
            </w:pPr>
            <w:r w:rsidRPr="00A01E9E">
              <w:t>Cuautitlán</w:t>
            </w:r>
          </w:p>
          <w:p w14:paraId="55B40220" w14:textId="77777777" w:rsidR="00771DE1" w:rsidRPr="00A01E9E" w:rsidRDefault="00771DE1" w:rsidP="00876A9A">
            <w:pPr>
              <w:pStyle w:val="af8"/>
              <w:numPr>
                <w:ilvl w:val="0"/>
                <w:numId w:val="5"/>
              </w:numPr>
              <w:suppressAutoHyphens/>
              <w:spacing w:line="400" w:lineRule="exact"/>
              <w:ind w:leftChars="0" w:left="295" w:rightChars="25" w:right="59" w:hanging="224"/>
              <w:jc w:val="left"/>
            </w:pPr>
            <w:r w:rsidRPr="00A01E9E">
              <w:t>Hermosillo</w:t>
            </w:r>
          </w:p>
          <w:p w14:paraId="39BF8C58" w14:textId="0E3E1538" w:rsidR="00771DE1" w:rsidRPr="00A01E9E" w:rsidRDefault="00771DE1" w:rsidP="00876A9A">
            <w:pPr>
              <w:pStyle w:val="af8"/>
              <w:numPr>
                <w:ilvl w:val="0"/>
                <w:numId w:val="5"/>
              </w:numPr>
              <w:suppressAutoHyphens/>
              <w:spacing w:line="400" w:lineRule="exact"/>
              <w:ind w:leftChars="0" w:left="295" w:rightChars="25" w:right="59" w:hanging="224"/>
              <w:jc w:val="left"/>
            </w:pPr>
            <w:r w:rsidRPr="00A01E9E">
              <w:t>Toluca</w:t>
            </w:r>
          </w:p>
        </w:tc>
        <w:tc>
          <w:tcPr>
            <w:tcW w:w="5386" w:type="dxa"/>
            <w:shd w:val="clear" w:color="auto" w:fill="auto"/>
            <w:vAlign w:val="center"/>
          </w:tcPr>
          <w:p w14:paraId="0477D1A8" w14:textId="311E2D70" w:rsidR="00771DE1" w:rsidRPr="00A01E9E" w:rsidRDefault="00771DE1" w:rsidP="00771DE1">
            <w:pPr>
              <w:pStyle w:val="af8"/>
              <w:suppressAutoHyphens/>
              <w:spacing w:line="400" w:lineRule="exact"/>
              <w:ind w:leftChars="0" w:left="0" w:rightChars="25" w:right="59"/>
              <w:jc w:val="left"/>
            </w:pPr>
            <w:r w:rsidRPr="00A01E9E">
              <w:rPr>
                <w:rFonts w:hint="eastAsia"/>
              </w:rPr>
              <w:t>年產量：</w:t>
            </w:r>
            <w:r w:rsidRPr="00A01E9E">
              <w:t>517,000</w:t>
            </w:r>
            <w:r w:rsidR="00C42380" w:rsidRPr="00A01E9E">
              <w:rPr>
                <w:rFonts w:hint="eastAsia"/>
              </w:rPr>
              <w:t>輛</w:t>
            </w:r>
          </w:p>
          <w:p w14:paraId="03B2CAAA" w14:textId="77777777" w:rsidR="00771DE1" w:rsidRPr="00A01E9E" w:rsidRDefault="00771DE1" w:rsidP="00771DE1">
            <w:pPr>
              <w:pStyle w:val="af8"/>
              <w:suppressAutoHyphens/>
              <w:spacing w:line="400" w:lineRule="exact"/>
              <w:ind w:leftChars="0" w:left="0" w:rightChars="25" w:right="59"/>
              <w:jc w:val="left"/>
            </w:pPr>
            <w:r w:rsidRPr="00A01E9E">
              <w:rPr>
                <w:rFonts w:hint="eastAsia"/>
              </w:rPr>
              <w:t>員工：</w:t>
            </w:r>
            <w:r w:rsidRPr="00A01E9E">
              <w:t>2,840</w:t>
            </w:r>
            <w:r w:rsidRPr="00A01E9E">
              <w:rPr>
                <w:rFonts w:hint="eastAsia"/>
              </w:rPr>
              <w:t>名</w:t>
            </w:r>
          </w:p>
          <w:p w14:paraId="7D158ACF" w14:textId="7D023D67" w:rsidR="00771DE1" w:rsidRPr="00A01E9E" w:rsidRDefault="00771DE1" w:rsidP="00771DE1">
            <w:pPr>
              <w:pStyle w:val="af8"/>
              <w:suppressAutoHyphens/>
              <w:spacing w:line="400" w:lineRule="exact"/>
              <w:ind w:leftChars="0" w:left="0" w:rightChars="25" w:right="59"/>
              <w:jc w:val="left"/>
            </w:pPr>
            <w:r w:rsidRPr="00A01E9E">
              <w:rPr>
                <w:rFonts w:hint="eastAsia"/>
              </w:rPr>
              <w:t>生產車型：</w:t>
            </w:r>
            <w:r w:rsidRPr="00A01E9E">
              <w:rPr>
                <w:rFonts w:hint="eastAsia"/>
              </w:rPr>
              <w:t>M</w:t>
            </w:r>
            <w:r w:rsidRPr="00A01E9E">
              <w:t>ustang Mach-E</w:t>
            </w:r>
            <w:r w:rsidRPr="00A01E9E">
              <w:rPr>
                <w:rFonts w:hint="eastAsia"/>
              </w:rPr>
              <w:t>、</w:t>
            </w:r>
            <w:r w:rsidRPr="00A01E9E">
              <w:t>Maverick</w:t>
            </w:r>
            <w:r w:rsidRPr="00A01E9E">
              <w:rPr>
                <w:rFonts w:hint="eastAsia"/>
              </w:rPr>
              <w:t>、</w:t>
            </w:r>
            <w:r w:rsidRPr="00A01E9E">
              <w:rPr>
                <w:rFonts w:hint="eastAsia"/>
              </w:rPr>
              <w:t>Bron</w:t>
            </w:r>
            <w:r w:rsidRPr="00A01E9E">
              <w:t>co</w:t>
            </w:r>
          </w:p>
        </w:tc>
      </w:tr>
      <w:tr w:rsidR="00892B76" w:rsidRPr="00A01E9E" w14:paraId="13F3201F" w14:textId="77777777" w:rsidTr="00771DE1">
        <w:trPr>
          <w:trHeight w:val="1696"/>
        </w:trPr>
        <w:tc>
          <w:tcPr>
            <w:tcW w:w="1702" w:type="dxa"/>
            <w:shd w:val="clear" w:color="auto" w:fill="auto"/>
            <w:vAlign w:val="center"/>
          </w:tcPr>
          <w:p w14:paraId="47CB826A" w14:textId="2672372C" w:rsidR="00771DE1" w:rsidRPr="00A01E9E" w:rsidRDefault="00771DE1" w:rsidP="002E053F">
            <w:pPr>
              <w:pStyle w:val="af8"/>
              <w:suppressAutoHyphens/>
              <w:spacing w:line="400" w:lineRule="exact"/>
              <w:ind w:leftChars="25" w:left="59" w:rightChars="25" w:right="59"/>
              <w:jc w:val="left"/>
            </w:pPr>
            <w:r w:rsidRPr="00A01E9E">
              <w:t>GM</w:t>
            </w:r>
          </w:p>
        </w:tc>
        <w:tc>
          <w:tcPr>
            <w:tcW w:w="1984" w:type="dxa"/>
            <w:shd w:val="clear" w:color="auto" w:fill="auto"/>
            <w:vAlign w:val="center"/>
          </w:tcPr>
          <w:p w14:paraId="402506B9" w14:textId="77777777" w:rsidR="00771DE1" w:rsidRPr="00A01E9E" w:rsidRDefault="00771DE1" w:rsidP="0006283A">
            <w:pPr>
              <w:pStyle w:val="af8"/>
              <w:numPr>
                <w:ilvl w:val="0"/>
                <w:numId w:val="5"/>
              </w:numPr>
              <w:suppressAutoHyphens/>
              <w:spacing w:line="400" w:lineRule="exact"/>
              <w:ind w:leftChars="0" w:left="295" w:rightChars="25" w:right="59" w:hanging="224"/>
              <w:jc w:val="left"/>
            </w:pPr>
            <w:r w:rsidRPr="00A01E9E">
              <w:t>Ramos Arizpe</w:t>
            </w:r>
          </w:p>
          <w:p w14:paraId="2B8AF61E" w14:textId="1E7189E7" w:rsidR="00771DE1" w:rsidRPr="00A01E9E" w:rsidRDefault="00771DE1" w:rsidP="00771DE1">
            <w:pPr>
              <w:pStyle w:val="af8"/>
              <w:numPr>
                <w:ilvl w:val="0"/>
                <w:numId w:val="5"/>
              </w:numPr>
              <w:suppressAutoHyphens/>
              <w:spacing w:line="400" w:lineRule="exact"/>
              <w:ind w:leftChars="0" w:left="295" w:rightChars="25" w:right="59" w:hanging="224"/>
              <w:jc w:val="left"/>
            </w:pPr>
            <w:r w:rsidRPr="00A01E9E">
              <w:t>Silao</w:t>
            </w:r>
          </w:p>
          <w:p w14:paraId="572F43BB" w14:textId="0D10B325" w:rsidR="00771DE1" w:rsidRPr="00A01E9E" w:rsidRDefault="00771DE1" w:rsidP="0006283A">
            <w:pPr>
              <w:pStyle w:val="af8"/>
              <w:numPr>
                <w:ilvl w:val="0"/>
                <w:numId w:val="5"/>
              </w:numPr>
              <w:suppressAutoHyphens/>
              <w:spacing w:line="400" w:lineRule="exact"/>
              <w:ind w:leftChars="0" w:left="295" w:rightChars="25" w:right="59" w:hanging="224"/>
              <w:jc w:val="left"/>
              <w:rPr>
                <w:lang w:val="es-MX"/>
              </w:rPr>
            </w:pPr>
            <w:r w:rsidRPr="00A01E9E">
              <w:t>San Luis Potosí</w:t>
            </w:r>
          </w:p>
        </w:tc>
        <w:tc>
          <w:tcPr>
            <w:tcW w:w="5386" w:type="dxa"/>
            <w:shd w:val="clear" w:color="auto" w:fill="auto"/>
            <w:vAlign w:val="center"/>
          </w:tcPr>
          <w:p w14:paraId="4B464AC7" w14:textId="4CC2C268" w:rsidR="00771DE1" w:rsidRPr="00A01E9E" w:rsidRDefault="00771DE1" w:rsidP="002E053F">
            <w:pPr>
              <w:pStyle w:val="af8"/>
              <w:suppressAutoHyphens/>
              <w:spacing w:line="400" w:lineRule="exact"/>
              <w:ind w:leftChars="25" w:left="59" w:rightChars="25" w:right="59"/>
              <w:jc w:val="left"/>
            </w:pPr>
            <w:r w:rsidRPr="00A01E9E">
              <w:rPr>
                <w:rFonts w:hint="eastAsia"/>
              </w:rPr>
              <w:t>年產量：</w:t>
            </w:r>
            <w:r w:rsidRPr="00A01E9E">
              <w:t>891,000</w:t>
            </w:r>
            <w:r w:rsidR="00C42380" w:rsidRPr="00A01E9E">
              <w:rPr>
                <w:rFonts w:hint="eastAsia"/>
              </w:rPr>
              <w:t>輛</w:t>
            </w:r>
          </w:p>
          <w:p w14:paraId="05902D25" w14:textId="77777777" w:rsidR="00771DE1" w:rsidRPr="00A01E9E" w:rsidRDefault="00771DE1" w:rsidP="002E053F">
            <w:pPr>
              <w:pStyle w:val="af8"/>
              <w:suppressAutoHyphens/>
              <w:spacing w:line="400" w:lineRule="exact"/>
              <w:ind w:leftChars="25" w:left="59" w:rightChars="25" w:right="59"/>
              <w:jc w:val="left"/>
            </w:pPr>
            <w:r w:rsidRPr="00A01E9E">
              <w:rPr>
                <w:rFonts w:hint="eastAsia"/>
              </w:rPr>
              <w:t>員工：</w:t>
            </w:r>
            <w:r w:rsidRPr="00A01E9E">
              <w:t>5,000</w:t>
            </w:r>
            <w:r w:rsidRPr="00A01E9E">
              <w:rPr>
                <w:rFonts w:hint="eastAsia"/>
              </w:rPr>
              <w:t>名</w:t>
            </w:r>
          </w:p>
          <w:p w14:paraId="2DB1AAD3" w14:textId="187B9535" w:rsidR="00771DE1" w:rsidRPr="00A01E9E" w:rsidRDefault="00771DE1" w:rsidP="00771DE1">
            <w:pPr>
              <w:pStyle w:val="af8"/>
              <w:suppressAutoHyphens/>
              <w:spacing w:line="400" w:lineRule="exact"/>
              <w:ind w:leftChars="25" w:left="59" w:rightChars="25" w:right="59"/>
              <w:jc w:val="left"/>
            </w:pPr>
            <w:r w:rsidRPr="00A01E9E">
              <w:rPr>
                <w:rFonts w:hint="eastAsia"/>
              </w:rPr>
              <w:t>生產車型：</w:t>
            </w:r>
            <w:r w:rsidRPr="00A01E9E">
              <w:rPr>
                <w:rFonts w:hint="eastAsia"/>
              </w:rPr>
              <w:t>B</w:t>
            </w:r>
            <w:r w:rsidRPr="00A01E9E">
              <w:t>lazer</w:t>
            </w:r>
            <w:r w:rsidRPr="00A01E9E">
              <w:rPr>
                <w:rFonts w:hint="eastAsia"/>
              </w:rPr>
              <w:t>、</w:t>
            </w:r>
            <w:r w:rsidRPr="00A01E9E">
              <w:rPr>
                <w:rFonts w:hint="eastAsia"/>
              </w:rPr>
              <w:t>B</w:t>
            </w:r>
            <w:r w:rsidRPr="00A01E9E">
              <w:t>lazer EV</w:t>
            </w:r>
            <w:r w:rsidRPr="00A01E9E">
              <w:rPr>
                <w:rFonts w:hint="eastAsia"/>
              </w:rPr>
              <w:t>、</w:t>
            </w:r>
            <w:r w:rsidRPr="00A01E9E">
              <w:t>Equinox</w:t>
            </w:r>
            <w:r w:rsidRPr="00A01E9E">
              <w:rPr>
                <w:rFonts w:hint="eastAsia"/>
              </w:rPr>
              <w:t>、</w:t>
            </w:r>
            <w:r w:rsidRPr="00A01E9E">
              <w:t>Equinox EV</w:t>
            </w:r>
          </w:p>
        </w:tc>
      </w:tr>
      <w:tr w:rsidR="00892B76" w:rsidRPr="00A01E9E" w14:paraId="2ACC2466" w14:textId="77777777" w:rsidTr="00442723">
        <w:trPr>
          <w:trHeight w:val="1395"/>
        </w:trPr>
        <w:tc>
          <w:tcPr>
            <w:tcW w:w="1702" w:type="dxa"/>
            <w:shd w:val="clear" w:color="auto" w:fill="auto"/>
            <w:vAlign w:val="center"/>
          </w:tcPr>
          <w:p w14:paraId="2ED7742F" w14:textId="6BB185A0" w:rsidR="0006283A" w:rsidRPr="00A01E9E" w:rsidRDefault="0006283A" w:rsidP="002E053F">
            <w:pPr>
              <w:pStyle w:val="af8"/>
              <w:suppressAutoHyphens/>
              <w:spacing w:line="400" w:lineRule="exact"/>
              <w:ind w:leftChars="25" w:left="59" w:rightChars="25" w:right="59"/>
              <w:jc w:val="left"/>
            </w:pPr>
            <w:r w:rsidRPr="00A01E9E">
              <w:t>Kia</w:t>
            </w:r>
          </w:p>
          <w:p w14:paraId="7A1AA273" w14:textId="726A8E5E" w:rsidR="0006283A" w:rsidRPr="00A01E9E" w:rsidRDefault="0006283A" w:rsidP="002E053F">
            <w:pPr>
              <w:pStyle w:val="af8"/>
              <w:suppressAutoHyphens/>
              <w:spacing w:line="400" w:lineRule="exact"/>
              <w:ind w:leftChars="25" w:left="59" w:rightChars="25" w:right="59"/>
              <w:jc w:val="left"/>
            </w:pPr>
            <w:r w:rsidRPr="00A01E9E">
              <w:t>Hyundai</w:t>
            </w:r>
          </w:p>
        </w:tc>
        <w:tc>
          <w:tcPr>
            <w:tcW w:w="1984" w:type="dxa"/>
            <w:shd w:val="clear" w:color="auto" w:fill="auto"/>
            <w:vAlign w:val="center"/>
          </w:tcPr>
          <w:p w14:paraId="56E94192" w14:textId="77777777" w:rsidR="0006283A" w:rsidRPr="00A01E9E" w:rsidRDefault="0006283A" w:rsidP="002E053F">
            <w:pPr>
              <w:pStyle w:val="af8"/>
              <w:suppressAutoHyphens/>
              <w:spacing w:line="400" w:lineRule="exact"/>
              <w:ind w:leftChars="25" w:left="59" w:rightChars="25" w:right="59"/>
              <w:jc w:val="left"/>
            </w:pPr>
            <w:r w:rsidRPr="00A01E9E">
              <w:t>Pesquería</w:t>
            </w:r>
          </w:p>
        </w:tc>
        <w:tc>
          <w:tcPr>
            <w:tcW w:w="5386" w:type="dxa"/>
            <w:shd w:val="clear" w:color="auto" w:fill="auto"/>
            <w:vAlign w:val="center"/>
          </w:tcPr>
          <w:p w14:paraId="4D857300" w14:textId="5F894D42" w:rsidR="0006283A" w:rsidRPr="00A01E9E" w:rsidRDefault="0006283A" w:rsidP="00442723">
            <w:pPr>
              <w:pStyle w:val="af8"/>
              <w:suppressAutoHyphens/>
              <w:spacing w:line="400" w:lineRule="exact"/>
              <w:ind w:leftChars="0" w:left="0" w:rightChars="25" w:right="59"/>
              <w:jc w:val="left"/>
            </w:pPr>
            <w:r w:rsidRPr="00A01E9E">
              <w:rPr>
                <w:rFonts w:hint="eastAsia"/>
              </w:rPr>
              <w:t>年產量：</w:t>
            </w:r>
            <w:r w:rsidR="00771DE1" w:rsidRPr="00A01E9E">
              <w:t>270,337</w:t>
            </w:r>
            <w:r w:rsidR="00C42380" w:rsidRPr="00A01E9E">
              <w:rPr>
                <w:rFonts w:hint="eastAsia"/>
              </w:rPr>
              <w:t>輛</w:t>
            </w:r>
          </w:p>
          <w:p w14:paraId="1399B599" w14:textId="77777777" w:rsidR="0006283A" w:rsidRPr="00A01E9E" w:rsidRDefault="0006283A" w:rsidP="00442723">
            <w:pPr>
              <w:pStyle w:val="af8"/>
              <w:suppressAutoHyphens/>
              <w:spacing w:line="400" w:lineRule="exact"/>
              <w:ind w:leftChars="0" w:left="0" w:rightChars="25" w:right="59"/>
              <w:jc w:val="left"/>
            </w:pPr>
            <w:r w:rsidRPr="00A01E9E">
              <w:rPr>
                <w:rFonts w:hint="eastAsia"/>
              </w:rPr>
              <w:t>員工：</w:t>
            </w:r>
            <w:r w:rsidRPr="00A01E9E">
              <w:t>3,000</w:t>
            </w:r>
            <w:r w:rsidRPr="00A01E9E">
              <w:rPr>
                <w:rFonts w:hint="eastAsia"/>
              </w:rPr>
              <w:t>名</w:t>
            </w:r>
          </w:p>
          <w:p w14:paraId="0AD865F5" w14:textId="0BFDF7E3" w:rsidR="0006283A" w:rsidRPr="00A01E9E" w:rsidRDefault="00771DE1" w:rsidP="00442723">
            <w:pPr>
              <w:pStyle w:val="af8"/>
              <w:suppressAutoHyphens/>
              <w:spacing w:line="400" w:lineRule="exact"/>
              <w:ind w:leftChars="0" w:left="0" w:rightChars="25" w:right="59"/>
              <w:jc w:val="left"/>
            </w:pPr>
            <w:r w:rsidRPr="00A01E9E">
              <w:rPr>
                <w:rFonts w:hint="eastAsia"/>
              </w:rPr>
              <w:t>生產車型：</w:t>
            </w:r>
            <w:r w:rsidR="0006283A" w:rsidRPr="00A01E9E">
              <w:t>Forte</w:t>
            </w:r>
            <w:r w:rsidR="0006283A" w:rsidRPr="00A01E9E">
              <w:rPr>
                <w:rFonts w:hint="eastAsia"/>
              </w:rPr>
              <w:t>、</w:t>
            </w:r>
            <w:r w:rsidR="0006283A" w:rsidRPr="00A01E9E">
              <w:rPr>
                <w:rFonts w:hint="eastAsia"/>
              </w:rPr>
              <w:t>K3</w:t>
            </w:r>
            <w:r w:rsidR="0006283A" w:rsidRPr="00A01E9E">
              <w:rPr>
                <w:rFonts w:hint="eastAsia"/>
              </w:rPr>
              <w:t>、</w:t>
            </w:r>
            <w:r w:rsidRPr="00A01E9E">
              <w:rPr>
                <w:rFonts w:hint="eastAsia"/>
              </w:rPr>
              <w:t>K</w:t>
            </w:r>
            <w:r w:rsidRPr="00A01E9E">
              <w:t>4</w:t>
            </w:r>
          </w:p>
        </w:tc>
      </w:tr>
      <w:tr w:rsidR="00892B76" w:rsidRPr="00A01E9E" w14:paraId="64BD7197" w14:textId="77777777" w:rsidTr="00442723">
        <w:trPr>
          <w:trHeight w:val="1366"/>
        </w:trPr>
        <w:tc>
          <w:tcPr>
            <w:tcW w:w="1702" w:type="dxa"/>
            <w:shd w:val="clear" w:color="auto" w:fill="auto"/>
            <w:vAlign w:val="center"/>
          </w:tcPr>
          <w:p w14:paraId="43D2F07C" w14:textId="521BE58F" w:rsidR="00442723" w:rsidRPr="00A01E9E" w:rsidRDefault="00442723" w:rsidP="002E053F">
            <w:pPr>
              <w:pStyle w:val="af8"/>
              <w:suppressAutoHyphens/>
              <w:spacing w:line="400" w:lineRule="exact"/>
              <w:ind w:leftChars="25" w:left="59" w:rightChars="25" w:right="59"/>
              <w:jc w:val="left"/>
            </w:pPr>
            <w:r w:rsidRPr="00A01E9E">
              <w:t>Honda</w:t>
            </w:r>
          </w:p>
        </w:tc>
        <w:tc>
          <w:tcPr>
            <w:tcW w:w="1984" w:type="dxa"/>
            <w:shd w:val="clear" w:color="auto" w:fill="auto"/>
            <w:vAlign w:val="center"/>
          </w:tcPr>
          <w:p w14:paraId="2943D897" w14:textId="5292BEDE" w:rsidR="00442723" w:rsidRPr="00A01E9E" w:rsidRDefault="00442723" w:rsidP="00442723">
            <w:pPr>
              <w:pStyle w:val="af8"/>
              <w:suppressAutoHyphens/>
              <w:spacing w:line="400" w:lineRule="exact"/>
              <w:ind w:leftChars="0" w:rightChars="25" w:right="59"/>
              <w:jc w:val="left"/>
            </w:pPr>
            <w:r w:rsidRPr="00A01E9E">
              <w:t>Celaya</w:t>
            </w:r>
          </w:p>
        </w:tc>
        <w:tc>
          <w:tcPr>
            <w:tcW w:w="5386" w:type="dxa"/>
            <w:shd w:val="clear" w:color="auto" w:fill="auto"/>
            <w:vAlign w:val="center"/>
          </w:tcPr>
          <w:p w14:paraId="2AD8E429" w14:textId="001E4CED" w:rsidR="00442723" w:rsidRPr="00A01E9E" w:rsidRDefault="00442723" w:rsidP="00442723">
            <w:pPr>
              <w:pStyle w:val="af8"/>
              <w:suppressAutoHyphens/>
              <w:spacing w:line="400" w:lineRule="exact"/>
              <w:ind w:leftChars="0" w:left="0" w:rightChars="25" w:right="59"/>
              <w:jc w:val="left"/>
            </w:pPr>
            <w:r w:rsidRPr="00A01E9E">
              <w:rPr>
                <w:rFonts w:hint="eastAsia"/>
              </w:rPr>
              <w:t>年產量：</w:t>
            </w:r>
            <w:r w:rsidRPr="00A01E9E">
              <w:t>195,000</w:t>
            </w:r>
            <w:r w:rsidRPr="00A01E9E">
              <w:rPr>
                <w:rFonts w:hint="eastAsia"/>
              </w:rPr>
              <w:t>輛</w:t>
            </w:r>
          </w:p>
          <w:p w14:paraId="5DB5C16C" w14:textId="77777777" w:rsidR="00442723" w:rsidRPr="00A01E9E" w:rsidRDefault="00442723" w:rsidP="00442723">
            <w:pPr>
              <w:pStyle w:val="af8"/>
              <w:suppressAutoHyphens/>
              <w:spacing w:line="400" w:lineRule="exact"/>
              <w:ind w:leftChars="0" w:left="0" w:rightChars="25" w:right="59"/>
              <w:jc w:val="left"/>
            </w:pPr>
            <w:r w:rsidRPr="00A01E9E">
              <w:rPr>
                <w:rFonts w:hint="eastAsia"/>
              </w:rPr>
              <w:t>員工：</w:t>
            </w:r>
            <w:r w:rsidRPr="00A01E9E">
              <w:t>2,000</w:t>
            </w:r>
            <w:r w:rsidRPr="00A01E9E">
              <w:rPr>
                <w:rFonts w:hint="eastAsia"/>
              </w:rPr>
              <w:t>名</w:t>
            </w:r>
          </w:p>
          <w:p w14:paraId="49BFF8ED" w14:textId="6B0B4ADF" w:rsidR="00442723" w:rsidRPr="00A01E9E" w:rsidRDefault="00442723" w:rsidP="00442723">
            <w:pPr>
              <w:pStyle w:val="af8"/>
              <w:suppressAutoHyphens/>
              <w:spacing w:line="400" w:lineRule="exact"/>
              <w:ind w:leftChars="0" w:left="0" w:rightChars="25" w:right="59"/>
              <w:jc w:val="left"/>
            </w:pPr>
            <w:r w:rsidRPr="00A01E9E">
              <w:rPr>
                <w:rFonts w:hint="eastAsia"/>
              </w:rPr>
              <w:t>生產車型：</w:t>
            </w:r>
            <w:r w:rsidRPr="00A01E9E">
              <w:t>HRV</w:t>
            </w:r>
          </w:p>
        </w:tc>
      </w:tr>
      <w:tr w:rsidR="00892B76" w:rsidRPr="00A01E9E" w14:paraId="55A319BE" w14:textId="77777777" w:rsidTr="0082560F">
        <w:trPr>
          <w:trHeight w:val="567"/>
        </w:trPr>
        <w:tc>
          <w:tcPr>
            <w:tcW w:w="1702" w:type="dxa"/>
            <w:shd w:val="clear" w:color="auto" w:fill="auto"/>
            <w:vAlign w:val="center"/>
          </w:tcPr>
          <w:p w14:paraId="06A12A28" w14:textId="47706DEA" w:rsidR="0082560F" w:rsidRPr="00A01E9E" w:rsidRDefault="0082560F" w:rsidP="002E053F">
            <w:pPr>
              <w:pStyle w:val="af8"/>
              <w:suppressAutoHyphens/>
              <w:spacing w:line="400" w:lineRule="exact"/>
              <w:ind w:leftChars="25" w:left="59" w:rightChars="25" w:right="59"/>
              <w:jc w:val="left"/>
            </w:pPr>
            <w:r w:rsidRPr="00A01E9E">
              <w:t>Mazda</w:t>
            </w:r>
          </w:p>
        </w:tc>
        <w:tc>
          <w:tcPr>
            <w:tcW w:w="1984" w:type="dxa"/>
            <w:shd w:val="clear" w:color="auto" w:fill="auto"/>
            <w:vAlign w:val="center"/>
          </w:tcPr>
          <w:p w14:paraId="3BE44404" w14:textId="0C64FC51" w:rsidR="0082560F" w:rsidRPr="00A01E9E" w:rsidRDefault="0082560F" w:rsidP="002E053F">
            <w:pPr>
              <w:pStyle w:val="af8"/>
              <w:suppressAutoHyphens/>
              <w:spacing w:line="400" w:lineRule="exact"/>
              <w:ind w:leftChars="25" w:left="59" w:rightChars="25" w:right="59"/>
              <w:jc w:val="left"/>
            </w:pPr>
            <w:r w:rsidRPr="00A01E9E">
              <w:t>Salamanca</w:t>
            </w:r>
          </w:p>
        </w:tc>
        <w:tc>
          <w:tcPr>
            <w:tcW w:w="5386" w:type="dxa"/>
            <w:shd w:val="clear" w:color="auto" w:fill="auto"/>
            <w:vAlign w:val="center"/>
          </w:tcPr>
          <w:p w14:paraId="3F121D41" w14:textId="0081536F" w:rsidR="0082560F" w:rsidRPr="00A01E9E" w:rsidRDefault="0082560F" w:rsidP="00442723">
            <w:pPr>
              <w:pStyle w:val="af8"/>
              <w:suppressAutoHyphens/>
              <w:spacing w:line="400" w:lineRule="exact"/>
              <w:ind w:leftChars="0" w:left="0" w:rightChars="25" w:right="59"/>
              <w:jc w:val="left"/>
            </w:pPr>
            <w:r w:rsidRPr="00A01E9E">
              <w:rPr>
                <w:rFonts w:hint="eastAsia"/>
              </w:rPr>
              <w:t>年產量：</w:t>
            </w:r>
            <w:r w:rsidR="00442723" w:rsidRPr="00A01E9E">
              <w:t>209,000</w:t>
            </w:r>
            <w:r w:rsidRPr="00A01E9E">
              <w:rPr>
                <w:rFonts w:hint="eastAsia"/>
              </w:rPr>
              <w:t>輛</w:t>
            </w:r>
          </w:p>
          <w:p w14:paraId="34F90B40" w14:textId="77777777" w:rsidR="0082560F" w:rsidRPr="00A01E9E" w:rsidRDefault="0082560F" w:rsidP="00442723">
            <w:pPr>
              <w:pStyle w:val="af8"/>
              <w:suppressAutoHyphens/>
              <w:spacing w:line="400" w:lineRule="exact"/>
              <w:ind w:leftChars="0" w:left="0" w:rightChars="25" w:right="59"/>
              <w:jc w:val="left"/>
            </w:pPr>
            <w:r w:rsidRPr="00A01E9E">
              <w:rPr>
                <w:rFonts w:hint="eastAsia"/>
              </w:rPr>
              <w:t>員工：</w:t>
            </w:r>
            <w:r w:rsidRPr="00A01E9E">
              <w:t>4,600</w:t>
            </w:r>
            <w:r w:rsidRPr="00A01E9E">
              <w:rPr>
                <w:rFonts w:hint="eastAsia"/>
              </w:rPr>
              <w:t>名</w:t>
            </w:r>
          </w:p>
          <w:p w14:paraId="7078640C" w14:textId="1F8E673B" w:rsidR="0082560F" w:rsidRPr="00A01E9E" w:rsidRDefault="00442723" w:rsidP="00442723">
            <w:pPr>
              <w:pStyle w:val="af8"/>
              <w:suppressAutoHyphens/>
              <w:spacing w:line="400" w:lineRule="exact"/>
              <w:ind w:leftChars="0" w:left="0" w:rightChars="25" w:right="59"/>
              <w:jc w:val="left"/>
            </w:pPr>
            <w:r w:rsidRPr="00A01E9E">
              <w:rPr>
                <w:rFonts w:hint="eastAsia"/>
              </w:rPr>
              <w:t>生產車型：</w:t>
            </w:r>
            <w:r w:rsidRPr="00A01E9E">
              <w:t>CX-</w:t>
            </w:r>
            <w:r w:rsidR="0082560F" w:rsidRPr="00A01E9E">
              <w:t>3</w:t>
            </w:r>
            <w:r w:rsidRPr="00A01E9E">
              <w:t>0</w:t>
            </w:r>
            <w:r w:rsidRPr="00A01E9E">
              <w:rPr>
                <w:rFonts w:hint="eastAsia"/>
              </w:rPr>
              <w:t>、</w:t>
            </w:r>
            <w:r w:rsidRPr="00A01E9E">
              <w:t>Mazda 2</w:t>
            </w:r>
          </w:p>
        </w:tc>
      </w:tr>
      <w:tr w:rsidR="00892B76" w:rsidRPr="00A01E9E" w14:paraId="60CBD137" w14:textId="77777777" w:rsidTr="00442723">
        <w:trPr>
          <w:trHeight w:val="1366"/>
        </w:trPr>
        <w:tc>
          <w:tcPr>
            <w:tcW w:w="1702" w:type="dxa"/>
            <w:shd w:val="clear" w:color="auto" w:fill="auto"/>
            <w:vAlign w:val="center"/>
          </w:tcPr>
          <w:p w14:paraId="6D1F71C0" w14:textId="6B64C5A6" w:rsidR="00442723" w:rsidRPr="00A01E9E" w:rsidRDefault="00442723" w:rsidP="002E053F">
            <w:pPr>
              <w:pStyle w:val="af8"/>
              <w:suppressAutoHyphens/>
              <w:spacing w:line="400" w:lineRule="exact"/>
              <w:ind w:leftChars="25" w:left="59" w:rightChars="25" w:right="59"/>
              <w:jc w:val="left"/>
            </w:pPr>
            <w:r w:rsidRPr="00A01E9E">
              <w:lastRenderedPageBreak/>
              <w:t>Nissan</w:t>
            </w:r>
          </w:p>
        </w:tc>
        <w:tc>
          <w:tcPr>
            <w:tcW w:w="1984" w:type="dxa"/>
            <w:shd w:val="clear" w:color="auto" w:fill="auto"/>
            <w:vAlign w:val="center"/>
          </w:tcPr>
          <w:p w14:paraId="00606F47" w14:textId="77777777" w:rsidR="00442723" w:rsidRPr="00A01E9E" w:rsidRDefault="00442723" w:rsidP="0082560F">
            <w:pPr>
              <w:pStyle w:val="af8"/>
              <w:numPr>
                <w:ilvl w:val="0"/>
                <w:numId w:val="5"/>
              </w:numPr>
              <w:suppressAutoHyphens/>
              <w:spacing w:line="400" w:lineRule="exact"/>
              <w:ind w:leftChars="0" w:left="295" w:rightChars="25" w:right="59" w:hanging="224"/>
              <w:jc w:val="left"/>
            </w:pPr>
            <w:r w:rsidRPr="00A01E9E">
              <w:t>Cuernavaca</w:t>
            </w:r>
          </w:p>
          <w:p w14:paraId="5E5CDBF6" w14:textId="2F7D98EC" w:rsidR="00442723" w:rsidRPr="00A01E9E" w:rsidRDefault="00442723" w:rsidP="0082560F">
            <w:pPr>
              <w:pStyle w:val="af8"/>
              <w:numPr>
                <w:ilvl w:val="0"/>
                <w:numId w:val="5"/>
              </w:numPr>
              <w:suppressAutoHyphens/>
              <w:spacing w:line="400" w:lineRule="exact"/>
              <w:ind w:leftChars="0" w:left="295" w:rightChars="25" w:right="59" w:hanging="224"/>
              <w:jc w:val="left"/>
            </w:pPr>
            <w:r w:rsidRPr="00A01E9E">
              <w:t>Aguascalientes</w:t>
            </w:r>
          </w:p>
        </w:tc>
        <w:tc>
          <w:tcPr>
            <w:tcW w:w="5386" w:type="dxa"/>
            <w:shd w:val="clear" w:color="auto" w:fill="auto"/>
            <w:vAlign w:val="center"/>
          </w:tcPr>
          <w:p w14:paraId="2B6F45AF" w14:textId="2F61B837" w:rsidR="00442723" w:rsidRPr="00A01E9E" w:rsidRDefault="00442723" w:rsidP="00442723">
            <w:pPr>
              <w:pStyle w:val="af8"/>
              <w:suppressAutoHyphens/>
              <w:spacing w:line="400" w:lineRule="exact"/>
              <w:ind w:leftChars="0" w:left="0" w:rightChars="25" w:right="59"/>
              <w:jc w:val="left"/>
            </w:pPr>
            <w:r w:rsidRPr="00A01E9E">
              <w:rPr>
                <w:rFonts w:hint="eastAsia"/>
              </w:rPr>
              <w:t>年產量：</w:t>
            </w:r>
            <w:r w:rsidRPr="00A01E9E">
              <w:t>657,795</w:t>
            </w:r>
            <w:r w:rsidRPr="00A01E9E">
              <w:rPr>
                <w:rFonts w:hint="eastAsia"/>
              </w:rPr>
              <w:t>輛</w:t>
            </w:r>
          </w:p>
          <w:p w14:paraId="66D111D4" w14:textId="77777777" w:rsidR="00442723" w:rsidRPr="00A01E9E" w:rsidRDefault="00442723" w:rsidP="00442723">
            <w:pPr>
              <w:pStyle w:val="af8"/>
              <w:suppressAutoHyphens/>
              <w:spacing w:line="400" w:lineRule="exact"/>
              <w:ind w:leftChars="0" w:left="0" w:rightChars="25" w:right="59"/>
              <w:jc w:val="left"/>
            </w:pPr>
            <w:r w:rsidRPr="00A01E9E">
              <w:rPr>
                <w:rFonts w:hint="eastAsia"/>
              </w:rPr>
              <w:t>員工：</w:t>
            </w:r>
            <w:r w:rsidRPr="00A01E9E">
              <w:t>5,183</w:t>
            </w:r>
            <w:r w:rsidRPr="00A01E9E">
              <w:rPr>
                <w:rFonts w:hint="eastAsia"/>
              </w:rPr>
              <w:t>名</w:t>
            </w:r>
          </w:p>
          <w:p w14:paraId="7DA5E840" w14:textId="7C96C2AF" w:rsidR="00442723" w:rsidRPr="00A01E9E" w:rsidRDefault="00442723" w:rsidP="00442723">
            <w:pPr>
              <w:pStyle w:val="af8"/>
              <w:suppressAutoHyphens/>
              <w:spacing w:line="400" w:lineRule="exact"/>
              <w:ind w:leftChars="0" w:left="0" w:rightChars="25" w:right="59"/>
              <w:jc w:val="left"/>
            </w:pPr>
            <w:r w:rsidRPr="00A01E9E">
              <w:rPr>
                <w:rFonts w:hint="eastAsia"/>
              </w:rPr>
              <w:t>生產車型：</w:t>
            </w:r>
            <w:r w:rsidRPr="00A01E9E">
              <w:t>Versa</w:t>
            </w:r>
            <w:r w:rsidRPr="00A01E9E">
              <w:rPr>
                <w:rFonts w:hint="eastAsia"/>
              </w:rPr>
              <w:t>、</w:t>
            </w:r>
            <w:r w:rsidRPr="00A01E9E">
              <w:rPr>
                <w:rFonts w:hint="eastAsia"/>
              </w:rPr>
              <w:t>S</w:t>
            </w:r>
            <w:r w:rsidRPr="00A01E9E">
              <w:t>entra</w:t>
            </w:r>
            <w:r w:rsidRPr="00A01E9E">
              <w:rPr>
                <w:rFonts w:hint="eastAsia"/>
              </w:rPr>
              <w:t>、</w:t>
            </w:r>
            <w:r w:rsidRPr="00A01E9E">
              <w:rPr>
                <w:rFonts w:hint="eastAsia"/>
              </w:rPr>
              <w:t>Kicks</w:t>
            </w:r>
          </w:p>
        </w:tc>
      </w:tr>
      <w:tr w:rsidR="00892B76" w:rsidRPr="00A01E9E" w14:paraId="188B1823" w14:textId="77777777" w:rsidTr="00C42380">
        <w:trPr>
          <w:cantSplit/>
          <w:trHeight w:val="1555"/>
        </w:trPr>
        <w:tc>
          <w:tcPr>
            <w:tcW w:w="1702" w:type="dxa"/>
            <w:shd w:val="clear" w:color="auto" w:fill="auto"/>
            <w:vAlign w:val="center"/>
          </w:tcPr>
          <w:p w14:paraId="626A14D9" w14:textId="10303EF1" w:rsidR="00442723" w:rsidRPr="00A01E9E" w:rsidRDefault="00442723" w:rsidP="002E053F">
            <w:pPr>
              <w:pStyle w:val="af8"/>
              <w:suppressAutoHyphens/>
              <w:spacing w:line="400" w:lineRule="exact"/>
              <w:ind w:leftChars="25" w:left="59" w:rightChars="25" w:right="59"/>
              <w:jc w:val="left"/>
            </w:pPr>
            <w:r w:rsidRPr="00A01E9E">
              <w:t>Toyota</w:t>
            </w:r>
          </w:p>
        </w:tc>
        <w:tc>
          <w:tcPr>
            <w:tcW w:w="1984" w:type="dxa"/>
            <w:shd w:val="clear" w:color="auto" w:fill="auto"/>
            <w:vAlign w:val="center"/>
          </w:tcPr>
          <w:p w14:paraId="77583DAE" w14:textId="77777777" w:rsidR="00442723" w:rsidRPr="00A01E9E" w:rsidRDefault="00442723" w:rsidP="0082560F">
            <w:pPr>
              <w:pStyle w:val="af8"/>
              <w:numPr>
                <w:ilvl w:val="0"/>
                <w:numId w:val="5"/>
              </w:numPr>
              <w:suppressAutoHyphens/>
              <w:spacing w:line="400" w:lineRule="exact"/>
              <w:ind w:leftChars="0" w:left="295" w:rightChars="25" w:right="59" w:hanging="224"/>
              <w:jc w:val="left"/>
            </w:pPr>
            <w:r w:rsidRPr="00A01E9E">
              <w:t>Tecate</w:t>
            </w:r>
          </w:p>
          <w:p w14:paraId="39D9E431" w14:textId="516052E0" w:rsidR="00442723" w:rsidRPr="00A01E9E" w:rsidRDefault="00442723" w:rsidP="0082560F">
            <w:pPr>
              <w:pStyle w:val="af8"/>
              <w:numPr>
                <w:ilvl w:val="0"/>
                <w:numId w:val="5"/>
              </w:numPr>
              <w:suppressAutoHyphens/>
              <w:spacing w:line="400" w:lineRule="exact"/>
              <w:ind w:leftChars="0" w:left="295" w:rightChars="25" w:right="59" w:hanging="224"/>
              <w:jc w:val="left"/>
            </w:pPr>
            <w:r w:rsidRPr="00A01E9E">
              <w:t>Apaseo el Grande</w:t>
            </w:r>
          </w:p>
        </w:tc>
        <w:tc>
          <w:tcPr>
            <w:tcW w:w="5386" w:type="dxa"/>
            <w:shd w:val="clear" w:color="auto" w:fill="auto"/>
            <w:vAlign w:val="center"/>
          </w:tcPr>
          <w:p w14:paraId="7713EE1C" w14:textId="2FDCCB87" w:rsidR="00442723" w:rsidRPr="00A01E9E" w:rsidRDefault="00442723" w:rsidP="002E053F">
            <w:pPr>
              <w:pStyle w:val="af8"/>
              <w:suppressAutoHyphens/>
              <w:spacing w:line="400" w:lineRule="exact"/>
              <w:ind w:leftChars="25" w:left="59" w:rightChars="25" w:right="59"/>
              <w:jc w:val="left"/>
            </w:pPr>
            <w:r w:rsidRPr="00A01E9E">
              <w:rPr>
                <w:rFonts w:hint="eastAsia"/>
              </w:rPr>
              <w:t>年產量：</w:t>
            </w:r>
            <w:r w:rsidRPr="00A01E9E">
              <w:t>245,005</w:t>
            </w:r>
            <w:r w:rsidRPr="00A01E9E">
              <w:rPr>
                <w:rFonts w:hint="eastAsia"/>
              </w:rPr>
              <w:t>輛</w:t>
            </w:r>
          </w:p>
          <w:p w14:paraId="52A29EDC" w14:textId="77777777" w:rsidR="00442723" w:rsidRPr="00A01E9E" w:rsidRDefault="00442723" w:rsidP="002E053F">
            <w:pPr>
              <w:pStyle w:val="af8"/>
              <w:suppressAutoHyphens/>
              <w:spacing w:line="400" w:lineRule="exact"/>
              <w:ind w:leftChars="25" w:left="59" w:rightChars="25" w:right="59"/>
              <w:jc w:val="left"/>
            </w:pPr>
            <w:r w:rsidRPr="00A01E9E">
              <w:rPr>
                <w:rFonts w:hint="eastAsia"/>
              </w:rPr>
              <w:t>員工：</w:t>
            </w:r>
            <w:r w:rsidRPr="00A01E9E">
              <w:t>1,600</w:t>
            </w:r>
            <w:r w:rsidRPr="00A01E9E">
              <w:rPr>
                <w:rFonts w:hint="eastAsia"/>
              </w:rPr>
              <w:t>名</w:t>
            </w:r>
          </w:p>
          <w:p w14:paraId="43B52CF9" w14:textId="344498FB" w:rsidR="00442723" w:rsidRPr="00A01E9E" w:rsidRDefault="00442723" w:rsidP="002E053F">
            <w:pPr>
              <w:pStyle w:val="af8"/>
              <w:suppressAutoHyphens/>
              <w:spacing w:line="400" w:lineRule="exact"/>
              <w:ind w:leftChars="25" w:left="59" w:rightChars="25" w:right="59"/>
              <w:jc w:val="left"/>
            </w:pPr>
            <w:r w:rsidRPr="00A01E9E">
              <w:rPr>
                <w:rFonts w:hint="eastAsia"/>
              </w:rPr>
              <w:t>生產車型：</w:t>
            </w:r>
            <w:r w:rsidRPr="00A01E9E">
              <w:t>Tacoma</w:t>
            </w:r>
          </w:p>
        </w:tc>
      </w:tr>
      <w:tr w:rsidR="00892B76" w:rsidRPr="00A01E9E" w14:paraId="68FC23D5" w14:textId="77777777" w:rsidTr="0082560F">
        <w:trPr>
          <w:trHeight w:val="567"/>
        </w:trPr>
        <w:tc>
          <w:tcPr>
            <w:tcW w:w="1702" w:type="dxa"/>
            <w:shd w:val="clear" w:color="auto" w:fill="auto"/>
            <w:vAlign w:val="center"/>
          </w:tcPr>
          <w:p w14:paraId="545529CD" w14:textId="34B0EDBF" w:rsidR="0082560F" w:rsidRPr="00A01E9E" w:rsidRDefault="0082560F" w:rsidP="002E053F">
            <w:pPr>
              <w:pStyle w:val="af8"/>
              <w:suppressAutoHyphens/>
              <w:spacing w:line="400" w:lineRule="exact"/>
              <w:ind w:leftChars="25" w:left="59" w:rightChars="25" w:right="59"/>
              <w:jc w:val="left"/>
            </w:pPr>
            <w:r w:rsidRPr="00A01E9E">
              <w:rPr>
                <w:rFonts w:hint="eastAsia"/>
              </w:rPr>
              <w:t>B</w:t>
            </w:r>
            <w:r w:rsidRPr="00A01E9E">
              <w:t>enz</w:t>
            </w:r>
          </w:p>
        </w:tc>
        <w:tc>
          <w:tcPr>
            <w:tcW w:w="1984" w:type="dxa"/>
            <w:shd w:val="clear" w:color="auto" w:fill="auto"/>
            <w:vAlign w:val="center"/>
          </w:tcPr>
          <w:p w14:paraId="1E5C2E01" w14:textId="77777777" w:rsidR="0082560F" w:rsidRPr="00A01E9E" w:rsidRDefault="0082560F" w:rsidP="002E053F">
            <w:pPr>
              <w:pStyle w:val="af8"/>
              <w:suppressAutoHyphens/>
              <w:spacing w:line="400" w:lineRule="exact"/>
              <w:ind w:leftChars="25" w:left="59" w:rightChars="25" w:right="59"/>
              <w:jc w:val="left"/>
            </w:pPr>
            <w:r w:rsidRPr="00A01E9E">
              <w:t>Aguascalientes</w:t>
            </w:r>
          </w:p>
        </w:tc>
        <w:tc>
          <w:tcPr>
            <w:tcW w:w="5386" w:type="dxa"/>
            <w:shd w:val="clear" w:color="auto" w:fill="auto"/>
            <w:vAlign w:val="center"/>
          </w:tcPr>
          <w:p w14:paraId="515DA44B" w14:textId="7034E71C" w:rsidR="0082560F" w:rsidRPr="00A01E9E" w:rsidRDefault="0082560F" w:rsidP="00442723">
            <w:pPr>
              <w:pStyle w:val="af8"/>
              <w:suppressAutoHyphens/>
              <w:spacing w:line="400" w:lineRule="exact"/>
              <w:ind w:leftChars="0" w:left="0" w:rightChars="25" w:right="59"/>
              <w:jc w:val="left"/>
            </w:pPr>
            <w:r w:rsidRPr="00A01E9E">
              <w:rPr>
                <w:rFonts w:hint="eastAsia"/>
              </w:rPr>
              <w:t>年產量：</w:t>
            </w:r>
            <w:r w:rsidR="00442723" w:rsidRPr="00A01E9E">
              <w:rPr>
                <w:rFonts w:hint="eastAsia"/>
              </w:rPr>
              <w:t>與</w:t>
            </w:r>
            <w:r w:rsidR="00442723" w:rsidRPr="00A01E9E">
              <w:rPr>
                <w:rFonts w:hint="eastAsia"/>
              </w:rPr>
              <w:t>Infinite</w:t>
            </w:r>
            <w:r w:rsidR="00442723" w:rsidRPr="00A01E9E">
              <w:rPr>
                <w:rFonts w:hint="eastAsia"/>
              </w:rPr>
              <w:t>共享產能，共約</w:t>
            </w:r>
            <w:r w:rsidR="00442723" w:rsidRPr="00A01E9E">
              <w:rPr>
                <w:rFonts w:hint="eastAsia"/>
              </w:rPr>
              <w:t>70,000</w:t>
            </w:r>
            <w:r w:rsidR="00442723" w:rsidRPr="00A01E9E">
              <w:rPr>
                <w:rFonts w:hint="eastAsia"/>
              </w:rPr>
              <w:t>輛</w:t>
            </w:r>
          </w:p>
          <w:p w14:paraId="1074B979" w14:textId="77777777" w:rsidR="0082560F" w:rsidRPr="00A01E9E" w:rsidRDefault="0082560F" w:rsidP="00442723">
            <w:pPr>
              <w:pStyle w:val="af8"/>
              <w:suppressAutoHyphens/>
              <w:spacing w:line="400" w:lineRule="exact"/>
              <w:ind w:leftChars="0" w:left="0" w:rightChars="25" w:right="59"/>
              <w:jc w:val="left"/>
            </w:pPr>
            <w:r w:rsidRPr="00A01E9E">
              <w:rPr>
                <w:rFonts w:hint="eastAsia"/>
              </w:rPr>
              <w:t>員工：</w:t>
            </w:r>
            <w:r w:rsidRPr="00A01E9E">
              <w:t>3,600</w:t>
            </w:r>
            <w:r w:rsidRPr="00A01E9E">
              <w:rPr>
                <w:rFonts w:hint="eastAsia"/>
              </w:rPr>
              <w:t>名</w:t>
            </w:r>
          </w:p>
        </w:tc>
      </w:tr>
      <w:tr w:rsidR="00892B76" w:rsidRPr="00A01E9E" w14:paraId="110FB186" w14:textId="77777777" w:rsidTr="0082560F">
        <w:trPr>
          <w:trHeight w:val="567"/>
        </w:trPr>
        <w:tc>
          <w:tcPr>
            <w:tcW w:w="1702" w:type="dxa"/>
            <w:shd w:val="clear" w:color="auto" w:fill="auto"/>
            <w:vAlign w:val="center"/>
          </w:tcPr>
          <w:p w14:paraId="2BF78A28" w14:textId="62ED7636" w:rsidR="0082560F" w:rsidRPr="00A01E9E" w:rsidRDefault="0082560F" w:rsidP="002E053F">
            <w:pPr>
              <w:pStyle w:val="af8"/>
              <w:suppressAutoHyphens/>
              <w:spacing w:line="400" w:lineRule="exact"/>
              <w:ind w:leftChars="25" w:left="59" w:rightChars="25" w:right="59"/>
              <w:jc w:val="left"/>
            </w:pPr>
            <w:r w:rsidRPr="00A01E9E">
              <w:t>BMW</w:t>
            </w:r>
          </w:p>
        </w:tc>
        <w:tc>
          <w:tcPr>
            <w:tcW w:w="1984" w:type="dxa"/>
            <w:shd w:val="clear" w:color="auto" w:fill="auto"/>
            <w:vAlign w:val="center"/>
          </w:tcPr>
          <w:p w14:paraId="76CB5C81" w14:textId="77777777" w:rsidR="0082560F" w:rsidRPr="00A01E9E" w:rsidRDefault="0082560F" w:rsidP="002E053F">
            <w:pPr>
              <w:pStyle w:val="af8"/>
              <w:suppressAutoHyphens/>
              <w:spacing w:line="400" w:lineRule="exact"/>
              <w:ind w:leftChars="25" w:left="59" w:rightChars="25" w:right="59"/>
              <w:jc w:val="left"/>
            </w:pPr>
            <w:r w:rsidRPr="00A01E9E">
              <w:t>San Luis Potosí</w:t>
            </w:r>
          </w:p>
        </w:tc>
        <w:tc>
          <w:tcPr>
            <w:tcW w:w="5386" w:type="dxa"/>
            <w:shd w:val="clear" w:color="auto" w:fill="auto"/>
            <w:vAlign w:val="center"/>
          </w:tcPr>
          <w:p w14:paraId="72A8AE68" w14:textId="65361626" w:rsidR="0082560F" w:rsidRPr="00A01E9E" w:rsidRDefault="0082560F" w:rsidP="00442723">
            <w:pPr>
              <w:pStyle w:val="af8"/>
              <w:suppressAutoHyphens/>
              <w:spacing w:line="400" w:lineRule="exact"/>
              <w:ind w:leftChars="0" w:left="0" w:rightChars="25" w:right="59"/>
              <w:jc w:val="left"/>
            </w:pPr>
            <w:r w:rsidRPr="00A01E9E">
              <w:rPr>
                <w:rFonts w:hint="eastAsia"/>
              </w:rPr>
              <w:t>年產量：</w:t>
            </w:r>
            <w:r w:rsidR="00442723" w:rsidRPr="00A01E9E">
              <w:rPr>
                <w:rFonts w:hint="eastAsia"/>
              </w:rPr>
              <w:t>9</w:t>
            </w:r>
            <w:r w:rsidR="00442723" w:rsidRPr="00A01E9E">
              <w:t>5,151</w:t>
            </w:r>
            <w:r w:rsidRPr="00A01E9E">
              <w:rPr>
                <w:rFonts w:hint="eastAsia"/>
              </w:rPr>
              <w:t>輛</w:t>
            </w:r>
          </w:p>
          <w:p w14:paraId="42EF16E4" w14:textId="77777777" w:rsidR="0082560F" w:rsidRPr="00A01E9E" w:rsidRDefault="0082560F" w:rsidP="00442723">
            <w:pPr>
              <w:pStyle w:val="af8"/>
              <w:suppressAutoHyphens/>
              <w:spacing w:line="400" w:lineRule="exact"/>
              <w:ind w:leftChars="0" w:left="0" w:rightChars="25" w:right="59"/>
              <w:jc w:val="left"/>
            </w:pPr>
            <w:r w:rsidRPr="00A01E9E">
              <w:rPr>
                <w:rFonts w:hint="eastAsia"/>
              </w:rPr>
              <w:t>員工：</w:t>
            </w:r>
            <w:r w:rsidRPr="00A01E9E">
              <w:t>2,800</w:t>
            </w:r>
            <w:r w:rsidRPr="00A01E9E">
              <w:rPr>
                <w:rFonts w:hint="eastAsia"/>
              </w:rPr>
              <w:t>名</w:t>
            </w:r>
          </w:p>
          <w:p w14:paraId="4C37BB0D" w14:textId="00CEE3FD" w:rsidR="00442723" w:rsidRPr="00A01E9E" w:rsidRDefault="00442723" w:rsidP="00442723">
            <w:pPr>
              <w:pStyle w:val="af8"/>
              <w:suppressAutoHyphens/>
              <w:spacing w:line="400" w:lineRule="exact"/>
              <w:ind w:leftChars="0" w:left="0" w:rightChars="25" w:right="59"/>
              <w:jc w:val="left"/>
            </w:pPr>
            <w:r w:rsidRPr="00A01E9E">
              <w:rPr>
                <w:rFonts w:hint="eastAsia"/>
              </w:rPr>
              <w:t>生產車型：</w:t>
            </w:r>
            <w:r w:rsidRPr="00A01E9E">
              <w:t>3</w:t>
            </w:r>
            <w:r w:rsidRPr="00A01E9E">
              <w:rPr>
                <w:rFonts w:hint="eastAsia"/>
              </w:rPr>
              <w:t>系列、</w:t>
            </w:r>
            <w:r w:rsidRPr="00A01E9E">
              <w:rPr>
                <w:rFonts w:hint="eastAsia"/>
              </w:rPr>
              <w:t>2</w:t>
            </w:r>
            <w:r w:rsidRPr="00A01E9E">
              <w:rPr>
                <w:rFonts w:hint="eastAsia"/>
              </w:rPr>
              <w:t>系列</w:t>
            </w:r>
          </w:p>
        </w:tc>
      </w:tr>
      <w:tr w:rsidR="00892B76" w:rsidRPr="00A01E9E" w14:paraId="21AC3FD1" w14:textId="77777777" w:rsidTr="006A64C8">
        <w:trPr>
          <w:trHeight w:val="1797"/>
        </w:trPr>
        <w:tc>
          <w:tcPr>
            <w:tcW w:w="1702" w:type="dxa"/>
            <w:shd w:val="clear" w:color="auto" w:fill="auto"/>
            <w:tcMar>
              <w:left w:w="15" w:type="dxa"/>
              <w:right w:w="15" w:type="dxa"/>
            </w:tcMar>
            <w:vAlign w:val="center"/>
          </w:tcPr>
          <w:p w14:paraId="32B8E13A" w14:textId="77777777" w:rsidR="00C42380" w:rsidRPr="00A01E9E" w:rsidRDefault="00C42380" w:rsidP="002E053F">
            <w:pPr>
              <w:pStyle w:val="af8"/>
              <w:suppressAutoHyphens/>
              <w:spacing w:line="400" w:lineRule="exact"/>
              <w:ind w:leftChars="25" w:left="59" w:rightChars="25" w:right="59"/>
              <w:jc w:val="left"/>
            </w:pPr>
            <w:r w:rsidRPr="00A01E9E">
              <w:t>Stellantis</w:t>
            </w:r>
          </w:p>
        </w:tc>
        <w:tc>
          <w:tcPr>
            <w:tcW w:w="1984" w:type="dxa"/>
            <w:shd w:val="clear" w:color="auto" w:fill="auto"/>
            <w:vAlign w:val="center"/>
          </w:tcPr>
          <w:p w14:paraId="14EB0464" w14:textId="77777777" w:rsidR="00C42380" w:rsidRPr="00A01E9E" w:rsidRDefault="00C42380" w:rsidP="0082560F">
            <w:pPr>
              <w:pStyle w:val="af8"/>
              <w:numPr>
                <w:ilvl w:val="0"/>
                <w:numId w:val="5"/>
              </w:numPr>
              <w:suppressAutoHyphens/>
              <w:spacing w:line="400" w:lineRule="exact"/>
              <w:ind w:leftChars="0" w:left="295" w:rightChars="25" w:right="59" w:hanging="224"/>
              <w:jc w:val="left"/>
            </w:pPr>
            <w:r w:rsidRPr="00A01E9E">
              <w:t>Toluca</w:t>
            </w:r>
          </w:p>
          <w:p w14:paraId="51B0EAC0" w14:textId="6D9F5775" w:rsidR="00C42380" w:rsidRPr="00A01E9E" w:rsidRDefault="00C42380" w:rsidP="0082560F">
            <w:pPr>
              <w:pStyle w:val="af8"/>
              <w:numPr>
                <w:ilvl w:val="0"/>
                <w:numId w:val="5"/>
              </w:numPr>
              <w:suppressAutoHyphens/>
              <w:spacing w:line="400" w:lineRule="exact"/>
              <w:ind w:leftChars="0" w:left="295" w:rightChars="25" w:right="59" w:hanging="224"/>
              <w:jc w:val="left"/>
            </w:pPr>
            <w:r w:rsidRPr="00A01E9E">
              <w:t>Saltillo</w:t>
            </w:r>
          </w:p>
        </w:tc>
        <w:tc>
          <w:tcPr>
            <w:tcW w:w="5386" w:type="dxa"/>
            <w:shd w:val="clear" w:color="auto" w:fill="auto"/>
            <w:vAlign w:val="center"/>
          </w:tcPr>
          <w:p w14:paraId="0B2AB1C7" w14:textId="27B4CA1F" w:rsidR="00C42380" w:rsidRPr="00A01E9E" w:rsidRDefault="00C42380" w:rsidP="00C42380">
            <w:pPr>
              <w:pStyle w:val="af8"/>
              <w:suppressAutoHyphens/>
              <w:spacing w:line="400" w:lineRule="exact"/>
              <w:ind w:leftChars="0" w:left="0" w:rightChars="25" w:right="59"/>
              <w:jc w:val="left"/>
            </w:pPr>
            <w:r w:rsidRPr="00A01E9E">
              <w:rPr>
                <w:rFonts w:hint="eastAsia"/>
              </w:rPr>
              <w:t>年產量：</w:t>
            </w:r>
            <w:r w:rsidRPr="00A01E9E">
              <w:rPr>
                <w:rFonts w:hint="eastAsia"/>
              </w:rPr>
              <w:t>4</w:t>
            </w:r>
            <w:r w:rsidRPr="00A01E9E">
              <w:t>18,734</w:t>
            </w:r>
            <w:r w:rsidRPr="00A01E9E">
              <w:rPr>
                <w:rFonts w:hint="eastAsia"/>
              </w:rPr>
              <w:t>輛</w:t>
            </w:r>
          </w:p>
          <w:p w14:paraId="732626FB" w14:textId="77777777" w:rsidR="00C42380" w:rsidRPr="00A01E9E" w:rsidRDefault="00C42380" w:rsidP="00C42380">
            <w:pPr>
              <w:pStyle w:val="af8"/>
              <w:suppressAutoHyphens/>
              <w:spacing w:line="400" w:lineRule="exact"/>
              <w:ind w:leftChars="0" w:left="0" w:rightChars="25" w:right="59"/>
              <w:jc w:val="left"/>
            </w:pPr>
            <w:r w:rsidRPr="00A01E9E">
              <w:rPr>
                <w:rFonts w:hint="eastAsia"/>
              </w:rPr>
              <w:t>員工：</w:t>
            </w:r>
            <w:r w:rsidRPr="00A01E9E">
              <w:t>3,113</w:t>
            </w:r>
            <w:r w:rsidRPr="00A01E9E">
              <w:rPr>
                <w:rFonts w:hint="eastAsia"/>
              </w:rPr>
              <w:t>名</w:t>
            </w:r>
          </w:p>
          <w:p w14:paraId="7FF2D397" w14:textId="1D62E1E8" w:rsidR="00C42380" w:rsidRPr="00A01E9E" w:rsidRDefault="00C42380" w:rsidP="00C42380">
            <w:pPr>
              <w:pStyle w:val="af8"/>
              <w:suppressAutoHyphens/>
              <w:spacing w:line="400" w:lineRule="exact"/>
              <w:ind w:leftChars="0" w:left="0" w:rightChars="25" w:right="59"/>
              <w:jc w:val="left"/>
            </w:pPr>
            <w:r w:rsidRPr="00A01E9E">
              <w:rPr>
                <w:rFonts w:hint="eastAsia"/>
              </w:rPr>
              <w:t>生產車型：</w:t>
            </w:r>
            <w:r w:rsidRPr="00A01E9E">
              <w:t>ProMaster</w:t>
            </w:r>
            <w:r w:rsidRPr="00A01E9E">
              <w:rPr>
                <w:rFonts w:hint="eastAsia"/>
              </w:rPr>
              <w:t>、</w:t>
            </w:r>
            <w:r w:rsidRPr="00A01E9E">
              <w:rPr>
                <w:rFonts w:hint="eastAsia"/>
              </w:rPr>
              <w:t>Wagoneer S</w:t>
            </w:r>
          </w:p>
        </w:tc>
      </w:tr>
      <w:tr w:rsidR="00892B76" w:rsidRPr="00A01E9E" w14:paraId="1934EB50" w14:textId="77777777" w:rsidTr="0082560F">
        <w:trPr>
          <w:trHeight w:val="567"/>
        </w:trPr>
        <w:tc>
          <w:tcPr>
            <w:tcW w:w="1702" w:type="dxa"/>
            <w:shd w:val="clear" w:color="auto" w:fill="auto"/>
            <w:tcMar>
              <w:left w:w="15" w:type="dxa"/>
              <w:right w:w="15" w:type="dxa"/>
            </w:tcMar>
            <w:vAlign w:val="center"/>
          </w:tcPr>
          <w:p w14:paraId="11C14684" w14:textId="77777777" w:rsidR="0082560F" w:rsidRPr="00A01E9E" w:rsidRDefault="0082560F" w:rsidP="002E053F">
            <w:pPr>
              <w:pStyle w:val="af8"/>
              <w:suppressAutoHyphens/>
              <w:spacing w:line="400" w:lineRule="exact"/>
              <w:ind w:leftChars="25" w:left="59" w:rightChars="25" w:right="59"/>
              <w:jc w:val="left"/>
            </w:pPr>
            <w:r w:rsidRPr="00A01E9E">
              <w:rPr>
                <w:rFonts w:hint="eastAsia"/>
              </w:rPr>
              <w:t>江淮汽車</w:t>
            </w:r>
          </w:p>
          <w:p w14:paraId="3EBB02AE" w14:textId="77777777" w:rsidR="0082560F" w:rsidRPr="00A01E9E" w:rsidRDefault="0082560F" w:rsidP="002E053F">
            <w:pPr>
              <w:pStyle w:val="af8"/>
              <w:suppressAutoHyphens/>
              <w:spacing w:line="400" w:lineRule="exact"/>
              <w:ind w:leftChars="25" w:left="59" w:rightChars="25" w:right="59"/>
              <w:jc w:val="left"/>
            </w:pPr>
            <w:r w:rsidRPr="00A01E9E">
              <w:rPr>
                <w:rFonts w:hint="eastAsia"/>
              </w:rPr>
              <w:t>（</w:t>
            </w:r>
            <w:r w:rsidRPr="00A01E9E">
              <w:t>JAC</w:t>
            </w:r>
            <w:r w:rsidRPr="00A01E9E">
              <w:rPr>
                <w:rFonts w:hint="eastAsia"/>
              </w:rPr>
              <w:t>）</w:t>
            </w:r>
          </w:p>
        </w:tc>
        <w:tc>
          <w:tcPr>
            <w:tcW w:w="1984" w:type="dxa"/>
            <w:shd w:val="clear" w:color="auto" w:fill="auto"/>
            <w:vAlign w:val="center"/>
          </w:tcPr>
          <w:p w14:paraId="0EAF6F66" w14:textId="77777777" w:rsidR="0082560F" w:rsidRPr="00A01E9E" w:rsidRDefault="0082560F" w:rsidP="002E053F">
            <w:pPr>
              <w:pStyle w:val="af8"/>
              <w:suppressAutoHyphens/>
              <w:spacing w:line="400" w:lineRule="exact"/>
              <w:ind w:leftChars="25" w:left="59" w:rightChars="25" w:right="59"/>
              <w:jc w:val="left"/>
            </w:pPr>
            <w:r w:rsidRPr="00A01E9E">
              <w:t>Sahagún</w:t>
            </w:r>
          </w:p>
        </w:tc>
        <w:tc>
          <w:tcPr>
            <w:tcW w:w="5386" w:type="dxa"/>
            <w:shd w:val="clear" w:color="auto" w:fill="auto"/>
            <w:vAlign w:val="center"/>
          </w:tcPr>
          <w:p w14:paraId="6A09D1E5" w14:textId="77777777" w:rsidR="0082560F" w:rsidRPr="00A01E9E" w:rsidRDefault="0082560F" w:rsidP="00C42380">
            <w:pPr>
              <w:pStyle w:val="af8"/>
              <w:suppressAutoHyphens/>
              <w:spacing w:line="400" w:lineRule="exact"/>
              <w:ind w:leftChars="25" w:left="59" w:rightChars="25" w:right="59"/>
              <w:jc w:val="left"/>
            </w:pPr>
            <w:r w:rsidRPr="00A01E9E">
              <w:rPr>
                <w:rFonts w:hint="eastAsia"/>
              </w:rPr>
              <w:t>汽車組裝：與墨商</w:t>
            </w:r>
            <w:r w:rsidRPr="00A01E9E">
              <w:rPr>
                <w:rFonts w:hint="eastAsia"/>
              </w:rPr>
              <w:t>Giant Motor</w:t>
            </w:r>
            <w:r w:rsidRPr="00A01E9E">
              <w:rPr>
                <w:rFonts w:hint="eastAsia"/>
              </w:rPr>
              <w:t>合作</w:t>
            </w:r>
            <w:r w:rsidRPr="00A01E9E">
              <w:t>2017</w:t>
            </w:r>
            <w:r w:rsidRPr="00A01E9E">
              <w:rPr>
                <w:rFonts w:hint="eastAsia"/>
              </w:rPr>
              <w:t>年開始營運</w:t>
            </w:r>
            <w:r w:rsidRPr="00A01E9E">
              <w:br/>
            </w:r>
            <w:r w:rsidRPr="00A01E9E">
              <w:rPr>
                <w:rFonts w:hint="eastAsia"/>
              </w:rPr>
              <w:t>年產量：</w:t>
            </w:r>
            <w:r w:rsidR="00923AA1" w:rsidRPr="00A01E9E">
              <w:rPr>
                <w:rFonts w:hint="eastAsia"/>
              </w:rPr>
              <w:t>約</w:t>
            </w:r>
            <w:r w:rsidR="00923AA1" w:rsidRPr="00A01E9E">
              <w:t>30</w:t>
            </w:r>
            <w:r w:rsidR="00C42380" w:rsidRPr="00A01E9E">
              <w:t>,000</w:t>
            </w:r>
            <w:r w:rsidRPr="00A01E9E">
              <w:rPr>
                <w:rFonts w:hint="eastAsia"/>
              </w:rPr>
              <w:t>輛</w:t>
            </w:r>
          </w:p>
          <w:p w14:paraId="7953A6DA" w14:textId="74417DA4" w:rsidR="00BF6D1C" w:rsidRPr="00A01E9E" w:rsidRDefault="00BF6D1C" w:rsidP="00C42380">
            <w:pPr>
              <w:pStyle w:val="af8"/>
              <w:suppressAutoHyphens/>
              <w:spacing w:line="400" w:lineRule="exact"/>
              <w:ind w:leftChars="25" w:left="59" w:rightChars="25" w:right="59"/>
              <w:jc w:val="left"/>
            </w:pPr>
            <w:r w:rsidRPr="00A01E9E">
              <w:rPr>
                <w:rFonts w:hint="eastAsia"/>
              </w:rPr>
              <w:t>員工：約</w:t>
            </w:r>
            <w:r w:rsidRPr="00A01E9E">
              <w:rPr>
                <w:rFonts w:hint="eastAsia"/>
              </w:rPr>
              <w:t>600</w:t>
            </w:r>
            <w:r w:rsidRPr="00A01E9E">
              <w:rPr>
                <w:rFonts w:hint="eastAsia"/>
              </w:rPr>
              <w:t>名</w:t>
            </w:r>
          </w:p>
        </w:tc>
      </w:tr>
    </w:tbl>
    <w:p w14:paraId="1E34281E" w14:textId="77777777" w:rsidR="002E053F" w:rsidRPr="00A01E9E" w:rsidRDefault="002E053F" w:rsidP="002E053F">
      <w:pPr>
        <w:widowControl/>
        <w:suppressAutoHyphens/>
        <w:overflowPunct/>
        <w:autoSpaceDE/>
        <w:autoSpaceDN/>
        <w:ind w:firstLineChars="0" w:firstLine="0"/>
        <w:jc w:val="left"/>
        <w:rPr>
          <w:rFonts w:eastAsia="華康新特明體(P)"/>
          <w:sz w:val="40"/>
          <w:szCs w:val="40"/>
          <w:lang w:eastAsia="ja-JP"/>
        </w:rPr>
      </w:pPr>
    </w:p>
    <w:p w14:paraId="51F3C863" w14:textId="77777777" w:rsidR="002E053F" w:rsidRPr="00A01E9E" w:rsidRDefault="002E053F" w:rsidP="00A10F8A">
      <w:pPr>
        <w:pStyle w:val="a3"/>
        <w:pageBreakBefore/>
      </w:pPr>
      <w:bookmarkStart w:id="34" w:name="_Toc205306083"/>
      <w:r w:rsidRPr="00A01E9E">
        <w:rPr>
          <w:rFonts w:hint="eastAsia"/>
        </w:rPr>
        <w:lastRenderedPageBreak/>
        <w:t>附錄六　美墨邊境工業城市</w:t>
      </w:r>
      <w:bookmarkEnd w:id="31"/>
      <w:bookmarkEnd w:id="34"/>
    </w:p>
    <w:p w14:paraId="105B4E5E" w14:textId="2E035751" w:rsidR="002E053F" w:rsidRPr="00A01E9E" w:rsidRDefault="002E053F" w:rsidP="002E053F">
      <w:pPr>
        <w:suppressAutoHyphens/>
        <w:ind w:left="472" w:hangingChars="200" w:hanging="472"/>
        <w:rPr>
          <w:lang w:eastAsia="zh-TW"/>
        </w:rPr>
      </w:pPr>
      <w:r w:rsidRPr="00A01E9E">
        <w:rPr>
          <w:rFonts w:hint="eastAsia"/>
          <w:lang w:eastAsia="zh-TW"/>
        </w:rPr>
        <w:t>一、</w:t>
      </w:r>
      <w:r w:rsidRPr="00A01E9E">
        <w:rPr>
          <w:lang w:eastAsia="zh-TW"/>
        </w:rPr>
        <w:t>Baja California</w:t>
      </w:r>
      <w:r w:rsidRPr="00A01E9E">
        <w:rPr>
          <w:rFonts w:hint="eastAsia"/>
          <w:lang w:eastAsia="zh-TW"/>
        </w:rPr>
        <w:t>州</w:t>
      </w:r>
      <w:r w:rsidRPr="00A01E9E">
        <w:rPr>
          <w:lang w:eastAsia="zh-TW"/>
        </w:rPr>
        <w:t>Tijuana</w:t>
      </w:r>
      <w:r w:rsidRPr="00A01E9E">
        <w:rPr>
          <w:rFonts w:hint="eastAsia"/>
          <w:lang w:eastAsia="zh-TW"/>
        </w:rPr>
        <w:t>市及</w:t>
      </w:r>
      <w:r w:rsidRPr="00A01E9E">
        <w:rPr>
          <w:lang w:eastAsia="zh-TW"/>
        </w:rPr>
        <w:t>Mexicali</w:t>
      </w:r>
      <w:r w:rsidRPr="00A01E9E">
        <w:rPr>
          <w:rFonts w:hint="eastAsia"/>
          <w:lang w:eastAsia="zh-TW"/>
        </w:rPr>
        <w:t>市：工業區</w:t>
      </w:r>
      <w:r w:rsidR="00602B9A" w:rsidRPr="00A01E9E">
        <w:rPr>
          <w:rFonts w:hint="eastAsia"/>
          <w:lang w:eastAsia="zh-TW"/>
        </w:rPr>
        <w:t>發達</w:t>
      </w:r>
      <w:r w:rsidRPr="00A01E9E">
        <w:rPr>
          <w:rFonts w:hint="eastAsia"/>
          <w:lang w:eastAsia="zh-TW"/>
        </w:rPr>
        <w:t>，交通便利，市內有大學及技術學院採建教合作，與美國加州之</w:t>
      </w:r>
      <w:r w:rsidRPr="00A01E9E">
        <w:rPr>
          <w:lang w:eastAsia="zh-TW"/>
        </w:rPr>
        <w:t>San Diego</w:t>
      </w:r>
      <w:r w:rsidR="00AD7BB7" w:rsidRPr="00A01E9E">
        <w:rPr>
          <w:rFonts w:hint="eastAsia"/>
          <w:lang w:eastAsia="zh-TW"/>
        </w:rPr>
        <w:t>市接壤</w:t>
      </w:r>
      <w:r w:rsidRPr="00A01E9E">
        <w:rPr>
          <w:rFonts w:hint="eastAsia"/>
          <w:lang w:eastAsia="zh-TW"/>
        </w:rPr>
        <w:t>。</w:t>
      </w:r>
    </w:p>
    <w:p w14:paraId="19DA1BCE" w14:textId="60E5583C" w:rsidR="002E053F" w:rsidRPr="00A01E9E" w:rsidRDefault="002E053F" w:rsidP="002E053F">
      <w:pPr>
        <w:suppressAutoHyphens/>
        <w:ind w:left="472" w:hangingChars="200" w:hanging="472"/>
        <w:rPr>
          <w:lang w:eastAsia="zh-TW"/>
        </w:rPr>
      </w:pPr>
      <w:r w:rsidRPr="00A01E9E">
        <w:rPr>
          <w:rFonts w:hint="eastAsia"/>
          <w:lang w:eastAsia="zh-TW"/>
        </w:rPr>
        <w:t>二、</w:t>
      </w:r>
      <w:r w:rsidRPr="00A01E9E">
        <w:rPr>
          <w:lang w:eastAsia="zh-TW"/>
        </w:rPr>
        <w:t>Chihuahua</w:t>
      </w:r>
      <w:r w:rsidRPr="00A01E9E">
        <w:rPr>
          <w:rFonts w:hint="eastAsia"/>
          <w:lang w:eastAsia="zh-TW"/>
        </w:rPr>
        <w:t>州</w:t>
      </w:r>
      <w:r w:rsidR="00B762F6" w:rsidRPr="00A01E9E">
        <w:rPr>
          <w:lang w:eastAsia="zh-TW"/>
        </w:rPr>
        <w:t>Juaréz</w:t>
      </w:r>
      <w:r w:rsidRPr="00A01E9E">
        <w:rPr>
          <w:rFonts w:hint="eastAsia"/>
          <w:lang w:eastAsia="zh-TW"/>
        </w:rPr>
        <w:t>市及</w:t>
      </w:r>
      <w:r w:rsidRPr="00A01E9E">
        <w:rPr>
          <w:lang w:eastAsia="zh-TW"/>
        </w:rPr>
        <w:t>Chihuahua</w:t>
      </w:r>
      <w:r w:rsidRPr="00A01E9E">
        <w:rPr>
          <w:rFonts w:hint="eastAsia"/>
          <w:lang w:eastAsia="zh-TW"/>
        </w:rPr>
        <w:t>市：</w:t>
      </w:r>
      <w:r w:rsidR="00602B9A" w:rsidRPr="00A01E9E">
        <w:rPr>
          <w:rFonts w:hint="eastAsia"/>
          <w:lang w:eastAsia="zh-TW"/>
        </w:rPr>
        <w:t>工業區發達，各國廠商投資產業</w:t>
      </w:r>
      <w:r w:rsidRPr="00A01E9E">
        <w:rPr>
          <w:rFonts w:hint="eastAsia"/>
          <w:lang w:eastAsia="zh-TW"/>
        </w:rPr>
        <w:t>包括</w:t>
      </w:r>
      <w:r w:rsidR="00602B9A" w:rsidRPr="00A01E9E">
        <w:rPr>
          <w:rFonts w:hint="eastAsia"/>
          <w:lang w:eastAsia="zh-TW"/>
        </w:rPr>
        <w:t>E</w:t>
      </w:r>
      <w:r w:rsidR="00602B9A" w:rsidRPr="00A01E9E">
        <w:rPr>
          <w:lang w:eastAsia="zh-TW"/>
        </w:rPr>
        <w:t>MS</w:t>
      </w:r>
      <w:r w:rsidR="00602B9A" w:rsidRPr="00A01E9E">
        <w:rPr>
          <w:rFonts w:hint="eastAsia"/>
          <w:lang w:eastAsia="zh-TW"/>
        </w:rPr>
        <w:t>、</w:t>
      </w:r>
      <w:r w:rsidRPr="00A01E9E">
        <w:rPr>
          <w:rFonts w:hint="eastAsia"/>
          <w:lang w:eastAsia="zh-TW"/>
        </w:rPr>
        <w:t>汽車零配件、電子、醫療器材。</w:t>
      </w:r>
      <w:r w:rsidRPr="00A01E9E">
        <w:rPr>
          <w:lang w:eastAsia="zh-TW"/>
        </w:rPr>
        <w:t>Juaréz</w:t>
      </w:r>
      <w:r w:rsidRPr="00A01E9E">
        <w:rPr>
          <w:rFonts w:hint="eastAsia"/>
          <w:lang w:eastAsia="zh-TW"/>
        </w:rPr>
        <w:t>市與美國德州</w:t>
      </w:r>
      <w:r w:rsidRPr="00A01E9E">
        <w:rPr>
          <w:lang w:eastAsia="zh-TW"/>
        </w:rPr>
        <w:t>El Paso</w:t>
      </w:r>
      <w:r w:rsidRPr="00A01E9E">
        <w:rPr>
          <w:rFonts w:hint="eastAsia"/>
          <w:lang w:eastAsia="zh-TW"/>
        </w:rPr>
        <w:t>市接壤，多數廠商工廠設在</w:t>
      </w:r>
      <w:r w:rsidRPr="00A01E9E">
        <w:rPr>
          <w:lang w:eastAsia="zh-TW"/>
        </w:rPr>
        <w:t>Juaréz</w:t>
      </w:r>
      <w:r w:rsidRPr="00A01E9E">
        <w:rPr>
          <w:rFonts w:hint="eastAsia"/>
          <w:lang w:eastAsia="zh-TW"/>
        </w:rPr>
        <w:t>，但人員大都居住</w:t>
      </w:r>
      <w:r w:rsidRPr="00A01E9E">
        <w:rPr>
          <w:lang w:eastAsia="zh-TW"/>
        </w:rPr>
        <w:t>El Paso</w:t>
      </w:r>
      <w:r w:rsidRPr="00A01E9E">
        <w:rPr>
          <w:rFonts w:hint="eastAsia"/>
          <w:lang w:eastAsia="zh-TW"/>
        </w:rPr>
        <w:t>，</w:t>
      </w:r>
      <w:r w:rsidRPr="00A01E9E">
        <w:rPr>
          <w:lang w:eastAsia="zh-TW"/>
        </w:rPr>
        <w:t>Juaréz</w:t>
      </w:r>
      <w:r w:rsidRPr="00A01E9E">
        <w:rPr>
          <w:rFonts w:hint="eastAsia"/>
          <w:lang w:eastAsia="zh-TW"/>
        </w:rPr>
        <w:t>是銜接美國中部及東部市場的中心點，與美國</w:t>
      </w:r>
      <w:r w:rsidRPr="00A01E9E">
        <w:rPr>
          <w:lang w:eastAsia="zh-TW"/>
        </w:rPr>
        <w:t>El Paso</w:t>
      </w:r>
      <w:r w:rsidR="00AD7BB7" w:rsidRPr="00A01E9E">
        <w:rPr>
          <w:rFonts w:hint="eastAsia"/>
          <w:lang w:eastAsia="zh-TW"/>
        </w:rPr>
        <w:t>形成關係密切的雙子城</w:t>
      </w:r>
      <w:r w:rsidRPr="00A01E9E">
        <w:rPr>
          <w:rFonts w:hint="eastAsia"/>
          <w:lang w:eastAsia="zh-TW"/>
        </w:rPr>
        <w:t>。</w:t>
      </w:r>
    </w:p>
    <w:p w14:paraId="5F697564" w14:textId="3F7C7684" w:rsidR="002E053F" w:rsidRPr="00A01E9E" w:rsidRDefault="002E053F" w:rsidP="002E053F">
      <w:pPr>
        <w:suppressAutoHyphens/>
        <w:ind w:left="472" w:hangingChars="200" w:hanging="472"/>
        <w:rPr>
          <w:lang w:eastAsia="zh-TW"/>
        </w:rPr>
      </w:pPr>
      <w:r w:rsidRPr="00A01E9E">
        <w:rPr>
          <w:rFonts w:hint="eastAsia"/>
          <w:lang w:eastAsia="zh-TW"/>
        </w:rPr>
        <w:t>三、</w:t>
      </w:r>
      <w:r w:rsidRPr="00A01E9E">
        <w:rPr>
          <w:lang w:eastAsia="zh-TW"/>
        </w:rPr>
        <w:t>Nuevo Leon</w:t>
      </w:r>
      <w:r w:rsidRPr="00A01E9E">
        <w:rPr>
          <w:rFonts w:hint="eastAsia"/>
          <w:lang w:eastAsia="zh-TW"/>
        </w:rPr>
        <w:t>州</w:t>
      </w:r>
      <w:r w:rsidRPr="00A01E9E">
        <w:rPr>
          <w:lang w:eastAsia="zh-TW"/>
        </w:rPr>
        <w:t>Monterrey</w:t>
      </w:r>
      <w:r w:rsidRPr="00A01E9E">
        <w:rPr>
          <w:rFonts w:hint="eastAsia"/>
          <w:lang w:eastAsia="zh-TW"/>
        </w:rPr>
        <w:t>市：</w:t>
      </w:r>
      <w:r w:rsidR="00602B9A" w:rsidRPr="00A01E9E">
        <w:rPr>
          <w:rFonts w:hint="eastAsia"/>
          <w:lang w:eastAsia="zh-TW"/>
        </w:rPr>
        <w:t>工業區發達、</w:t>
      </w:r>
      <w:r w:rsidRPr="00A01E9E">
        <w:rPr>
          <w:rFonts w:hint="eastAsia"/>
          <w:lang w:eastAsia="zh-TW"/>
        </w:rPr>
        <w:t>工人素質高、相關衛星工業發達，適宜高技術層次及附加價值高，但距離邊</w:t>
      </w:r>
      <w:r w:rsidR="00602B9A" w:rsidRPr="00A01E9E">
        <w:rPr>
          <w:rFonts w:hint="eastAsia"/>
          <w:lang w:eastAsia="zh-TW"/>
        </w:rPr>
        <w:t>境較遠，運輸成本增加，且近年來設廠成本高漲。廠商投資產業包括</w:t>
      </w:r>
      <w:r w:rsidR="00602B9A" w:rsidRPr="00A01E9E">
        <w:rPr>
          <w:rFonts w:hint="eastAsia"/>
          <w:lang w:eastAsia="zh-TW"/>
        </w:rPr>
        <w:t>E</w:t>
      </w:r>
      <w:r w:rsidR="00602B9A" w:rsidRPr="00A01E9E">
        <w:rPr>
          <w:lang w:eastAsia="zh-TW"/>
        </w:rPr>
        <w:t>MS</w:t>
      </w:r>
      <w:r w:rsidRPr="00A01E9E">
        <w:rPr>
          <w:rFonts w:hint="eastAsia"/>
          <w:lang w:eastAsia="zh-TW"/>
        </w:rPr>
        <w:t>、汽車零件、電機。</w:t>
      </w:r>
    </w:p>
    <w:p w14:paraId="431640E2" w14:textId="76B67CE7" w:rsidR="00E650E7" w:rsidRPr="00A01E9E" w:rsidRDefault="002E053F" w:rsidP="000407CD">
      <w:pPr>
        <w:suppressAutoHyphens/>
        <w:ind w:left="472" w:hangingChars="200" w:hanging="472"/>
        <w:rPr>
          <w:lang w:eastAsia="zh-TW"/>
        </w:rPr>
      </w:pPr>
      <w:r w:rsidRPr="00A01E9E">
        <w:rPr>
          <w:rFonts w:hint="eastAsia"/>
          <w:lang w:eastAsia="zh-TW"/>
        </w:rPr>
        <w:t>四、</w:t>
      </w:r>
      <w:r w:rsidRPr="00A01E9E">
        <w:rPr>
          <w:lang w:eastAsia="zh-TW"/>
        </w:rPr>
        <w:t>Tamaulipas</w:t>
      </w:r>
      <w:r w:rsidRPr="00A01E9E">
        <w:rPr>
          <w:rFonts w:hint="eastAsia"/>
          <w:lang w:eastAsia="zh-TW"/>
        </w:rPr>
        <w:t>州</w:t>
      </w:r>
      <w:r w:rsidR="00602B9A" w:rsidRPr="00A01E9E">
        <w:rPr>
          <w:lang w:eastAsia="zh-TW"/>
        </w:rPr>
        <w:t>Victoria</w:t>
      </w:r>
      <w:r w:rsidR="00602B9A" w:rsidRPr="00A01E9E">
        <w:rPr>
          <w:rFonts w:hint="eastAsia"/>
          <w:lang w:eastAsia="zh-TW"/>
        </w:rPr>
        <w:t>、</w:t>
      </w:r>
      <w:r w:rsidR="00AD7BB7" w:rsidRPr="00A01E9E">
        <w:rPr>
          <w:rFonts w:hint="eastAsia"/>
          <w:lang w:eastAsia="zh-TW"/>
        </w:rPr>
        <w:t>R</w:t>
      </w:r>
      <w:r w:rsidR="00AD7BB7" w:rsidRPr="00A01E9E">
        <w:rPr>
          <w:lang w:eastAsia="zh-TW"/>
        </w:rPr>
        <w:t>eymosa</w:t>
      </w:r>
      <w:r w:rsidR="00AD7BB7" w:rsidRPr="00A01E9E">
        <w:rPr>
          <w:rFonts w:hint="eastAsia"/>
          <w:lang w:eastAsia="zh-TW"/>
        </w:rPr>
        <w:t>及</w:t>
      </w:r>
      <w:r w:rsidRPr="00A01E9E">
        <w:rPr>
          <w:lang w:eastAsia="zh-TW"/>
        </w:rPr>
        <w:t>Matamoros</w:t>
      </w:r>
      <w:r w:rsidR="00AD7BB7" w:rsidRPr="00A01E9E">
        <w:rPr>
          <w:rFonts w:hint="eastAsia"/>
          <w:lang w:eastAsia="zh-TW"/>
        </w:rPr>
        <w:t>市：工業區土地較其他州便宜，鄰近美國德州。廠商投資產業包括汽車零件、醫療器材、五金、電子電器等</w:t>
      </w:r>
      <w:r w:rsidRPr="00A01E9E">
        <w:rPr>
          <w:rFonts w:hint="eastAsia"/>
          <w:lang w:eastAsia="zh-TW"/>
        </w:rPr>
        <w:t>。</w:t>
      </w:r>
      <w:bookmarkEnd w:id="32"/>
    </w:p>
    <w:p w14:paraId="51E28F4C" w14:textId="7BA0274E" w:rsidR="000407CD" w:rsidRPr="00A01E9E" w:rsidRDefault="000407CD" w:rsidP="000407CD">
      <w:pPr>
        <w:suppressAutoHyphens/>
        <w:ind w:left="472" w:hangingChars="200" w:hanging="472"/>
        <w:rPr>
          <w:lang w:eastAsia="zh-TW"/>
        </w:rPr>
      </w:pPr>
    </w:p>
    <w:p w14:paraId="009DC683" w14:textId="77777777" w:rsidR="002077B5" w:rsidRPr="00A01E9E" w:rsidRDefault="002077B5">
      <w:pPr>
        <w:widowControl/>
        <w:overflowPunct/>
        <w:autoSpaceDE/>
        <w:autoSpaceDN/>
        <w:ind w:firstLineChars="0" w:firstLine="0"/>
        <w:jc w:val="left"/>
        <w:rPr>
          <w:rFonts w:ascii="華康新特明體(P)" w:eastAsia="華康新特明體(P)"/>
          <w:sz w:val="40"/>
          <w:szCs w:val="40"/>
          <w:lang w:eastAsia="ja-JP"/>
        </w:rPr>
      </w:pPr>
      <w:bookmarkStart w:id="35" w:name="_Toc169601340"/>
      <w:bookmarkStart w:id="36" w:name="_Toc170169248"/>
      <w:bookmarkStart w:id="37" w:name="_Toc174485164"/>
      <w:r w:rsidRPr="00A01E9E">
        <w:br w:type="page"/>
      </w:r>
    </w:p>
    <w:p w14:paraId="0C76CD04" w14:textId="43070D80" w:rsidR="002077B5" w:rsidRPr="00A01E9E" w:rsidRDefault="002077B5" w:rsidP="002077B5">
      <w:pPr>
        <w:pStyle w:val="a3"/>
        <w:rPr>
          <w:rFonts w:eastAsia="華康細圓體"/>
          <w:shd w:val="clear" w:color="auto" w:fill="FFFFFF"/>
        </w:rPr>
      </w:pPr>
      <w:bookmarkStart w:id="38" w:name="_Toc205306084"/>
      <w:r w:rsidRPr="00A01E9E">
        <w:lastRenderedPageBreak/>
        <w:t>附錄七</w:t>
      </w:r>
      <w:r w:rsidRPr="00A01E9E">
        <w:rPr>
          <w:rFonts w:hint="eastAsia"/>
        </w:rPr>
        <w:t xml:space="preserve">　我國與墨西哥簽訂投資促進合作協定</w:t>
      </w:r>
      <w:bookmarkEnd w:id="35"/>
      <w:bookmarkEnd w:id="36"/>
      <w:bookmarkEnd w:id="37"/>
      <w:bookmarkEnd w:id="38"/>
    </w:p>
    <w:p w14:paraId="44A3D789" w14:textId="77777777" w:rsidR="002077B5" w:rsidRPr="00A01E9E" w:rsidRDefault="002077B5" w:rsidP="002077B5">
      <w:pPr>
        <w:pStyle w:val="afd"/>
        <w:rPr>
          <w:lang w:eastAsia="zh-TW"/>
        </w:rPr>
      </w:pPr>
      <w:r w:rsidRPr="00A01E9E">
        <w:rPr>
          <w:rFonts w:hint="eastAsia"/>
          <w:noProof/>
          <w:lang w:eastAsia="zh-TW"/>
        </w:rPr>
        <w:drawing>
          <wp:inline distT="0" distB="0" distL="0" distR="0" wp14:anchorId="5C908EBD" wp14:editId="30C0DF0C">
            <wp:extent cx="5402580" cy="6559333"/>
            <wp:effectExtent l="0" t="0" r="7620" b="0"/>
            <wp:docPr id="29" name="圖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6墨西哥-中墨投資促進合作協定_頁面_1.jpg"/>
                    <pic:cNvPicPr/>
                  </pic:nvPicPr>
                  <pic:blipFill rotWithShape="1">
                    <a:blip r:embed="rId74" cstate="print">
                      <a:extLst>
                        <a:ext uri="{28A0092B-C50C-407E-A947-70E740481C1C}">
                          <a14:useLocalDpi xmlns:a14="http://schemas.microsoft.com/office/drawing/2010/main" val="0"/>
                        </a:ext>
                      </a:extLst>
                    </a:blip>
                    <a:srcRect t="14160"/>
                    <a:stretch/>
                  </pic:blipFill>
                  <pic:spPr bwMode="auto">
                    <a:xfrm>
                      <a:off x="0" y="0"/>
                      <a:ext cx="5400040" cy="6556249"/>
                    </a:xfrm>
                    <a:prstGeom prst="rect">
                      <a:avLst/>
                    </a:prstGeom>
                    <a:ln>
                      <a:noFill/>
                    </a:ln>
                    <a:extLst>
                      <a:ext uri="{53640926-AAD7-44D8-BBD7-CCE9431645EC}">
                        <a14:shadowObscured xmlns:a14="http://schemas.microsoft.com/office/drawing/2010/main"/>
                      </a:ext>
                    </a:extLst>
                  </pic:spPr>
                </pic:pic>
              </a:graphicData>
            </a:graphic>
          </wp:inline>
        </w:drawing>
      </w:r>
      <w:r w:rsidRPr="00A01E9E">
        <w:rPr>
          <w:rFonts w:hint="eastAsia"/>
          <w:noProof/>
          <w:lang w:eastAsia="zh-TW"/>
        </w:rPr>
        <w:lastRenderedPageBreak/>
        <w:drawing>
          <wp:inline distT="0" distB="0" distL="0" distR="0" wp14:anchorId="7239A8E5" wp14:editId="29115BB8">
            <wp:extent cx="5400040" cy="7637780"/>
            <wp:effectExtent l="0" t="0" r="0" b="1270"/>
            <wp:docPr id="30" name="圖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6墨西哥-中墨投資促進合作協定_頁面_2.jp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5400040" cy="7637780"/>
                    </a:xfrm>
                    <a:prstGeom prst="rect">
                      <a:avLst/>
                    </a:prstGeom>
                  </pic:spPr>
                </pic:pic>
              </a:graphicData>
            </a:graphic>
          </wp:inline>
        </w:drawing>
      </w:r>
      <w:r w:rsidRPr="00A01E9E">
        <w:rPr>
          <w:rFonts w:hint="eastAsia"/>
          <w:noProof/>
          <w:lang w:eastAsia="zh-TW"/>
        </w:rPr>
        <w:lastRenderedPageBreak/>
        <w:drawing>
          <wp:inline distT="0" distB="0" distL="0" distR="0" wp14:anchorId="19F8655B" wp14:editId="695520C8">
            <wp:extent cx="5400040" cy="7637780"/>
            <wp:effectExtent l="0" t="0" r="0" b="1270"/>
            <wp:docPr id="32" name="圖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6墨西哥-中墨投資促進合作協定_頁面_3.jp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5400040" cy="7637780"/>
                    </a:xfrm>
                    <a:prstGeom prst="rect">
                      <a:avLst/>
                    </a:prstGeom>
                  </pic:spPr>
                </pic:pic>
              </a:graphicData>
            </a:graphic>
          </wp:inline>
        </w:drawing>
      </w:r>
      <w:r w:rsidRPr="00A01E9E">
        <w:rPr>
          <w:rFonts w:hint="eastAsia"/>
          <w:noProof/>
          <w:lang w:eastAsia="zh-TW"/>
        </w:rPr>
        <w:lastRenderedPageBreak/>
        <w:drawing>
          <wp:inline distT="0" distB="0" distL="0" distR="0" wp14:anchorId="01D798DD" wp14:editId="47100198">
            <wp:extent cx="5400040" cy="7637780"/>
            <wp:effectExtent l="0" t="0" r="0" b="1270"/>
            <wp:docPr id="33" name="圖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6墨西哥-中墨投資促進合作協定_頁面_4.jp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5400040" cy="7637780"/>
                    </a:xfrm>
                    <a:prstGeom prst="rect">
                      <a:avLst/>
                    </a:prstGeom>
                  </pic:spPr>
                </pic:pic>
              </a:graphicData>
            </a:graphic>
          </wp:inline>
        </w:drawing>
      </w:r>
    </w:p>
    <w:p w14:paraId="4A10CD3A" w14:textId="77777777" w:rsidR="000407CD" w:rsidRPr="00A01E9E" w:rsidRDefault="000407CD" w:rsidP="000407CD">
      <w:pPr>
        <w:suppressAutoHyphens/>
        <w:ind w:left="472" w:hangingChars="200" w:hanging="472"/>
        <w:rPr>
          <w:lang w:eastAsia="zh-TW"/>
        </w:rPr>
      </w:pPr>
    </w:p>
    <w:p w14:paraId="47C402A8" w14:textId="77777777" w:rsidR="002E053F" w:rsidRPr="00A01E9E" w:rsidRDefault="002E053F" w:rsidP="004545C1">
      <w:pPr>
        <w:suppressAutoHyphens/>
        <w:ind w:left="472" w:firstLineChars="0" w:firstLine="0"/>
        <w:rPr>
          <w:lang w:eastAsia="zh-TW"/>
        </w:rPr>
        <w:sectPr w:rsidR="002E053F" w:rsidRPr="00A01E9E" w:rsidSect="003E0BC3">
          <w:headerReference w:type="default" r:id="rId78"/>
          <w:pgSz w:w="11906" w:h="16838" w:code="9"/>
          <w:pgMar w:top="2268" w:right="1701" w:bottom="1701" w:left="1701" w:header="1134" w:footer="851" w:gutter="0"/>
          <w:cols w:space="425"/>
          <w:docGrid w:type="linesAndChars" w:linePitch="514" w:charSpace="-774"/>
        </w:sectPr>
      </w:pPr>
    </w:p>
    <w:p w14:paraId="05917799" w14:textId="2B28E24D" w:rsidR="00835B0C" w:rsidRPr="00A01E9E" w:rsidRDefault="00835B0C">
      <w:pPr>
        <w:widowControl/>
        <w:overflowPunct/>
        <w:autoSpaceDE/>
        <w:autoSpaceDN/>
        <w:ind w:firstLineChars="0" w:firstLine="0"/>
        <w:jc w:val="left"/>
        <w:rPr>
          <w:rFonts w:eastAsia="標楷體"/>
          <w:bCs/>
          <w:sz w:val="26"/>
          <w:szCs w:val="26"/>
          <w:lang w:eastAsia="zh-TW"/>
        </w:rPr>
      </w:pPr>
      <w:r w:rsidRPr="00A01E9E">
        <w:rPr>
          <w:rFonts w:eastAsia="標楷體"/>
          <w:bCs/>
          <w:sz w:val="26"/>
          <w:szCs w:val="26"/>
          <w:lang w:eastAsia="zh-TW"/>
        </w:rPr>
        <w:lastRenderedPageBreak/>
        <w:br w:type="page"/>
      </w:r>
    </w:p>
    <w:p w14:paraId="5A7E78F1" w14:textId="77777777" w:rsidR="00347A30" w:rsidRPr="00A01E9E" w:rsidRDefault="00347A30" w:rsidP="004545C1">
      <w:pPr>
        <w:widowControl/>
        <w:suppressAutoHyphens/>
        <w:overflowPunct/>
        <w:autoSpaceDE/>
        <w:autoSpaceDN/>
        <w:ind w:firstLineChars="0" w:firstLine="0"/>
        <w:jc w:val="left"/>
        <w:rPr>
          <w:rFonts w:eastAsia="標楷體"/>
          <w:bCs/>
          <w:sz w:val="26"/>
          <w:szCs w:val="26"/>
          <w:lang w:eastAsia="zh-TW"/>
        </w:rPr>
      </w:pPr>
    </w:p>
    <w:p w14:paraId="38A5DC6F" w14:textId="77777777" w:rsidR="0063306A" w:rsidRPr="00A01E9E" w:rsidRDefault="00B234CC" w:rsidP="004545C1">
      <w:pPr>
        <w:suppressAutoHyphens/>
        <w:ind w:firstLineChars="0" w:firstLine="0"/>
        <w:rPr>
          <w:rFonts w:eastAsia="標楷體"/>
          <w:bCs/>
          <w:sz w:val="26"/>
          <w:szCs w:val="26"/>
        </w:rPr>
      </w:pPr>
      <w:r w:rsidRPr="00A01E9E">
        <w:rPr>
          <w:noProof/>
          <w:lang w:eastAsia="zh-TW"/>
        </w:rPr>
        <mc:AlternateContent>
          <mc:Choice Requires="wps">
            <w:drawing>
              <wp:anchor distT="0" distB="0" distL="114300" distR="114300" simplePos="0" relativeHeight="251659776" behindDoc="0" locked="0" layoutInCell="1" allowOverlap="1" wp14:anchorId="67B5016C" wp14:editId="2604767C">
                <wp:simplePos x="0" y="0"/>
                <wp:positionH relativeFrom="column">
                  <wp:posOffset>-251460</wp:posOffset>
                </wp:positionH>
                <wp:positionV relativeFrom="paragraph">
                  <wp:posOffset>6250940</wp:posOffset>
                </wp:positionV>
                <wp:extent cx="6069330" cy="2306782"/>
                <wp:effectExtent l="0" t="0" r="0" b="0"/>
                <wp:wrapNone/>
                <wp:docPr id="39"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23067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0B5DEB" w14:textId="0936659B" w:rsidR="00A36B5E" w:rsidRPr="004B4040" w:rsidRDefault="00A36B5E" w:rsidP="00B234CC">
                            <w:pPr>
                              <w:snapToGrid w:val="0"/>
                              <w:ind w:firstLineChars="0" w:firstLine="0"/>
                              <w:rPr>
                                <w:rFonts w:ascii="華康新特黑體" w:eastAsia="華康新特黑體"/>
                                <w:lang w:eastAsia="zh-TW"/>
                              </w:rPr>
                            </w:pPr>
                            <w:r w:rsidRPr="00670FA0">
                              <w:rPr>
                                <w:rFonts w:ascii="華康新特黑體" w:eastAsia="華康新特黑體" w:hint="eastAsia"/>
                                <w:lang w:eastAsia="zh-TW"/>
                              </w:rPr>
                              <w:t>經濟部投資促進司</w:t>
                            </w:r>
                          </w:p>
                          <w:p w14:paraId="171EDE8F" w14:textId="77777777" w:rsidR="00A36B5E" w:rsidRPr="004B4040" w:rsidRDefault="00A36B5E" w:rsidP="00B234CC">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w:t>
                            </w:r>
                            <w:r w:rsidRPr="005E583D">
                              <w:rPr>
                                <w:rFonts w:ascii="華康中黑體(P)" w:eastAsia="華康中黑體(P)" w:hAnsi="Arial" w:cs="Arial" w:hint="eastAsia"/>
                                <w:sz w:val="20"/>
                                <w:szCs w:val="20"/>
                                <w:lang w:eastAsia="zh-TW"/>
                              </w:rPr>
                              <w:t>臺北市中正區愛國東路 82 號 3 樓</w:t>
                            </w:r>
                          </w:p>
                          <w:p w14:paraId="164CD3CA" w14:textId="77777777" w:rsidR="00A36B5E" w:rsidRPr="004B4040" w:rsidRDefault="00A36B5E" w:rsidP="00B234CC">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14:paraId="1C65BCEF" w14:textId="77777777" w:rsidR="00A36B5E" w:rsidRPr="004B4040" w:rsidRDefault="00A36B5E" w:rsidP="00B234CC">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14:paraId="060DDA6B" w14:textId="77777777" w:rsidR="00A36B5E" w:rsidRPr="004B4040" w:rsidRDefault="00A36B5E" w:rsidP="00B234CC">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Pr>
                                <w:rFonts w:ascii="華康中黑體(P)" w:eastAsia="華康中黑體(P)" w:hAnsi="Arial" w:cs="Arial" w:hint="eastAsia"/>
                                <w:kern w:val="0"/>
                                <w:sz w:val="20"/>
                                <w:szCs w:val="20"/>
                                <w:lang w:eastAsia="zh-TW"/>
                              </w:rPr>
                              <w:t>https://investtaiwan.nat.gov.tw/</w:t>
                            </w:r>
                          </w:p>
                          <w:p w14:paraId="5C80FA2F" w14:textId="77777777" w:rsidR="00A36B5E" w:rsidRPr="004B4040" w:rsidRDefault="00A36B5E" w:rsidP="00B234CC">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w:t>
                            </w:r>
                            <w:r>
                              <w:rPr>
                                <w:rFonts w:ascii="華康中黑體(P)" w:eastAsia="華康中黑體(P)" w:hAnsi="Arial" w:cs="Arial" w:hint="eastAsia"/>
                                <w:sz w:val="20"/>
                                <w:szCs w:val="20"/>
                              </w:rPr>
                              <w:t>dois</w:t>
                            </w:r>
                            <w:r w:rsidRPr="004B4040">
                              <w:rPr>
                                <w:rFonts w:ascii="華康中黑體(P)" w:eastAsia="華康中黑體(P)" w:hAnsi="Arial" w:cs="Arial" w:hint="eastAsia"/>
                                <w:sz w:val="20"/>
                                <w:szCs w:val="20"/>
                              </w:rPr>
                              <w:t>@moea.gov.tw</w:t>
                            </w:r>
                          </w:p>
                          <w:p w14:paraId="5B0AC992" w14:textId="77777777" w:rsidR="00A36B5E" w:rsidRDefault="00A36B5E" w:rsidP="00B234CC">
                            <w:pPr>
                              <w:snapToGrid w:val="0"/>
                              <w:ind w:firstLineChars="0" w:firstLine="0"/>
                              <w:rPr>
                                <w:rFonts w:ascii="華康中黑體(P)" w:eastAsia="華康中黑體(P)" w:hAnsi="Arial" w:cs="Arial"/>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字方塊 2" o:spid="_x0000_s1027" type="#_x0000_t202" style="position:absolute;left:0;text-align:left;margin-left:-19.8pt;margin-top:492.2pt;width:477.9pt;height:181.6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" filled="f" stroked="f">
                <v:textbox>
                  <w:txbxContent>
                    <w:p w14:paraId="680B5DEB" w14:textId="0936659B" w:rsidR="00A36B5E" w:rsidRPr="004B4040" w:rsidRDefault="00A36B5E" w:rsidP="00B234CC">
                      <w:pPr>
                        <w:snapToGrid w:val="0"/>
                        <w:ind w:firstLineChars="0" w:firstLine="0"/>
                        <w:rPr>
                          <w:rFonts w:ascii="華康新特黑體" w:eastAsia="華康新特黑體"/>
                          <w:lang w:eastAsia="zh-TW"/>
                        </w:rPr>
                      </w:pPr>
                      <w:r w:rsidRPr="00670FA0">
                        <w:rPr>
                          <w:rFonts w:ascii="華康新特黑體" w:eastAsia="華康新特黑體" w:hint="eastAsia"/>
                          <w:lang w:eastAsia="zh-TW"/>
                        </w:rPr>
                        <w:t>經濟部投資促進司</w:t>
                      </w:r>
                    </w:p>
                    <w:p w14:paraId="171EDE8F" w14:textId="77777777" w:rsidR="00A36B5E" w:rsidRPr="004B4040" w:rsidRDefault="00A36B5E" w:rsidP="00B234CC">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w:t>
                      </w:r>
                      <w:r w:rsidRPr="005E583D">
                        <w:rPr>
                          <w:rFonts w:ascii="華康中黑體(P)" w:eastAsia="華康中黑體(P)" w:hAnsi="Arial" w:cs="Arial" w:hint="eastAsia"/>
                          <w:sz w:val="20"/>
                          <w:szCs w:val="20"/>
                          <w:lang w:eastAsia="zh-TW"/>
                        </w:rPr>
                        <w:t>臺北市中正區愛國東路 82 號 3 樓</w:t>
                      </w:r>
                    </w:p>
                    <w:p w14:paraId="164CD3CA" w14:textId="77777777" w:rsidR="00A36B5E" w:rsidRPr="004B4040" w:rsidRDefault="00A36B5E" w:rsidP="00B234CC">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14:paraId="1C65BCEF" w14:textId="77777777" w:rsidR="00A36B5E" w:rsidRPr="004B4040" w:rsidRDefault="00A36B5E" w:rsidP="00B234CC">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14:paraId="060DDA6B" w14:textId="77777777" w:rsidR="00A36B5E" w:rsidRPr="004B4040" w:rsidRDefault="00A36B5E" w:rsidP="00B234CC">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Pr>
                          <w:rFonts w:ascii="華康中黑體(P)" w:eastAsia="華康中黑體(P)" w:hAnsi="Arial" w:cs="Arial" w:hint="eastAsia"/>
                          <w:kern w:val="0"/>
                          <w:sz w:val="20"/>
                          <w:szCs w:val="20"/>
                          <w:lang w:eastAsia="zh-TW"/>
                        </w:rPr>
                        <w:t>https://investtaiwan.nat.gov.tw/</w:t>
                      </w:r>
                    </w:p>
                    <w:p w14:paraId="5C80FA2F" w14:textId="77777777" w:rsidR="00A36B5E" w:rsidRPr="004B4040" w:rsidRDefault="00A36B5E" w:rsidP="00B234CC">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w:t>
                      </w:r>
                      <w:r>
                        <w:rPr>
                          <w:rFonts w:ascii="華康中黑體(P)" w:eastAsia="華康中黑體(P)" w:hAnsi="Arial" w:cs="Arial" w:hint="eastAsia"/>
                          <w:sz w:val="20"/>
                          <w:szCs w:val="20"/>
                        </w:rPr>
                        <w:t>dois</w:t>
                      </w:r>
                      <w:r w:rsidRPr="004B4040">
                        <w:rPr>
                          <w:rFonts w:ascii="華康中黑體(P)" w:eastAsia="華康中黑體(P)" w:hAnsi="Arial" w:cs="Arial" w:hint="eastAsia"/>
                          <w:sz w:val="20"/>
                          <w:szCs w:val="20"/>
                        </w:rPr>
                        <w:t>@moea.gov.tw</w:t>
                      </w:r>
                    </w:p>
                    <w:p w14:paraId="5B0AC992" w14:textId="77777777" w:rsidR="00A36B5E" w:rsidRDefault="00A36B5E" w:rsidP="00B234CC">
                      <w:pPr>
                        <w:snapToGrid w:val="0"/>
                        <w:ind w:firstLineChars="0" w:firstLine="0"/>
                        <w:rPr>
                          <w:rFonts w:ascii="華康中黑體(P)" w:eastAsia="華康中黑體(P)" w:hAnsi="Arial" w:cs="Arial"/>
                          <w:sz w:val="20"/>
                          <w:szCs w:val="20"/>
                        </w:rPr>
                      </w:pPr>
                    </w:p>
                  </w:txbxContent>
                </v:textbox>
              </v:shape>
            </w:pict>
          </mc:Fallback>
        </mc:AlternateContent>
      </w:r>
      <w:r w:rsidR="00424CD5" w:rsidRPr="00A01E9E">
        <w:rPr>
          <w:noProof/>
          <w:lang w:eastAsia="zh-TW"/>
        </w:rPr>
        <w:drawing>
          <wp:anchor distT="0" distB="0" distL="114300" distR="114300" simplePos="0" relativeHeight="251656704" behindDoc="1" locked="0" layoutInCell="1" allowOverlap="1" wp14:anchorId="14423C41" wp14:editId="4C0E4ED9">
            <wp:simplePos x="0" y="0"/>
            <wp:positionH relativeFrom="column">
              <wp:posOffset>-1099185</wp:posOffset>
            </wp:positionH>
            <wp:positionV relativeFrom="paragraph">
              <wp:posOffset>-2045970</wp:posOffset>
            </wp:positionV>
            <wp:extent cx="7600950" cy="11307445"/>
            <wp:effectExtent l="0" t="0" r="0" b="8255"/>
            <wp:wrapNone/>
            <wp:docPr id="31" name="圖片 3" descr="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3-19印尼-186-2"/>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7600950" cy="1130744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sectPr w:rsidR="0063306A" w:rsidRPr="00A01E9E" w:rsidSect="003E0BC3">
      <w:headerReference w:type="even" r:id="rId80"/>
      <w:headerReference w:type="default" r:id="rId81"/>
      <w:footerReference w:type="even" r:id="rId82"/>
      <w:footerReference w:type="default" r:id="rId83"/>
      <w:pgSz w:w="11906" w:h="16838" w:code="9"/>
      <w:pgMar w:top="2268" w:right="1701" w:bottom="1701" w:left="1701" w:header="1134" w:footer="851" w:gutter="0"/>
      <w:cols w:space="425"/>
      <w:docGrid w:type="linesAndChars" w:linePitch="514" w:charSpace="-77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D344023" w14:textId="77777777" w:rsidR="00DB3DFA" w:rsidRDefault="00DB3DFA" w:rsidP="008E5082">
      <w:pPr>
        <w:ind w:firstLine="480"/>
      </w:pPr>
      <w:r>
        <w:separator/>
      </w:r>
    </w:p>
  </w:endnote>
  <w:endnote w:type="continuationSeparator" w:id="0">
    <w:p w14:paraId="4EAB325D" w14:textId="77777777" w:rsidR="00DB3DFA" w:rsidRDefault="00DB3DFA" w:rsidP="008E5082">
      <w:pPr>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華康細圓體">
    <w:altName w:val="Microsoft JhengHei"/>
    <w:panose1 w:val="020F0309000000000000"/>
    <w:charset w:val="88"/>
    <w:family w:val="modern"/>
    <w:pitch w:val="fixed"/>
    <w:sig w:usb0="80000001" w:usb1="28091800" w:usb2="00000016" w:usb3="00000000" w:csb0="00100000" w:csb1="00000000"/>
  </w:font>
  <w:font w:name="Cambria">
    <w:panose1 w:val="02040503050406030204"/>
    <w:charset w:val="00"/>
    <w:family w:val="roman"/>
    <w:pitch w:val="variable"/>
    <w:sig w:usb0="E00006FF" w:usb1="420024FF" w:usb2="02000000"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華康新特明體(P)">
    <w:altName w:val="Microsoft JhengHei"/>
    <w:panose1 w:val="02020900000000000000"/>
    <w:charset w:val="88"/>
    <w:family w:val="roman"/>
    <w:pitch w:val="variable"/>
    <w:sig w:usb0="80000001" w:usb1="28091800" w:usb2="00000016" w:usb3="00000000" w:csb0="00100000" w:csb1="00000000"/>
  </w:font>
  <w:font w:name="華康粗明體">
    <w:panose1 w:val="02020709000000000000"/>
    <w:charset w:val="88"/>
    <w:family w:val="modern"/>
    <w:pitch w:val="fixed"/>
    <w:sig w:usb0="80000001" w:usb1="28091800" w:usb2="00000016" w:usb3="00000000" w:csb0="00100000" w:csb1="00000000"/>
  </w:font>
  <w:font w:name="標楷體">
    <w:altName w:val="DFKai-SB"/>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EFF" w:usb1="C000785B" w:usb2="00000009" w:usb3="00000000" w:csb0="000001FF" w:csb1="00000000"/>
  </w:font>
  <w:font w:name="華康粗圓體">
    <w:altName w:val="Microsoft JhengHei"/>
    <w:panose1 w:val="020F0709000000000000"/>
    <w:charset w:val="88"/>
    <w:family w:val="modern"/>
    <w:pitch w:val="fixed"/>
    <w:sig w:usb0="80000001" w:usb1="28091800" w:usb2="00000016" w:usb3="00000000" w:csb0="00100000" w:csb1="00000000"/>
  </w:font>
  <w:font w:name="華康中黑體">
    <w:panose1 w:val="020B0509000000000000"/>
    <w:charset w:val="88"/>
    <w:family w:val="modern"/>
    <w:pitch w:val="fixed"/>
    <w:sig w:usb0="80000001" w:usb1="28091800" w:usb2="00000016" w:usb3="00000000" w:csb0="00100000" w:csb1="00000000"/>
  </w:font>
  <w:font w:name="Consolas">
    <w:panose1 w:val="020B0609020204030204"/>
    <w:charset w:val="00"/>
    <w:family w:val="modern"/>
    <w:pitch w:val="fixed"/>
    <w:sig w:usb0="E00006FF" w:usb1="0000FCFF" w:usb2="00000001" w:usb3="00000000" w:csb0="0000019F" w:csb1="00000000"/>
  </w:font>
  <w:font w:name="Liberation Sans">
    <w:altName w:val="Arial Unicode MS"/>
    <w:panose1 w:val="020B0604020202020204"/>
    <w:charset w:val="00"/>
    <w:family w:val="swiss"/>
    <w:pitch w:val="variable"/>
    <w:sig w:usb0="E0000AFF" w:usb1="500078FF" w:usb2="00000021" w:usb3="00000000" w:csb0="000001BF" w:csb1="00000000"/>
  </w:font>
  <w:font w:name="微軟正黑體">
    <w:altName w:val="Microsoft JhengHei"/>
    <w:panose1 w:val="020B0604030504040204"/>
    <w:charset w:val="88"/>
    <w:family w:val="swiss"/>
    <w:pitch w:val="variable"/>
    <w:sig w:usb0="000002A7" w:usb1="28CF4400" w:usb2="00000016" w:usb3="00000000" w:csb0="00100009" w:csb1="00000000"/>
  </w:font>
  <w:font w:name="華康粗黑體">
    <w:altName w:val="Microsoft JhengHei"/>
    <w:panose1 w:val="020B0709000000000000"/>
    <w:charset w:val="88"/>
    <w:family w:val="modern"/>
    <w:pitch w:val="fixed"/>
    <w:sig w:usb0="80000001" w:usb1="28091800" w:usb2="00000016" w:usb3="00000000" w:csb0="00100000" w:csb1="00000000"/>
  </w:font>
  <w:font w:name="華康超黑體">
    <w:altName w:val="MingLiU"/>
    <w:panose1 w:val="020B0C09000000000000"/>
    <w:charset w:val="88"/>
    <w:family w:val="modern"/>
    <w:pitch w:val="fixed"/>
    <w:sig w:usb0="80000001" w:usb1="28091800" w:usb2="00000016" w:usb3="00000000" w:csb0="00100000"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8"/>
    <w:family w:val="swiss"/>
    <w:pitch w:val="variable"/>
    <w:sig w:usb0="F7FFAFFF" w:usb1="E9DFFFFF" w:usb2="0000003F" w:usb3="00000000" w:csb0="003F01FF" w:csb1="00000000"/>
  </w:font>
  <w:font w:name="華康中特圓體">
    <w:altName w:val="Microsoft JhengHei"/>
    <w:panose1 w:val="020F0809000000000000"/>
    <w:charset w:val="88"/>
    <w:family w:val="modern"/>
    <w:pitch w:val="fixed"/>
    <w:sig w:usb0="80000001" w:usb1="28091800" w:usb2="00000016" w:usb3="00000000" w:csb0="00100000" w:csb1="00000000"/>
  </w:font>
  <w:font w:name="華康新特明體">
    <w:altName w:val="Microsoft JhengHei"/>
    <w:panose1 w:val="02020909000000000000"/>
    <w:charset w:val="88"/>
    <w:family w:val="modern"/>
    <w:pitch w:val="fixed"/>
    <w:sig w:usb0="80000001" w:usb1="28091800" w:usb2="00000016" w:usb3="00000000" w:csb0="00100000" w:csb1="00000000"/>
  </w:font>
  <w:font w:name="Arial Black">
    <w:panose1 w:val="020B0A04020102020204"/>
    <w:charset w:val="00"/>
    <w:family w:val="swiss"/>
    <w:pitch w:val="variable"/>
    <w:sig w:usb0="A00002AF" w:usb1="400078FB" w:usb2="00000000" w:usb3="00000000" w:csb0="0000009F" w:csb1="00000000"/>
  </w:font>
  <w:font w:name="Footlight MT Light">
    <w:panose1 w:val="0204060206030A020304"/>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Yu Mincho">
    <w:altName w:val="Yu Gothic UI"/>
    <w:charset w:val="80"/>
    <w:family w:val="roman"/>
    <w:pitch w:val="variable"/>
    <w:sig w:usb0="800002E7" w:usb1="2AC7FCFF" w:usb2="00000012" w:usb3="00000000" w:csb0="0002009F" w:csb1="00000000"/>
  </w:font>
  <w:font w:name="華康新特黑體">
    <w:altName w:val="Microsoft JhengHei"/>
    <w:panose1 w:val="02010609010101010101"/>
    <w:charset w:val="88"/>
    <w:family w:val="modern"/>
    <w:pitch w:val="fixed"/>
    <w:sig w:usb0="80000001" w:usb1="28091800" w:usb2="00000016" w:usb3="00000000" w:csb0="00100000" w:csb1="00000000"/>
  </w:font>
  <w:font w:name="華康中黑體(P)">
    <w:altName w:val="Microsoft JhengHei"/>
    <w:panose1 w:val="020B0500000000000000"/>
    <w:charset w:val="88"/>
    <w:family w:val="swiss"/>
    <w:pitch w:val="variable"/>
    <w:sig w:usb0="80000001" w:usb1="28091800" w:usb2="00000016"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A70EB4" w14:textId="77777777" w:rsidR="00A36B5E" w:rsidRPr="00A6568B" w:rsidRDefault="00A36B5E" w:rsidP="00103BA7">
    <w:pPr>
      <w:ind w:firstLine="48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C9D4D5" w14:textId="77777777" w:rsidR="00A36B5E" w:rsidRPr="00A6568B" w:rsidRDefault="00A36B5E" w:rsidP="00103BA7">
    <w:pPr>
      <w:ind w:firstLine="48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F73DE5" w14:textId="77777777" w:rsidR="00A36B5E" w:rsidRDefault="00A36B5E">
    <w:pPr>
      <w:ind w:firstLine="48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EC860C" w14:textId="5992FE56" w:rsidR="00A36B5E" w:rsidRPr="00D65533" w:rsidRDefault="00A36B5E" w:rsidP="00892B76">
    <w:pPr>
      <w:pStyle w:val="a9"/>
      <w:ind w:left="641" w:rightChars="3251" w:right="7802" w:hangingChars="267" w:hanging="641"/>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8DFCAC" w14:textId="2309B7C0" w:rsidR="00A36B5E" w:rsidRPr="0015128C" w:rsidRDefault="00A36B5E" w:rsidP="0015128C">
    <w:pPr>
      <w:pStyle w:val="ab"/>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DA6903" w14:textId="77777777" w:rsidR="00A36B5E" w:rsidRPr="00D65533" w:rsidRDefault="00A36B5E" w:rsidP="00C73A9D">
    <w:pPr>
      <w:pStyle w:val="a9"/>
      <w:ind w:left="854" w:rightChars="3251" w:right="7802" w:hangingChars="267" w:hanging="854"/>
      <w:jc w:val="center"/>
    </w:pPr>
    <w:r>
      <w:rPr>
        <w:rFonts w:ascii="Footlight MT Light" w:hAnsi="Footlight MT Light"/>
        <w:i/>
        <w:iCs/>
        <w:noProof/>
        <w:sz w:val="32"/>
        <w:szCs w:val="32"/>
        <w:lang w:eastAsia="zh-TW" w:bidi="hi-IN"/>
      </w:rPr>
      <w:fldChar w:fldCharType="begin"/>
    </w:r>
    <w:r>
      <w:rPr>
        <w:rFonts w:ascii="Footlight MT Light" w:hAnsi="Footlight MT Light"/>
        <w:i/>
        <w:iCs/>
        <w:noProof/>
        <w:sz w:val="32"/>
        <w:szCs w:val="32"/>
        <w:lang w:eastAsia="zh-TW" w:bidi="hi-IN"/>
      </w:rPr>
      <w:instrText xml:space="preserve"> PAGE </w:instrText>
    </w:r>
    <w:r>
      <w:rPr>
        <w:rFonts w:ascii="Footlight MT Light" w:hAnsi="Footlight MT Light"/>
        <w:i/>
        <w:iCs/>
        <w:noProof/>
        <w:sz w:val="32"/>
        <w:szCs w:val="32"/>
        <w:lang w:eastAsia="zh-TW" w:bidi="hi-IN"/>
      </w:rPr>
      <w:fldChar w:fldCharType="separate"/>
    </w:r>
    <w:r w:rsidR="00A01E9E">
      <w:rPr>
        <w:rFonts w:ascii="Footlight MT Light" w:hAnsi="Footlight MT Light"/>
        <w:i/>
        <w:iCs/>
        <w:noProof/>
        <w:sz w:val="32"/>
        <w:szCs w:val="32"/>
        <w:lang w:eastAsia="zh-TW" w:bidi="hi-IN"/>
      </w:rPr>
      <w:t>6</w:t>
    </w:r>
    <w:r>
      <w:rPr>
        <w:rFonts w:ascii="Footlight MT Light" w:hAnsi="Footlight MT Light"/>
        <w:i/>
        <w:iCs/>
        <w:noProof/>
        <w:sz w:val="32"/>
        <w:szCs w:val="32"/>
        <w:lang w:eastAsia="zh-TW" w:bidi="hi-IN"/>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A15280" w14:textId="74229918" w:rsidR="00A36B5E" w:rsidRPr="003E7327" w:rsidRDefault="00A01E9E" w:rsidP="00A01E9E">
    <w:pPr>
      <w:pStyle w:val="a9"/>
      <w:tabs>
        <w:tab w:val="clear" w:pos="9360"/>
      </w:tabs>
      <w:ind w:leftChars="3250" w:left="7800"/>
      <w:jc w:val="center"/>
    </w:pPr>
    <w:r>
      <w:rPr>
        <w:rFonts w:ascii="Footlight MT Light" w:hAnsi="Footlight MT Light"/>
        <w:i/>
        <w:iCs/>
        <w:sz w:val="32"/>
        <w:szCs w:val="32"/>
      </w:rPr>
      <w:fldChar w:fldCharType="begin"/>
    </w:r>
    <w:r>
      <w:rPr>
        <w:rFonts w:ascii="Footlight MT Light" w:hAnsi="Footlight MT Light"/>
        <w:i/>
        <w:iCs/>
        <w:sz w:val="32"/>
        <w:szCs w:val="32"/>
      </w:rPr>
      <w:instrText xml:space="preserve"> PAGE </w:instrText>
    </w:r>
    <w:r>
      <w:rPr>
        <w:rFonts w:ascii="Footlight MT Light" w:hAnsi="Footlight MT Light"/>
        <w:i/>
        <w:iCs/>
        <w:sz w:val="32"/>
        <w:szCs w:val="32"/>
      </w:rPr>
      <w:fldChar w:fldCharType="separate"/>
    </w:r>
    <w:r>
      <w:rPr>
        <w:rFonts w:ascii="Footlight MT Light" w:hAnsi="Footlight MT Light"/>
        <w:i/>
        <w:iCs/>
        <w:noProof/>
        <w:sz w:val="32"/>
        <w:szCs w:val="32"/>
      </w:rPr>
      <w:t>5</w:t>
    </w:r>
    <w:r>
      <w:rPr>
        <w:rFonts w:ascii="Footlight MT Light" w:hAnsi="Footlight MT Light"/>
        <w:i/>
        <w:iCs/>
        <w:sz w:val="32"/>
        <w:szCs w:val="32"/>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1453AE" w14:textId="77777777" w:rsidR="00A36B5E" w:rsidRPr="00B81DB5" w:rsidRDefault="00A36B5E" w:rsidP="00B81DB5">
    <w:pPr>
      <w:ind w:firstLine="48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D09A8E" w14:textId="77777777" w:rsidR="00A36B5E" w:rsidRPr="003E0BC3" w:rsidRDefault="00A36B5E" w:rsidP="00A10E4F">
    <w:pPr>
      <w:pStyle w:val="ad"/>
      <w:ind w:leftChars="3250" w:left="7800" w:firstLine="640"/>
      <w:jc w:val="center"/>
      <w:rPr>
        <w:rFonts w:ascii="Footlight MT Light" w:hAnsi="Footlight MT Light"/>
        <w:i/>
        <w:iCs/>
        <w:noProof/>
        <w:sz w:val="32"/>
        <w:szCs w:val="32"/>
        <w:lang w:eastAsia="zh-TW"/>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EEDB0AD" w14:textId="77777777" w:rsidR="00DB3DFA" w:rsidRDefault="00DB3DFA" w:rsidP="0022474F">
      <w:pPr>
        <w:ind w:firstLine="480"/>
      </w:pPr>
      <w:r>
        <w:separator/>
      </w:r>
    </w:p>
  </w:footnote>
  <w:footnote w:type="continuationSeparator" w:id="0">
    <w:p w14:paraId="1004AF06" w14:textId="77777777" w:rsidR="00DB3DFA" w:rsidRDefault="00DB3DFA" w:rsidP="008E5082">
      <w:pPr>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5D6DC9" w14:textId="77777777" w:rsidR="00A36B5E" w:rsidRPr="008D7129" w:rsidRDefault="00A36B5E" w:rsidP="008D7129">
    <w:pPr>
      <w:pStyle w:val="a9"/>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AB8CF1" w14:textId="77777777" w:rsidR="00A36B5E" w:rsidRPr="00562D64" w:rsidRDefault="00A36B5E"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83840" behindDoc="1" locked="0" layoutInCell="1" allowOverlap="1" wp14:anchorId="6D4AC9DF" wp14:editId="692F656C">
              <wp:simplePos x="0" y="0"/>
              <wp:positionH relativeFrom="column">
                <wp:posOffset>3769360</wp:posOffset>
              </wp:positionH>
              <wp:positionV relativeFrom="paragraph">
                <wp:posOffset>-50165</wp:posOffset>
              </wp:positionV>
              <wp:extent cx="1590040" cy="265430"/>
              <wp:effectExtent l="0" t="0" r="3175" b="3810"/>
              <wp:wrapNone/>
              <wp:docPr id="50"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D89DDC" w14:textId="2663FBF1" w:rsidR="00A36B5E" w:rsidRDefault="00A36B5E" w:rsidP="005A66AD">
                          <w:pPr>
                            <w:snapToGrid w:val="0"/>
                            <w:ind w:firstLineChars="0" w:firstLine="0"/>
                            <w:jc w:val="distribute"/>
                          </w:pPr>
                          <w:r>
                            <w:rPr>
                              <w:rFonts w:ascii="華康超黑體" w:eastAsia="華康超黑體" w:hint="eastAsia"/>
                              <w:lang w:eastAsia="zh-TW"/>
                            </w:rPr>
                            <w:t>投資法規及程序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6" o:spid="_x0000_s1032" type="#_x0000_t202" style="position:absolute;left:0;text-align:left;margin-left:296.8pt;margin-top:-3.95pt;width:125.2pt;height:20.9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" filled="f" stroked="f">
              <v:textbox style="mso-fit-shape-to-text:t" inset="0,0,0,0">
                <w:txbxContent>
                  <w:p w14:paraId="48D89DDC" w14:textId="2663FBF1" w:rsidR="00A36B5E" w:rsidRDefault="00A36B5E" w:rsidP="005A66AD">
                    <w:pPr>
                      <w:snapToGrid w:val="0"/>
                      <w:ind w:firstLineChars="0" w:firstLine="0"/>
                      <w:jc w:val="distribute"/>
                    </w:pPr>
                    <w:r>
                      <w:rPr>
                        <w:rFonts w:ascii="華康超黑體" w:eastAsia="華康超黑體" w:hint="eastAsia"/>
                        <w:lang w:eastAsia="zh-TW"/>
                      </w:rPr>
                      <w:t>投資法規及程序</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84864" behindDoc="1" locked="0" layoutInCell="1" allowOverlap="1" wp14:anchorId="5A52D259" wp14:editId="365C92AC">
              <wp:simplePos x="0" y="0"/>
              <wp:positionH relativeFrom="column">
                <wp:posOffset>-1270</wp:posOffset>
              </wp:positionH>
              <wp:positionV relativeFrom="paragraph">
                <wp:posOffset>-78740</wp:posOffset>
              </wp:positionV>
              <wp:extent cx="3707130" cy="338455"/>
              <wp:effectExtent l="8255" t="35560" r="8890" b="35560"/>
              <wp:wrapNone/>
              <wp:docPr id="51" name="Freeform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3A4FB768" id="Freeform 87" o:spid="_x0000_s1026" style="position:absolute;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nAdwQAAOI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82816" behindDoc="1" locked="0" layoutInCell="1" allowOverlap="1" wp14:anchorId="1873B15F" wp14:editId="296837AB">
              <wp:simplePos x="0" y="0"/>
              <wp:positionH relativeFrom="column">
                <wp:posOffset>3709670</wp:posOffset>
              </wp:positionH>
              <wp:positionV relativeFrom="paragraph">
                <wp:posOffset>35560</wp:posOffset>
              </wp:positionV>
              <wp:extent cx="1714500" cy="113665"/>
              <wp:effectExtent l="4445" t="0" r="0" b="3175"/>
              <wp:wrapNone/>
              <wp:docPr id="52"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1E9C413" id="Rectangle 85" o:spid="_x0000_s1026" style="position:absolute;margin-left:292.1pt;margin-top:2.8pt;width:135pt;height:8.9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DMXjznfwIAAP0E&#10;AAAOAAAAAAAAAAAAAAAAAC4CAABkcnMvZTJvRG9jLnhtbFBLAQItABQABgAIAAAAIQCQLwj72wAA&#10;AAgBAAAPAAAAAAAAAAAAAAAAANkEAABkcnMvZG93bnJldi54bWxQSwUGAAAAAAQABADzAAAA4QUA&#10;AAAA&#10;" fillcolor="silver" stroked="f"/>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6BC5B3" w14:textId="77777777" w:rsidR="00A36B5E" w:rsidRPr="00562D64" w:rsidRDefault="00A36B5E"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92032" behindDoc="1" locked="0" layoutInCell="1" allowOverlap="1" wp14:anchorId="0B8C570C" wp14:editId="21F413DE">
              <wp:simplePos x="0" y="0"/>
              <wp:positionH relativeFrom="column">
                <wp:posOffset>3769360</wp:posOffset>
              </wp:positionH>
              <wp:positionV relativeFrom="paragraph">
                <wp:posOffset>-50165</wp:posOffset>
              </wp:positionV>
              <wp:extent cx="1590040" cy="265430"/>
              <wp:effectExtent l="0" t="0" r="3175" b="3810"/>
              <wp:wrapNone/>
              <wp:docPr id="53"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B874F6" w14:textId="77777777" w:rsidR="00A36B5E" w:rsidRDefault="00A36B5E" w:rsidP="005A66AD">
                          <w:pPr>
                            <w:snapToGrid w:val="0"/>
                            <w:ind w:firstLineChars="0" w:firstLine="0"/>
                            <w:jc w:val="distribute"/>
                          </w:pPr>
                          <w:r>
                            <w:rPr>
                              <w:rFonts w:ascii="華康超黑體" w:eastAsia="華康超黑體" w:hint="eastAsia"/>
                              <w:lang w:eastAsia="zh-TW"/>
                            </w:rPr>
                            <w:t>租稅及金融制度</w:t>
                          </w:r>
                        </w:p>
                        <w:p w14:paraId="368C186C" w14:textId="77777777" w:rsidR="00A36B5E" w:rsidRDefault="00A36B5E" w:rsidP="001645F1">
                          <w:pPr>
                            <w:ind w:firstLine="480"/>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3" type="#_x0000_t202" style="position:absolute;left:0;text-align:left;margin-left:296.8pt;margin-top:-3.95pt;width:125.2pt;height:20.9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" filled="f" stroked="f">
              <v:textbox style="mso-fit-shape-to-text:t" inset="0,0,0,0">
                <w:txbxContent>
                  <w:p w14:paraId="2FB874F6" w14:textId="77777777" w:rsidR="00A36B5E" w:rsidRDefault="00A36B5E" w:rsidP="005A66AD">
                    <w:pPr>
                      <w:snapToGrid w:val="0"/>
                      <w:ind w:firstLineChars="0" w:firstLine="0"/>
                      <w:jc w:val="distribute"/>
                    </w:pPr>
                    <w:r>
                      <w:rPr>
                        <w:rFonts w:ascii="華康超黑體" w:eastAsia="華康超黑體" w:hint="eastAsia"/>
                        <w:lang w:eastAsia="zh-TW"/>
                      </w:rPr>
                      <w:t>租稅及金融制度</w:t>
                    </w:r>
                  </w:p>
                  <w:p w14:paraId="368C186C" w14:textId="77777777" w:rsidR="00A36B5E" w:rsidRDefault="00A36B5E" w:rsidP="001645F1">
                    <w:pPr>
                      <w:ind w:firstLine="480"/>
                    </w:pP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93056" behindDoc="1" locked="0" layoutInCell="1" allowOverlap="1" wp14:anchorId="2BAB0171" wp14:editId="5A632510">
              <wp:simplePos x="0" y="0"/>
              <wp:positionH relativeFrom="column">
                <wp:posOffset>-1270</wp:posOffset>
              </wp:positionH>
              <wp:positionV relativeFrom="paragraph">
                <wp:posOffset>-78740</wp:posOffset>
              </wp:positionV>
              <wp:extent cx="3707130" cy="338455"/>
              <wp:effectExtent l="8255" t="35560" r="8890" b="35560"/>
              <wp:wrapNone/>
              <wp:docPr id="54" name="Freeform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29FF80EA" id="Freeform 87" o:spid="_x0000_s1026" style="position:absolute;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Q/SdwQAAOI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91008" behindDoc="1" locked="0" layoutInCell="1" allowOverlap="1" wp14:anchorId="2891CEED" wp14:editId="7CBC1417">
              <wp:simplePos x="0" y="0"/>
              <wp:positionH relativeFrom="column">
                <wp:posOffset>3709670</wp:posOffset>
              </wp:positionH>
              <wp:positionV relativeFrom="paragraph">
                <wp:posOffset>35560</wp:posOffset>
              </wp:positionV>
              <wp:extent cx="1714500" cy="113665"/>
              <wp:effectExtent l="4445" t="0" r="0" b="3175"/>
              <wp:wrapNone/>
              <wp:docPr id="55"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14D4F8F" id="Rectangle 85" o:spid="_x0000_s1026" style="position:absolute;margin-left:292.1pt;margin-top:2.8pt;width:135pt;height:8.9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CA6XwYfwIAAP0E&#10;AAAOAAAAAAAAAAAAAAAAAC4CAABkcnMvZTJvRG9jLnhtbFBLAQItABQABgAIAAAAIQCQLwj72wAA&#10;AAgBAAAPAAAAAAAAAAAAAAAAANkEAABkcnMvZG93bnJldi54bWxQSwUGAAAAAAQABADzAAAA4QUA&#10;AAAA&#10;" fillcolor="silver" stroked="f"/>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CE798E" w14:textId="77777777" w:rsidR="00A36B5E" w:rsidRPr="00562D64" w:rsidRDefault="00A36B5E"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56192" behindDoc="1" locked="0" layoutInCell="1" allowOverlap="1" wp14:anchorId="6A74BC81" wp14:editId="1B70A2B7">
              <wp:simplePos x="0" y="0"/>
              <wp:positionH relativeFrom="column">
                <wp:posOffset>3769360</wp:posOffset>
              </wp:positionH>
              <wp:positionV relativeFrom="paragraph">
                <wp:posOffset>-50165</wp:posOffset>
              </wp:positionV>
              <wp:extent cx="1590040" cy="265430"/>
              <wp:effectExtent l="0" t="0" r="3175" b="3810"/>
              <wp:wrapNone/>
              <wp:docPr id="12"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40B9E7" w14:textId="63956EF4" w:rsidR="00A36B5E" w:rsidRPr="000C2131" w:rsidRDefault="00A36B5E"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9" o:spid="_x0000_s1034" type="#_x0000_t202" style="position:absolute;left:0;text-align:left;margin-left:296.8pt;margin-top:-3.95pt;width:125.2pt;height:20.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" filled="f" stroked="f">
              <v:textbox style="mso-fit-shape-to-text:t" inset="0,0,0,0">
                <w:txbxContent>
                  <w:p w14:paraId="0640B9E7" w14:textId="63956EF4" w:rsidR="00A36B5E" w:rsidRPr="000C2131" w:rsidRDefault="00A36B5E"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7216" behindDoc="1" locked="0" layoutInCell="1" allowOverlap="1" wp14:anchorId="4B1F1801" wp14:editId="02E8A9D2">
              <wp:simplePos x="0" y="0"/>
              <wp:positionH relativeFrom="column">
                <wp:posOffset>-1270</wp:posOffset>
              </wp:positionH>
              <wp:positionV relativeFrom="paragraph">
                <wp:posOffset>-78740</wp:posOffset>
              </wp:positionV>
              <wp:extent cx="3707130" cy="338455"/>
              <wp:effectExtent l="8255" t="35560" r="8890" b="35560"/>
              <wp:wrapNone/>
              <wp:docPr id="11" name="Freeform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0EA9BF09" id="Freeform 90"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1s/dgQAAOI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CJl1s/dgQAAOINAAAOAAAA&#10;AAAAAAAAAAAAAC4CAABkcnMvZTJvRG9jLnhtbFBLAQItABQABgAIAAAAIQBonq9p3wAAAAgBAAAP&#10;AAAAAAAAAAAAAAAAANAGAABkcnMvZG93bnJldi54bWxQSwUGAAAAAAQABADzAAAA3A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5168" behindDoc="1" locked="0" layoutInCell="1" allowOverlap="1" wp14:anchorId="32C78D65" wp14:editId="2C8826B3">
              <wp:simplePos x="0" y="0"/>
              <wp:positionH relativeFrom="column">
                <wp:posOffset>3709670</wp:posOffset>
              </wp:positionH>
              <wp:positionV relativeFrom="paragraph">
                <wp:posOffset>35560</wp:posOffset>
              </wp:positionV>
              <wp:extent cx="1714500" cy="113665"/>
              <wp:effectExtent l="4445" t="0" r="0" b="3175"/>
              <wp:wrapNone/>
              <wp:docPr id="10"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B31B414" id="Rectangle 88" o:spid="_x0000_s1026" style="position:absolute;margin-left:292.1pt;margin-top:2.8pt;width:135pt;height:8.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xcMfgIAAP0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AN7Fwx+AgAA/QQA&#10;AA4AAAAAAAAAAAAAAAAALgIAAGRycy9lMm9Eb2MueG1sUEsBAi0AFAAGAAgAAAAhAJAvCPvbAAAA&#10;CAEAAA8AAAAAAAAAAAAAAAAA2AQAAGRycy9kb3ducmV2LnhtbFBLBQYAAAAABAAEAPMAAADgBQAA&#10;AAA=&#10;" fillcolor="silver" stroked="f"/>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E41BE8" w14:textId="77777777" w:rsidR="00A36B5E" w:rsidRPr="00562D64" w:rsidRDefault="00A36B5E"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65408" behindDoc="1" locked="0" layoutInCell="1" allowOverlap="1" wp14:anchorId="7E4164AF" wp14:editId="2DC08E9A">
              <wp:simplePos x="0" y="0"/>
              <wp:positionH relativeFrom="column">
                <wp:posOffset>3769360</wp:posOffset>
              </wp:positionH>
              <wp:positionV relativeFrom="paragraph">
                <wp:posOffset>-50165</wp:posOffset>
              </wp:positionV>
              <wp:extent cx="1590040" cy="265430"/>
              <wp:effectExtent l="0" t="0" r="3175" b="3810"/>
              <wp:wrapNone/>
              <wp:docPr id="9"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2B462C" w14:textId="68B8F604" w:rsidR="00A36B5E" w:rsidRPr="000C2131" w:rsidRDefault="00A36B5E" w:rsidP="00D43B70">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勞　工</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1" o:spid="_x0000_s1035" type="#_x0000_t202" style="position:absolute;left:0;text-align:left;margin-left:296.8pt;margin-top:-3.95pt;width:125.2pt;height:20.9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" filled="f" stroked="f">
              <v:textbox style="mso-fit-shape-to-text:t" inset="0,0,0,0">
                <w:txbxContent>
                  <w:p w14:paraId="3C2B462C" w14:textId="68B8F604" w:rsidR="00A36B5E" w:rsidRPr="000C2131" w:rsidRDefault="00A36B5E" w:rsidP="00D43B70">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勞　工</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6432" behindDoc="1" locked="0" layoutInCell="1" allowOverlap="1" wp14:anchorId="4F2B7BB1" wp14:editId="523515A8">
              <wp:simplePos x="0" y="0"/>
              <wp:positionH relativeFrom="column">
                <wp:posOffset>-1270</wp:posOffset>
              </wp:positionH>
              <wp:positionV relativeFrom="paragraph">
                <wp:posOffset>-78740</wp:posOffset>
              </wp:positionV>
              <wp:extent cx="3707130" cy="338455"/>
              <wp:effectExtent l="8255" t="35560" r="8890" b="35560"/>
              <wp:wrapNone/>
              <wp:docPr id="8" name="Freeform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12BCCF4A" id="Freeform 102" o:spid="_x0000_s1026" style="position:absolute;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4384" behindDoc="1" locked="0" layoutInCell="1" allowOverlap="1" wp14:anchorId="598CBE7F" wp14:editId="077500A2">
              <wp:simplePos x="0" y="0"/>
              <wp:positionH relativeFrom="column">
                <wp:posOffset>3709670</wp:posOffset>
              </wp:positionH>
              <wp:positionV relativeFrom="paragraph">
                <wp:posOffset>35560</wp:posOffset>
              </wp:positionV>
              <wp:extent cx="1714500" cy="113665"/>
              <wp:effectExtent l="4445" t="0" r="0" b="3175"/>
              <wp:wrapNone/>
              <wp:docPr id="7"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40F91E5" id="Rectangle 100" o:spid="_x0000_s1026" style="position:absolute;margin-left:292.1pt;margin-top:2.8pt;width:135pt;height:8.9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" fillcolor="silver" stroked="f"/>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C364A3" w14:textId="77777777" w:rsidR="00A36B5E" w:rsidRPr="00562D64" w:rsidRDefault="00A36B5E"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96128" behindDoc="1" locked="0" layoutInCell="1" allowOverlap="1" wp14:anchorId="7CF89F06" wp14:editId="68F992E7">
              <wp:simplePos x="0" y="0"/>
              <wp:positionH relativeFrom="column">
                <wp:posOffset>3769360</wp:posOffset>
              </wp:positionH>
              <wp:positionV relativeFrom="paragraph">
                <wp:posOffset>-50165</wp:posOffset>
              </wp:positionV>
              <wp:extent cx="1590040" cy="265430"/>
              <wp:effectExtent l="0" t="0" r="3175" b="3810"/>
              <wp:wrapNone/>
              <wp:docPr id="56"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178849" w14:textId="5965E830" w:rsidR="00A36B5E" w:rsidRDefault="003E7327" w:rsidP="003E7327">
                          <w:pPr>
                            <w:snapToGrid w:val="0"/>
                            <w:ind w:firstLineChars="0" w:firstLine="0"/>
                            <w:jc w:val="distribute"/>
                          </w:pPr>
                          <w:r w:rsidRPr="003E7327">
                            <w:rPr>
                              <w:rFonts w:ascii="華康超黑體" w:eastAsia="華康超黑體" w:hint="eastAsia"/>
                              <w:lang w:eastAsia="zh-TW"/>
                            </w:rPr>
                            <w:t>簽證、居留及移民</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8" o:spid="_x0000_s1036" type="#_x0000_t202" style="position:absolute;left:0;text-align:left;margin-left:296.8pt;margin-top:-3.95pt;width:125.2pt;height:20.9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" filled="f" stroked="f">
              <v:textbox style="mso-fit-shape-to-text:t" inset="0,0,0,0">
                <w:txbxContent>
                  <w:p w14:paraId="0F178849" w14:textId="5965E830" w:rsidR="00A36B5E" w:rsidRDefault="003E7327" w:rsidP="003E7327">
                    <w:pPr>
                      <w:snapToGrid w:val="0"/>
                      <w:ind w:firstLineChars="0" w:firstLine="0"/>
                      <w:jc w:val="distribute"/>
                    </w:pPr>
                    <w:r w:rsidRPr="003E7327">
                      <w:rPr>
                        <w:rFonts w:ascii="華康超黑體" w:eastAsia="華康超黑體" w:hint="eastAsia"/>
                        <w:lang w:eastAsia="zh-TW"/>
                      </w:rPr>
                      <w:t>簽證、居留及移民</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97152" behindDoc="1" locked="0" layoutInCell="1" allowOverlap="1" wp14:anchorId="49858D25" wp14:editId="2384AD7E">
              <wp:simplePos x="0" y="0"/>
              <wp:positionH relativeFrom="column">
                <wp:posOffset>-1270</wp:posOffset>
              </wp:positionH>
              <wp:positionV relativeFrom="paragraph">
                <wp:posOffset>-78740</wp:posOffset>
              </wp:positionV>
              <wp:extent cx="3707130" cy="338455"/>
              <wp:effectExtent l="8255" t="35560" r="8890" b="35560"/>
              <wp:wrapNone/>
              <wp:docPr id="57" name="Freeform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3B3ED412" id="Freeform 99" o:spid="_x0000_s1026" style="position:absolute;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AsLeAQAAOI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95104" behindDoc="1" locked="0" layoutInCell="1" allowOverlap="1" wp14:anchorId="34008793" wp14:editId="135DF336">
              <wp:simplePos x="0" y="0"/>
              <wp:positionH relativeFrom="column">
                <wp:posOffset>3709670</wp:posOffset>
              </wp:positionH>
              <wp:positionV relativeFrom="paragraph">
                <wp:posOffset>35560</wp:posOffset>
              </wp:positionV>
              <wp:extent cx="1714500" cy="113665"/>
              <wp:effectExtent l="4445" t="0" r="0" b="3175"/>
              <wp:wrapNone/>
              <wp:docPr id="58" name="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D1A0BD1" id="Rectangle 97" o:spid="_x0000_s1026" style="position:absolute;margin-left:292.1pt;margin-top:2.8pt;width:135pt;height:8.9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E0+UCp+AgAA/QQA&#10;AA4AAAAAAAAAAAAAAAAALgIAAGRycy9lMm9Eb2MueG1sUEsBAi0AFAAGAAgAAAAhAJAvCPvbAAAA&#10;CAEAAA8AAAAAAAAAAAAAAAAA2AQAAGRycy9kb3ducmV2LnhtbFBLBQYAAAAABAAEAPMAAADgBQAA&#10;AAA=&#10;" fillcolor="silver" stroked="f"/>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85C2B4" w14:textId="77777777" w:rsidR="003E7327" w:rsidRPr="00562D64" w:rsidRDefault="003E7327"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712512" behindDoc="1" locked="0" layoutInCell="1" allowOverlap="1" wp14:anchorId="028B3D0D" wp14:editId="32B1BE0A">
              <wp:simplePos x="0" y="0"/>
              <wp:positionH relativeFrom="column">
                <wp:posOffset>3769360</wp:posOffset>
              </wp:positionH>
              <wp:positionV relativeFrom="paragraph">
                <wp:posOffset>-50165</wp:posOffset>
              </wp:positionV>
              <wp:extent cx="1590040" cy="265430"/>
              <wp:effectExtent l="0" t="0" r="3175" b="3810"/>
              <wp:wrapNone/>
              <wp:docPr id="17"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312C08" w14:textId="77777777" w:rsidR="003E7327" w:rsidRDefault="003E7327" w:rsidP="00AE425C">
                          <w:pPr>
                            <w:snapToGrid w:val="0"/>
                            <w:ind w:firstLineChars="0" w:firstLine="0"/>
                            <w:jc w:val="center"/>
                          </w:pPr>
                          <w:r>
                            <w:rPr>
                              <w:rFonts w:ascii="華康超黑體" w:eastAsia="華康超黑體" w:hint="eastAsia"/>
                              <w:lang w:eastAsia="zh-TW"/>
                            </w:rPr>
                            <w:t>結　論</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7" type="#_x0000_t202" style="position:absolute;left:0;text-align:left;margin-left:296.8pt;margin-top:-3.95pt;width:125.2pt;height:20.9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MblsQIAALI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" filled="f" stroked="f">
              <v:textbox style="mso-fit-shape-to-text:t" inset="0,0,0,0">
                <w:txbxContent>
                  <w:p w14:paraId="2B312C08" w14:textId="77777777" w:rsidR="003E7327" w:rsidRDefault="003E7327" w:rsidP="00AE425C">
                    <w:pPr>
                      <w:snapToGrid w:val="0"/>
                      <w:ind w:firstLineChars="0" w:firstLine="0"/>
                      <w:jc w:val="center"/>
                    </w:pPr>
                    <w:r>
                      <w:rPr>
                        <w:rFonts w:ascii="華康超黑體" w:eastAsia="華康超黑體" w:hint="eastAsia"/>
                        <w:lang w:eastAsia="zh-TW"/>
                      </w:rPr>
                      <w:t>結　論</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713536" behindDoc="1" locked="0" layoutInCell="1" allowOverlap="1" wp14:anchorId="67D466D1" wp14:editId="5A7940F5">
              <wp:simplePos x="0" y="0"/>
              <wp:positionH relativeFrom="column">
                <wp:posOffset>-1270</wp:posOffset>
              </wp:positionH>
              <wp:positionV relativeFrom="paragraph">
                <wp:posOffset>-78740</wp:posOffset>
              </wp:positionV>
              <wp:extent cx="3707130" cy="338455"/>
              <wp:effectExtent l="8255" t="35560" r="8890" b="35560"/>
              <wp:wrapNone/>
              <wp:docPr id="18" name="Freeform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9" o:spid="_x0000_s1026" style="position:absolute;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j6kdQQAAOI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711488" behindDoc="1" locked="0" layoutInCell="1" allowOverlap="1" wp14:anchorId="78BDD975" wp14:editId="264C5145">
              <wp:simplePos x="0" y="0"/>
              <wp:positionH relativeFrom="column">
                <wp:posOffset>3709670</wp:posOffset>
              </wp:positionH>
              <wp:positionV relativeFrom="paragraph">
                <wp:posOffset>35560</wp:posOffset>
              </wp:positionV>
              <wp:extent cx="1714500" cy="113665"/>
              <wp:effectExtent l="4445" t="0" r="0" b="3175"/>
              <wp:wrapNone/>
              <wp:docPr id="19" name="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7" o:spid="_x0000_s1026" style="position:absolute;margin-left:292.1pt;margin-top:2.8pt;width:135pt;height:8.95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LyIfgIAAP0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MTQvIh+AgAA/QQA&#10;AA4AAAAAAAAAAAAAAAAALgIAAGRycy9lMm9Eb2MueG1sUEsBAi0AFAAGAAgAAAAhAJAvCPvbAAAA&#10;CAEAAA8AAAAAAAAAAAAAAAAA2AQAAGRycy9kb3ducmV2LnhtbFBLBQYAAAAABAAEAPMAAADgBQAA&#10;AAA=&#10;" fillcolor="silver" stroked="f"/>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A3BAA1" w14:textId="77777777" w:rsidR="00A36B5E" w:rsidRPr="00562D64" w:rsidRDefault="00A36B5E"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700224" behindDoc="1" locked="0" layoutInCell="1" allowOverlap="1" wp14:anchorId="743B6909" wp14:editId="2639611A">
              <wp:simplePos x="0" y="0"/>
              <wp:positionH relativeFrom="column">
                <wp:posOffset>3769360</wp:posOffset>
              </wp:positionH>
              <wp:positionV relativeFrom="paragraph">
                <wp:posOffset>-50165</wp:posOffset>
              </wp:positionV>
              <wp:extent cx="1590040" cy="265430"/>
              <wp:effectExtent l="0" t="0" r="3175" b="3810"/>
              <wp:wrapNone/>
              <wp:docPr id="59"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657E83" w14:textId="6B3AF6F3" w:rsidR="00A36B5E" w:rsidRDefault="00A36B5E" w:rsidP="002E053F">
                          <w:pPr>
                            <w:snapToGrid w:val="0"/>
                            <w:ind w:firstLineChars="0" w:firstLine="0"/>
                            <w:jc w:val="center"/>
                          </w:pPr>
                          <w:r>
                            <w:rPr>
                              <w:rFonts w:ascii="華康超黑體" w:eastAsia="華康超黑體" w:hint="eastAsia"/>
                              <w:lang w:eastAsia="zh-TW"/>
                            </w:rPr>
                            <w:t>附　錄</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8" type="#_x0000_t202" style="position:absolute;left:0;text-align:left;margin-left:296.8pt;margin-top:-3.95pt;width:125.2pt;height:20.9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" filled="f" stroked="f">
              <v:textbox style="mso-fit-shape-to-text:t" inset="0,0,0,0">
                <w:txbxContent>
                  <w:p w14:paraId="09657E83" w14:textId="6B3AF6F3" w:rsidR="00A36B5E" w:rsidRDefault="00A36B5E" w:rsidP="002E053F">
                    <w:pPr>
                      <w:snapToGrid w:val="0"/>
                      <w:ind w:firstLineChars="0" w:firstLine="0"/>
                      <w:jc w:val="center"/>
                    </w:pPr>
                    <w:r>
                      <w:rPr>
                        <w:rFonts w:ascii="華康超黑體" w:eastAsia="華康超黑體" w:hint="eastAsia"/>
                        <w:lang w:eastAsia="zh-TW"/>
                      </w:rPr>
                      <w:t>附　錄</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701248" behindDoc="1" locked="0" layoutInCell="1" allowOverlap="1" wp14:anchorId="024EEC67" wp14:editId="28CFE99C">
              <wp:simplePos x="0" y="0"/>
              <wp:positionH relativeFrom="column">
                <wp:posOffset>-1270</wp:posOffset>
              </wp:positionH>
              <wp:positionV relativeFrom="paragraph">
                <wp:posOffset>-78740</wp:posOffset>
              </wp:positionV>
              <wp:extent cx="3707130" cy="338455"/>
              <wp:effectExtent l="8255" t="35560" r="8890" b="35560"/>
              <wp:wrapNone/>
              <wp:docPr id="60" name="Freeform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139A4466" id="Freeform 99" o:spid="_x0000_s1026" style="position:absolute;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x9jdQQAAOI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99200" behindDoc="1" locked="0" layoutInCell="1" allowOverlap="1" wp14:anchorId="4B41D65F" wp14:editId="37C9DD0B">
              <wp:simplePos x="0" y="0"/>
              <wp:positionH relativeFrom="column">
                <wp:posOffset>3709670</wp:posOffset>
              </wp:positionH>
              <wp:positionV relativeFrom="paragraph">
                <wp:posOffset>35560</wp:posOffset>
              </wp:positionV>
              <wp:extent cx="1714500" cy="113665"/>
              <wp:effectExtent l="4445" t="0" r="0" b="3175"/>
              <wp:wrapNone/>
              <wp:docPr id="61" name="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E87D9FF" id="Rectangle 97" o:spid="_x0000_s1026" style="position:absolute;margin-left:292.1pt;margin-top:2.8pt;width:135pt;height:8.9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DQJfgIAAP0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CnINAl+AgAA/QQA&#10;AA4AAAAAAAAAAAAAAAAALgIAAGRycy9lMm9Eb2MueG1sUEsBAi0AFAAGAAgAAAAhAJAvCPvbAAAA&#10;CAEAAA8AAAAAAAAAAAAAAAAA2AQAAGRycy9kb3ducmV2LnhtbFBLBQYAAAAABAAEAPMAAADgBQAA&#10;AAA=&#10;" fillcolor="silver" stroked="f"/>
          </w:pict>
        </mc:Fallback>
      </mc:AlternateConten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5A38B4" w14:textId="77777777" w:rsidR="00A36B5E" w:rsidRPr="00B81DB5" w:rsidRDefault="00A36B5E" w:rsidP="00B81DB5">
    <w:pPr>
      <w:pStyle w:val="ad"/>
      <w:ind w:firstLine="320"/>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D70196" w14:textId="77777777" w:rsidR="00A36B5E" w:rsidRPr="00562D64" w:rsidRDefault="00A36B5E" w:rsidP="00A10E4F">
    <w:pPr>
      <w:snapToGrid w:val="0"/>
      <w:ind w:leftChars="2500" w:left="6000" w:rightChars="50" w:right="120" w:firstLineChars="0" w:firstLine="0"/>
      <w:jc w:val="distribute"/>
      <w:rPr>
        <w:rFonts w:ascii="華康超黑體" w:eastAsia="華康超黑體"/>
        <w:noProof/>
        <w:position w:val="60"/>
        <w:sz w:val="32"/>
        <w:szCs w:val="3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C4B7C7" w14:textId="77777777" w:rsidR="00A36B5E" w:rsidRPr="008C7815" w:rsidRDefault="00A36B5E" w:rsidP="008C7815">
    <w:pPr>
      <w:pStyle w:val="a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2556F4" w14:textId="77777777" w:rsidR="00A36B5E" w:rsidRPr="008C7815" w:rsidRDefault="00A36B5E" w:rsidP="008C7815">
    <w:pPr>
      <w:pStyle w:val="a9"/>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11CB23" w14:textId="46DAF919" w:rsidR="00A36B5E" w:rsidRPr="00892B76" w:rsidRDefault="00A36B5E" w:rsidP="00892B76">
    <w:pPr>
      <w:pStyle w:val="a9"/>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4717C5" w14:textId="17FB6977" w:rsidR="00A36B5E" w:rsidRPr="00892B76" w:rsidRDefault="00A36B5E" w:rsidP="00892B76">
    <w:pPr>
      <w:pStyle w:val="a9"/>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AE2331" w14:textId="77777777" w:rsidR="00A36B5E" w:rsidRPr="006B5364" w:rsidRDefault="00A36B5E" w:rsidP="00103BA7">
    <w:pPr>
      <w:pStyle w:val="ad"/>
      <w:ind w:rightChars="3251" w:right="7802" w:firstLine="440"/>
      <w:jc w:val="center"/>
      <w:rPr>
        <w:rFonts w:ascii="Arial Black" w:hAnsi="Arial Black"/>
        <w:color w:val="FFFFFF"/>
        <w:sz w:val="22"/>
        <w:szCs w:val="22"/>
        <w:lang w:eastAsia="zh-TW"/>
      </w:rPr>
    </w:pPr>
    <w:r>
      <w:rPr>
        <w:rFonts w:ascii="Arial Black" w:hAnsi="Arial Black"/>
        <w:noProof/>
        <w:color w:val="FFFFFF"/>
        <w:sz w:val="22"/>
        <w:szCs w:val="22"/>
        <w:lang w:eastAsia="zh-TW"/>
      </w:rPr>
      <mc:AlternateContent>
        <mc:Choice Requires="wps">
          <w:drawing>
            <wp:anchor distT="0" distB="0" distL="114300" distR="114300" simplePos="0" relativeHeight="251708416" behindDoc="1" locked="0" layoutInCell="1" allowOverlap="1" wp14:anchorId="7F88EF9B" wp14:editId="435D0139">
              <wp:simplePos x="0" y="0"/>
              <wp:positionH relativeFrom="column">
                <wp:posOffset>57150</wp:posOffset>
              </wp:positionH>
              <wp:positionV relativeFrom="paragraph">
                <wp:posOffset>-95885</wp:posOffset>
              </wp:positionV>
              <wp:extent cx="1576070" cy="264160"/>
              <wp:effectExtent l="0" t="0" r="0" b="0"/>
              <wp:wrapNone/>
              <wp:docPr id="26"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607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EBD1E4" w14:textId="77777777" w:rsidR="00A36B5E" w:rsidRPr="000C2131" w:rsidRDefault="00A36B5E" w:rsidP="00867822">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墨西哥</w:t>
                          </w:r>
                          <w:r w:rsidRPr="000C2131">
                            <w:rPr>
                              <w:rFonts w:ascii="華康超黑體" w:eastAsia="華康超黑體" w:hint="eastAsia"/>
                            </w:rPr>
                            <w:t>投資環境簡介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6" o:spid="_x0000_s1028" type="#_x0000_t202" style="position:absolute;left:0;text-align:left;margin-left:4.5pt;margin-top:-7.55pt;width:124.1pt;height:20.8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" filled="f" stroked="f">
              <v:textbox style="mso-fit-shape-to-text:t" inset="0,0,0,0">
                <w:txbxContent>
                  <w:p w14:paraId="6BEBD1E4" w14:textId="77777777" w:rsidR="00A36B5E" w:rsidRPr="000C2131" w:rsidRDefault="00A36B5E" w:rsidP="00867822">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墨西哥</w:t>
                    </w:r>
                    <w:r w:rsidRPr="000C2131">
                      <w:rPr>
                        <w:rFonts w:ascii="華康超黑體" w:eastAsia="華康超黑體" w:hint="eastAsia"/>
                      </w:rPr>
                      <w:t>投資環境簡介</w:t>
                    </w:r>
                  </w:p>
                </w:txbxContent>
              </v:textbox>
            </v:shape>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707392" behindDoc="1" locked="0" layoutInCell="1" allowOverlap="1" wp14:anchorId="6204C18B" wp14:editId="6B81E987">
              <wp:simplePos x="0" y="0"/>
              <wp:positionH relativeFrom="column">
                <wp:posOffset>-22860</wp:posOffset>
              </wp:positionH>
              <wp:positionV relativeFrom="paragraph">
                <wp:posOffset>35560</wp:posOffset>
              </wp:positionV>
              <wp:extent cx="1714500" cy="113665"/>
              <wp:effectExtent l="0" t="0" r="3810" b="3175"/>
              <wp:wrapNone/>
              <wp:docPr id="27" name="Rectangl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C6BF33D" id="Rectangle 115" o:spid="_x0000_s1026" style="position:absolute;margin-left:-1.8pt;margin-top:2.8pt;width:135pt;height:8.95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" fillcolor="silver" stroked="f"/>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709440" behindDoc="1" locked="0" layoutInCell="1" allowOverlap="1" wp14:anchorId="71E8DFCB" wp14:editId="0DDE636A">
              <wp:simplePos x="0" y="0"/>
              <wp:positionH relativeFrom="column">
                <wp:posOffset>1693545</wp:posOffset>
              </wp:positionH>
              <wp:positionV relativeFrom="paragraph">
                <wp:posOffset>-78740</wp:posOffset>
              </wp:positionV>
              <wp:extent cx="3718560" cy="338455"/>
              <wp:effectExtent l="7620" t="35560" r="7620" b="35560"/>
              <wp:wrapNone/>
              <wp:docPr id="28" name="Freeform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18560" cy="338455"/>
                      </a:xfrm>
                      <a:custGeom>
                        <a:avLst/>
                        <a:gdLst>
                          <a:gd name="T0" fmla="*/ 5856 w 5856"/>
                          <a:gd name="T1" fmla="*/ 269 h 533"/>
                          <a:gd name="T2" fmla="*/ 2136 w 5856"/>
                          <a:gd name="T3" fmla="*/ 266 h 533"/>
                          <a:gd name="T4" fmla="*/ 2026 w 5856"/>
                          <a:gd name="T5" fmla="*/ 96 h 533"/>
                          <a:gd name="T6" fmla="*/ 1943 w 5856"/>
                          <a:gd name="T7" fmla="*/ 478 h 533"/>
                          <a:gd name="T8" fmla="*/ 1839 w 5856"/>
                          <a:gd name="T9" fmla="*/ 82 h 533"/>
                          <a:gd name="T10" fmla="*/ 1721 w 5856"/>
                          <a:gd name="T11" fmla="*/ 362 h 533"/>
                          <a:gd name="T12" fmla="*/ 1645 w 5856"/>
                          <a:gd name="T13" fmla="*/ 0 h 533"/>
                          <a:gd name="T14" fmla="*/ 1549 w 5856"/>
                          <a:gd name="T15" fmla="*/ 533 h 533"/>
                          <a:gd name="T16" fmla="*/ 1486 w 5856"/>
                          <a:gd name="T17" fmla="*/ 157 h 533"/>
                          <a:gd name="T18" fmla="*/ 1362 w 5856"/>
                          <a:gd name="T19" fmla="*/ 410 h 533"/>
                          <a:gd name="T20" fmla="*/ 1224 w 5856"/>
                          <a:gd name="T21" fmla="*/ 34 h 533"/>
                          <a:gd name="T22" fmla="*/ 1168 w 5856"/>
                          <a:gd name="T23" fmla="*/ 266 h 533"/>
                          <a:gd name="T24" fmla="*/ 0 w 5856"/>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35D8BEFF" id="Freeform 117" o:spid="_x0000_s1026" style="position:absolute;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" filled="f">
              <v:path arrowok="t" o:connecttype="custom" o:connectlocs="3718560,170815;1356360,168910;1286510,60960;1233805,303530;1167765,52070;1092835,229870;1044575,0;983615,338455;943610,99695;864870,260350;777240,21590;741680,168910;0,170815" o:connectangles="0,0,0,0,0,0,0,0,0,0,0,0,0"/>
            </v:polylin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7D9BEB" w14:textId="77777777" w:rsidR="00A36B5E" w:rsidRPr="00562D64" w:rsidRDefault="00A36B5E"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704320" behindDoc="1" locked="0" layoutInCell="1" allowOverlap="1" wp14:anchorId="61D3393F" wp14:editId="7F480C89">
              <wp:simplePos x="0" y="0"/>
              <wp:positionH relativeFrom="column">
                <wp:posOffset>3769360</wp:posOffset>
              </wp:positionH>
              <wp:positionV relativeFrom="paragraph">
                <wp:posOffset>-50165</wp:posOffset>
              </wp:positionV>
              <wp:extent cx="1590040" cy="198120"/>
              <wp:effectExtent l="0" t="0" r="3175" b="3810"/>
              <wp:wrapNone/>
              <wp:docPr id="20"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F38E9F" w14:textId="77777777" w:rsidR="00A36B5E" w:rsidRPr="000C2131" w:rsidRDefault="00A36B5E"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3" o:spid="_x0000_s1029" type="#_x0000_t202" style="position:absolute;left:0;text-align:left;margin-left:296.8pt;margin-top:-3.95pt;width:125.2pt;height:15.6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" filled="f" stroked="f">
              <v:textbox style="mso-fit-shape-to-text:t" inset="0,0,0,0">
                <w:txbxContent>
                  <w:p w14:paraId="35F38E9F" w14:textId="77777777" w:rsidR="00A36B5E" w:rsidRPr="000C2131" w:rsidRDefault="00A36B5E"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705344" behindDoc="1" locked="0" layoutInCell="1" allowOverlap="1" wp14:anchorId="0A15DE22" wp14:editId="03F7634C">
              <wp:simplePos x="0" y="0"/>
              <wp:positionH relativeFrom="column">
                <wp:posOffset>-1270</wp:posOffset>
              </wp:positionH>
              <wp:positionV relativeFrom="paragraph">
                <wp:posOffset>-78740</wp:posOffset>
              </wp:positionV>
              <wp:extent cx="3707130" cy="338455"/>
              <wp:effectExtent l="8255" t="35560" r="8890" b="35560"/>
              <wp:wrapNone/>
              <wp:docPr id="21" name="Freeform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0A613DB2" id="Freeform 114" o:spid="_x0000_s1026" style="position:absolute;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vPEegQAAOM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703296" behindDoc="1" locked="0" layoutInCell="1" allowOverlap="1" wp14:anchorId="44A8FCC7" wp14:editId="21F6318A">
              <wp:simplePos x="0" y="0"/>
              <wp:positionH relativeFrom="column">
                <wp:posOffset>3709670</wp:posOffset>
              </wp:positionH>
              <wp:positionV relativeFrom="paragraph">
                <wp:posOffset>35560</wp:posOffset>
              </wp:positionV>
              <wp:extent cx="1714500" cy="113665"/>
              <wp:effectExtent l="4445" t="0" r="0" b="3175"/>
              <wp:wrapNone/>
              <wp:docPr id="25"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8680099" id="Rectangle 112" o:spid="_x0000_s1026" style="position:absolute;margin-left:292.1pt;margin-top:2.8pt;width:135pt;height:8.9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C//adwfwIAAP4E&#10;AAAOAAAAAAAAAAAAAAAAAC4CAABkcnMvZTJvRG9jLnhtbFBLAQItABQABgAIAAAAIQCQLwj72wAA&#10;AAgBAAAPAAAAAAAAAAAAAAAAANkEAABkcnMvZG93bnJldi54bWxQSwUGAAAAAAQABADzAAAA4QUA&#10;AAAA&#10;" fillcolor="silver" stroked="f"/>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0F5CF0" w14:textId="77777777" w:rsidR="00A36B5E" w:rsidRPr="00562D64" w:rsidRDefault="00A36B5E"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43904" behindDoc="1" locked="0" layoutInCell="1" allowOverlap="1" wp14:anchorId="78870A43" wp14:editId="6FA1AD4A">
              <wp:simplePos x="0" y="0"/>
              <wp:positionH relativeFrom="column">
                <wp:posOffset>3769360</wp:posOffset>
              </wp:positionH>
              <wp:positionV relativeFrom="paragraph">
                <wp:posOffset>-50165</wp:posOffset>
              </wp:positionV>
              <wp:extent cx="1590040" cy="198120"/>
              <wp:effectExtent l="0" t="0" r="3175" b="3810"/>
              <wp:wrapNone/>
              <wp:docPr id="24"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AC390D" w14:textId="7D15B06A" w:rsidR="00A36B5E" w:rsidRPr="000C2131" w:rsidRDefault="00A36B5E"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0" o:spid="_x0000_s1030" type="#_x0000_t202" style="position:absolute;left:0;text-align:left;margin-left:296.8pt;margin-top:-3.95pt;width:125.2pt;height:15.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" filled="f" stroked="f">
              <v:textbox style="mso-fit-shape-to-text:t" inset="0,0,0,0">
                <w:txbxContent>
                  <w:p w14:paraId="1BAC390D" w14:textId="7D15B06A" w:rsidR="00A36B5E" w:rsidRPr="000C2131" w:rsidRDefault="00A36B5E"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4928" behindDoc="1" locked="0" layoutInCell="1" allowOverlap="1" wp14:anchorId="2881E0F4" wp14:editId="199FA7DE">
              <wp:simplePos x="0" y="0"/>
              <wp:positionH relativeFrom="column">
                <wp:posOffset>-1270</wp:posOffset>
              </wp:positionH>
              <wp:positionV relativeFrom="paragraph">
                <wp:posOffset>-78740</wp:posOffset>
              </wp:positionV>
              <wp:extent cx="3707130" cy="338455"/>
              <wp:effectExtent l="8255" t="35560" r="8890" b="35560"/>
              <wp:wrapNone/>
              <wp:docPr id="23" name="Freeform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05905237" id="Freeform 71"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cVYeAQAAOI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2880" behindDoc="1" locked="0" layoutInCell="1" allowOverlap="1" wp14:anchorId="1CF79E1B" wp14:editId="62793CF6">
              <wp:simplePos x="0" y="0"/>
              <wp:positionH relativeFrom="column">
                <wp:posOffset>3709670</wp:posOffset>
              </wp:positionH>
              <wp:positionV relativeFrom="paragraph">
                <wp:posOffset>35560</wp:posOffset>
              </wp:positionV>
              <wp:extent cx="1714500" cy="113665"/>
              <wp:effectExtent l="4445" t="0" r="0" b="3175"/>
              <wp:wrapNone/>
              <wp:docPr id="22"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7DCA467" id="Rectangle 69" o:spid="_x0000_s1026" style="position:absolute;margin-left:292.1pt;margin-top:2.8pt;width:135pt;height:8.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FPcrkJ+AgAA/QQA&#10;AA4AAAAAAAAAAAAAAAAALgIAAGRycy9lMm9Eb2MueG1sUEsBAi0AFAAGAAgAAAAhAJAvCPvbAAAA&#10;CAEAAA8AAAAAAAAAAAAAAAAA2AQAAGRycy9kb3ducmV2LnhtbFBLBQYAAAAABAAEAPMAAADgBQAA&#10;AAA=&#10;" fillcolor="silver" stroked="f"/>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363901" w14:textId="00D8D211" w:rsidR="00A36B5E" w:rsidRPr="00BB587A" w:rsidRDefault="00A36B5E" w:rsidP="00BB587A">
    <w:pPr>
      <w:pStyle w:val="aff9"/>
      <w:snapToGrid w:val="0"/>
      <w:ind w:left="6000" w:right="120" w:firstLine="480"/>
      <w:jc w:val="left"/>
    </w:pPr>
    <w:r>
      <w:rPr>
        <w:noProof/>
        <w:lang w:eastAsia="zh-TW"/>
      </w:rPr>
      <mc:AlternateContent>
        <mc:Choice Requires="wps">
          <w:drawing>
            <wp:anchor distT="0" distB="0" distL="114300" distR="114300" simplePos="0" relativeHeight="251686912" behindDoc="1" locked="0" layoutInCell="1" allowOverlap="1" wp14:anchorId="161C0103" wp14:editId="4B5F92ED">
              <wp:simplePos x="0" y="0"/>
              <wp:positionH relativeFrom="column">
                <wp:posOffset>3081020</wp:posOffset>
              </wp:positionH>
              <wp:positionV relativeFrom="paragraph">
                <wp:posOffset>35560</wp:posOffset>
              </wp:positionV>
              <wp:extent cx="2339975" cy="113665"/>
              <wp:effectExtent l="4445" t="0" r="0" b="3175"/>
              <wp:wrapNone/>
              <wp:docPr id="38" name="Rectangle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custGeom>
                        <a:avLst/>
                        <a:gdLst>
                          <a:gd name="T0" fmla="*/ 0 w 21600"/>
                          <a:gd name="T1" fmla="*/ 0 h 21600"/>
                          <a:gd name="T2" fmla="*/ 21600 w 21600"/>
                          <a:gd name="T3" fmla="*/ 0 h 21600"/>
                          <a:gd name="T4" fmla="*/ 21600 w 21600"/>
                          <a:gd name="T5" fmla="*/ 21600 h 21600"/>
                          <a:gd name="T6" fmla="*/ 0 w 21600"/>
                          <a:gd name="T7" fmla="*/ 21600 h 21600"/>
                        </a:gdLst>
                        <a:ahLst/>
                        <a:cxnLst>
                          <a:cxn ang="0">
                            <a:pos x="T0" y="T1"/>
                          </a:cxn>
                          <a:cxn ang="0">
                            <a:pos x="T2" y="T3"/>
                          </a:cxn>
                          <a:cxn ang="0">
                            <a:pos x="T4" y="T5"/>
                          </a:cxn>
                          <a:cxn ang="0">
                            <a:pos x="T6" y="T7"/>
                          </a:cxn>
                        </a:cxnLst>
                        <a:rect l="0" t="0" r="r" b="b"/>
                        <a:pathLst>
                          <a:path w="21600" h="21600">
                            <a:moveTo>
                              <a:pt x="0" y="0"/>
                            </a:moveTo>
                            <a:lnTo>
                              <a:pt x="21600" y="0"/>
                            </a:lnTo>
                            <a:lnTo>
                              <a:pt x="21600" y="21600"/>
                            </a:lnTo>
                            <a:lnTo>
                              <a:pt x="0" y="21600"/>
                            </a:lnTo>
                            <a:close/>
                          </a:path>
                        </a:pathLst>
                      </a:custGeom>
                      <a:solidFill>
                        <a:srgbClr val="C0C0C0"/>
                      </a:solidFill>
                      <a:ln>
                        <a:noFill/>
                      </a:ln>
                      <a:effectLst/>
                      <a:extLst>
                        <a:ext uri="{91240B29-F687-4F45-9708-019B960494DF}">
                          <a14:hiddenLine xmlns:a14="http://schemas.microsoft.com/office/drawing/2010/main" w="25560" cap="flat">
                            <a:solidFill>
                              <a:srgbClr val="385D8A"/>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F73F52B" id="Rectangle 130" o:spid="_x0000_s1026" style="position:absolute;margin-left:242.6pt;margin-top:2.8pt;width:184.25pt;height:8.95pt;z-index:-2516295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" path="m,l21600,r,21600l,21600,,xe" fillcolor="silver" stroked="f" strokecolor="#385d8a" strokeweight=".71mm">
              <v:path o:connecttype="custom" o:connectlocs="0,0;2339975,0;2339975,113665;0,113665" o:connectangles="0,0,0,0"/>
            </v:shape>
          </w:pict>
        </mc:Fallback>
      </mc:AlternateContent>
    </w:r>
    <w:r>
      <w:rPr>
        <w:noProof/>
        <w:lang w:eastAsia="zh-TW"/>
      </w:rPr>
      <mc:AlternateContent>
        <mc:Choice Requires="wps">
          <w:drawing>
            <wp:anchor distT="0" distB="0" distL="114300" distR="114300" simplePos="0" relativeHeight="251687936" behindDoc="1" locked="0" layoutInCell="1" allowOverlap="1" wp14:anchorId="2C9468D6" wp14:editId="5486B24E">
              <wp:simplePos x="0" y="0"/>
              <wp:positionH relativeFrom="column">
                <wp:posOffset>-13335</wp:posOffset>
              </wp:positionH>
              <wp:positionV relativeFrom="paragraph">
                <wp:posOffset>-78740</wp:posOffset>
              </wp:positionV>
              <wp:extent cx="3090545" cy="337820"/>
              <wp:effectExtent l="5715" t="35560" r="8890" b="36195"/>
              <wp:wrapNone/>
              <wp:docPr id="37" name="Freeform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90545" cy="337820"/>
                      </a:xfrm>
                      <a:custGeom>
                        <a:avLst/>
                        <a:gdLst>
                          <a:gd name="G0" fmla="+- 2433 0 0"/>
                          <a:gd name="G1" fmla="+- 4867 0 0"/>
                          <a:gd name="G2" fmla="+- 266 0 0"/>
                          <a:gd name="G3" fmla="+- 533 0 0"/>
                          <a:gd name="G4" fmla="+- G3 0 G2"/>
                          <a:gd name="G5" fmla="+- G1 0 G0"/>
                          <a:gd name="G6" fmla="*/ G5 1 4867"/>
                          <a:gd name="G7" fmla="*/ G4 1 533"/>
                          <a:gd name="G8" fmla="*/ 0 G5 1"/>
                          <a:gd name="G9" fmla="*/ G8 1 4867"/>
                          <a:gd name="G10" fmla="*/ 918 G4 1"/>
                          <a:gd name="G11" fmla="*/ G10 1 533"/>
                          <a:gd name="G12" fmla="*/ 6067 G5 1"/>
                          <a:gd name="G13" fmla="*/ G12 1 4867"/>
                          <a:gd name="G14" fmla="*/ 40954 G4 1"/>
                          <a:gd name="G15" fmla="*/ G14 1 533"/>
                          <a:gd name="G16" fmla="*/ 58481 G5 1"/>
                          <a:gd name="G17" fmla="*/ G16 1 4867"/>
                          <a:gd name="G18" fmla="*/ 43360 G4 1"/>
                          <a:gd name="G19" fmla="*/ G18 1 533"/>
                          <a:gd name="G20" fmla="*/ 37260 G5 1"/>
                          <a:gd name="G21" fmla="*/ G20 1 4867"/>
                          <a:gd name="G22" fmla="*/ 174 G4 1"/>
                          <a:gd name="G23" fmla="*/ G22 1 533"/>
                          <a:gd name="G24" fmla="*/ 29620 G5 1"/>
                          <a:gd name="G25" fmla="*/ G24 1 4867"/>
                          <a:gd name="G26" fmla="*/ 34306 G4 1"/>
                          <a:gd name="G27" fmla="*/ G26 1 533"/>
                          <a:gd name="G28" fmla="*/ 31034 G5 1"/>
                          <a:gd name="G29" fmla="*/ G28 1 4867"/>
                          <a:gd name="G30" fmla="*/ 18778 G4 1"/>
                          <a:gd name="G31" fmla="*/ G30 1 533"/>
                          <a:gd name="G32" fmla="*/ 5286 G5 1"/>
                          <a:gd name="G33" fmla="*/ G32 1 4867"/>
                          <a:gd name="G34" fmla="*/ 0 G4 1"/>
                          <a:gd name="G35" fmla="*/ G34 1 533"/>
                          <a:gd name="G36" fmla="*/ 48646 G5 1"/>
                          <a:gd name="G37" fmla="*/ G36 1 4867"/>
                          <a:gd name="G38" fmla="*/ 26381 G4 1"/>
                          <a:gd name="G39" fmla="*/ G38 1 533"/>
                          <a:gd name="G40" fmla="*/ 23853 G5 1"/>
                          <a:gd name="G41" fmla="*/ G40 1 4867"/>
                          <a:gd name="G42" fmla="*/ 64085 G4 1"/>
                          <a:gd name="G43" fmla="*/ G42 1 533"/>
                          <a:gd name="G44" fmla="*/ 19785 G5 1"/>
                          <a:gd name="G45" fmla="*/ G44 1 4867"/>
                          <a:gd name="G46" fmla="*/ 40458 G4 1"/>
                          <a:gd name="G47" fmla="*/ G46 1 533"/>
                          <a:gd name="G48" fmla="*/ 24771 G5 1"/>
                          <a:gd name="G49" fmla="*/ G48 1 4867"/>
                          <a:gd name="G50" fmla="*/ 12626 G4 1"/>
                          <a:gd name="G51" fmla="*/ G50 1 533"/>
                          <a:gd name="G52" fmla="*/ 60987 G5 1"/>
                          <a:gd name="G53" fmla="*/ G52 1 4867"/>
                          <a:gd name="G54" fmla="*/ 20555 G5 1"/>
                          <a:gd name="G55" fmla="*/ G54 1 4867"/>
                          <a:gd name="G56" fmla="*/ 5445 G4 1"/>
                          <a:gd name="G57" fmla="*/ G56 1 533"/>
                          <a:gd name="G58" fmla="*/ G9 1 G6"/>
                          <a:gd name="G59" fmla="*/ G11 1 G7"/>
                          <a:gd name="G60" fmla="*/ G13 1 G6"/>
                          <a:gd name="G61" fmla="*/ G15 1 G7"/>
                          <a:gd name="G62" fmla="*/ G17 1 G6"/>
                          <a:gd name="G63" fmla="*/ G19 1 G7"/>
                          <a:gd name="G64" fmla="*/ G21 1 G6"/>
                          <a:gd name="G65" fmla="*/ G23 1 G7"/>
                          <a:gd name="G66" fmla="*/ G25 1 G6"/>
                          <a:gd name="G67" fmla="*/ G27 1 G7"/>
                          <a:gd name="G68" fmla="*/ G29 1 G6"/>
                          <a:gd name="G69" fmla="*/ G31 1 G7"/>
                          <a:gd name="G70" fmla="*/ G33 1 G6"/>
                          <a:gd name="G71" fmla="*/ G35 1 G7"/>
                          <a:gd name="G72" fmla="*/ G37 1 G6"/>
                          <a:gd name="G73" fmla="*/ G39 1 G7"/>
                          <a:gd name="G74" fmla="*/ G41 1 G6"/>
                          <a:gd name="G75" fmla="*/ G43 1 G7"/>
                          <a:gd name="G76" fmla="*/ G45 1 G6"/>
                          <a:gd name="G77" fmla="*/ G47 1 G7"/>
                          <a:gd name="G78" fmla="*/ G49 1 G6"/>
                          <a:gd name="G79" fmla="*/ G51 1 G7"/>
                          <a:gd name="G80" fmla="*/ G53 1 G6"/>
                          <a:gd name="G81" fmla="*/ G55 1 G6"/>
                          <a:gd name="G82" fmla="*/ G57 1 G7"/>
                          <a:gd name="G83" fmla="*/ 0 1 G6"/>
                          <a:gd name="G84" fmla="*/ G1 1 G6"/>
                          <a:gd name="G85" fmla="*/ 0 1 G7"/>
                          <a:gd name="G86" fmla="*/ G3 1 G7"/>
                          <a:gd name="T0" fmla="*/ 0 w 4867"/>
                          <a:gd name="T1" fmla="*/ 262 h 533"/>
                          <a:gd name="T2" fmla="*/ 2731 w 4867"/>
                          <a:gd name="T3" fmla="*/ 266 h 533"/>
                          <a:gd name="T4" fmla="*/ 2841 w 4867"/>
                          <a:gd name="T5" fmla="*/ 96 h 533"/>
                          <a:gd name="T6" fmla="*/ 2924 w 4867"/>
                          <a:gd name="T7" fmla="*/ 478 h 533"/>
                          <a:gd name="T8" fmla="*/ 3028 w 4867"/>
                          <a:gd name="T9" fmla="*/ 82 h 533"/>
                          <a:gd name="T10" fmla="*/ 3146 w 4867"/>
                          <a:gd name="T11" fmla="*/ 362 h 533"/>
                          <a:gd name="T12" fmla="*/ 3222 w 4867"/>
                          <a:gd name="T13" fmla="*/ 0 h 533"/>
                          <a:gd name="T14" fmla="*/ 3318 w 4867"/>
                          <a:gd name="T15" fmla="*/ 533 h 533"/>
                          <a:gd name="T16" fmla="*/ 3381 w 4867"/>
                          <a:gd name="T17" fmla="*/ 157 h 533"/>
                          <a:gd name="T18" fmla="*/ 3505 w 4867"/>
                          <a:gd name="T19" fmla="*/ 410 h 533"/>
                          <a:gd name="T20" fmla="*/ 3643 w 4867"/>
                          <a:gd name="T21" fmla="*/ 34 h 533"/>
                          <a:gd name="T22" fmla="*/ 3699 w 4867"/>
                          <a:gd name="T23" fmla="*/ 266 h 533"/>
                          <a:gd name="T24" fmla="*/ 4867 w 4867"/>
                          <a:gd name="T25" fmla="*/ 269 h 533"/>
                          <a:gd name="T26" fmla="*/ G83 w 4867"/>
                          <a:gd name="T27" fmla="*/ G85 h 533"/>
                          <a:gd name="T28" fmla="*/ G84 w 4867"/>
                          <a:gd name="T29" fmla="*/ G86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360" cap="flat">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A35E662" id="Freeform 132" o:spid="_x0000_s1026" style="position:absolute;margin-left:-1.05pt;margin-top:-6.2pt;width:243.35pt;height:26.6pt;z-index:-2516285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" path="m,262r2731,4l2841,96r83,382l3028,82r118,280l3222,r96,533l3381,157r124,253l3643,34r56,232l4867,269e" filled="f" strokeweight=".26mm">
              <v:path o:connecttype="custom" o:connectlocs="0,166058;1734185,168593;1804035,60846;1856740,302961;1922780,51972;1997710,229439;2045970,0;2106930,337820;2146935,99508;2225675,259862;2313305,21549;2348865,168593;3090545,170495" o:connectangles="0,0,0,0,0,0,0,0,0,0,0,0,0" textboxrect="0,0,9732,1064"/>
            </v:shape>
          </w:pict>
        </mc:Fallback>
      </mc:AlternateContent>
    </w:r>
    <w:r>
      <w:rPr>
        <w:noProof/>
        <w:lang w:eastAsia="zh-TW"/>
      </w:rPr>
      <mc:AlternateContent>
        <mc:Choice Requires="wps">
          <w:drawing>
            <wp:anchor distT="0" distB="0" distL="0" distR="0" simplePos="0" relativeHeight="251688960" behindDoc="0" locked="0" layoutInCell="1" allowOverlap="1" wp14:anchorId="4E734F00" wp14:editId="38AA85B9">
              <wp:simplePos x="0" y="0"/>
              <wp:positionH relativeFrom="column">
                <wp:posOffset>3133090</wp:posOffset>
              </wp:positionH>
              <wp:positionV relativeFrom="paragraph">
                <wp:posOffset>-50165</wp:posOffset>
              </wp:positionV>
              <wp:extent cx="2258060" cy="197485"/>
              <wp:effectExtent l="8890" t="6985" r="0" b="5080"/>
              <wp:wrapNone/>
              <wp:docPr id="36"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060" cy="1974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482A57" w14:textId="77777777" w:rsidR="00A36B5E" w:rsidRDefault="00A36B5E" w:rsidP="00BB587A">
                          <w:pPr>
                            <w:pStyle w:val="aff9"/>
                            <w:snapToGrid w:val="0"/>
                            <w:ind w:firstLineChars="0" w:firstLine="0"/>
                            <w:jc w:val="center"/>
                            <w:rPr>
                              <w:lang w:eastAsia="zh-TW"/>
                            </w:rPr>
                          </w:pPr>
                          <w:r>
                            <w:rPr>
                              <w:rFonts w:ascii="華康超黑體" w:eastAsia="華康超黑體" w:hAnsi="華康超黑體"/>
                              <w:lang w:eastAsia="zh-TW"/>
                            </w:rPr>
                            <w:t>外商在當地經營現況及投資機會</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5" o:spid="_x0000_s1031" type="#_x0000_t202" style="position:absolute;left:0;text-align:left;margin-left:246.7pt;margin-top:-3.95pt;width:177.8pt;height:15.55pt;z-index:2516889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" stroked="f">
              <v:fill opacity="0"/>
              <v:textbox inset="0,0,0,0">
                <w:txbxContent>
                  <w:p w14:paraId="46482A57" w14:textId="77777777" w:rsidR="00A36B5E" w:rsidRDefault="00A36B5E" w:rsidP="00BB587A">
                    <w:pPr>
                      <w:pStyle w:val="aff9"/>
                      <w:snapToGrid w:val="0"/>
                      <w:ind w:firstLineChars="0" w:firstLine="0"/>
                      <w:jc w:val="center"/>
                      <w:rPr>
                        <w:lang w:eastAsia="zh-TW"/>
                      </w:rPr>
                    </w:pPr>
                    <w:r>
                      <w:rPr>
                        <w:rFonts w:ascii="華康超黑體" w:eastAsia="華康超黑體" w:hAnsi="華康超黑體"/>
                        <w:lang w:eastAsia="zh-TW"/>
                      </w:rPr>
                      <w:t>外商在當地經營現況及投資機會</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E5929"/>
    <w:multiLevelType w:val="hybridMultilevel"/>
    <w:tmpl w:val="F0AEC706"/>
    <w:lvl w:ilvl="0" w:tplc="DB9EBCA2">
      <w:start w:val="1"/>
      <w:numFmt w:val="decimal"/>
      <w:lvlText w:val="%1、"/>
      <w:lvlJc w:val="left"/>
      <w:pPr>
        <w:ind w:left="960" w:hanging="480"/>
      </w:pPr>
      <w:rPr>
        <w:rFonts w:ascii="Times New Roman" w:hAnsi="Times New Roman" w:cs="Times New Roman" w:hint="default"/>
      </w:rPr>
    </w:lvl>
    <w:lvl w:ilvl="1" w:tplc="E16C8A8A">
      <w:start w:val="1"/>
      <w:numFmt w:val="decimal"/>
      <w:lvlText w:val="(%2)"/>
      <w:lvlJc w:val="right"/>
      <w:pPr>
        <w:ind w:left="1440" w:hanging="480"/>
      </w:pPr>
      <w:rPr>
        <w:rFonts w:hint="eastAsia"/>
      </w:r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
    <w:nsid w:val="01AA038D"/>
    <w:multiLevelType w:val="hybridMultilevel"/>
    <w:tmpl w:val="EBB4E1D4"/>
    <w:lvl w:ilvl="0" w:tplc="AAD2A96C">
      <w:start w:val="1"/>
      <w:numFmt w:val="bullet"/>
      <w:lvlText w:val=""/>
      <w:lvlJc w:val="left"/>
      <w:pPr>
        <w:ind w:left="539" w:hanging="480"/>
      </w:pPr>
      <w:rPr>
        <w:rFonts w:ascii="Wingdings" w:hAnsi="Wingdings" w:hint="default"/>
      </w:rPr>
    </w:lvl>
    <w:lvl w:ilvl="1" w:tplc="04090003" w:tentative="1">
      <w:start w:val="1"/>
      <w:numFmt w:val="bullet"/>
      <w:lvlText w:val=""/>
      <w:lvlJc w:val="left"/>
      <w:pPr>
        <w:ind w:left="1019" w:hanging="480"/>
      </w:pPr>
      <w:rPr>
        <w:rFonts w:ascii="Wingdings" w:hAnsi="Wingdings" w:hint="default"/>
      </w:rPr>
    </w:lvl>
    <w:lvl w:ilvl="2" w:tplc="04090005" w:tentative="1">
      <w:start w:val="1"/>
      <w:numFmt w:val="bullet"/>
      <w:lvlText w:val=""/>
      <w:lvlJc w:val="left"/>
      <w:pPr>
        <w:ind w:left="1499" w:hanging="480"/>
      </w:pPr>
      <w:rPr>
        <w:rFonts w:ascii="Wingdings" w:hAnsi="Wingdings" w:hint="default"/>
      </w:rPr>
    </w:lvl>
    <w:lvl w:ilvl="3" w:tplc="04090001" w:tentative="1">
      <w:start w:val="1"/>
      <w:numFmt w:val="bullet"/>
      <w:lvlText w:val=""/>
      <w:lvlJc w:val="left"/>
      <w:pPr>
        <w:ind w:left="1979" w:hanging="480"/>
      </w:pPr>
      <w:rPr>
        <w:rFonts w:ascii="Wingdings" w:hAnsi="Wingdings" w:hint="default"/>
      </w:rPr>
    </w:lvl>
    <w:lvl w:ilvl="4" w:tplc="04090003" w:tentative="1">
      <w:start w:val="1"/>
      <w:numFmt w:val="bullet"/>
      <w:lvlText w:val=""/>
      <w:lvlJc w:val="left"/>
      <w:pPr>
        <w:ind w:left="2459" w:hanging="480"/>
      </w:pPr>
      <w:rPr>
        <w:rFonts w:ascii="Wingdings" w:hAnsi="Wingdings" w:hint="default"/>
      </w:rPr>
    </w:lvl>
    <w:lvl w:ilvl="5" w:tplc="04090005" w:tentative="1">
      <w:start w:val="1"/>
      <w:numFmt w:val="bullet"/>
      <w:lvlText w:val=""/>
      <w:lvlJc w:val="left"/>
      <w:pPr>
        <w:ind w:left="2939" w:hanging="480"/>
      </w:pPr>
      <w:rPr>
        <w:rFonts w:ascii="Wingdings" w:hAnsi="Wingdings" w:hint="default"/>
      </w:rPr>
    </w:lvl>
    <w:lvl w:ilvl="6" w:tplc="04090001" w:tentative="1">
      <w:start w:val="1"/>
      <w:numFmt w:val="bullet"/>
      <w:lvlText w:val=""/>
      <w:lvlJc w:val="left"/>
      <w:pPr>
        <w:ind w:left="3419" w:hanging="480"/>
      </w:pPr>
      <w:rPr>
        <w:rFonts w:ascii="Wingdings" w:hAnsi="Wingdings" w:hint="default"/>
      </w:rPr>
    </w:lvl>
    <w:lvl w:ilvl="7" w:tplc="04090003" w:tentative="1">
      <w:start w:val="1"/>
      <w:numFmt w:val="bullet"/>
      <w:lvlText w:val=""/>
      <w:lvlJc w:val="left"/>
      <w:pPr>
        <w:ind w:left="3899" w:hanging="480"/>
      </w:pPr>
      <w:rPr>
        <w:rFonts w:ascii="Wingdings" w:hAnsi="Wingdings" w:hint="default"/>
      </w:rPr>
    </w:lvl>
    <w:lvl w:ilvl="8" w:tplc="04090005" w:tentative="1">
      <w:start w:val="1"/>
      <w:numFmt w:val="bullet"/>
      <w:lvlText w:val=""/>
      <w:lvlJc w:val="left"/>
      <w:pPr>
        <w:ind w:left="4379" w:hanging="480"/>
      </w:pPr>
      <w:rPr>
        <w:rFonts w:ascii="Wingdings" w:hAnsi="Wingdings" w:hint="default"/>
      </w:rPr>
    </w:lvl>
  </w:abstractNum>
  <w:abstractNum w:abstractNumId="2">
    <w:nsid w:val="09AB048C"/>
    <w:multiLevelType w:val="hybridMultilevel"/>
    <w:tmpl w:val="5EDE053C"/>
    <w:lvl w:ilvl="0" w:tplc="04090011">
      <w:start w:val="1"/>
      <w:numFmt w:val="upperLetter"/>
      <w:lvlText w:val="%1."/>
      <w:lvlJc w:val="left"/>
      <w:pPr>
        <w:ind w:left="1661" w:hanging="480"/>
      </w:pPr>
    </w:lvl>
    <w:lvl w:ilvl="1" w:tplc="04090019" w:tentative="1">
      <w:start w:val="1"/>
      <w:numFmt w:val="ideographTraditional"/>
      <w:lvlText w:val="%2、"/>
      <w:lvlJc w:val="left"/>
      <w:pPr>
        <w:ind w:left="2141" w:hanging="480"/>
      </w:pPr>
    </w:lvl>
    <w:lvl w:ilvl="2" w:tplc="0409001B" w:tentative="1">
      <w:start w:val="1"/>
      <w:numFmt w:val="lowerRoman"/>
      <w:lvlText w:val="%3."/>
      <w:lvlJc w:val="right"/>
      <w:pPr>
        <w:ind w:left="2621" w:hanging="480"/>
      </w:pPr>
    </w:lvl>
    <w:lvl w:ilvl="3" w:tplc="0409000F" w:tentative="1">
      <w:start w:val="1"/>
      <w:numFmt w:val="decimal"/>
      <w:lvlText w:val="%4."/>
      <w:lvlJc w:val="left"/>
      <w:pPr>
        <w:ind w:left="3101" w:hanging="480"/>
      </w:pPr>
    </w:lvl>
    <w:lvl w:ilvl="4" w:tplc="04090019" w:tentative="1">
      <w:start w:val="1"/>
      <w:numFmt w:val="ideographTraditional"/>
      <w:lvlText w:val="%5、"/>
      <w:lvlJc w:val="left"/>
      <w:pPr>
        <w:ind w:left="3581" w:hanging="480"/>
      </w:pPr>
    </w:lvl>
    <w:lvl w:ilvl="5" w:tplc="0409001B" w:tentative="1">
      <w:start w:val="1"/>
      <w:numFmt w:val="lowerRoman"/>
      <w:lvlText w:val="%6."/>
      <w:lvlJc w:val="right"/>
      <w:pPr>
        <w:ind w:left="4061" w:hanging="480"/>
      </w:pPr>
    </w:lvl>
    <w:lvl w:ilvl="6" w:tplc="0409000F" w:tentative="1">
      <w:start w:val="1"/>
      <w:numFmt w:val="decimal"/>
      <w:lvlText w:val="%7."/>
      <w:lvlJc w:val="left"/>
      <w:pPr>
        <w:ind w:left="4541" w:hanging="480"/>
      </w:pPr>
    </w:lvl>
    <w:lvl w:ilvl="7" w:tplc="04090019" w:tentative="1">
      <w:start w:val="1"/>
      <w:numFmt w:val="ideographTraditional"/>
      <w:lvlText w:val="%8、"/>
      <w:lvlJc w:val="left"/>
      <w:pPr>
        <w:ind w:left="5021" w:hanging="480"/>
      </w:pPr>
    </w:lvl>
    <w:lvl w:ilvl="8" w:tplc="0409001B" w:tentative="1">
      <w:start w:val="1"/>
      <w:numFmt w:val="lowerRoman"/>
      <w:lvlText w:val="%9."/>
      <w:lvlJc w:val="right"/>
      <w:pPr>
        <w:ind w:left="5501" w:hanging="480"/>
      </w:pPr>
    </w:lvl>
  </w:abstractNum>
  <w:abstractNum w:abstractNumId="3">
    <w:nsid w:val="13B00B96"/>
    <w:multiLevelType w:val="hybridMultilevel"/>
    <w:tmpl w:val="7E70108A"/>
    <w:lvl w:ilvl="0" w:tplc="04090011">
      <w:start w:val="1"/>
      <w:numFmt w:val="upperLetter"/>
      <w:lvlText w:val="%1."/>
      <w:lvlJc w:val="left"/>
      <w:pPr>
        <w:ind w:left="2400" w:hanging="480"/>
      </w:pPr>
    </w:lvl>
    <w:lvl w:ilvl="1" w:tplc="CD20C1DC">
      <w:start w:val="3"/>
      <w:numFmt w:val="decimal"/>
      <w:lvlText w:val="%2."/>
      <w:lvlJc w:val="left"/>
      <w:pPr>
        <w:ind w:left="2760" w:hanging="360"/>
      </w:pPr>
      <w:rPr>
        <w:rFonts w:hint="default"/>
      </w:rPr>
    </w:lvl>
    <w:lvl w:ilvl="2" w:tplc="0409001B" w:tentative="1">
      <w:start w:val="1"/>
      <w:numFmt w:val="lowerRoman"/>
      <w:lvlText w:val="%3."/>
      <w:lvlJc w:val="right"/>
      <w:pPr>
        <w:ind w:left="3360" w:hanging="480"/>
      </w:pPr>
    </w:lvl>
    <w:lvl w:ilvl="3" w:tplc="0409000F" w:tentative="1">
      <w:start w:val="1"/>
      <w:numFmt w:val="decimal"/>
      <w:lvlText w:val="%4."/>
      <w:lvlJc w:val="left"/>
      <w:pPr>
        <w:ind w:left="3840" w:hanging="480"/>
      </w:pPr>
    </w:lvl>
    <w:lvl w:ilvl="4" w:tplc="04090019" w:tentative="1">
      <w:start w:val="1"/>
      <w:numFmt w:val="ideographTraditional"/>
      <w:lvlText w:val="%5、"/>
      <w:lvlJc w:val="left"/>
      <w:pPr>
        <w:ind w:left="4320" w:hanging="480"/>
      </w:pPr>
    </w:lvl>
    <w:lvl w:ilvl="5" w:tplc="0409001B" w:tentative="1">
      <w:start w:val="1"/>
      <w:numFmt w:val="lowerRoman"/>
      <w:lvlText w:val="%6."/>
      <w:lvlJc w:val="right"/>
      <w:pPr>
        <w:ind w:left="4800" w:hanging="480"/>
      </w:pPr>
    </w:lvl>
    <w:lvl w:ilvl="6" w:tplc="0409000F" w:tentative="1">
      <w:start w:val="1"/>
      <w:numFmt w:val="decimal"/>
      <w:lvlText w:val="%7."/>
      <w:lvlJc w:val="left"/>
      <w:pPr>
        <w:ind w:left="5280" w:hanging="480"/>
      </w:pPr>
    </w:lvl>
    <w:lvl w:ilvl="7" w:tplc="04090019" w:tentative="1">
      <w:start w:val="1"/>
      <w:numFmt w:val="ideographTraditional"/>
      <w:lvlText w:val="%8、"/>
      <w:lvlJc w:val="left"/>
      <w:pPr>
        <w:ind w:left="5760" w:hanging="480"/>
      </w:pPr>
    </w:lvl>
    <w:lvl w:ilvl="8" w:tplc="0409001B" w:tentative="1">
      <w:start w:val="1"/>
      <w:numFmt w:val="lowerRoman"/>
      <w:lvlText w:val="%9."/>
      <w:lvlJc w:val="right"/>
      <w:pPr>
        <w:ind w:left="6240" w:hanging="480"/>
      </w:pPr>
    </w:lvl>
  </w:abstractNum>
  <w:abstractNum w:abstractNumId="4">
    <w:nsid w:val="17E14768"/>
    <w:multiLevelType w:val="hybridMultilevel"/>
    <w:tmpl w:val="3146B94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1E8A4DEF"/>
    <w:multiLevelType w:val="hybridMultilevel"/>
    <w:tmpl w:val="32A8CDC8"/>
    <w:lvl w:ilvl="0" w:tplc="186C653C">
      <w:start w:val="1"/>
      <w:numFmt w:val="bullet"/>
      <w:lvlText w:val="-"/>
      <w:lvlJc w:val="left"/>
      <w:pPr>
        <w:ind w:left="539" w:hanging="480"/>
      </w:pPr>
      <w:rPr>
        <w:rFonts w:ascii="Verdana" w:hAnsi="Verdana" w:hint="default"/>
      </w:rPr>
    </w:lvl>
    <w:lvl w:ilvl="1" w:tplc="04090003" w:tentative="1">
      <w:start w:val="1"/>
      <w:numFmt w:val="bullet"/>
      <w:lvlText w:val=""/>
      <w:lvlJc w:val="left"/>
      <w:pPr>
        <w:ind w:left="1019" w:hanging="480"/>
      </w:pPr>
      <w:rPr>
        <w:rFonts w:ascii="Wingdings" w:hAnsi="Wingdings" w:hint="default"/>
      </w:rPr>
    </w:lvl>
    <w:lvl w:ilvl="2" w:tplc="04090005" w:tentative="1">
      <w:start w:val="1"/>
      <w:numFmt w:val="bullet"/>
      <w:lvlText w:val=""/>
      <w:lvlJc w:val="left"/>
      <w:pPr>
        <w:ind w:left="1499" w:hanging="480"/>
      </w:pPr>
      <w:rPr>
        <w:rFonts w:ascii="Wingdings" w:hAnsi="Wingdings" w:hint="default"/>
      </w:rPr>
    </w:lvl>
    <w:lvl w:ilvl="3" w:tplc="04090001" w:tentative="1">
      <w:start w:val="1"/>
      <w:numFmt w:val="bullet"/>
      <w:lvlText w:val=""/>
      <w:lvlJc w:val="left"/>
      <w:pPr>
        <w:ind w:left="1979" w:hanging="480"/>
      </w:pPr>
      <w:rPr>
        <w:rFonts w:ascii="Wingdings" w:hAnsi="Wingdings" w:hint="default"/>
      </w:rPr>
    </w:lvl>
    <w:lvl w:ilvl="4" w:tplc="04090003" w:tentative="1">
      <w:start w:val="1"/>
      <w:numFmt w:val="bullet"/>
      <w:lvlText w:val=""/>
      <w:lvlJc w:val="left"/>
      <w:pPr>
        <w:ind w:left="2459" w:hanging="480"/>
      </w:pPr>
      <w:rPr>
        <w:rFonts w:ascii="Wingdings" w:hAnsi="Wingdings" w:hint="default"/>
      </w:rPr>
    </w:lvl>
    <w:lvl w:ilvl="5" w:tplc="04090005" w:tentative="1">
      <w:start w:val="1"/>
      <w:numFmt w:val="bullet"/>
      <w:lvlText w:val=""/>
      <w:lvlJc w:val="left"/>
      <w:pPr>
        <w:ind w:left="2939" w:hanging="480"/>
      </w:pPr>
      <w:rPr>
        <w:rFonts w:ascii="Wingdings" w:hAnsi="Wingdings" w:hint="default"/>
      </w:rPr>
    </w:lvl>
    <w:lvl w:ilvl="6" w:tplc="04090001" w:tentative="1">
      <w:start w:val="1"/>
      <w:numFmt w:val="bullet"/>
      <w:lvlText w:val=""/>
      <w:lvlJc w:val="left"/>
      <w:pPr>
        <w:ind w:left="3419" w:hanging="480"/>
      </w:pPr>
      <w:rPr>
        <w:rFonts w:ascii="Wingdings" w:hAnsi="Wingdings" w:hint="default"/>
      </w:rPr>
    </w:lvl>
    <w:lvl w:ilvl="7" w:tplc="04090003" w:tentative="1">
      <w:start w:val="1"/>
      <w:numFmt w:val="bullet"/>
      <w:lvlText w:val=""/>
      <w:lvlJc w:val="left"/>
      <w:pPr>
        <w:ind w:left="3899" w:hanging="480"/>
      </w:pPr>
      <w:rPr>
        <w:rFonts w:ascii="Wingdings" w:hAnsi="Wingdings" w:hint="default"/>
      </w:rPr>
    </w:lvl>
    <w:lvl w:ilvl="8" w:tplc="04090005" w:tentative="1">
      <w:start w:val="1"/>
      <w:numFmt w:val="bullet"/>
      <w:lvlText w:val=""/>
      <w:lvlJc w:val="left"/>
      <w:pPr>
        <w:ind w:left="4379" w:hanging="480"/>
      </w:pPr>
      <w:rPr>
        <w:rFonts w:ascii="Wingdings" w:hAnsi="Wingdings" w:hint="default"/>
      </w:rPr>
    </w:lvl>
  </w:abstractNum>
  <w:abstractNum w:abstractNumId="6">
    <w:nsid w:val="1F6B00AD"/>
    <w:multiLevelType w:val="hybridMultilevel"/>
    <w:tmpl w:val="3146B94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nsid w:val="28AD2D58"/>
    <w:multiLevelType w:val="hybridMultilevel"/>
    <w:tmpl w:val="7DB04080"/>
    <w:lvl w:ilvl="0" w:tplc="AAD2A96C">
      <w:start w:val="1"/>
      <w:numFmt w:val="bullet"/>
      <w:lvlText w:val=""/>
      <w:lvlJc w:val="left"/>
      <w:pPr>
        <w:ind w:left="530" w:hanging="480"/>
      </w:pPr>
      <w:rPr>
        <w:rFonts w:ascii="Wingdings" w:hAnsi="Wingdings" w:hint="default"/>
      </w:rPr>
    </w:lvl>
    <w:lvl w:ilvl="1" w:tplc="04090003" w:tentative="1">
      <w:start w:val="1"/>
      <w:numFmt w:val="bullet"/>
      <w:lvlText w:val=""/>
      <w:lvlJc w:val="left"/>
      <w:pPr>
        <w:ind w:left="1010" w:hanging="480"/>
      </w:pPr>
      <w:rPr>
        <w:rFonts w:ascii="Wingdings" w:hAnsi="Wingdings" w:hint="default"/>
      </w:rPr>
    </w:lvl>
    <w:lvl w:ilvl="2" w:tplc="04090005" w:tentative="1">
      <w:start w:val="1"/>
      <w:numFmt w:val="bullet"/>
      <w:lvlText w:val=""/>
      <w:lvlJc w:val="left"/>
      <w:pPr>
        <w:ind w:left="1490" w:hanging="480"/>
      </w:pPr>
      <w:rPr>
        <w:rFonts w:ascii="Wingdings" w:hAnsi="Wingdings" w:hint="default"/>
      </w:rPr>
    </w:lvl>
    <w:lvl w:ilvl="3" w:tplc="04090001" w:tentative="1">
      <w:start w:val="1"/>
      <w:numFmt w:val="bullet"/>
      <w:lvlText w:val=""/>
      <w:lvlJc w:val="left"/>
      <w:pPr>
        <w:ind w:left="1970" w:hanging="480"/>
      </w:pPr>
      <w:rPr>
        <w:rFonts w:ascii="Wingdings" w:hAnsi="Wingdings" w:hint="default"/>
      </w:rPr>
    </w:lvl>
    <w:lvl w:ilvl="4" w:tplc="04090003" w:tentative="1">
      <w:start w:val="1"/>
      <w:numFmt w:val="bullet"/>
      <w:lvlText w:val=""/>
      <w:lvlJc w:val="left"/>
      <w:pPr>
        <w:ind w:left="2450" w:hanging="480"/>
      </w:pPr>
      <w:rPr>
        <w:rFonts w:ascii="Wingdings" w:hAnsi="Wingdings" w:hint="default"/>
      </w:rPr>
    </w:lvl>
    <w:lvl w:ilvl="5" w:tplc="04090005" w:tentative="1">
      <w:start w:val="1"/>
      <w:numFmt w:val="bullet"/>
      <w:lvlText w:val=""/>
      <w:lvlJc w:val="left"/>
      <w:pPr>
        <w:ind w:left="2930" w:hanging="480"/>
      </w:pPr>
      <w:rPr>
        <w:rFonts w:ascii="Wingdings" w:hAnsi="Wingdings" w:hint="default"/>
      </w:rPr>
    </w:lvl>
    <w:lvl w:ilvl="6" w:tplc="04090001" w:tentative="1">
      <w:start w:val="1"/>
      <w:numFmt w:val="bullet"/>
      <w:lvlText w:val=""/>
      <w:lvlJc w:val="left"/>
      <w:pPr>
        <w:ind w:left="3410" w:hanging="480"/>
      </w:pPr>
      <w:rPr>
        <w:rFonts w:ascii="Wingdings" w:hAnsi="Wingdings" w:hint="default"/>
      </w:rPr>
    </w:lvl>
    <w:lvl w:ilvl="7" w:tplc="04090003" w:tentative="1">
      <w:start w:val="1"/>
      <w:numFmt w:val="bullet"/>
      <w:lvlText w:val=""/>
      <w:lvlJc w:val="left"/>
      <w:pPr>
        <w:ind w:left="3890" w:hanging="480"/>
      </w:pPr>
      <w:rPr>
        <w:rFonts w:ascii="Wingdings" w:hAnsi="Wingdings" w:hint="default"/>
      </w:rPr>
    </w:lvl>
    <w:lvl w:ilvl="8" w:tplc="04090005" w:tentative="1">
      <w:start w:val="1"/>
      <w:numFmt w:val="bullet"/>
      <w:lvlText w:val=""/>
      <w:lvlJc w:val="left"/>
      <w:pPr>
        <w:ind w:left="4370" w:hanging="480"/>
      </w:pPr>
      <w:rPr>
        <w:rFonts w:ascii="Wingdings" w:hAnsi="Wingdings" w:hint="default"/>
      </w:rPr>
    </w:lvl>
  </w:abstractNum>
  <w:abstractNum w:abstractNumId="8">
    <w:nsid w:val="44430EA2"/>
    <w:multiLevelType w:val="hybridMultilevel"/>
    <w:tmpl w:val="2D16F192"/>
    <w:lvl w:ilvl="0" w:tplc="0409000F">
      <w:start w:val="1"/>
      <w:numFmt w:val="decimal"/>
      <w:lvlText w:val="%1."/>
      <w:lvlJc w:val="left"/>
      <w:pPr>
        <w:ind w:left="530" w:hanging="480"/>
      </w:pPr>
    </w:lvl>
    <w:lvl w:ilvl="1" w:tplc="04090019" w:tentative="1">
      <w:start w:val="1"/>
      <w:numFmt w:val="ideographTraditional"/>
      <w:lvlText w:val="%2、"/>
      <w:lvlJc w:val="left"/>
      <w:pPr>
        <w:ind w:left="1010" w:hanging="480"/>
      </w:pPr>
    </w:lvl>
    <w:lvl w:ilvl="2" w:tplc="0409001B" w:tentative="1">
      <w:start w:val="1"/>
      <w:numFmt w:val="lowerRoman"/>
      <w:lvlText w:val="%3."/>
      <w:lvlJc w:val="right"/>
      <w:pPr>
        <w:ind w:left="1490" w:hanging="480"/>
      </w:pPr>
    </w:lvl>
    <w:lvl w:ilvl="3" w:tplc="0409000F" w:tentative="1">
      <w:start w:val="1"/>
      <w:numFmt w:val="decimal"/>
      <w:lvlText w:val="%4."/>
      <w:lvlJc w:val="left"/>
      <w:pPr>
        <w:ind w:left="1970" w:hanging="480"/>
      </w:pPr>
    </w:lvl>
    <w:lvl w:ilvl="4" w:tplc="04090019" w:tentative="1">
      <w:start w:val="1"/>
      <w:numFmt w:val="ideographTraditional"/>
      <w:lvlText w:val="%5、"/>
      <w:lvlJc w:val="left"/>
      <w:pPr>
        <w:ind w:left="2450" w:hanging="480"/>
      </w:pPr>
    </w:lvl>
    <w:lvl w:ilvl="5" w:tplc="0409001B" w:tentative="1">
      <w:start w:val="1"/>
      <w:numFmt w:val="lowerRoman"/>
      <w:lvlText w:val="%6."/>
      <w:lvlJc w:val="right"/>
      <w:pPr>
        <w:ind w:left="2930" w:hanging="480"/>
      </w:pPr>
    </w:lvl>
    <w:lvl w:ilvl="6" w:tplc="0409000F" w:tentative="1">
      <w:start w:val="1"/>
      <w:numFmt w:val="decimal"/>
      <w:lvlText w:val="%7."/>
      <w:lvlJc w:val="left"/>
      <w:pPr>
        <w:ind w:left="3410" w:hanging="480"/>
      </w:pPr>
    </w:lvl>
    <w:lvl w:ilvl="7" w:tplc="04090019" w:tentative="1">
      <w:start w:val="1"/>
      <w:numFmt w:val="ideographTraditional"/>
      <w:lvlText w:val="%8、"/>
      <w:lvlJc w:val="left"/>
      <w:pPr>
        <w:ind w:left="3890" w:hanging="480"/>
      </w:pPr>
    </w:lvl>
    <w:lvl w:ilvl="8" w:tplc="0409001B" w:tentative="1">
      <w:start w:val="1"/>
      <w:numFmt w:val="lowerRoman"/>
      <w:lvlText w:val="%9."/>
      <w:lvlJc w:val="right"/>
      <w:pPr>
        <w:ind w:left="4370" w:hanging="480"/>
      </w:pPr>
    </w:lvl>
  </w:abstractNum>
  <w:abstractNum w:abstractNumId="9">
    <w:nsid w:val="450800C4"/>
    <w:multiLevelType w:val="hybridMultilevel"/>
    <w:tmpl w:val="F89E8DB4"/>
    <w:lvl w:ilvl="0" w:tplc="04090015">
      <w:start w:val="1"/>
      <w:numFmt w:val="taiwaneseCountingThousand"/>
      <w:lvlText w:val="%1、"/>
      <w:lvlJc w:val="left"/>
      <w:pPr>
        <w:ind w:left="764" w:hanging="480"/>
      </w:pPr>
    </w:lvl>
    <w:lvl w:ilvl="1" w:tplc="04090019" w:tentative="1">
      <w:start w:val="1"/>
      <w:numFmt w:val="ideographTraditional"/>
      <w:lvlText w:val="%2、"/>
      <w:lvlJc w:val="left"/>
      <w:pPr>
        <w:ind w:left="1244" w:hanging="480"/>
      </w:p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10">
    <w:nsid w:val="5222258F"/>
    <w:multiLevelType w:val="hybridMultilevel"/>
    <w:tmpl w:val="31E449D4"/>
    <w:lvl w:ilvl="0" w:tplc="AAD2A96C">
      <w:start w:val="1"/>
      <w:numFmt w:val="bullet"/>
      <w:lvlText w:val=""/>
      <w:lvlJc w:val="left"/>
      <w:pPr>
        <w:ind w:left="539" w:hanging="480"/>
      </w:pPr>
      <w:rPr>
        <w:rFonts w:ascii="Wingdings" w:hAnsi="Wingdings" w:hint="default"/>
      </w:rPr>
    </w:lvl>
    <w:lvl w:ilvl="1" w:tplc="04090003" w:tentative="1">
      <w:start w:val="1"/>
      <w:numFmt w:val="bullet"/>
      <w:lvlText w:val=""/>
      <w:lvlJc w:val="left"/>
      <w:pPr>
        <w:ind w:left="1019" w:hanging="480"/>
      </w:pPr>
      <w:rPr>
        <w:rFonts w:ascii="Wingdings" w:hAnsi="Wingdings" w:hint="default"/>
      </w:rPr>
    </w:lvl>
    <w:lvl w:ilvl="2" w:tplc="04090005" w:tentative="1">
      <w:start w:val="1"/>
      <w:numFmt w:val="bullet"/>
      <w:lvlText w:val=""/>
      <w:lvlJc w:val="left"/>
      <w:pPr>
        <w:ind w:left="1499" w:hanging="480"/>
      </w:pPr>
      <w:rPr>
        <w:rFonts w:ascii="Wingdings" w:hAnsi="Wingdings" w:hint="default"/>
      </w:rPr>
    </w:lvl>
    <w:lvl w:ilvl="3" w:tplc="04090001" w:tentative="1">
      <w:start w:val="1"/>
      <w:numFmt w:val="bullet"/>
      <w:lvlText w:val=""/>
      <w:lvlJc w:val="left"/>
      <w:pPr>
        <w:ind w:left="1979" w:hanging="480"/>
      </w:pPr>
      <w:rPr>
        <w:rFonts w:ascii="Wingdings" w:hAnsi="Wingdings" w:hint="default"/>
      </w:rPr>
    </w:lvl>
    <w:lvl w:ilvl="4" w:tplc="04090003" w:tentative="1">
      <w:start w:val="1"/>
      <w:numFmt w:val="bullet"/>
      <w:lvlText w:val=""/>
      <w:lvlJc w:val="left"/>
      <w:pPr>
        <w:ind w:left="2459" w:hanging="480"/>
      </w:pPr>
      <w:rPr>
        <w:rFonts w:ascii="Wingdings" w:hAnsi="Wingdings" w:hint="default"/>
      </w:rPr>
    </w:lvl>
    <w:lvl w:ilvl="5" w:tplc="04090005" w:tentative="1">
      <w:start w:val="1"/>
      <w:numFmt w:val="bullet"/>
      <w:lvlText w:val=""/>
      <w:lvlJc w:val="left"/>
      <w:pPr>
        <w:ind w:left="2939" w:hanging="480"/>
      </w:pPr>
      <w:rPr>
        <w:rFonts w:ascii="Wingdings" w:hAnsi="Wingdings" w:hint="default"/>
      </w:rPr>
    </w:lvl>
    <w:lvl w:ilvl="6" w:tplc="04090001" w:tentative="1">
      <w:start w:val="1"/>
      <w:numFmt w:val="bullet"/>
      <w:lvlText w:val=""/>
      <w:lvlJc w:val="left"/>
      <w:pPr>
        <w:ind w:left="3419" w:hanging="480"/>
      </w:pPr>
      <w:rPr>
        <w:rFonts w:ascii="Wingdings" w:hAnsi="Wingdings" w:hint="default"/>
      </w:rPr>
    </w:lvl>
    <w:lvl w:ilvl="7" w:tplc="04090003" w:tentative="1">
      <w:start w:val="1"/>
      <w:numFmt w:val="bullet"/>
      <w:lvlText w:val=""/>
      <w:lvlJc w:val="left"/>
      <w:pPr>
        <w:ind w:left="3899" w:hanging="480"/>
      </w:pPr>
      <w:rPr>
        <w:rFonts w:ascii="Wingdings" w:hAnsi="Wingdings" w:hint="default"/>
      </w:rPr>
    </w:lvl>
    <w:lvl w:ilvl="8" w:tplc="04090005" w:tentative="1">
      <w:start w:val="1"/>
      <w:numFmt w:val="bullet"/>
      <w:lvlText w:val=""/>
      <w:lvlJc w:val="left"/>
      <w:pPr>
        <w:ind w:left="4379" w:hanging="480"/>
      </w:pPr>
      <w:rPr>
        <w:rFonts w:ascii="Wingdings" w:hAnsi="Wingdings" w:hint="default"/>
      </w:rPr>
    </w:lvl>
  </w:abstractNum>
  <w:abstractNum w:abstractNumId="11">
    <w:nsid w:val="68CA696E"/>
    <w:multiLevelType w:val="hybridMultilevel"/>
    <w:tmpl w:val="3146B94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9"/>
  </w:num>
  <w:num w:numId="2">
    <w:abstractNumId w:val="2"/>
  </w:num>
  <w:num w:numId="3">
    <w:abstractNumId w:val="5"/>
  </w:num>
  <w:num w:numId="4">
    <w:abstractNumId w:val="8"/>
  </w:num>
  <w:num w:numId="5">
    <w:abstractNumId w:val="7"/>
  </w:num>
  <w:num w:numId="6">
    <w:abstractNumId w:val="1"/>
  </w:num>
  <w:num w:numId="7">
    <w:abstractNumId w:val="0"/>
  </w:num>
  <w:num w:numId="8">
    <w:abstractNumId w:val="3"/>
  </w:num>
  <w:num w:numId="9">
    <w:abstractNumId w:val="10"/>
  </w:num>
  <w:num w:numId="10">
    <w:abstractNumId w:val="4"/>
  </w:num>
  <w:num w:numId="11">
    <w:abstractNumId w:val="11"/>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20"/>
  <w:evenAndOddHeaders/>
  <w:drawingGridHorizontalSpacing w:val="118"/>
  <w:drawingGridVerticalSpacing w:val="257"/>
  <w:displayHorizontalDrawingGridEvery w:val="0"/>
  <w:displayVerticalDrawingGridEvery w:val="2"/>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2613"/>
    <w:rsid w:val="000000BA"/>
    <w:rsid w:val="0000042A"/>
    <w:rsid w:val="00000ACE"/>
    <w:rsid w:val="00000D23"/>
    <w:rsid w:val="00000D2B"/>
    <w:rsid w:val="0000137E"/>
    <w:rsid w:val="00001B4B"/>
    <w:rsid w:val="000029CC"/>
    <w:rsid w:val="00002BA3"/>
    <w:rsid w:val="000034A8"/>
    <w:rsid w:val="00004423"/>
    <w:rsid w:val="00004552"/>
    <w:rsid w:val="00004566"/>
    <w:rsid w:val="00007721"/>
    <w:rsid w:val="00007A9A"/>
    <w:rsid w:val="000100C1"/>
    <w:rsid w:val="00011264"/>
    <w:rsid w:val="00011586"/>
    <w:rsid w:val="00011634"/>
    <w:rsid w:val="00011CB9"/>
    <w:rsid w:val="00011EAC"/>
    <w:rsid w:val="00011EF4"/>
    <w:rsid w:val="00012CB3"/>
    <w:rsid w:val="00013968"/>
    <w:rsid w:val="0001404C"/>
    <w:rsid w:val="00014FC8"/>
    <w:rsid w:val="00014FF1"/>
    <w:rsid w:val="000175ED"/>
    <w:rsid w:val="000176EF"/>
    <w:rsid w:val="0001777D"/>
    <w:rsid w:val="00017954"/>
    <w:rsid w:val="00017D39"/>
    <w:rsid w:val="000204D3"/>
    <w:rsid w:val="000215D3"/>
    <w:rsid w:val="000217C4"/>
    <w:rsid w:val="0002294D"/>
    <w:rsid w:val="000237E5"/>
    <w:rsid w:val="00024D2C"/>
    <w:rsid w:val="00024F50"/>
    <w:rsid w:val="00027899"/>
    <w:rsid w:val="00027F4C"/>
    <w:rsid w:val="000305DB"/>
    <w:rsid w:val="00031432"/>
    <w:rsid w:val="000320AF"/>
    <w:rsid w:val="000320E1"/>
    <w:rsid w:val="00032350"/>
    <w:rsid w:val="00032B38"/>
    <w:rsid w:val="000346BB"/>
    <w:rsid w:val="00034C49"/>
    <w:rsid w:val="00035A41"/>
    <w:rsid w:val="00035F9B"/>
    <w:rsid w:val="00036FBE"/>
    <w:rsid w:val="00037A2C"/>
    <w:rsid w:val="000403C8"/>
    <w:rsid w:val="000406F8"/>
    <w:rsid w:val="0004075F"/>
    <w:rsid w:val="000407CD"/>
    <w:rsid w:val="00040C93"/>
    <w:rsid w:val="00042095"/>
    <w:rsid w:val="00042356"/>
    <w:rsid w:val="000436F0"/>
    <w:rsid w:val="00044076"/>
    <w:rsid w:val="00044339"/>
    <w:rsid w:val="0004502C"/>
    <w:rsid w:val="00045840"/>
    <w:rsid w:val="0004683E"/>
    <w:rsid w:val="00046C00"/>
    <w:rsid w:val="00047843"/>
    <w:rsid w:val="000504A8"/>
    <w:rsid w:val="00050B60"/>
    <w:rsid w:val="00050D95"/>
    <w:rsid w:val="000523FC"/>
    <w:rsid w:val="00052C2E"/>
    <w:rsid w:val="00052CC5"/>
    <w:rsid w:val="00052FD4"/>
    <w:rsid w:val="0005330B"/>
    <w:rsid w:val="00054701"/>
    <w:rsid w:val="00054CB5"/>
    <w:rsid w:val="00055344"/>
    <w:rsid w:val="00055AE8"/>
    <w:rsid w:val="0005743B"/>
    <w:rsid w:val="00057D10"/>
    <w:rsid w:val="00061108"/>
    <w:rsid w:val="00061CD4"/>
    <w:rsid w:val="0006283A"/>
    <w:rsid w:val="00062BD6"/>
    <w:rsid w:val="00063172"/>
    <w:rsid w:val="000643A9"/>
    <w:rsid w:val="0006453E"/>
    <w:rsid w:val="0006576D"/>
    <w:rsid w:val="00065E13"/>
    <w:rsid w:val="00065F8B"/>
    <w:rsid w:val="0006651F"/>
    <w:rsid w:val="00066543"/>
    <w:rsid w:val="000666D5"/>
    <w:rsid w:val="00067069"/>
    <w:rsid w:val="0006735A"/>
    <w:rsid w:val="00067596"/>
    <w:rsid w:val="00067A6C"/>
    <w:rsid w:val="00067F19"/>
    <w:rsid w:val="00070F5C"/>
    <w:rsid w:val="00071597"/>
    <w:rsid w:val="00072407"/>
    <w:rsid w:val="00072C39"/>
    <w:rsid w:val="000730D2"/>
    <w:rsid w:val="00073CF4"/>
    <w:rsid w:val="000741DC"/>
    <w:rsid w:val="0007453C"/>
    <w:rsid w:val="00074F54"/>
    <w:rsid w:val="00075904"/>
    <w:rsid w:val="00075C73"/>
    <w:rsid w:val="0007617D"/>
    <w:rsid w:val="00076542"/>
    <w:rsid w:val="00076985"/>
    <w:rsid w:val="00080E63"/>
    <w:rsid w:val="00081820"/>
    <w:rsid w:val="000820C8"/>
    <w:rsid w:val="00082179"/>
    <w:rsid w:val="00082AD5"/>
    <w:rsid w:val="000841F6"/>
    <w:rsid w:val="00084538"/>
    <w:rsid w:val="00084962"/>
    <w:rsid w:val="000852CF"/>
    <w:rsid w:val="00086C36"/>
    <w:rsid w:val="00087BBD"/>
    <w:rsid w:val="00087BE0"/>
    <w:rsid w:val="00087CB3"/>
    <w:rsid w:val="00087FB2"/>
    <w:rsid w:val="00090B54"/>
    <w:rsid w:val="000925DA"/>
    <w:rsid w:val="00092C35"/>
    <w:rsid w:val="00094FF3"/>
    <w:rsid w:val="00095851"/>
    <w:rsid w:val="00095FAF"/>
    <w:rsid w:val="00096422"/>
    <w:rsid w:val="00096F10"/>
    <w:rsid w:val="0009745F"/>
    <w:rsid w:val="000976C8"/>
    <w:rsid w:val="000979CA"/>
    <w:rsid w:val="00097FB7"/>
    <w:rsid w:val="000A0251"/>
    <w:rsid w:val="000A19F8"/>
    <w:rsid w:val="000A3509"/>
    <w:rsid w:val="000A35C9"/>
    <w:rsid w:val="000A3C3E"/>
    <w:rsid w:val="000A45E7"/>
    <w:rsid w:val="000A5A26"/>
    <w:rsid w:val="000A5F4E"/>
    <w:rsid w:val="000A62E6"/>
    <w:rsid w:val="000A64DF"/>
    <w:rsid w:val="000A753D"/>
    <w:rsid w:val="000A7D0F"/>
    <w:rsid w:val="000B03EA"/>
    <w:rsid w:val="000B03EF"/>
    <w:rsid w:val="000B0580"/>
    <w:rsid w:val="000B1DB6"/>
    <w:rsid w:val="000B381F"/>
    <w:rsid w:val="000B3A87"/>
    <w:rsid w:val="000B4F7E"/>
    <w:rsid w:val="000B63F4"/>
    <w:rsid w:val="000B7A55"/>
    <w:rsid w:val="000C0321"/>
    <w:rsid w:val="000C0A1B"/>
    <w:rsid w:val="000C0AAD"/>
    <w:rsid w:val="000C11F7"/>
    <w:rsid w:val="000C1DD5"/>
    <w:rsid w:val="000C2FA9"/>
    <w:rsid w:val="000C3D7A"/>
    <w:rsid w:val="000C61FF"/>
    <w:rsid w:val="000C779F"/>
    <w:rsid w:val="000C7ACB"/>
    <w:rsid w:val="000D02FB"/>
    <w:rsid w:val="000D0AEE"/>
    <w:rsid w:val="000D166F"/>
    <w:rsid w:val="000D362E"/>
    <w:rsid w:val="000D3A70"/>
    <w:rsid w:val="000D5256"/>
    <w:rsid w:val="000D5262"/>
    <w:rsid w:val="000D55FB"/>
    <w:rsid w:val="000D72C4"/>
    <w:rsid w:val="000E0DEC"/>
    <w:rsid w:val="000E143C"/>
    <w:rsid w:val="000E1596"/>
    <w:rsid w:val="000E17E0"/>
    <w:rsid w:val="000E1DE7"/>
    <w:rsid w:val="000E1F74"/>
    <w:rsid w:val="000E203D"/>
    <w:rsid w:val="000E216C"/>
    <w:rsid w:val="000E242F"/>
    <w:rsid w:val="000E3AE7"/>
    <w:rsid w:val="000E5090"/>
    <w:rsid w:val="000E50BB"/>
    <w:rsid w:val="000E705A"/>
    <w:rsid w:val="000E78FD"/>
    <w:rsid w:val="000F0F68"/>
    <w:rsid w:val="000F179A"/>
    <w:rsid w:val="000F1B1D"/>
    <w:rsid w:val="000F2D64"/>
    <w:rsid w:val="000F3521"/>
    <w:rsid w:val="000F37B4"/>
    <w:rsid w:val="000F46E0"/>
    <w:rsid w:val="000F497B"/>
    <w:rsid w:val="000F6A0F"/>
    <w:rsid w:val="0010052B"/>
    <w:rsid w:val="0010129F"/>
    <w:rsid w:val="001028E5"/>
    <w:rsid w:val="00102CF7"/>
    <w:rsid w:val="00103BA7"/>
    <w:rsid w:val="00103D33"/>
    <w:rsid w:val="00104ABE"/>
    <w:rsid w:val="001051B4"/>
    <w:rsid w:val="0010532C"/>
    <w:rsid w:val="00105C4C"/>
    <w:rsid w:val="00105CAB"/>
    <w:rsid w:val="0010679E"/>
    <w:rsid w:val="00106BDB"/>
    <w:rsid w:val="00106C46"/>
    <w:rsid w:val="00107077"/>
    <w:rsid w:val="0011004C"/>
    <w:rsid w:val="0011124D"/>
    <w:rsid w:val="0011130C"/>
    <w:rsid w:val="00112B0A"/>
    <w:rsid w:val="00113392"/>
    <w:rsid w:val="001143AA"/>
    <w:rsid w:val="00114AB2"/>
    <w:rsid w:val="001151F2"/>
    <w:rsid w:val="00115DB1"/>
    <w:rsid w:val="00117A82"/>
    <w:rsid w:val="00117F66"/>
    <w:rsid w:val="0012252A"/>
    <w:rsid w:val="00123189"/>
    <w:rsid w:val="00123569"/>
    <w:rsid w:val="00124190"/>
    <w:rsid w:val="00125D54"/>
    <w:rsid w:val="0012781A"/>
    <w:rsid w:val="001334A5"/>
    <w:rsid w:val="00133EEB"/>
    <w:rsid w:val="00134789"/>
    <w:rsid w:val="00134EA2"/>
    <w:rsid w:val="0013593B"/>
    <w:rsid w:val="00135D5F"/>
    <w:rsid w:val="001373B3"/>
    <w:rsid w:val="001401BD"/>
    <w:rsid w:val="001406F1"/>
    <w:rsid w:val="00140F6F"/>
    <w:rsid w:val="001418FA"/>
    <w:rsid w:val="00142058"/>
    <w:rsid w:val="001432A1"/>
    <w:rsid w:val="00143712"/>
    <w:rsid w:val="0014451E"/>
    <w:rsid w:val="001449B8"/>
    <w:rsid w:val="001450F5"/>
    <w:rsid w:val="0014528A"/>
    <w:rsid w:val="00145AAF"/>
    <w:rsid w:val="00145B72"/>
    <w:rsid w:val="00146293"/>
    <w:rsid w:val="00147000"/>
    <w:rsid w:val="001477B9"/>
    <w:rsid w:val="0014784A"/>
    <w:rsid w:val="00147C9D"/>
    <w:rsid w:val="001509B0"/>
    <w:rsid w:val="0015128C"/>
    <w:rsid w:val="00151455"/>
    <w:rsid w:val="001518D9"/>
    <w:rsid w:val="00151A22"/>
    <w:rsid w:val="001525E0"/>
    <w:rsid w:val="00153568"/>
    <w:rsid w:val="001535EE"/>
    <w:rsid w:val="00154253"/>
    <w:rsid w:val="0015622B"/>
    <w:rsid w:val="0015634B"/>
    <w:rsid w:val="00156A76"/>
    <w:rsid w:val="00156B97"/>
    <w:rsid w:val="001572A3"/>
    <w:rsid w:val="0015794E"/>
    <w:rsid w:val="00157B85"/>
    <w:rsid w:val="001603DC"/>
    <w:rsid w:val="00160BFA"/>
    <w:rsid w:val="0016199B"/>
    <w:rsid w:val="001621FA"/>
    <w:rsid w:val="00162D51"/>
    <w:rsid w:val="00163200"/>
    <w:rsid w:val="0016394B"/>
    <w:rsid w:val="001645F1"/>
    <w:rsid w:val="00164ED8"/>
    <w:rsid w:val="0016539C"/>
    <w:rsid w:val="00165A37"/>
    <w:rsid w:val="00165E17"/>
    <w:rsid w:val="001663F3"/>
    <w:rsid w:val="0017066F"/>
    <w:rsid w:val="00171534"/>
    <w:rsid w:val="0017218C"/>
    <w:rsid w:val="0017268E"/>
    <w:rsid w:val="0017339B"/>
    <w:rsid w:val="001749FE"/>
    <w:rsid w:val="00174FDA"/>
    <w:rsid w:val="00176324"/>
    <w:rsid w:val="001763A4"/>
    <w:rsid w:val="00177F67"/>
    <w:rsid w:val="00180803"/>
    <w:rsid w:val="00181D2A"/>
    <w:rsid w:val="0018224E"/>
    <w:rsid w:val="001825D4"/>
    <w:rsid w:val="00183AC4"/>
    <w:rsid w:val="00183BFC"/>
    <w:rsid w:val="00184D6D"/>
    <w:rsid w:val="00184DED"/>
    <w:rsid w:val="00185A92"/>
    <w:rsid w:val="00186248"/>
    <w:rsid w:val="00186C56"/>
    <w:rsid w:val="001926CF"/>
    <w:rsid w:val="0019293C"/>
    <w:rsid w:val="00192CEC"/>
    <w:rsid w:val="00193BC6"/>
    <w:rsid w:val="00195CFE"/>
    <w:rsid w:val="00196C55"/>
    <w:rsid w:val="00197ED4"/>
    <w:rsid w:val="001A07D4"/>
    <w:rsid w:val="001A0FBA"/>
    <w:rsid w:val="001A1A5E"/>
    <w:rsid w:val="001A2D4B"/>
    <w:rsid w:val="001A2DA2"/>
    <w:rsid w:val="001A35E2"/>
    <w:rsid w:val="001A536E"/>
    <w:rsid w:val="001A5759"/>
    <w:rsid w:val="001A6623"/>
    <w:rsid w:val="001A6B9C"/>
    <w:rsid w:val="001A7074"/>
    <w:rsid w:val="001B0657"/>
    <w:rsid w:val="001B0DD6"/>
    <w:rsid w:val="001B1731"/>
    <w:rsid w:val="001B23FC"/>
    <w:rsid w:val="001B36EC"/>
    <w:rsid w:val="001B4686"/>
    <w:rsid w:val="001B5E89"/>
    <w:rsid w:val="001B73DF"/>
    <w:rsid w:val="001B7CB9"/>
    <w:rsid w:val="001C068D"/>
    <w:rsid w:val="001C0928"/>
    <w:rsid w:val="001C1D3E"/>
    <w:rsid w:val="001C2492"/>
    <w:rsid w:val="001C2FF6"/>
    <w:rsid w:val="001C2FFD"/>
    <w:rsid w:val="001C3095"/>
    <w:rsid w:val="001C3B8A"/>
    <w:rsid w:val="001C55AE"/>
    <w:rsid w:val="001C5630"/>
    <w:rsid w:val="001C5E73"/>
    <w:rsid w:val="001C64D6"/>
    <w:rsid w:val="001C6598"/>
    <w:rsid w:val="001C6B04"/>
    <w:rsid w:val="001C6F09"/>
    <w:rsid w:val="001C7071"/>
    <w:rsid w:val="001C71B1"/>
    <w:rsid w:val="001C7861"/>
    <w:rsid w:val="001D0DEB"/>
    <w:rsid w:val="001D19E9"/>
    <w:rsid w:val="001D320B"/>
    <w:rsid w:val="001D5150"/>
    <w:rsid w:val="001D6999"/>
    <w:rsid w:val="001D78B4"/>
    <w:rsid w:val="001D7A7B"/>
    <w:rsid w:val="001E10D7"/>
    <w:rsid w:val="001E13DF"/>
    <w:rsid w:val="001E21F2"/>
    <w:rsid w:val="001E25BD"/>
    <w:rsid w:val="001E2B76"/>
    <w:rsid w:val="001E2F31"/>
    <w:rsid w:val="001E7635"/>
    <w:rsid w:val="001E78FB"/>
    <w:rsid w:val="001F1E58"/>
    <w:rsid w:val="001F3A6C"/>
    <w:rsid w:val="001F4C00"/>
    <w:rsid w:val="001F4DB2"/>
    <w:rsid w:val="001F509A"/>
    <w:rsid w:val="001F53D9"/>
    <w:rsid w:val="001F56A6"/>
    <w:rsid w:val="001F5DFC"/>
    <w:rsid w:val="001F74A7"/>
    <w:rsid w:val="001F7EAD"/>
    <w:rsid w:val="0020124C"/>
    <w:rsid w:val="0020152B"/>
    <w:rsid w:val="002025FE"/>
    <w:rsid w:val="00202A2B"/>
    <w:rsid w:val="00203BB5"/>
    <w:rsid w:val="00204050"/>
    <w:rsid w:val="00204298"/>
    <w:rsid w:val="00205590"/>
    <w:rsid w:val="00205ACE"/>
    <w:rsid w:val="00205FED"/>
    <w:rsid w:val="00206277"/>
    <w:rsid w:val="002071EA"/>
    <w:rsid w:val="002077B5"/>
    <w:rsid w:val="00211944"/>
    <w:rsid w:val="00211D62"/>
    <w:rsid w:val="00212D9D"/>
    <w:rsid w:val="0021313E"/>
    <w:rsid w:val="0021360A"/>
    <w:rsid w:val="0021392C"/>
    <w:rsid w:val="00215E35"/>
    <w:rsid w:val="00216172"/>
    <w:rsid w:val="0021729F"/>
    <w:rsid w:val="0021733E"/>
    <w:rsid w:val="00217B18"/>
    <w:rsid w:val="00217D19"/>
    <w:rsid w:val="00220A08"/>
    <w:rsid w:val="00221395"/>
    <w:rsid w:val="00221B24"/>
    <w:rsid w:val="00221C8A"/>
    <w:rsid w:val="00221D53"/>
    <w:rsid w:val="00224146"/>
    <w:rsid w:val="0022474F"/>
    <w:rsid w:val="00225740"/>
    <w:rsid w:val="00226430"/>
    <w:rsid w:val="00226E19"/>
    <w:rsid w:val="00232333"/>
    <w:rsid w:val="0023448F"/>
    <w:rsid w:val="002349AF"/>
    <w:rsid w:val="00235391"/>
    <w:rsid w:val="00236218"/>
    <w:rsid w:val="00236457"/>
    <w:rsid w:val="00237007"/>
    <w:rsid w:val="00237203"/>
    <w:rsid w:val="002376C6"/>
    <w:rsid w:val="002413AC"/>
    <w:rsid w:val="00242E6B"/>
    <w:rsid w:val="0024314A"/>
    <w:rsid w:val="00243DEE"/>
    <w:rsid w:val="00244936"/>
    <w:rsid w:val="002452CC"/>
    <w:rsid w:val="00245470"/>
    <w:rsid w:val="002457B6"/>
    <w:rsid w:val="00247144"/>
    <w:rsid w:val="0024721B"/>
    <w:rsid w:val="00250223"/>
    <w:rsid w:val="0025058D"/>
    <w:rsid w:val="00252ADF"/>
    <w:rsid w:val="00253E31"/>
    <w:rsid w:val="00254EE1"/>
    <w:rsid w:val="00255579"/>
    <w:rsid w:val="00255A26"/>
    <w:rsid w:val="002566D6"/>
    <w:rsid w:val="002568CE"/>
    <w:rsid w:val="00256C58"/>
    <w:rsid w:val="002602EB"/>
    <w:rsid w:val="00260E38"/>
    <w:rsid w:val="00261E43"/>
    <w:rsid w:val="00262471"/>
    <w:rsid w:val="002635A2"/>
    <w:rsid w:val="0026483A"/>
    <w:rsid w:val="00265E7F"/>
    <w:rsid w:val="00266172"/>
    <w:rsid w:val="00266261"/>
    <w:rsid w:val="00270009"/>
    <w:rsid w:val="00270206"/>
    <w:rsid w:val="00270448"/>
    <w:rsid w:val="00272086"/>
    <w:rsid w:val="00273D16"/>
    <w:rsid w:val="002744C9"/>
    <w:rsid w:val="002749AA"/>
    <w:rsid w:val="00275B94"/>
    <w:rsid w:val="00276311"/>
    <w:rsid w:val="00276BE7"/>
    <w:rsid w:val="002772F6"/>
    <w:rsid w:val="00277689"/>
    <w:rsid w:val="002800F8"/>
    <w:rsid w:val="0028035D"/>
    <w:rsid w:val="002807DD"/>
    <w:rsid w:val="00281228"/>
    <w:rsid w:val="00281E95"/>
    <w:rsid w:val="002822C4"/>
    <w:rsid w:val="00285130"/>
    <w:rsid w:val="00287872"/>
    <w:rsid w:val="00290030"/>
    <w:rsid w:val="00290265"/>
    <w:rsid w:val="00290401"/>
    <w:rsid w:val="00290B62"/>
    <w:rsid w:val="00291E50"/>
    <w:rsid w:val="00291F9D"/>
    <w:rsid w:val="002926AA"/>
    <w:rsid w:val="00292DD3"/>
    <w:rsid w:val="00296887"/>
    <w:rsid w:val="002978D5"/>
    <w:rsid w:val="002A1BD9"/>
    <w:rsid w:val="002A1EE5"/>
    <w:rsid w:val="002A26EC"/>
    <w:rsid w:val="002A2FCD"/>
    <w:rsid w:val="002A3995"/>
    <w:rsid w:val="002A4A9F"/>
    <w:rsid w:val="002A4D17"/>
    <w:rsid w:val="002A51FF"/>
    <w:rsid w:val="002A563D"/>
    <w:rsid w:val="002A58F3"/>
    <w:rsid w:val="002A5BDD"/>
    <w:rsid w:val="002A70D4"/>
    <w:rsid w:val="002A7484"/>
    <w:rsid w:val="002A766D"/>
    <w:rsid w:val="002A7F1F"/>
    <w:rsid w:val="002B00CC"/>
    <w:rsid w:val="002B0B31"/>
    <w:rsid w:val="002B0EDE"/>
    <w:rsid w:val="002B293F"/>
    <w:rsid w:val="002B37C5"/>
    <w:rsid w:val="002B422D"/>
    <w:rsid w:val="002B6081"/>
    <w:rsid w:val="002B6095"/>
    <w:rsid w:val="002B6A34"/>
    <w:rsid w:val="002B732B"/>
    <w:rsid w:val="002B76BE"/>
    <w:rsid w:val="002B7E2C"/>
    <w:rsid w:val="002B7EFA"/>
    <w:rsid w:val="002C0651"/>
    <w:rsid w:val="002C0D9E"/>
    <w:rsid w:val="002C5069"/>
    <w:rsid w:val="002C58AC"/>
    <w:rsid w:val="002C5BE8"/>
    <w:rsid w:val="002C66EF"/>
    <w:rsid w:val="002C791D"/>
    <w:rsid w:val="002C7C82"/>
    <w:rsid w:val="002D0DAB"/>
    <w:rsid w:val="002D0EA0"/>
    <w:rsid w:val="002D0F81"/>
    <w:rsid w:val="002D0FFD"/>
    <w:rsid w:val="002D1433"/>
    <w:rsid w:val="002D1D11"/>
    <w:rsid w:val="002D293F"/>
    <w:rsid w:val="002D44A6"/>
    <w:rsid w:val="002D75D3"/>
    <w:rsid w:val="002D78B2"/>
    <w:rsid w:val="002E053F"/>
    <w:rsid w:val="002E09A6"/>
    <w:rsid w:val="002E15D1"/>
    <w:rsid w:val="002E1CE7"/>
    <w:rsid w:val="002E2C89"/>
    <w:rsid w:val="002E3344"/>
    <w:rsid w:val="002E5984"/>
    <w:rsid w:val="002E5E09"/>
    <w:rsid w:val="002E629C"/>
    <w:rsid w:val="002E71AF"/>
    <w:rsid w:val="002E75CB"/>
    <w:rsid w:val="002F04FD"/>
    <w:rsid w:val="002F26A0"/>
    <w:rsid w:val="002F2DA7"/>
    <w:rsid w:val="002F3E25"/>
    <w:rsid w:val="002F4044"/>
    <w:rsid w:val="002F4A1E"/>
    <w:rsid w:val="002F4C84"/>
    <w:rsid w:val="002F5163"/>
    <w:rsid w:val="002F73BC"/>
    <w:rsid w:val="002F78AB"/>
    <w:rsid w:val="002F7A20"/>
    <w:rsid w:val="003011B0"/>
    <w:rsid w:val="00301755"/>
    <w:rsid w:val="00302145"/>
    <w:rsid w:val="00302AF3"/>
    <w:rsid w:val="00302B42"/>
    <w:rsid w:val="003049DF"/>
    <w:rsid w:val="003049F0"/>
    <w:rsid w:val="00306379"/>
    <w:rsid w:val="0030746F"/>
    <w:rsid w:val="00311C51"/>
    <w:rsid w:val="00311E23"/>
    <w:rsid w:val="003125F3"/>
    <w:rsid w:val="0031271B"/>
    <w:rsid w:val="00312BA3"/>
    <w:rsid w:val="00313E21"/>
    <w:rsid w:val="00314B54"/>
    <w:rsid w:val="00316B9F"/>
    <w:rsid w:val="00316FA2"/>
    <w:rsid w:val="00320799"/>
    <w:rsid w:val="00321B31"/>
    <w:rsid w:val="0032332D"/>
    <w:rsid w:val="00323F13"/>
    <w:rsid w:val="00323F4E"/>
    <w:rsid w:val="00325AEE"/>
    <w:rsid w:val="00325B40"/>
    <w:rsid w:val="00325B98"/>
    <w:rsid w:val="00326D77"/>
    <w:rsid w:val="00327057"/>
    <w:rsid w:val="003271F2"/>
    <w:rsid w:val="00331419"/>
    <w:rsid w:val="003315F1"/>
    <w:rsid w:val="00332E5F"/>
    <w:rsid w:val="00332FC9"/>
    <w:rsid w:val="003333CE"/>
    <w:rsid w:val="00333591"/>
    <w:rsid w:val="00333B9C"/>
    <w:rsid w:val="00333EF7"/>
    <w:rsid w:val="00336FE3"/>
    <w:rsid w:val="00337FE6"/>
    <w:rsid w:val="0034126C"/>
    <w:rsid w:val="0034445E"/>
    <w:rsid w:val="00344CEA"/>
    <w:rsid w:val="0034528C"/>
    <w:rsid w:val="003454A3"/>
    <w:rsid w:val="003468F9"/>
    <w:rsid w:val="00347A30"/>
    <w:rsid w:val="00347EF0"/>
    <w:rsid w:val="00351839"/>
    <w:rsid w:val="00351B0A"/>
    <w:rsid w:val="003524C6"/>
    <w:rsid w:val="003551DC"/>
    <w:rsid w:val="00356D12"/>
    <w:rsid w:val="00357272"/>
    <w:rsid w:val="0035775C"/>
    <w:rsid w:val="0036051D"/>
    <w:rsid w:val="00360DD6"/>
    <w:rsid w:val="00361A9A"/>
    <w:rsid w:val="00363442"/>
    <w:rsid w:val="00363551"/>
    <w:rsid w:val="00365ADC"/>
    <w:rsid w:val="00366691"/>
    <w:rsid w:val="0036713B"/>
    <w:rsid w:val="00367E8B"/>
    <w:rsid w:val="00371392"/>
    <w:rsid w:val="0037230F"/>
    <w:rsid w:val="00373A75"/>
    <w:rsid w:val="00373DDF"/>
    <w:rsid w:val="00374632"/>
    <w:rsid w:val="00374A29"/>
    <w:rsid w:val="00375BFC"/>
    <w:rsid w:val="00375C90"/>
    <w:rsid w:val="0037680E"/>
    <w:rsid w:val="00376892"/>
    <w:rsid w:val="0037745A"/>
    <w:rsid w:val="0037791D"/>
    <w:rsid w:val="00377BF5"/>
    <w:rsid w:val="00380A00"/>
    <w:rsid w:val="00381195"/>
    <w:rsid w:val="003819D1"/>
    <w:rsid w:val="00382155"/>
    <w:rsid w:val="003827DD"/>
    <w:rsid w:val="00382B20"/>
    <w:rsid w:val="00384827"/>
    <w:rsid w:val="00384864"/>
    <w:rsid w:val="00385FE8"/>
    <w:rsid w:val="00386578"/>
    <w:rsid w:val="00386B55"/>
    <w:rsid w:val="0038786F"/>
    <w:rsid w:val="003911BD"/>
    <w:rsid w:val="00391DEE"/>
    <w:rsid w:val="003920CB"/>
    <w:rsid w:val="00392CE3"/>
    <w:rsid w:val="00393112"/>
    <w:rsid w:val="00394B88"/>
    <w:rsid w:val="003959D2"/>
    <w:rsid w:val="00395BD4"/>
    <w:rsid w:val="003960A3"/>
    <w:rsid w:val="003965FB"/>
    <w:rsid w:val="003977B9"/>
    <w:rsid w:val="003A23C0"/>
    <w:rsid w:val="003A28F1"/>
    <w:rsid w:val="003A2FF8"/>
    <w:rsid w:val="003A3115"/>
    <w:rsid w:val="003A3D02"/>
    <w:rsid w:val="003A4116"/>
    <w:rsid w:val="003A5428"/>
    <w:rsid w:val="003A687E"/>
    <w:rsid w:val="003A6B7B"/>
    <w:rsid w:val="003A6B9A"/>
    <w:rsid w:val="003B0270"/>
    <w:rsid w:val="003B04A8"/>
    <w:rsid w:val="003B04B1"/>
    <w:rsid w:val="003B0CF7"/>
    <w:rsid w:val="003B13E3"/>
    <w:rsid w:val="003B2E20"/>
    <w:rsid w:val="003B4947"/>
    <w:rsid w:val="003B4A47"/>
    <w:rsid w:val="003B540C"/>
    <w:rsid w:val="003B68B9"/>
    <w:rsid w:val="003B6E0E"/>
    <w:rsid w:val="003B77AA"/>
    <w:rsid w:val="003C050A"/>
    <w:rsid w:val="003C0819"/>
    <w:rsid w:val="003C1E5E"/>
    <w:rsid w:val="003C1ED7"/>
    <w:rsid w:val="003C1F78"/>
    <w:rsid w:val="003C1F9A"/>
    <w:rsid w:val="003C24CB"/>
    <w:rsid w:val="003C2699"/>
    <w:rsid w:val="003C3B01"/>
    <w:rsid w:val="003C407B"/>
    <w:rsid w:val="003C43B7"/>
    <w:rsid w:val="003C4FAA"/>
    <w:rsid w:val="003C5E6E"/>
    <w:rsid w:val="003C7865"/>
    <w:rsid w:val="003D0B3B"/>
    <w:rsid w:val="003D11A0"/>
    <w:rsid w:val="003D129D"/>
    <w:rsid w:val="003D1CA4"/>
    <w:rsid w:val="003D1DD6"/>
    <w:rsid w:val="003D1F25"/>
    <w:rsid w:val="003D3002"/>
    <w:rsid w:val="003D3BF0"/>
    <w:rsid w:val="003D41BC"/>
    <w:rsid w:val="003D53A9"/>
    <w:rsid w:val="003D5459"/>
    <w:rsid w:val="003D5A93"/>
    <w:rsid w:val="003D6639"/>
    <w:rsid w:val="003D6BFD"/>
    <w:rsid w:val="003D6D53"/>
    <w:rsid w:val="003D7100"/>
    <w:rsid w:val="003D7110"/>
    <w:rsid w:val="003D7865"/>
    <w:rsid w:val="003D79F9"/>
    <w:rsid w:val="003E02C6"/>
    <w:rsid w:val="003E0BC3"/>
    <w:rsid w:val="003E0E09"/>
    <w:rsid w:val="003E12D7"/>
    <w:rsid w:val="003E14BC"/>
    <w:rsid w:val="003E16F6"/>
    <w:rsid w:val="003E2683"/>
    <w:rsid w:val="003E383C"/>
    <w:rsid w:val="003E3A47"/>
    <w:rsid w:val="003E4399"/>
    <w:rsid w:val="003E6352"/>
    <w:rsid w:val="003E6861"/>
    <w:rsid w:val="003E6C17"/>
    <w:rsid w:val="003E7327"/>
    <w:rsid w:val="003F05C0"/>
    <w:rsid w:val="003F5622"/>
    <w:rsid w:val="003F7CE2"/>
    <w:rsid w:val="0040126E"/>
    <w:rsid w:val="00401613"/>
    <w:rsid w:val="00401CD6"/>
    <w:rsid w:val="00401DC3"/>
    <w:rsid w:val="004023AF"/>
    <w:rsid w:val="00403EBD"/>
    <w:rsid w:val="0040439A"/>
    <w:rsid w:val="00404E74"/>
    <w:rsid w:val="00405E35"/>
    <w:rsid w:val="00406275"/>
    <w:rsid w:val="00406449"/>
    <w:rsid w:val="00406BD3"/>
    <w:rsid w:val="00406CA3"/>
    <w:rsid w:val="0040720C"/>
    <w:rsid w:val="00407BF1"/>
    <w:rsid w:val="004116FE"/>
    <w:rsid w:val="004125AF"/>
    <w:rsid w:val="004135C3"/>
    <w:rsid w:val="00414414"/>
    <w:rsid w:val="00414A27"/>
    <w:rsid w:val="004151C1"/>
    <w:rsid w:val="0041589B"/>
    <w:rsid w:val="00420577"/>
    <w:rsid w:val="004218BA"/>
    <w:rsid w:val="0042310F"/>
    <w:rsid w:val="004244FF"/>
    <w:rsid w:val="00424C17"/>
    <w:rsid w:val="00424CD5"/>
    <w:rsid w:val="004252B9"/>
    <w:rsid w:val="00426295"/>
    <w:rsid w:val="00426425"/>
    <w:rsid w:val="00426866"/>
    <w:rsid w:val="00426B74"/>
    <w:rsid w:val="00427ACC"/>
    <w:rsid w:val="00427E99"/>
    <w:rsid w:val="004302A7"/>
    <w:rsid w:val="00431E15"/>
    <w:rsid w:val="004320D1"/>
    <w:rsid w:val="00432531"/>
    <w:rsid w:val="00432633"/>
    <w:rsid w:val="00432666"/>
    <w:rsid w:val="00432833"/>
    <w:rsid w:val="00433087"/>
    <w:rsid w:val="004335AF"/>
    <w:rsid w:val="0043437B"/>
    <w:rsid w:val="0043476F"/>
    <w:rsid w:val="00435139"/>
    <w:rsid w:val="00435525"/>
    <w:rsid w:val="00436B0C"/>
    <w:rsid w:val="0043759B"/>
    <w:rsid w:val="004405AB"/>
    <w:rsid w:val="00440A87"/>
    <w:rsid w:val="00440E27"/>
    <w:rsid w:val="00441A1C"/>
    <w:rsid w:val="0044238F"/>
    <w:rsid w:val="00442723"/>
    <w:rsid w:val="00442F3D"/>
    <w:rsid w:val="004431D6"/>
    <w:rsid w:val="00443DD8"/>
    <w:rsid w:val="00444334"/>
    <w:rsid w:val="004446ED"/>
    <w:rsid w:val="00445148"/>
    <w:rsid w:val="00445D12"/>
    <w:rsid w:val="0044608A"/>
    <w:rsid w:val="00446B90"/>
    <w:rsid w:val="004471C0"/>
    <w:rsid w:val="00447C95"/>
    <w:rsid w:val="00450118"/>
    <w:rsid w:val="00451E5B"/>
    <w:rsid w:val="00452930"/>
    <w:rsid w:val="00453586"/>
    <w:rsid w:val="004538A2"/>
    <w:rsid w:val="00453C9A"/>
    <w:rsid w:val="004543B5"/>
    <w:rsid w:val="004544F2"/>
    <w:rsid w:val="004545C1"/>
    <w:rsid w:val="00454ECA"/>
    <w:rsid w:val="00455F19"/>
    <w:rsid w:val="004560D9"/>
    <w:rsid w:val="00456725"/>
    <w:rsid w:val="00456BCE"/>
    <w:rsid w:val="004610FB"/>
    <w:rsid w:val="00461308"/>
    <w:rsid w:val="00461C81"/>
    <w:rsid w:val="004635A6"/>
    <w:rsid w:val="00464955"/>
    <w:rsid w:val="00464978"/>
    <w:rsid w:val="0046509B"/>
    <w:rsid w:val="00465BCF"/>
    <w:rsid w:val="004667F6"/>
    <w:rsid w:val="00467239"/>
    <w:rsid w:val="00467EC8"/>
    <w:rsid w:val="00472681"/>
    <w:rsid w:val="00473312"/>
    <w:rsid w:val="0047378C"/>
    <w:rsid w:val="00473FC4"/>
    <w:rsid w:val="00474E1D"/>
    <w:rsid w:val="004755AD"/>
    <w:rsid w:val="004768AB"/>
    <w:rsid w:val="00477F84"/>
    <w:rsid w:val="004804D2"/>
    <w:rsid w:val="00480E84"/>
    <w:rsid w:val="0048203E"/>
    <w:rsid w:val="00482162"/>
    <w:rsid w:val="004831CC"/>
    <w:rsid w:val="00483213"/>
    <w:rsid w:val="004833C8"/>
    <w:rsid w:val="004846C6"/>
    <w:rsid w:val="00484CFF"/>
    <w:rsid w:val="00485DBC"/>
    <w:rsid w:val="00486194"/>
    <w:rsid w:val="00486401"/>
    <w:rsid w:val="004872B7"/>
    <w:rsid w:val="00490A70"/>
    <w:rsid w:val="00490E4B"/>
    <w:rsid w:val="004929A7"/>
    <w:rsid w:val="00493B7F"/>
    <w:rsid w:val="00493D35"/>
    <w:rsid w:val="00494B9C"/>
    <w:rsid w:val="00494DD9"/>
    <w:rsid w:val="0049557A"/>
    <w:rsid w:val="004957C7"/>
    <w:rsid w:val="004969F3"/>
    <w:rsid w:val="004A1558"/>
    <w:rsid w:val="004A2C61"/>
    <w:rsid w:val="004A33EE"/>
    <w:rsid w:val="004A3794"/>
    <w:rsid w:val="004A3D37"/>
    <w:rsid w:val="004A580F"/>
    <w:rsid w:val="004A5D59"/>
    <w:rsid w:val="004A696B"/>
    <w:rsid w:val="004A6C95"/>
    <w:rsid w:val="004A743D"/>
    <w:rsid w:val="004B0E0E"/>
    <w:rsid w:val="004B2EC2"/>
    <w:rsid w:val="004B2EEF"/>
    <w:rsid w:val="004B2F18"/>
    <w:rsid w:val="004B3029"/>
    <w:rsid w:val="004B3A80"/>
    <w:rsid w:val="004B42A9"/>
    <w:rsid w:val="004B4CE0"/>
    <w:rsid w:val="004B588F"/>
    <w:rsid w:val="004B735F"/>
    <w:rsid w:val="004B74B2"/>
    <w:rsid w:val="004B7C6C"/>
    <w:rsid w:val="004C08A3"/>
    <w:rsid w:val="004C12DB"/>
    <w:rsid w:val="004C3C4D"/>
    <w:rsid w:val="004C4ACF"/>
    <w:rsid w:val="004C522A"/>
    <w:rsid w:val="004C5EDA"/>
    <w:rsid w:val="004C665F"/>
    <w:rsid w:val="004C6AF2"/>
    <w:rsid w:val="004C7638"/>
    <w:rsid w:val="004D0667"/>
    <w:rsid w:val="004D0A9E"/>
    <w:rsid w:val="004D0E12"/>
    <w:rsid w:val="004D12AF"/>
    <w:rsid w:val="004D44D8"/>
    <w:rsid w:val="004D455A"/>
    <w:rsid w:val="004D573D"/>
    <w:rsid w:val="004D5B9E"/>
    <w:rsid w:val="004D5E07"/>
    <w:rsid w:val="004D5EAF"/>
    <w:rsid w:val="004D6442"/>
    <w:rsid w:val="004D6D7E"/>
    <w:rsid w:val="004D6E38"/>
    <w:rsid w:val="004D7521"/>
    <w:rsid w:val="004E06FB"/>
    <w:rsid w:val="004E2250"/>
    <w:rsid w:val="004E3767"/>
    <w:rsid w:val="004E378C"/>
    <w:rsid w:val="004E46F1"/>
    <w:rsid w:val="004E50ED"/>
    <w:rsid w:val="004E6038"/>
    <w:rsid w:val="004E64AC"/>
    <w:rsid w:val="004E7A8F"/>
    <w:rsid w:val="004E7ED0"/>
    <w:rsid w:val="004F1816"/>
    <w:rsid w:val="004F19B2"/>
    <w:rsid w:val="004F1B9E"/>
    <w:rsid w:val="004F20F4"/>
    <w:rsid w:val="004F4127"/>
    <w:rsid w:val="004F4A5A"/>
    <w:rsid w:val="004F4C6E"/>
    <w:rsid w:val="004F52B8"/>
    <w:rsid w:val="004F628F"/>
    <w:rsid w:val="004F63D1"/>
    <w:rsid w:val="004F6ADD"/>
    <w:rsid w:val="004F6B88"/>
    <w:rsid w:val="00500151"/>
    <w:rsid w:val="00500BC9"/>
    <w:rsid w:val="0050137C"/>
    <w:rsid w:val="005020F1"/>
    <w:rsid w:val="00502AAB"/>
    <w:rsid w:val="00502DD6"/>
    <w:rsid w:val="00502ED5"/>
    <w:rsid w:val="00503D39"/>
    <w:rsid w:val="005042B6"/>
    <w:rsid w:val="005056B1"/>
    <w:rsid w:val="00505934"/>
    <w:rsid w:val="00505964"/>
    <w:rsid w:val="005065CF"/>
    <w:rsid w:val="005072DD"/>
    <w:rsid w:val="005101AC"/>
    <w:rsid w:val="005101D4"/>
    <w:rsid w:val="00510240"/>
    <w:rsid w:val="00510770"/>
    <w:rsid w:val="005107A1"/>
    <w:rsid w:val="00510E69"/>
    <w:rsid w:val="00513E67"/>
    <w:rsid w:val="00515470"/>
    <w:rsid w:val="00515DBD"/>
    <w:rsid w:val="00515F3A"/>
    <w:rsid w:val="0051739E"/>
    <w:rsid w:val="005175BE"/>
    <w:rsid w:val="00517D65"/>
    <w:rsid w:val="005205B3"/>
    <w:rsid w:val="00520DC0"/>
    <w:rsid w:val="00521EED"/>
    <w:rsid w:val="00521FCE"/>
    <w:rsid w:val="005223F5"/>
    <w:rsid w:val="00523791"/>
    <w:rsid w:val="005240D0"/>
    <w:rsid w:val="005245B7"/>
    <w:rsid w:val="005248DE"/>
    <w:rsid w:val="0052492C"/>
    <w:rsid w:val="00524A57"/>
    <w:rsid w:val="00524AC7"/>
    <w:rsid w:val="00525AAB"/>
    <w:rsid w:val="00525EAA"/>
    <w:rsid w:val="00526414"/>
    <w:rsid w:val="00526C12"/>
    <w:rsid w:val="005270BC"/>
    <w:rsid w:val="00527F05"/>
    <w:rsid w:val="00527F68"/>
    <w:rsid w:val="00530C13"/>
    <w:rsid w:val="0053284F"/>
    <w:rsid w:val="00533AB7"/>
    <w:rsid w:val="00533C82"/>
    <w:rsid w:val="005357EE"/>
    <w:rsid w:val="00535C26"/>
    <w:rsid w:val="00535DDE"/>
    <w:rsid w:val="0053614C"/>
    <w:rsid w:val="005366C7"/>
    <w:rsid w:val="00536960"/>
    <w:rsid w:val="005376F0"/>
    <w:rsid w:val="00540060"/>
    <w:rsid w:val="0054050A"/>
    <w:rsid w:val="00542136"/>
    <w:rsid w:val="0054630E"/>
    <w:rsid w:val="005474CE"/>
    <w:rsid w:val="00550D73"/>
    <w:rsid w:val="00551553"/>
    <w:rsid w:val="00552499"/>
    <w:rsid w:val="00552D0B"/>
    <w:rsid w:val="00553C4A"/>
    <w:rsid w:val="00554682"/>
    <w:rsid w:val="00554A15"/>
    <w:rsid w:val="00554A1C"/>
    <w:rsid w:val="00555FAB"/>
    <w:rsid w:val="00555FB1"/>
    <w:rsid w:val="00557B31"/>
    <w:rsid w:val="005602B6"/>
    <w:rsid w:val="00560BD4"/>
    <w:rsid w:val="00561228"/>
    <w:rsid w:val="005617FA"/>
    <w:rsid w:val="00561B2D"/>
    <w:rsid w:val="005621CF"/>
    <w:rsid w:val="00562D64"/>
    <w:rsid w:val="00562ED4"/>
    <w:rsid w:val="005656C8"/>
    <w:rsid w:val="005660A8"/>
    <w:rsid w:val="00566305"/>
    <w:rsid w:val="005721A2"/>
    <w:rsid w:val="00572A54"/>
    <w:rsid w:val="00572B87"/>
    <w:rsid w:val="00573AA7"/>
    <w:rsid w:val="00573DC6"/>
    <w:rsid w:val="005742DB"/>
    <w:rsid w:val="005743E5"/>
    <w:rsid w:val="005767BF"/>
    <w:rsid w:val="00576B73"/>
    <w:rsid w:val="00577422"/>
    <w:rsid w:val="005803D1"/>
    <w:rsid w:val="00581F46"/>
    <w:rsid w:val="00582576"/>
    <w:rsid w:val="00583970"/>
    <w:rsid w:val="00585797"/>
    <w:rsid w:val="00590163"/>
    <w:rsid w:val="00590534"/>
    <w:rsid w:val="00590629"/>
    <w:rsid w:val="005911BB"/>
    <w:rsid w:val="00592348"/>
    <w:rsid w:val="00592527"/>
    <w:rsid w:val="005928EB"/>
    <w:rsid w:val="00593284"/>
    <w:rsid w:val="005935CC"/>
    <w:rsid w:val="005937F2"/>
    <w:rsid w:val="00594D13"/>
    <w:rsid w:val="005965D9"/>
    <w:rsid w:val="00596C94"/>
    <w:rsid w:val="00596E96"/>
    <w:rsid w:val="005A1A45"/>
    <w:rsid w:val="005A1E06"/>
    <w:rsid w:val="005A35D5"/>
    <w:rsid w:val="005A3C5A"/>
    <w:rsid w:val="005A4860"/>
    <w:rsid w:val="005A486C"/>
    <w:rsid w:val="005A530E"/>
    <w:rsid w:val="005A5C02"/>
    <w:rsid w:val="005A5F0D"/>
    <w:rsid w:val="005A66AD"/>
    <w:rsid w:val="005B0C02"/>
    <w:rsid w:val="005B0EC9"/>
    <w:rsid w:val="005B1052"/>
    <w:rsid w:val="005B1D57"/>
    <w:rsid w:val="005B1D6B"/>
    <w:rsid w:val="005B2343"/>
    <w:rsid w:val="005B27C0"/>
    <w:rsid w:val="005B56A3"/>
    <w:rsid w:val="005B6B90"/>
    <w:rsid w:val="005B711A"/>
    <w:rsid w:val="005B71C6"/>
    <w:rsid w:val="005B726F"/>
    <w:rsid w:val="005B73D5"/>
    <w:rsid w:val="005B7742"/>
    <w:rsid w:val="005B78D5"/>
    <w:rsid w:val="005C082F"/>
    <w:rsid w:val="005C0AF8"/>
    <w:rsid w:val="005C1307"/>
    <w:rsid w:val="005C2A05"/>
    <w:rsid w:val="005C2C60"/>
    <w:rsid w:val="005C3F08"/>
    <w:rsid w:val="005C4A0E"/>
    <w:rsid w:val="005C544F"/>
    <w:rsid w:val="005C581E"/>
    <w:rsid w:val="005C67CE"/>
    <w:rsid w:val="005D0EEE"/>
    <w:rsid w:val="005D10BF"/>
    <w:rsid w:val="005D1700"/>
    <w:rsid w:val="005D1B30"/>
    <w:rsid w:val="005D2572"/>
    <w:rsid w:val="005D2AF8"/>
    <w:rsid w:val="005D311C"/>
    <w:rsid w:val="005D3283"/>
    <w:rsid w:val="005D3A5E"/>
    <w:rsid w:val="005D4A01"/>
    <w:rsid w:val="005D59BC"/>
    <w:rsid w:val="005D61A5"/>
    <w:rsid w:val="005D7DB5"/>
    <w:rsid w:val="005E11B8"/>
    <w:rsid w:val="005E24DC"/>
    <w:rsid w:val="005E4EC0"/>
    <w:rsid w:val="005E69DC"/>
    <w:rsid w:val="005E72A0"/>
    <w:rsid w:val="005E7AEF"/>
    <w:rsid w:val="005F0707"/>
    <w:rsid w:val="005F0751"/>
    <w:rsid w:val="005F0768"/>
    <w:rsid w:val="005F186F"/>
    <w:rsid w:val="005F2611"/>
    <w:rsid w:val="005F291C"/>
    <w:rsid w:val="005F2E60"/>
    <w:rsid w:val="005F3562"/>
    <w:rsid w:val="005F35B7"/>
    <w:rsid w:val="005F3622"/>
    <w:rsid w:val="005F6224"/>
    <w:rsid w:val="005F6BA3"/>
    <w:rsid w:val="005F77E3"/>
    <w:rsid w:val="0060042A"/>
    <w:rsid w:val="00601F6C"/>
    <w:rsid w:val="00601FB8"/>
    <w:rsid w:val="00602B9A"/>
    <w:rsid w:val="006035B6"/>
    <w:rsid w:val="006041B0"/>
    <w:rsid w:val="00604FA2"/>
    <w:rsid w:val="0060658B"/>
    <w:rsid w:val="0060798C"/>
    <w:rsid w:val="00610F54"/>
    <w:rsid w:val="00611828"/>
    <w:rsid w:val="0061204B"/>
    <w:rsid w:val="00612395"/>
    <w:rsid w:val="00614BB2"/>
    <w:rsid w:val="00614BD1"/>
    <w:rsid w:val="00614FD5"/>
    <w:rsid w:val="0061617C"/>
    <w:rsid w:val="00616D8D"/>
    <w:rsid w:val="00617AC7"/>
    <w:rsid w:val="0062002B"/>
    <w:rsid w:val="00622167"/>
    <w:rsid w:val="006222FF"/>
    <w:rsid w:val="00623DF8"/>
    <w:rsid w:val="00624360"/>
    <w:rsid w:val="006256EF"/>
    <w:rsid w:val="006258A4"/>
    <w:rsid w:val="006259F6"/>
    <w:rsid w:val="00626623"/>
    <w:rsid w:val="0063000D"/>
    <w:rsid w:val="00630F3E"/>
    <w:rsid w:val="006316AF"/>
    <w:rsid w:val="00631EF2"/>
    <w:rsid w:val="0063216F"/>
    <w:rsid w:val="0063306A"/>
    <w:rsid w:val="006330F3"/>
    <w:rsid w:val="00633740"/>
    <w:rsid w:val="00634565"/>
    <w:rsid w:val="0063460F"/>
    <w:rsid w:val="00635BE4"/>
    <w:rsid w:val="00640F88"/>
    <w:rsid w:val="00642C20"/>
    <w:rsid w:val="006434E4"/>
    <w:rsid w:val="0064473B"/>
    <w:rsid w:val="00644D1A"/>
    <w:rsid w:val="00645A56"/>
    <w:rsid w:val="00646C2B"/>
    <w:rsid w:val="00646D26"/>
    <w:rsid w:val="00646D4B"/>
    <w:rsid w:val="00647144"/>
    <w:rsid w:val="00647D22"/>
    <w:rsid w:val="00650FEE"/>
    <w:rsid w:val="00651A63"/>
    <w:rsid w:val="00651EB4"/>
    <w:rsid w:val="006528B3"/>
    <w:rsid w:val="0065471C"/>
    <w:rsid w:val="00654BE4"/>
    <w:rsid w:val="00654C41"/>
    <w:rsid w:val="00655D45"/>
    <w:rsid w:val="006562B9"/>
    <w:rsid w:val="00656520"/>
    <w:rsid w:val="00657185"/>
    <w:rsid w:val="006573FC"/>
    <w:rsid w:val="006601A8"/>
    <w:rsid w:val="00661501"/>
    <w:rsid w:val="006615F2"/>
    <w:rsid w:val="006620E4"/>
    <w:rsid w:val="00662864"/>
    <w:rsid w:val="00662AF0"/>
    <w:rsid w:val="006630AE"/>
    <w:rsid w:val="00664F76"/>
    <w:rsid w:val="00666B8E"/>
    <w:rsid w:val="00666E40"/>
    <w:rsid w:val="00667074"/>
    <w:rsid w:val="00667A50"/>
    <w:rsid w:val="006706BD"/>
    <w:rsid w:val="00670FA0"/>
    <w:rsid w:val="006711FC"/>
    <w:rsid w:val="006725DD"/>
    <w:rsid w:val="006739BF"/>
    <w:rsid w:val="00674643"/>
    <w:rsid w:val="00676F4D"/>
    <w:rsid w:val="00683528"/>
    <w:rsid w:val="006837FC"/>
    <w:rsid w:val="006851A8"/>
    <w:rsid w:val="00685AC3"/>
    <w:rsid w:val="00686532"/>
    <w:rsid w:val="0068731E"/>
    <w:rsid w:val="00687529"/>
    <w:rsid w:val="00687EE9"/>
    <w:rsid w:val="006905CF"/>
    <w:rsid w:val="00690B4A"/>
    <w:rsid w:val="00691853"/>
    <w:rsid w:val="0069334A"/>
    <w:rsid w:val="00693D62"/>
    <w:rsid w:val="00694459"/>
    <w:rsid w:val="00694BB5"/>
    <w:rsid w:val="00694C51"/>
    <w:rsid w:val="00695116"/>
    <w:rsid w:val="00695933"/>
    <w:rsid w:val="00695DEC"/>
    <w:rsid w:val="00697C07"/>
    <w:rsid w:val="006A0284"/>
    <w:rsid w:val="006A137A"/>
    <w:rsid w:val="006A2943"/>
    <w:rsid w:val="006A386C"/>
    <w:rsid w:val="006A64C8"/>
    <w:rsid w:val="006A78AB"/>
    <w:rsid w:val="006B0051"/>
    <w:rsid w:val="006B0C69"/>
    <w:rsid w:val="006B10FE"/>
    <w:rsid w:val="006B1B2B"/>
    <w:rsid w:val="006B1DD2"/>
    <w:rsid w:val="006B200D"/>
    <w:rsid w:val="006B221A"/>
    <w:rsid w:val="006B24DB"/>
    <w:rsid w:val="006B2DB2"/>
    <w:rsid w:val="006B3FA3"/>
    <w:rsid w:val="006B47CC"/>
    <w:rsid w:val="006B494E"/>
    <w:rsid w:val="006B4D1E"/>
    <w:rsid w:val="006B5364"/>
    <w:rsid w:val="006B6888"/>
    <w:rsid w:val="006B7B93"/>
    <w:rsid w:val="006B7DD6"/>
    <w:rsid w:val="006C0349"/>
    <w:rsid w:val="006C1D6F"/>
    <w:rsid w:val="006C2591"/>
    <w:rsid w:val="006C321C"/>
    <w:rsid w:val="006C369E"/>
    <w:rsid w:val="006C40AA"/>
    <w:rsid w:val="006C40DF"/>
    <w:rsid w:val="006C52CC"/>
    <w:rsid w:val="006C5414"/>
    <w:rsid w:val="006C5593"/>
    <w:rsid w:val="006C56A5"/>
    <w:rsid w:val="006C56CA"/>
    <w:rsid w:val="006C76DB"/>
    <w:rsid w:val="006D0039"/>
    <w:rsid w:val="006D1125"/>
    <w:rsid w:val="006D1AC3"/>
    <w:rsid w:val="006D28E2"/>
    <w:rsid w:val="006D3226"/>
    <w:rsid w:val="006D5264"/>
    <w:rsid w:val="006D6EBA"/>
    <w:rsid w:val="006D7D7A"/>
    <w:rsid w:val="006E03F6"/>
    <w:rsid w:val="006E1EA6"/>
    <w:rsid w:val="006E2634"/>
    <w:rsid w:val="006E27A3"/>
    <w:rsid w:val="006E3554"/>
    <w:rsid w:val="006E4423"/>
    <w:rsid w:val="006E45B2"/>
    <w:rsid w:val="006E4BC9"/>
    <w:rsid w:val="006E4EB8"/>
    <w:rsid w:val="006E53C2"/>
    <w:rsid w:val="006E558D"/>
    <w:rsid w:val="006E5CED"/>
    <w:rsid w:val="006E6164"/>
    <w:rsid w:val="006E68FD"/>
    <w:rsid w:val="006E796C"/>
    <w:rsid w:val="006E7CC4"/>
    <w:rsid w:val="006F0107"/>
    <w:rsid w:val="006F0A7C"/>
    <w:rsid w:val="006F1D61"/>
    <w:rsid w:val="006F1E57"/>
    <w:rsid w:val="006F36A9"/>
    <w:rsid w:val="006F3A12"/>
    <w:rsid w:val="006F3E75"/>
    <w:rsid w:val="006F45B0"/>
    <w:rsid w:val="006F46E4"/>
    <w:rsid w:val="006F49D7"/>
    <w:rsid w:val="006F5D3A"/>
    <w:rsid w:val="006F6E75"/>
    <w:rsid w:val="006F7BBB"/>
    <w:rsid w:val="007000B4"/>
    <w:rsid w:val="007003A0"/>
    <w:rsid w:val="00700472"/>
    <w:rsid w:val="00702FC9"/>
    <w:rsid w:val="00703A5F"/>
    <w:rsid w:val="00704E94"/>
    <w:rsid w:val="007050EF"/>
    <w:rsid w:val="00705C21"/>
    <w:rsid w:val="00706819"/>
    <w:rsid w:val="00706DCC"/>
    <w:rsid w:val="0070708F"/>
    <w:rsid w:val="0070729D"/>
    <w:rsid w:val="00707308"/>
    <w:rsid w:val="007075CB"/>
    <w:rsid w:val="0071120F"/>
    <w:rsid w:val="00713134"/>
    <w:rsid w:val="00713353"/>
    <w:rsid w:val="00713BE1"/>
    <w:rsid w:val="0071532B"/>
    <w:rsid w:val="00715E17"/>
    <w:rsid w:val="007165C9"/>
    <w:rsid w:val="00717DD9"/>
    <w:rsid w:val="00717E29"/>
    <w:rsid w:val="0072086D"/>
    <w:rsid w:val="00720AA5"/>
    <w:rsid w:val="00720F30"/>
    <w:rsid w:val="00721899"/>
    <w:rsid w:val="007225CB"/>
    <w:rsid w:val="00722D45"/>
    <w:rsid w:val="007231D9"/>
    <w:rsid w:val="00723559"/>
    <w:rsid w:val="007239DE"/>
    <w:rsid w:val="00723C28"/>
    <w:rsid w:val="00723F9D"/>
    <w:rsid w:val="00723FE0"/>
    <w:rsid w:val="00730DC1"/>
    <w:rsid w:val="00730DD7"/>
    <w:rsid w:val="00731810"/>
    <w:rsid w:val="00732EA1"/>
    <w:rsid w:val="00734E47"/>
    <w:rsid w:val="00735DAC"/>
    <w:rsid w:val="00736F9E"/>
    <w:rsid w:val="00737771"/>
    <w:rsid w:val="007406DF"/>
    <w:rsid w:val="007407E4"/>
    <w:rsid w:val="00740BC7"/>
    <w:rsid w:val="00742281"/>
    <w:rsid w:val="00742BC2"/>
    <w:rsid w:val="00744E3E"/>
    <w:rsid w:val="0074682F"/>
    <w:rsid w:val="00746DBE"/>
    <w:rsid w:val="00747419"/>
    <w:rsid w:val="00747802"/>
    <w:rsid w:val="0075113B"/>
    <w:rsid w:val="007517D9"/>
    <w:rsid w:val="007519B6"/>
    <w:rsid w:val="00751CD9"/>
    <w:rsid w:val="007534C7"/>
    <w:rsid w:val="00753997"/>
    <w:rsid w:val="00754ACC"/>
    <w:rsid w:val="00755AE0"/>
    <w:rsid w:val="00760A37"/>
    <w:rsid w:val="00760CEA"/>
    <w:rsid w:val="007614BD"/>
    <w:rsid w:val="007617C2"/>
    <w:rsid w:val="00761B8F"/>
    <w:rsid w:val="00762941"/>
    <w:rsid w:val="00762A3B"/>
    <w:rsid w:val="00762D27"/>
    <w:rsid w:val="00763253"/>
    <w:rsid w:val="00763B1B"/>
    <w:rsid w:val="0076461E"/>
    <w:rsid w:val="00764E28"/>
    <w:rsid w:val="00764EDD"/>
    <w:rsid w:val="00765A16"/>
    <w:rsid w:val="00765A6F"/>
    <w:rsid w:val="00766C7C"/>
    <w:rsid w:val="0076717E"/>
    <w:rsid w:val="0076744D"/>
    <w:rsid w:val="00767C18"/>
    <w:rsid w:val="007709B3"/>
    <w:rsid w:val="00770E5F"/>
    <w:rsid w:val="00771DE1"/>
    <w:rsid w:val="007721ED"/>
    <w:rsid w:val="00772AD8"/>
    <w:rsid w:val="0077375E"/>
    <w:rsid w:val="00774B60"/>
    <w:rsid w:val="00774B8B"/>
    <w:rsid w:val="00775178"/>
    <w:rsid w:val="00776B66"/>
    <w:rsid w:val="007804B0"/>
    <w:rsid w:val="00780FE5"/>
    <w:rsid w:val="00781577"/>
    <w:rsid w:val="00782965"/>
    <w:rsid w:val="00783126"/>
    <w:rsid w:val="00783368"/>
    <w:rsid w:val="00783744"/>
    <w:rsid w:val="00783D46"/>
    <w:rsid w:val="007847FD"/>
    <w:rsid w:val="00784918"/>
    <w:rsid w:val="00785761"/>
    <w:rsid w:val="00785B0D"/>
    <w:rsid w:val="00785FB3"/>
    <w:rsid w:val="00786502"/>
    <w:rsid w:val="00786661"/>
    <w:rsid w:val="00786AFF"/>
    <w:rsid w:val="00786B0A"/>
    <w:rsid w:val="0078718D"/>
    <w:rsid w:val="007873A5"/>
    <w:rsid w:val="007876B3"/>
    <w:rsid w:val="00787DB6"/>
    <w:rsid w:val="00790206"/>
    <w:rsid w:val="0079044E"/>
    <w:rsid w:val="007928E1"/>
    <w:rsid w:val="0079550C"/>
    <w:rsid w:val="007955EC"/>
    <w:rsid w:val="00796C87"/>
    <w:rsid w:val="0079714B"/>
    <w:rsid w:val="00797369"/>
    <w:rsid w:val="0079746B"/>
    <w:rsid w:val="007976D6"/>
    <w:rsid w:val="007A0BA8"/>
    <w:rsid w:val="007A0E30"/>
    <w:rsid w:val="007A13AF"/>
    <w:rsid w:val="007A17E9"/>
    <w:rsid w:val="007A1FF9"/>
    <w:rsid w:val="007A3091"/>
    <w:rsid w:val="007A3285"/>
    <w:rsid w:val="007A3396"/>
    <w:rsid w:val="007A4356"/>
    <w:rsid w:val="007A5023"/>
    <w:rsid w:val="007A5CEC"/>
    <w:rsid w:val="007A634D"/>
    <w:rsid w:val="007A7828"/>
    <w:rsid w:val="007A7F4C"/>
    <w:rsid w:val="007A7F69"/>
    <w:rsid w:val="007B1392"/>
    <w:rsid w:val="007B3E59"/>
    <w:rsid w:val="007B5207"/>
    <w:rsid w:val="007B6A0B"/>
    <w:rsid w:val="007B7155"/>
    <w:rsid w:val="007B72BE"/>
    <w:rsid w:val="007B7433"/>
    <w:rsid w:val="007B74FB"/>
    <w:rsid w:val="007B7AD3"/>
    <w:rsid w:val="007C0258"/>
    <w:rsid w:val="007C073C"/>
    <w:rsid w:val="007C09BC"/>
    <w:rsid w:val="007C1515"/>
    <w:rsid w:val="007C1807"/>
    <w:rsid w:val="007C193D"/>
    <w:rsid w:val="007C1BB0"/>
    <w:rsid w:val="007C2235"/>
    <w:rsid w:val="007C2907"/>
    <w:rsid w:val="007C3119"/>
    <w:rsid w:val="007C37EC"/>
    <w:rsid w:val="007C441E"/>
    <w:rsid w:val="007C4784"/>
    <w:rsid w:val="007C509C"/>
    <w:rsid w:val="007C5A13"/>
    <w:rsid w:val="007C7018"/>
    <w:rsid w:val="007C7ECB"/>
    <w:rsid w:val="007D0611"/>
    <w:rsid w:val="007D0B64"/>
    <w:rsid w:val="007D0E20"/>
    <w:rsid w:val="007D1019"/>
    <w:rsid w:val="007D2841"/>
    <w:rsid w:val="007D39F1"/>
    <w:rsid w:val="007D42AB"/>
    <w:rsid w:val="007D4A35"/>
    <w:rsid w:val="007D56BB"/>
    <w:rsid w:val="007D5762"/>
    <w:rsid w:val="007D5850"/>
    <w:rsid w:val="007D5D23"/>
    <w:rsid w:val="007D6AFD"/>
    <w:rsid w:val="007D7018"/>
    <w:rsid w:val="007D7498"/>
    <w:rsid w:val="007D7CB0"/>
    <w:rsid w:val="007D7D03"/>
    <w:rsid w:val="007E0298"/>
    <w:rsid w:val="007E059C"/>
    <w:rsid w:val="007E081B"/>
    <w:rsid w:val="007E09F4"/>
    <w:rsid w:val="007E0C97"/>
    <w:rsid w:val="007E173E"/>
    <w:rsid w:val="007E1876"/>
    <w:rsid w:val="007E2D17"/>
    <w:rsid w:val="007E45C9"/>
    <w:rsid w:val="007E48E7"/>
    <w:rsid w:val="007E4F47"/>
    <w:rsid w:val="007E56AD"/>
    <w:rsid w:val="007E6535"/>
    <w:rsid w:val="007E6A1E"/>
    <w:rsid w:val="007E6E5C"/>
    <w:rsid w:val="007E709D"/>
    <w:rsid w:val="007F099B"/>
    <w:rsid w:val="007F14A8"/>
    <w:rsid w:val="007F1DDD"/>
    <w:rsid w:val="007F342C"/>
    <w:rsid w:val="007F3D8F"/>
    <w:rsid w:val="007F4151"/>
    <w:rsid w:val="007F419A"/>
    <w:rsid w:val="007F448F"/>
    <w:rsid w:val="007F5D70"/>
    <w:rsid w:val="007F6C97"/>
    <w:rsid w:val="007F789E"/>
    <w:rsid w:val="00801441"/>
    <w:rsid w:val="00801496"/>
    <w:rsid w:val="0080190B"/>
    <w:rsid w:val="00801B0C"/>
    <w:rsid w:val="00801B0D"/>
    <w:rsid w:val="00801D6F"/>
    <w:rsid w:val="00802777"/>
    <w:rsid w:val="00802AB1"/>
    <w:rsid w:val="00804B86"/>
    <w:rsid w:val="0080645C"/>
    <w:rsid w:val="00806FB8"/>
    <w:rsid w:val="00807974"/>
    <w:rsid w:val="00807B27"/>
    <w:rsid w:val="00807FF0"/>
    <w:rsid w:val="008102EA"/>
    <w:rsid w:val="008103F6"/>
    <w:rsid w:val="008114B7"/>
    <w:rsid w:val="00811AB3"/>
    <w:rsid w:val="00811E4A"/>
    <w:rsid w:val="0081318D"/>
    <w:rsid w:val="00813350"/>
    <w:rsid w:val="00814647"/>
    <w:rsid w:val="00814BB1"/>
    <w:rsid w:val="00815098"/>
    <w:rsid w:val="008152D1"/>
    <w:rsid w:val="00815BB6"/>
    <w:rsid w:val="00816036"/>
    <w:rsid w:val="00817D02"/>
    <w:rsid w:val="00820094"/>
    <w:rsid w:val="0082285A"/>
    <w:rsid w:val="0082293C"/>
    <w:rsid w:val="00823C5B"/>
    <w:rsid w:val="00824776"/>
    <w:rsid w:val="00824B5B"/>
    <w:rsid w:val="0082560F"/>
    <w:rsid w:val="008266A2"/>
    <w:rsid w:val="008269EF"/>
    <w:rsid w:val="008269FA"/>
    <w:rsid w:val="00827204"/>
    <w:rsid w:val="0082744B"/>
    <w:rsid w:val="008277AE"/>
    <w:rsid w:val="00831920"/>
    <w:rsid w:val="008341B3"/>
    <w:rsid w:val="00834C2D"/>
    <w:rsid w:val="00835B0C"/>
    <w:rsid w:val="0083688F"/>
    <w:rsid w:val="00837A1A"/>
    <w:rsid w:val="00842F14"/>
    <w:rsid w:val="008449AE"/>
    <w:rsid w:val="00844CCE"/>
    <w:rsid w:val="008477BC"/>
    <w:rsid w:val="00850DE5"/>
    <w:rsid w:val="008510E0"/>
    <w:rsid w:val="00852C92"/>
    <w:rsid w:val="00853236"/>
    <w:rsid w:val="008533F3"/>
    <w:rsid w:val="00853CD1"/>
    <w:rsid w:val="008540F2"/>
    <w:rsid w:val="00854435"/>
    <w:rsid w:val="008560DB"/>
    <w:rsid w:val="00856A7A"/>
    <w:rsid w:val="008578ED"/>
    <w:rsid w:val="00857A82"/>
    <w:rsid w:val="00860C00"/>
    <w:rsid w:val="00860D88"/>
    <w:rsid w:val="008612D2"/>
    <w:rsid w:val="0086183A"/>
    <w:rsid w:val="008619F6"/>
    <w:rsid w:val="008620CC"/>
    <w:rsid w:val="0086319C"/>
    <w:rsid w:val="008653EA"/>
    <w:rsid w:val="00866945"/>
    <w:rsid w:val="00866F6B"/>
    <w:rsid w:val="0086736F"/>
    <w:rsid w:val="00867816"/>
    <w:rsid w:val="00867822"/>
    <w:rsid w:val="00867A27"/>
    <w:rsid w:val="008702D7"/>
    <w:rsid w:val="00870407"/>
    <w:rsid w:val="00870788"/>
    <w:rsid w:val="00870834"/>
    <w:rsid w:val="00870B6D"/>
    <w:rsid w:val="00871302"/>
    <w:rsid w:val="00871454"/>
    <w:rsid w:val="00871B2D"/>
    <w:rsid w:val="00872922"/>
    <w:rsid w:val="00872C3B"/>
    <w:rsid w:val="00873126"/>
    <w:rsid w:val="00874BD8"/>
    <w:rsid w:val="008753BB"/>
    <w:rsid w:val="008769F3"/>
    <w:rsid w:val="00876A9A"/>
    <w:rsid w:val="00877138"/>
    <w:rsid w:val="008800A6"/>
    <w:rsid w:val="008817D4"/>
    <w:rsid w:val="0088199C"/>
    <w:rsid w:val="00881A08"/>
    <w:rsid w:val="008827B6"/>
    <w:rsid w:val="0088290E"/>
    <w:rsid w:val="00882D56"/>
    <w:rsid w:val="00883A9D"/>
    <w:rsid w:val="00883FC7"/>
    <w:rsid w:val="0088435C"/>
    <w:rsid w:val="00885AC0"/>
    <w:rsid w:val="00885CD3"/>
    <w:rsid w:val="008900B8"/>
    <w:rsid w:val="0089172F"/>
    <w:rsid w:val="00892959"/>
    <w:rsid w:val="00892B76"/>
    <w:rsid w:val="008933FA"/>
    <w:rsid w:val="00893901"/>
    <w:rsid w:val="008943D6"/>
    <w:rsid w:val="00894AC0"/>
    <w:rsid w:val="00895619"/>
    <w:rsid w:val="00895CC5"/>
    <w:rsid w:val="00897447"/>
    <w:rsid w:val="008A1ADF"/>
    <w:rsid w:val="008A1D47"/>
    <w:rsid w:val="008A2067"/>
    <w:rsid w:val="008A2221"/>
    <w:rsid w:val="008A2303"/>
    <w:rsid w:val="008A27E8"/>
    <w:rsid w:val="008A3141"/>
    <w:rsid w:val="008A38E2"/>
    <w:rsid w:val="008A3E22"/>
    <w:rsid w:val="008A4464"/>
    <w:rsid w:val="008A510E"/>
    <w:rsid w:val="008A5176"/>
    <w:rsid w:val="008A5277"/>
    <w:rsid w:val="008A5682"/>
    <w:rsid w:val="008A6890"/>
    <w:rsid w:val="008A698E"/>
    <w:rsid w:val="008A7BCF"/>
    <w:rsid w:val="008B0075"/>
    <w:rsid w:val="008B00CB"/>
    <w:rsid w:val="008B074C"/>
    <w:rsid w:val="008B0D0D"/>
    <w:rsid w:val="008B1E26"/>
    <w:rsid w:val="008B226A"/>
    <w:rsid w:val="008B2DBF"/>
    <w:rsid w:val="008B32E9"/>
    <w:rsid w:val="008B535A"/>
    <w:rsid w:val="008B7F9F"/>
    <w:rsid w:val="008C011A"/>
    <w:rsid w:val="008C080B"/>
    <w:rsid w:val="008C0814"/>
    <w:rsid w:val="008C0AEB"/>
    <w:rsid w:val="008C1220"/>
    <w:rsid w:val="008C2324"/>
    <w:rsid w:val="008C2BB7"/>
    <w:rsid w:val="008C3B7C"/>
    <w:rsid w:val="008C5485"/>
    <w:rsid w:val="008C5547"/>
    <w:rsid w:val="008C57D5"/>
    <w:rsid w:val="008C5BD9"/>
    <w:rsid w:val="008C7815"/>
    <w:rsid w:val="008D0625"/>
    <w:rsid w:val="008D0793"/>
    <w:rsid w:val="008D1DFE"/>
    <w:rsid w:val="008D2A05"/>
    <w:rsid w:val="008D300B"/>
    <w:rsid w:val="008D55E3"/>
    <w:rsid w:val="008D561A"/>
    <w:rsid w:val="008D563E"/>
    <w:rsid w:val="008D63CB"/>
    <w:rsid w:val="008D6426"/>
    <w:rsid w:val="008D6D1D"/>
    <w:rsid w:val="008D711B"/>
    <w:rsid w:val="008D7129"/>
    <w:rsid w:val="008D7152"/>
    <w:rsid w:val="008E1110"/>
    <w:rsid w:val="008E13A8"/>
    <w:rsid w:val="008E3824"/>
    <w:rsid w:val="008E40D9"/>
    <w:rsid w:val="008E5082"/>
    <w:rsid w:val="008E588F"/>
    <w:rsid w:val="008E5A1E"/>
    <w:rsid w:val="008E6510"/>
    <w:rsid w:val="008E6525"/>
    <w:rsid w:val="008E7BCB"/>
    <w:rsid w:val="008F00B5"/>
    <w:rsid w:val="008F0A8E"/>
    <w:rsid w:val="008F112D"/>
    <w:rsid w:val="008F1D62"/>
    <w:rsid w:val="008F2CD7"/>
    <w:rsid w:val="008F44CC"/>
    <w:rsid w:val="008F4D0D"/>
    <w:rsid w:val="008F4E7E"/>
    <w:rsid w:val="008F511E"/>
    <w:rsid w:val="008F6087"/>
    <w:rsid w:val="008F63B0"/>
    <w:rsid w:val="008F689B"/>
    <w:rsid w:val="009001CB"/>
    <w:rsid w:val="009017A4"/>
    <w:rsid w:val="00901B0B"/>
    <w:rsid w:val="00902340"/>
    <w:rsid w:val="009027F1"/>
    <w:rsid w:val="00902EC3"/>
    <w:rsid w:val="00903782"/>
    <w:rsid w:val="00904B5C"/>
    <w:rsid w:val="00905A1D"/>
    <w:rsid w:val="00905B50"/>
    <w:rsid w:val="00906D62"/>
    <w:rsid w:val="00906E3A"/>
    <w:rsid w:val="00907393"/>
    <w:rsid w:val="00907D9D"/>
    <w:rsid w:val="00907DF2"/>
    <w:rsid w:val="00910186"/>
    <w:rsid w:val="00913103"/>
    <w:rsid w:val="009132A6"/>
    <w:rsid w:val="009136C1"/>
    <w:rsid w:val="00914E6B"/>
    <w:rsid w:val="00916660"/>
    <w:rsid w:val="009202E0"/>
    <w:rsid w:val="00921836"/>
    <w:rsid w:val="00921E44"/>
    <w:rsid w:val="00921EBD"/>
    <w:rsid w:val="0092347A"/>
    <w:rsid w:val="00923AA1"/>
    <w:rsid w:val="009241B1"/>
    <w:rsid w:val="009249F6"/>
    <w:rsid w:val="0092579E"/>
    <w:rsid w:val="00925FEE"/>
    <w:rsid w:val="0092640D"/>
    <w:rsid w:val="00926562"/>
    <w:rsid w:val="00926E9C"/>
    <w:rsid w:val="009274CB"/>
    <w:rsid w:val="00930B54"/>
    <w:rsid w:val="0093101F"/>
    <w:rsid w:val="009316BD"/>
    <w:rsid w:val="009325B2"/>
    <w:rsid w:val="0093297B"/>
    <w:rsid w:val="00933549"/>
    <w:rsid w:val="00933865"/>
    <w:rsid w:val="009343C9"/>
    <w:rsid w:val="009348B7"/>
    <w:rsid w:val="009350C9"/>
    <w:rsid w:val="00935A64"/>
    <w:rsid w:val="00935D43"/>
    <w:rsid w:val="00935E98"/>
    <w:rsid w:val="009368E7"/>
    <w:rsid w:val="00936FCB"/>
    <w:rsid w:val="009372A4"/>
    <w:rsid w:val="009379A8"/>
    <w:rsid w:val="00937C13"/>
    <w:rsid w:val="00940693"/>
    <w:rsid w:val="0094092C"/>
    <w:rsid w:val="00941F06"/>
    <w:rsid w:val="00943416"/>
    <w:rsid w:val="00944E2B"/>
    <w:rsid w:val="0094539D"/>
    <w:rsid w:val="009453A1"/>
    <w:rsid w:val="00946DA6"/>
    <w:rsid w:val="00947AD0"/>
    <w:rsid w:val="00947C69"/>
    <w:rsid w:val="0095108A"/>
    <w:rsid w:val="00952032"/>
    <w:rsid w:val="00952785"/>
    <w:rsid w:val="009533B3"/>
    <w:rsid w:val="00953746"/>
    <w:rsid w:val="0095377F"/>
    <w:rsid w:val="0095486B"/>
    <w:rsid w:val="00954DF6"/>
    <w:rsid w:val="00955AB8"/>
    <w:rsid w:val="00955AD9"/>
    <w:rsid w:val="00956392"/>
    <w:rsid w:val="00956E2E"/>
    <w:rsid w:val="0095741B"/>
    <w:rsid w:val="009601CF"/>
    <w:rsid w:val="0096047F"/>
    <w:rsid w:val="00960654"/>
    <w:rsid w:val="009609A7"/>
    <w:rsid w:val="00960C95"/>
    <w:rsid w:val="00961980"/>
    <w:rsid w:val="00961B10"/>
    <w:rsid w:val="00961FB2"/>
    <w:rsid w:val="0096294C"/>
    <w:rsid w:val="00962B06"/>
    <w:rsid w:val="00962BA1"/>
    <w:rsid w:val="00962C60"/>
    <w:rsid w:val="009643D8"/>
    <w:rsid w:val="00967067"/>
    <w:rsid w:val="009675C3"/>
    <w:rsid w:val="00967E29"/>
    <w:rsid w:val="0097051C"/>
    <w:rsid w:val="0097095F"/>
    <w:rsid w:val="00970A49"/>
    <w:rsid w:val="00970D67"/>
    <w:rsid w:val="0097117A"/>
    <w:rsid w:val="00971A8C"/>
    <w:rsid w:val="0097259F"/>
    <w:rsid w:val="00975130"/>
    <w:rsid w:val="009755E8"/>
    <w:rsid w:val="00975C0D"/>
    <w:rsid w:val="009777B6"/>
    <w:rsid w:val="00980AFD"/>
    <w:rsid w:val="009813EF"/>
    <w:rsid w:val="00982055"/>
    <w:rsid w:val="009821B9"/>
    <w:rsid w:val="00982FB3"/>
    <w:rsid w:val="00983C6C"/>
    <w:rsid w:val="009849C7"/>
    <w:rsid w:val="009850F4"/>
    <w:rsid w:val="0098516A"/>
    <w:rsid w:val="00985666"/>
    <w:rsid w:val="0098610F"/>
    <w:rsid w:val="00986612"/>
    <w:rsid w:val="00990E6E"/>
    <w:rsid w:val="00990FA9"/>
    <w:rsid w:val="00991D00"/>
    <w:rsid w:val="00991ECE"/>
    <w:rsid w:val="00993BD3"/>
    <w:rsid w:val="00994316"/>
    <w:rsid w:val="009946DC"/>
    <w:rsid w:val="0099550B"/>
    <w:rsid w:val="00995DF4"/>
    <w:rsid w:val="009965AD"/>
    <w:rsid w:val="00996836"/>
    <w:rsid w:val="00996D97"/>
    <w:rsid w:val="009A14B7"/>
    <w:rsid w:val="009A23B1"/>
    <w:rsid w:val="009A28BB"/>
    <w:rsid w:val="009A429F"/>
    <w:rsid w:val="009A43C2"/>
    <w:rsid w:val="009A515B"/>
    <w:rsid w:val="009A51E2"/>
    <w:rsid w:val="009A56D9"/>
    <w:rsid w:val="009A5B74"/>
    <w:rsid w:val="009A6FCA"/>
    <w:rsid w:val="009A70B3"/>
    <w:rsid w:val="009B0B64"/>
    <w:rsid w:val="009B158A"/>
    <w:rsid w:val="009B3DA9"/>
    <w:rsid w:val="009B45CB"/>
    <w:rsid w:val="009B47A6"/>
    <w:rsid w:val="009B4E5D"/>
    <w:rsid w:val="009B5671"/>
    <w:rsid w:val="009B7706"/>
    <w:rsid w:val="009B79D8"/>
    <w:rsid w:val="009B7A22"/>
    <w:rsid w:val="009B7E9B"/>
    <w:rsid w:val="009C0B70"/>
    <w:rsid w:val="009C0D51"/>
    <w:rsid w:val="009C10EF"/>
    <w:rsid w:val="009C1543"/>
    <w:rsid w:val="009C24A4"/>
    <w:rsid w:val="009C27A0"/>
    <w:rsid w:val="009C3055"/>
    <w:rsid w:val="009C39F1"/>
    <w:rsid w:val="009C4F92"/>
    <w:rsid w:val="009C6813"/>
    <w:rsid w:val="009C6B75"/>
    <w:rsid w:val="009C7B9F"/>
    <w:rsid w:val="009D2AA6"/>
    <w:rsid w:val="009D2D1B"/>
    <w:rsid w:val="009D36AB"/>
    <w:rsid w:val="009D3907"/>
    <w:rsid w:val="009D4C3B"/>
    <w:rsid w:val="009D5E1D"/>
    <w:rsid w:val="009D6884"/>
    <w:rsid w:val="009D6BB3"/>
    <w:rsid w:val="009D6CCE"/>
    <w:rsid w:val="009D6E77"/>
    <w:rsid w:val="009D70CD"/>
    <w:rsid w:val="009D7DC5"/>
    <w:rsid w:val="009E0173"/>
    <w:rsid w:val="009E09AF"/>
    <w:rsid w:val="009E1093"/>
    <w:rsid w:val="009E1F34"/>
    <w:rsid w:val="009E222E"/>
    <w:rsid w:val="009E3357"/>
    <w:rsid w:val="009E3A3A"/>
    <w:rsid w:val="009E3B28"/>
    <w:rsid w:val="009E3DB5"/>
    <w:rsid w:val="009E4B89"/>
    <w:rsid w:val="009E510E"/>
    <w:rsid w:val="009E53D6"/>
    <w:rsid w:val="009E58C5"/>
    <w:rsid w:val="009E6221"/>
    <w:rsid w:val="009E6B57"/>
    <w:rsid w:val="009F29A6"/>
    <w:rsid w:val="009F3829"/>
    <w:rsid w:val="009F4952"/>
    <w:rsid w:val="009F4E40"/>
    <w:rsid w:val="009F6053"/>
    <w:rsid w:val="009F6A45"/>
    <w:rsid w:val="009F76AD"/>
    <w:rsid w:val="009F77F6"/>
    <w:rsid w:val="00A00295"/>
    <w:rsid w:val="00A0047D"/>
    <w:rsid w:val="00A01315"/>
    <w:rsid w:val="00A01E9E"/>
    <w:rsid w:val="00A02B2C"/>
    <w:rsid w:val="00A0363C"/>
    <w:rsid w:val="00A03692"/>
    <w:rsid w:val="00A04234"/>
    <w:rsid w:val="00A0462B"/>
    <w:rsid w:val="00A04BCB"/>
    <w:rsid w:val="00A0636F"/>
    <w:rsid w:val="00A071EB"/>
    <w:rsid w:val="00A07C9A"/>
    <w:rsid w:val="00A10E4F"/>
    <w:rsid w:val="00A10F8A"/>
    <w:rsid w:val="00A1115A"/>
    <w:rsid w:val="00A1196D"/>
    <w:rsid w:val="00A127A5"/>
    <w:rsid w:val="00A128F4"/>
    <w:rsid w:val="00A134AA"/>
    <w:rsid w:val="00A13A27"/>
    <w:rsid w:val="00A13B1E"/>
    <w:rsid w:val="00A13B8D"/>
    <w:rsid w:val="00A13C8D"/>
    <w:rsid w:val="00A14FFC"/>
    <w:rsid w:val="00A15FF7"/>
    <w:rsid w:val="00A1743C"/>
    <w:rsid w:val="00A20159"/>
    <w:rsid w:val="00A20E40"/>
    <w:rsid w:val="00A20F7C"/>
    <w:rsid w:val="00A21093"/>
    <w:rsid w:val="00A217F6"/>
    <w:rsid w:val="00A2229F"/>
    <w:rsid w:val="00A2264C"/>
    <w:rsid w:val="00A22A25"/>
    <w:rsid w:val="00A239DD"/>
    <w:rsid w:val="00A239E4"/>
    <w:rsid w:val="00A23B32"/>
    <w:rsid w:val="00A23D5A"/>
    <w:rsid w:val="00A23F58"/>
    <w:rsid w:val="00A24E18"/>
    <w:rsid w:val="00A25862"/>
    <w:rsid w:val="00A26DB7"/>
    <w:rsid w:val="00A27430"/>
    <w:rsid w:val="00A27618"/>
    <w:rsid w:val="00A30974"/>
    <w:rsid w:val="00A31ED5"/>
    <w:rsid w:val="00A35662"/>
    <w:rsid w:val="00A367CB"/>
    <w:rsid w:val="00A36B5E"/>
    <w:rsid w:val="00A37957"/>
    <w:rsid w:val="00A37DAF"/>
    <w:rsid w:val="00A402CF"/>
    <w:rsid w:val="00A40AB6"/>
    <w:rsid w:val="00A41D3C"/>
    <w:rsid w:val="00A42467"/>
    <w:rsid w:val="00A4532A"/>
    <w:rsid w:val="00A45FF3"/>
    <w:rsid w:val="00A478D8"/>
    <w:rsid w:val="00A47C81"/>
    <w:rsid w:val="00A47E23"/>
    <w:rsid w:val="00A50DA4"/>
    <w:rsid w:val="00A51F76"/>
    <w:rsid w:val="00A52358"/>
    <w:rsid w:val="00A53372"/>
    <w:rsid w:val="00A53A84"/>
    <w:rsid w:val="00A5485D"/>
    <w:rsid w:val="00A548B4"/>
    <w:rsid w:val="00A55941"/>
    <w:rsid w:val="00A55F61"/>
    <w:rsid w:val="00A561F1"/>
    <w:rsid w:val="00A56356"/>
    <w:rsid w:val="00A5660C"/>
    <w:rsid w:val="00A56794"/>
    <w:rsid w:val="00A5712E"/>
    <w:rsid w:val="00A574C7"/>
    <w:rsid w:val="00A57866"/>
    <w:rsid w:val="00A60331"/>
    <w:rsid w:val="00A60479"/>
    <w:rsid w:val="00A6073F"/>
    <w:rsid w:val="00A60EC5"/>
    <w:rsid w:val="00A60F07"/>
    <w:rsid w:val="00A6115C"/>
    <w:rsid w:val="00A6140F"/>
    <w:rsid w:val="00A61CE7"/>
    <w:rsid w:val="00A62D01"/>
    <w:rsid w:val="00A62F75"/>
    <w:rsid w:val="00A64917"/>
    <w:rsid w:val="00A6545D"/>
    <w:rsid w:val="00A6568B"/>
    <w:rsid w:val="00A65722"/>
    <w:rsid w:val="00A65BA2"/>
    <w:rsid w:val="00A65BA7"/>
    <w:rsid w:val="00A65C00"/>
    <w:rsid w:val="00A661BA"/>
    <w:rsid w:val="00A6669D"/>
    <w:rsid w:val="00A66D41"/>
    <w:rsid w:val="00A67D00"/>
    <w:rsid w:val="00A67DCE"/>
    <w:rsid w:val="00A70640"/>
    <w:rsid w:val="00A70782"/>
    <w:rsid w:val="00A71779"/>
    <w:rsid w:val="00A73E0E"/>
    <w:rsid w:val="00A746B5"/>
    <w:rsid w:val="00A757DC"/>
    <w:rsid w:val="00A75B9F"/>
    <w:rsid w:val="00A763E8"/>
    <w:rsid w:val="00A76758"/>
    <w:rsid w:val="00A77647"/>
    <w:rsid w:val="00A77984"/>
    <w:rsid w:val="00A803A9"/>
    <w:rsid w:val="00A81A26"/>
    <w:rsid w:val="00A82309"/>
    <w:rsid w:val="00A835CF"/>
    <w:rsid w:val="00A8394C"/>
    <w:rsid w:val="00A841DD"/>
    <w:rsid w:val="00A845AB"/>
    <w:rsid w:val="00A849A5"/>
    <w:rsid w:val="00A84E5F"/>
    <w:rsid w:val="00A86C08"/>
    <w:rsid w:val="00A8746A"/>
    <w:rsid w:val="00A90A24"/>
    <w:rsid w:val="00A91BF2"/>
    <w:rsid w:val="00A92BAC"/>
    <w:rsid w:val="00A92DD5"/>
    <w:rsid w:val="00A9314B"/>
    <w:rsid w:val="00A950B3"/>
    <w:rsid w:val="00A96548"/>
    <w:rsid w:val="00A97950"/>
    <w:rsid w:val="00AA01A6"/>
    <w:rsid w:val="00AA04D2"/>
    <w:rsid w:val="00AA04FB"/>
    <w:rsid w:val="00AA1232"/>
    <w:rsid w:val="00AA261C"/>
    <w:rsid w:val="00AA2998"/>
    <w:rsid w:val="00AA3290"/>
    <w:rsid w:val="00AA34A4"/>
    <w:rsid w:val="00AA41D4"/>
    <w:rsid w:val="00AA48CB"/>
    <w:rsid w:val="00AA4C2A"/>
    <w:rsid w:val="00AA6345"/>
    <w:rsid w:val="00AA654E"/>
    <w:rsid w:val="00AA72F8"/>
    <w:rsid w:val="00AA7567"/>
    <w:rsid w:val="00AA774C"/>
    <w:rsid w:val="00AA782A"/>
    <w:rsid w:val="00AB03DF"/>
    <w:rsid w:val="00AB1B6C"/>
    <w:rsid w:val="00AB264E"/>
    <w:rsid w:val="00AB2F0B"/>
    <w:rsid w:val="00AB33EC"/>
    <w:rsid w:val="00AB342E"/>
    <w:rsid w:val="00AB3F7B"/>
    <w:rsid w:val="00AB4FAA"/>
    <w:rsid w:val="00AB50F3"/>
    <w:rsid w:val="00AB542D"/>
    <w:rsid w:val="00AB5DDF"/>
    <w:rsid w:val="00AB60BF"/>
    <w:rsid w:val="00AB6145"/>
    <w:rsid w:val="00AB6983"/>
    <w:rsid w:val="00AB6E36"/>
    <w:rsid w:val="00AC0581"/>
    <w:rsid w:val="00AC0D93"/>
    <w:rsid w:val="00AC1DD2"/>
    <w:rsid w:val="00AC4307"/>
    <w:rsid w:val="00AC4CA0"/>
    <w:rsid w:val="00AC6914"/>
    <w:rsid w:val="00AC7016"/>
    <w:rsid w:val="00AC75EE"/>
    <w:rsid w:val="00AC7B89"/>
    <w:rsid w:val="00AD042A"/>
    <w:rsid w:val="00AD0442"/>
    <w:rsid w:val="00AD0800"/>
    <w:rsid w:val="00AD0BD6"/>
    <w:rsid w:val="00AD0DD4"/>
    <w:rsid w:val="00AD133C"/>
    <w:rsid w:val="00AD1454"/>
    <w:rsid w:val="00AD1E34"/>
    <w:rsid w:val="00AD1E7B"/>
    <w:rsid w:val="00AD274C"/>
    <w:rsid w:val="00AD2A0C"/>
    <w:rsid w:val="00AD2E39"/>
    <w:rsid w:val="00AD34DA"/>
    <w:rsid w:val="00AD4CB2"/>
    <w:rsid w:val="00AD4E12"/>
    <w:rsid w:val="00AD5A23"/>
    <w:rsid w:val="00AD6230"/>
    <w:rsid w:val="00AD6B99"/>
    <w:rsid w:val="00AD790C"/>
    <w:rsid w:val="00AD7BB7"/>
    <w:rsid w:val="00AE0381"/>
    <w:rsid w:val="00AE0448"/>
    <w:rsid w:val="00AE090B"/>
    <w:rsid w:val="00AE0C14"/>
    <w:rsid w:val="00AE170D"/>
    <w:rsid w:val="00AE1949"/>
    <w:rsid w:val="00AE1E76"/>
    <w:rsid w:val="00AE2472"/>
    <w:rsid w:val="00AE263B"/>
    <w:rsid w:val="00AE300A"/>
    <w:rsid w:val="00AE345C"/>
    <w:rsid w:val="00AE425C"/>
    <w:rsid w:val="00AE4929"/>
    <w:rsid w:val="00AE558D"/>
    <w:rsid w:val="00AE64FF"/>
    <w:rsid w:val="00AE7B69"/>
    <w:rsid w:val="00AE7DC5"/>
    <w:rsid w:val="00AF041B"/>
    <w:rsid w:val="00AF0449"/>
    <w:rsid w:val="00AF1684"/>
    <w:rsid w:val="00AF1D9C"/>
    <w:rsid w:val="00AF2629"/>
    <w:rsid w:val="00AF2F15"/>
    <w:rsid w:val="00AF30B5"/>
    <w:rsid w:val="00AF37A3"/>
    <w:rsid w:val="00AF40EC"/>
    <w:rsid w:val="00AF46F0"/>
    <w:rsid w:val="00AF4B80"/>
    <w:rsid w:val="00AF5360"/>
    <w:rsid w:val="00AF63AD"/>
    <w:rsid w:val="00AF654D"/>
    <w:rsid w:val="00AF7EC1"/>
    <w:rsid w:val="00B011AD"/>
    <w:rsid w:val="00B01273"/>
    <w:rsid w:val="00B021F7"/>
    <w:rsid w:val="00B03A96"/>
    <w:rsid w:val="00B03F08"/>
    <w:rsid w:val="00B03FEA"/>
    <w:rsid w:val="00B04071"/>
    <w:rsid w:val="00B04AB8"/>
    <w:rsid w:val="00B05C05"/>
    <w:rsid w:val="00B070F5"/>
    <w:rsid w:val="00B07A16"/>
    <w:rsid w:val="00B10299"/>
    <w:rsid w:val="00B10C4F"/>
    <w:rsid w:val="00B13760"/>
    <w:rsid w:val="00B16965"/>
    <w:rsid w:val="00B170C3"/>
    <w:rsid w:val="00B178FB"/>
    <w:rsid w:val="00B17E7E"/>
    <w:rsid w:val="00B204E7"/>
    <w:rsid w:val="00B2111F"/>
    <w:rsid w:val="00B21373"/>
    <w:rsid w:val="00B22B7C"/>
    <w:rsid w:val="00B22DE6"/>
    <w:rsid w:val="00B234CC"/>
    <w:rsid w:val="00B239DE"/>
    <w:rsid w:val="00B246CF"/>
    <w:rsid w:val="00B2478E"/>
    <w:rsid w:val="00B253AE"/>
    <w:rsid w:val="00B26849"/>
    <w:rsid w:val="00B26C6E"/>
    <w:rsid w:val="00B31ADD"/>
    <w:rsid w:val="00B33844"/>
    <w:rsid w:val="00B33A38"/>
    <w:rsid w:val="00B363DA"/>
    <w:rsid w:val="00B37F3A"/>
    <w:rsid w:val="00B4069C"/>
    <w:rsid w:val="00B40A85"/>
    <w:rsid w:val="00B432E7"/>
    <w:rsid w:val="00B438C7"/>
    <w:rsid w:val="00B4533E"/>
    <w:rsid w:val="00B456CE"/>
    <w:rsid w:val="00B46CEF"/>
    <w:rsid w:val="00B4791A"/>
    <w:rsid w:val="00B47995"/>
    <w:rsid w:val="00B50ABB"/>
    <w:rsid w:val="00B53829"/>
    <w:rsid w:val="00B54519"/>
    <w:rsid w:val="00B54E06"/>
    <w:rsid w:val="00B54E79"/>
    <w:rsid w:val="00B55953"/>
    <w:rsid w:val="00B56D86"/>
    <w:rsid w:val="00B61F52"/>
    <w:rsid w:val="00B6325F"/>
    <w:rsid w:val="00B6357A"/>
    <w:rsid w:val="00B64705"/>
    <w:rsid w:val="00B652AF"/>
    <w:rsid w:val="00B6582E"/>
    <w:rsid w:val="00B65913"/>
    <w:rsid w:val="00B660EE"/>
    <w:rsid w:val="00B66287"/>
    <w:rsid w:val="00B667A2"/>
    <w:rsid w:val="00B66BCC"/>
    <w:rsid w:val="00B679C5"/>
    <w:rsid w:val="00B67CDB"/>
    <w:rsid w:val="00B7072F"/>
    <w:rsid w:val="00B713E7"/>
    <w:rsid w:val="00B71C4F"/>
    <w:rsid w:val="00B7273E"/>
    <w:rsid w:val="00B72FEB"/>
    <w:rsid w:val="00B73C9C"/>
    <w:rsid w:val="00B74334"/>
    <w:rsid w:val="00B7477A"/>
    <w:rsid w:val="00B75275"/>
    <w:rsid w:val="00B753F8"/>
    <w:rsid w:val="00B762F6"/>
    <w:rsid w:val="00B76D41"/>
    <w:rsid w:val="00B76EE2"/>
    <w:rsid w:val="00B76F43"/>
    <w:rsid w:val="00B77254"/>
    <w:rsid w:val="00B778F4"/>
    <w:rsid w:val="00B77AF0"/>
    <w:rsid w:val="00B80252"/>
    <w:rsid w:val="00B807D1"/>
    <w:rsid w:val="00B807EC"/>
    <w:rsid w:val="00B80B5D"/>
    <w:rsid w:val="00B80C26"/>
    <w:rsid w:val="00B8105A"/>
    <w:rsid w:val="00B81DB5"/>
    <w:rsid w:val="00B81E0D"/>
    <w:rsid w:val="00B8279F"/>
    <w:rsid w:val="00B827D7"/>
    <w:rsid w:val="00B83242"/>
    <w:rsid w:val="00B84BF0"/>
    <w:rsid w:val="00B87FBF"/>
    <w:rsid w:val="00B90386"/>
    <w:rsid w:val="00B910D0"/>
    <w:rsid w:val="00B912DD"/>
    <w:rsid w:val="00B91A04"/>
    <w:rsid w:val="00B923A4"/>
    <w:rsid w:val="00B9656E"/>
    <w:rsid w:val="00B968BC"/>
    <w:rsid w:val="00BA1D0F"/>
    <w:rsid w:val="00BA2A01"/>
    <w:rsid w:val="00BA3012"/>
    <w:rsid w:val="00BA322D"/>
    <w:rsid w:val="00BA39CE"/>
    <w:rsid w:val="00BA4B08"/>
    <w:rsid w:val="00BA4EF8"/>
    <w:rsid w:val="00BA5F4D"/>
    <w:rsid w:val="00BA6129"/>
    <w:rsid w:val="00BA6473"/>
    <w:rsid w:val="00BA6EDE"/>
    <w:rsid w:val="00BA6FC0"/>
    <w:rsid w:val="00BA731F"/>
    <w:rsid w:val="00BA75AD"/>
    <w:rsid w:val="00BB06DD"/>
    <w:rsid w:val="00BB11A5"/>
    <w:rsid w:val="00BB362D"/>
    <w:rsid w:val="00BB3CA1"/>
    <w:rsid w:val="00BB4BC5"/>
    <w:rsid w:val="00BB587A"/>
    <w:rsid w:val="00BB66D6"/>
    <w:rsid w:val="00BC2601"/>
    <w:rsid w:val="00BC2DAD"/>
    <w:rsid w:val="00BC37C6"/>
    <w:rsid w:val="00BC4BD6"/>
    <w:rsid w:val="00BC525C"/>
    <w:rsid w:val="00BC525E"/>
    <w:rsid w:val="00BC5690"/>
    <w:rsid w:val="00BC667E"/>
    <w:rsid w:val="00BC6F2C"/>
    <w:rsid w:val="00BC7865"/>
    <w:rsid w:val="00BD021F"/>
    <w:rsid w:val="00BD2417"/>
    <w:rsid w:val="00BD39C6"/>
    <w:rsid w:val="00BD3DA1"/>
    <w:rsid w:val="00BD45EC"/>
    <w:rsid w:val="00BD4AEB"/>
    <w:rsid w:val="00BD5C68"/>
    <w:rsid w:val="00BD64EC"/>
    <w:rsid w:val="00BD679B"/>
    <w:rsid w:val="00BD722A"/>
    <w:rsid w:val="00BD7760"/>
    <w:rsid w:val="00BD7F87"/>
    <w:rsid w:val="00BE0F1A"/>
    <w:rsid w:val="00BE2132"/>
    <w:rsid w:val="00BE2EEF"/>
    <w:rsid w:val="00BE33F8"/>
    <w:rsid w:val="00BE3F26"/>
    <w:rsid w:val="00BE4211"/>
    <w:rsid w:val="00BE4CDE"/>
    <w:rsid w:val="00BE67DE"/>
    <w:rsid w:val="00BF0A24"/>
    <w:rsid w:val="00BF1082"/>
    <w:rsid w:val="00BF282F"/>
    <w:rsid w:val="00BF3F3F"/>
    <w:rsid w:val="00BF4245"/>
    <w:rsid w:val="00BF591A"/>
    <w:rsid w:val="00BF6D1C"/>
    <w:rsid w:val="00C00064"/>
    <w:rsid w:val="00C0073B"/>
    <w:rsid w:val="00C0092F"/>
    <w:rsid w:val="00C01859"/>
    <w:rsid w:val="00C01FA5"/>
    <w:rsid w:val="00C02911"/>
    <w:rsid w:val="00C03030"/>
    <w:rsid w:val="00C055A1"/>
    <w:rsid w:val="00C07764"/>
    <w:rsid w:val="00C077DF"/>
    <w:rsid w:val="00C10572"/>
    <w:rsid w:val="00C11B1E"/>
    <w:rsid w:val="00C11E41"/>
    <w:rsid w:val="00C12B6F"/>
    <w:rsid w:val="00C143A7"/>
    <w:rsid w:val="00C1625E"/>
    <w:rsid w:val="00C176C8"/>
    <w:rsid w:val="00C20775"/>
    <w:rsid w:val="00C20D7F"/>
    <w:rsid w:val="00C21903"/>
    <w:rsid w:val="00C21999"/>
    <w:rsid w:val="00C22739"/>
    <w:rsid w:val="00C22F05"/>
    <w:rsid w:val="00C23547"/>
    <w:rsid w:val="00C2454E"/>
    <w:rsid w:val="00C25FE7"/>
    <w:rsid w:val="00C26265"/>
    <w:rsid w:val="00C26BF6"/>
    <w:rsid w:val="00C27438"/>
    <w:rsid w:val="00C30353"/>
    <w:rsid w:val="00C31C6F"/>
    <w:rsid w:val="00C3328A"/>
    <w:rsid w:val="00C33550"/>
    <w:rsid w:val="00C3432D"/>
    <w:rsid w:val="00C34748"/>
    <w:rsid w:val="00C351CD"/>
    <w:rsid w:val="00C35D51"/>
    <w:rsid w:val="00C363E2"/>
    <w:rsid w:val="00C365B8"/>
    <w:rsid w:val="00C37BB2"/>
    <w:rsid w:val="00C37CB1"/>
    <w:rsid w:val="00C37EF6"/>
    <w:rsid w:val="00C4074A"/>
    <w:rsid w:val="00C417DF"/>
    <w:rsid w:val="00C42380"/>
    <w:rsid w:val="00C42B4F"/>
    <w:rsid w:val="00C44F70"/>
    <w:rsid w:val="00C450FC"/>
    <w:rsid w:val="00C463D2"/>
    <w:rsid w:val="00C50183"/>
    <w:rsid w:val="00C5035A"/>
    <w:rsid w:val="00C5143D"/>
    <w:rsid w:val="00C52017"/>
    <w:rsid w:val="00C52220"/>
    <w:rsid w:val="00C525AD"/>
    <w:rsid w:val="00C526EB"/>
    <w:rsid w:val="00C54757"/>
    <w:rsid w:val="00C54F0A"/>
    <w:rsid w:val="00C553E2"/>
    <w:rsid w:val="00C575A7"/>
    <w:rsid w:val="00C60EBC"/>
    <w:rsid w:val="00C61338"/>
    <w:rsid w:val="00C61956"/>
    <w:rsid w:val="00C62DBF"/>
    <w:rsid w:val="00C62E82"/>
    <w:rsid w:val="00C63376"/>
    <w:rsid w:val="00C63756"/>
    <w:rsid w:val="00C64152"/>
    <w:rsid w:val="00C65202"/>
    <w:rsid w:val="00C66336"/>
    <w:rsid w:val="00C6698A"/>
    <w:rsid w:val="00C6719E"/>
    <w:rsid w:val="00C67A0E"/>
    <w:rsid w:val="00C702D6"/>
    <w:rsid w:val="00C71216"/>
    <w:rsid w:val="00C72086"/>
    <w:rsid w:val="00C72278"/>
    <w:rsid w:val="00C7233C"/>
    <w:rsid w:val="00C72A43"/>
    <w:rsid w:val="00C72B6E"/>
    <w:rsid w:val="00C73A9D"/>
    <w:rsid w:val="00C73B07"/>
    <w:rsid w:val="00C74422"/>
    <w:rsid w:val="00C74DC3"/>
    <w:rsid w:val="00C75B9F"/>
    <w:rsid w:val="00C76402"/>
    <w:rsid w:val="00C76883"/>
    <w:rsid w:val="00C77D19"/>
    <w:rsid w:val="00C77DE7"/>
    <w:rsid w:val="00C80675"/>
    <w:rsid w:val="00C80CD1"/>
    <w:rsid w:val="00C823C6"/>
    <w:rsid w:val="00C82653"/>
    <w:rsid w:val="00C82714"/>
    <w:rsid w:val="00C842FD"/>
    <w:rsid w:val="00C845EE"/>
    <w:rsid w:val="00C847B4"/>
    <w:rsid w:val="00C85DC7"/>
    <w:rsid w:val="00C86C32"/>
    <w:rsid w:val="00C87804"/>
    <w:rsid w:val="00C90957"/>
    <w:rsid w:val="00C90F10"/>
    <w:rsid w:val="00C91E38"/>
    <w:rsid w:val="00C92479"/>
    <w:rsid w:val="00C924E7"/>
    <w:rsid w:val="00C92B07"/>
    <w:rsid w:val="00C935E9"/>
    <w:rsid w:val="00C94054"/>
    <w:rsid w:val="00C95C8C"/>
    <w:rsid w:val="00C95D08"/>
    <w:rsid w:val="00C95D37"/>
    <w:rsid w:val="00C976B9"/>
    <w:rsid w:val="00CA0DE0"/>
    <w:rsid w:val="00CA1211"/>
    <w:rsid w:val="00CA1342"/>
    <w:rsid w:val="00CA2229"/>
    <w:rsid w:val="00CA284D"/>
    <w:rsid w:val="00CA2B63"/>
    <w:rsid w:val="00CA2DBD"/>
    <w:rsid w:val="00CA3B24"/>
    <w:rsid w:val="00CA4C08"/>
    <w:rsid w:val="00CA54DD"/>
    <w:rsid w:val="00CA62E8"/>
    <w:rsid w:val="00CA6DD1"/>
    <w:rsid w:val="00CA6E1C"/>
    <w:rsid w:val="00CA7F45"/>
    <w:rsid w:val="00CB0877"/>
    <w:rsid w:val="00CB1546"/>
    <w:rsid w:val="00CB29B5"/>
    <w:rsid w:val="00CB2D82"/>
    <w:rsid w:val="00CB47A7"/>
    <w:rsid w:val="00CB6AFC"/>
    <w:rsid w:val="00CB7458"/>
    <w:rsid w:val="00CB7E43"/>
    <w:rsid w:val="00CB7F91"/>
    <w:rsid w:val="00CC0555"/>
    <w:rsid w:val="00CC181D"/>
    <w:rsid w:val="00CC1EF0"/>
    <w:rsid w:val="00CC1F4D"/>
    <w:rsid w:val="00CC21B6"/>
    <w:rsid w:val="00CC26EF"/>
    <w:rsid w:val="00CC2C00"/>
    <w:rsid w:val="00CC3006"/>
    <w:rsid w:val="00CC3D89"/>
    <w:rsid w:val="00CC4453"/>
    <w:rsid w:val="00CC6374"/>
    <w:rsid w:val="00CC7611"/>
    <w:rsid w:val="00CD09C0"/>
    <w:rsid w:val="00CD1973"/>
    <w:rsid w:val="00CD260C"/>
    <w:rsid w:val="00CD4180"/>
    <w:rsid w:val="00CD5E1F"/>
    <w:rsid w:val="00CD675C"/>
    <w:rsid w:val="00CD75CD"/>
    <w:rsid w:val="00CD7BF5"/>
    <w:rsid w:val="00CE1181"/>
    <w:rsid w:val="00CE1A93"/>
    <w:rsid w:val="00CE3276"/>
    <w:rsid w:val="00CE3F01"/>
    <w:rsid w:val="00CE4D7B"/>
    <w:rsid w:val="00CE5033"/>
    <w:rsid w:val="00CE57B8"/>
    <w:rsid w:val="00CE63E0"/>
    <w:rsid w:val="00CE661F"/>
    <w:rsid w:val="00CE724F"/>
    <w:rsid w:val="00CF0600"/>
    <w:rsid w:val="00CF0C7C"/>
    <w:rsid w:val="00CF200B"/>
    <w:rsid w:val="00CF20C8"/>
    <w:rsid w:val="00CF29F0"/>
    <w:rsid w:val="00CF332F"/>
    <w:rsid w:val="00CF3884"/>
    <w:rsid w:val="00CF3F99"/>
    <w:rsid w:val="00CF470D"/>
    <w:rsid w:val="00CF52FD"/>
    <w:rsid w:val="00CF6433"/>
    <w:rsid w:val="00D00579"/>
    <w:rsid w:val="00D02482"/>
    <w:rsid w:val="00D03139"/>
    <w:rsid w:val="00D03809"/>
    <w:rsid w:val="00D03FDC"/>
    <w:rsid w:val="00D04A44"/>
    <w:rsid w:val="00D04E16"/>
    <w:rsid w:val="00D059E9"/>
    <w:rsid w:val="00D05C93"/>
    <w:rsid w:val="00D0689C"/>
    <w:rsid w:val="00D06D32"/>
    <w:rsid w:val="00D07F64"/>
    <w:rsid w:val="00D10E22"/>
    <w:rsid w:val="00D11450"/>
    <w:rsid w:val="00D11EF7"/>
    <w:rsid w:val="00D12A01"/>
    <w:rsid w:val="00D12C0F"/>
    <w:rsid w:val="00D1335B"/>
    <w:rsid w:val="00D142D2"/>
    <w:rsid w:val="00D146C8"/>
    <w:rsid w:val="00D153BA"/>
    <w:rsid w:val="00D15907"/>
    <w:rsid w:val="00D16412"/>
    <w:rsid w:val="00D1654F"/>
    <w:rsid w:val="00D16A3C"/>
    <w:rsid w:val="00D17AC2"/>
    <w:rsid w:val="00D204FF"/>
    <w:rsid w:val="00D20940"/>
    <w:rsid w:val="00D210B2"/>
    <w:rsid w:val="00D214AB"/>
    <w:rsid w:val="00D2174F"/>
    <w:rsid w:val="00D231CA"/>
    <w:rsid w:val="00D23399"/>
    <w:rsid w:val="00D23AE3"/>
    <w:rsid w:val="00D241AC"/>
    <w:rsid w:val="00D25C23"/>
    <w:rsid w:val="00D31054"/>
    <w:rsid w:val="00D31D44"/>
    <w:rsid w:val="00D324F3"/>
    <w:rsid w:val="00D32C97"/>
    <w:rsid w:val="00D3308D"/>
    <w:rsid w:val="00D3402E"/>
    <w:rsid w:val="00D343F4"/>
    <w:rsid w:val="00D345B6"/>
    <w:rsid w:val="00D363E7"/>
    <w:rsid w:val="00D40965"/>
    <w:rsid w:val="00D41498"/>
    <w:rsid w:val="00D43B70"/>
    <w:rsid w:val="00D44777"/>
    <w:rsid w:val="00D45247"/>
    <w:rsid w:val="00D45A8A"/>
    <w:rsid w:val="00D461D4"/>
    <w:rsid w:val="00D46499"/>
    <w:rsid w:val="00D46EDC"/>
    <w:rsid w:val="00D50903"/>
    <w:rsid w:val="00D5173A"/>
    <w:rsid w:val="00D51BA3"/>
    <w:rsid w:val="00D52CF4"/>
    <w:rsid w:val="00D52EED"/>
    <w:rsid w:val="00D53214"/>
    <w:rsid w:val="00D534D1"/>
    <w:rsid w:val="00D5369C"/>
    <w:rsid w:val="00D5462C"/>
    <w:rsid w:val="00D552A4"/>
    <w:rsid w:val="00D557BF"/>
    <w:rsid w:val="00D55F33"/>
    <w:rsid w:val="00D5640E"/>
    <w:rsid w:val="00D5660D"/>
    <w:rsid w:val="00D56826"/>
    <w:rsid w:val="00D57C31"/>
    <w:rsid w:val="00D6002E"/>
    <w:rsid w:val="00D600F0"/>
    <w:rsid w:val="00D60592"/>
    <w:rsid w:val="00D60CFE"/>
    <w:rsid w:val="00D618F8"/>
    <w:rsid w:val="00D622F0"/>
    <w:rsid w:val="00D629F9"/>
    <w:rsid w:val="00D62D61"/>
    <w:rsid w:val="00D6306B"/>
    <w:rsid w:val="00D64481"/>
    <w:rsid w:val="00D64F00"/>
    <w:rsid w:val="00D65533"/>
    <w:rsid w:val="00D66DB8"/>
    <w:rsid w:val="00D6710B"/>
    <w:rsid w:val="00D7149D"/>
    <w:rsid w:val="00D71B35"/>
    <w:rsid w:val="00D71B65"/>
    <w:rsid w:val="00D7213A"/>
    <w:rsid w:val="00D7328D"/>
    <w:rsid w:val="00D73579"/>
    <w:rsid w:val="00D735A9"/>
    <w:rsid w:val="00D73C5C"/>
    <w:rsid w:val="00D7411B"/>
    <w:rsid w:val="00D74471"/>
    <w:rsid w:val="00D75117"/>
    <w:rsid w:val="00D7529F"/>
    <w:rsid w:val="00D75765"/>
    <w:rsid w:val="00D76236"/>
    <w:rsid w:val="00D76333"/>
    <w:rsid w:val="00D769A1"/>
    <w:rsid w:val="00D76D1B"/>
    <w:rsid w:val="00D76D8A"/>
    <w:rsid w:val="00D771CF"/>
    <w:rsid w:val="00D8041D"/>
    <w:rsid w:val="00D8228E"/>
    <w:rsid w:val="00D82613"/>
    <w:rsid w:val="00D82827"/>
    <w:rsid w:val="00D834C4"/>
    <w:rsid w:val="00D83608"/>
    <w:rsid w:val="00D83F1D"/>
    <w:rsid w:val="00D847D9"/>
    <w:rsid w:val="00D84D17"/>
    <w:rsid w:val="00D863C8"/>
    <w:rsid w:val="00D8736B"/>
    <w:rsid w:val="00D87461"/>
    <w:rsid w:val="00D87F58"/>
    <w:rsid w:val="00D90746"/>
    <w:rsid w:val="00D90E16"/>
    <w:rsid w:val="00D911BE"/>
    <w:rsid w:val="00D9385E"/>
    <w:rsid w:val="00D94224"/>
    <w:rsid w:val="00D95536"/>
    <w:rsid w:val="00D9558C"/>
    <w:rsid w:val="00D9692C"/>
    <w:rsid w:val="00D969EE"/>
    <w:rsid w:val="00D97573"/>
    <w:rsid w:val="00DA007A"/>
    <w:rsid w:val="00DA0E09"/>
    <w:rsid w:val="00DA123E"/>
    <w:rsid w:val="00DA17AF"/>
    <w:rsid w:val="00DA1FC8"/>
    <w:rsid w:val="00DA563D"/>
    <w:rsid w:val="00DA59E6"/>
    <w:rsid w:val="00DA65EF"/>
    <w:rsid w:val="00DA6A09"/>
    <w:rsid w:val="00DA6E60"/>
    <w:rsid w:val="00DB0DF3"/>
    <w:rsid w:val="00DB0FCD"/>
    <w:rsid w:val="00DB2847"/>
    <w:rsid w:val="00DB2FA2"/>
    <w:rsid w:val="00DB3D4B"/>
    <w:rsid w:val="00DB3DFA"/>
    <w:rsid w:val="00DB3F41"/>
    <w:rsid w:val="00DB4925"/>
    <w:rsid w:val="00DC0361"/>
    <w:rsid w:val="00DC05AD"/>
    <w:rsid w:val="00DC09B0"/>
    <w:rsid w:val="00DC1303"/>
    <w:rsid w:val="00DC1FCC"/>
    <w:rsid w:val="00DC2AB0"/>
    <w:rsid w:val="00DC45D2"/>
    <w:rsid w:val="00DC470F"/>
    <w:rsid w:val="00DC4AF5"/>
    <w:rsid w:val="00DC56D6"/>
    <w:rsid w:val="00DC5D0C"/>
    <w:rsid w:val="00DD2021"/>
    <w:rsid w:val="00DD2D13"/>
    <w:rsid w:val="00DD3AAE"/>
    <w:rsid w:val="00DD3B8A"/>
    <w:rsid w:val="00DD3BCD"/>
    <w:rsid w:val="00DD40A3"/>
    <w:rsid w:val="00DD495C"/>
    <w:rsid w:val="00DD553D"/>
    <w:rsid w:val="00DD70E0"/>
    <w:rsid w:val="00DE03B0"/>
    <w:rsid w:val="00DE16A8"/>
    <w:rsid w:val="00DE1DBD"/>
    <w:rsid w:val="00DE3222"/>
    <w:rsid w:val="00DE44D6"/>
    <w:rsid w:val="00DE7195"/>
    <w:rsid w:val="00DE7CB9"/>
    <w:rsid w:val="00DE7E20"/>
    <w:rsid w:val="00DF19AC"/>
    <w:rsid w:val="00DF219A"/>
    <w:rsid w:val="00DF2200"/>
    <w:rsid w:val="00DF22D5"/>
    <w:rsid w:val="00DF306E"/>
    <w:rsid w:val="00DF4A7F"/>
    <w:rsid w:val="00DF4AD8"/>
    <w:rsid w:val="00DF678E"/>
    <w:rsid w:val="00DF6857"/>
    <w:rsid w:val="00DF68B0"/>
    <w:rsid w:val="00E00151"/>
    <w:rsid w:val="00E00983"/>
    <w:rsid w:val="00E00A0D"/>
    <w:rsid w:val="00E02C6D"/>
    <w:rsid w:val="00E04985"/>
    <w:rsid w:val="00E05825"/>
    <w:rsid w:val="00E061E9"/>
    <w:rsid w:val="00E07188"/>
    <w:rsid w:val="00E12AD2"/>
    <w:rsid w:val="00E13063"/>
    <w:rsid w:val="00E13E6F"/>
    <w:rsid w:val="00E1410D"/>
    <w:rsid w:val="00E15780"/>
    <w:rsid w:val="00E16F87"/>
    <w:rsid w:val="00E1716E"/>
    <w:rsid w:val="00E200B6"/>
    <w:rsid w:val="00E206AA"/>
    <w:rsid w:val="00E210C4"/>
    <w:rsid w:val="00E22550"/>
    <w:rsid w:val="00E232B8"/>
    <w:rsid w:val="00E2331C"/>
    <w:rsid w:val="00E23AFB"/>
    <w:rsid w:val="00E242E7"/>
    <w:rsid w:val="00E249BB"/>
    <w:rsid w:val="00E25AEC"/>
    <w:rsid w:val="00E25C37"/>
    <w:rsid w:val="00E2659A"/>
    <w:rsid w:val="00E277E3"/>
    <w:rsid w:val="00E278E2"/>
    <w:rsid w:val="00E27C4E"/>
    <w:rsid w:val="00E30789"/>
    <w:rsid w:val="00E30E03"/>
    <w:rsid w:val="00E31F2D"/>
    <w:rsid w:val="00E32090"/>
    <w:rsid w:val="00E3329A"/>
    <w:rsid w:val="00E336ED"/>
    <w:rsid w:val="00E33C69"/>
    <w:rsid w:val="00E33F90"/>
    <w:rsid w:val="00E340C5"/>
    <w:rsid w:val="00E35503"/>
    <w:rsid w:val="00E356E3"/>
    <w:rsid w:val="00E36F24"/>
    <w:rsid w:val="00E4151B"/>
    <w:rsid w:val="00E41FC2"/>
    <w:rsid w:val="00E428D6"/>
    <w:rsid w:val="00E4425C"/>
    <w:rsid w:val="00E448BF"/>
    <w:rsid w:val="00E45999"/>
    <w:rsid w:val="00E459D0"/>
    <w:rsid w:val="00E46437"/>
    <w:rsid w:val="00E46A6D"/>
    <w:rsid w:val="00E502F6"/>
    <w:rsid w:val="00E504F4"/>
    <w:rsid w:val="00E5193B"/>
    <w:rsid w:val="00E51A56"/>
    <w:rsid w:val="00E526AD"/>
    <w:rsid w:val="00E526BF"/>
    <w:rsid w:val="00E527AE"/>
    <w:rsid w:val="00E52EE4"/>
    <w:rsid w:val="00E53665"/>
    <w:rsid w:val="00E54547"/>
    <w:rsid w:val="00E545CF"/>
    <w:rsid w:val="00E55227"/>
    <w:rsid w:val="00E5540F"/>
    <w:rsid w:val="00E56FBA"/>
    <w:rsid w:val="00E57EDC"/>
    <w:rsid w:val="00E601F2"/>
    <w:rsid w:val="00E606E8"/>
    <w:rsid w:val="00E60940"/>
    <w:rsid w:val="00E623D0"/>
    <w:rsid w:val="00E63934"/>
    <w:rsid w:val="00E64245"/>
    <w:rsid w:val="00E650E7"/>
    <w:rsid w:val="00E651D7"/>
    <w:rsid w:val="00E661D8"/>
    <w:rsid w:val="00E6646A"/>
    <w:rsid w:val="00E70094"/>
    <w:rsid w:val="00E702DA"/>
    <w:rsid w:val="00E71709"/>
    <w:rsid w:val="00E72406"/>
    <w:rsid w:val="00E7358E"/>
    <w:rsid w:val="00E7574E"/>
    <w:rsid w:val="00E75A3E"/>
    <w:rsid w:val="00E76B58"/>
    <w:rsid w:val="00E76D3D"/>
    <w:rsid w:val="00E77D4B"/>
    <w:rsid w:val="00E80273"/>
    <w:rsid w:val="00E80952"/>
    <w:rsid w:val="00E814E0"/>
    <w:rsid w:val="00E81715"/>
    <w:rsid w:val="00E826D5"/>
    <w:rsid w:val="00E82BB1"/>
    <w:rsid w:val="00E82F57"/>
    <w:rsid w:val="00E8327F"/>
    <w:rsid w:val="00E8445A"/>
    <w:rsid w:val="00E84724"/>
    <w:rsid w:val="00E849FD"/>
    <w:rsid w:val="00E8578F"/>
    <w:rsid w:val="00E86105"/>
    <w:rsid w:val="00E86D7C"/>
    <w:rsid w:val="00E87B73"/>
    <w:rsid w:val="00E9082E"/>
    <w:rsid w:val="00E90A9A"/>
    <w:rsid w:val="00E90D6B"/>
    <w:rsid w:val="00E91265"/>
    <w:rsid w:val="00E92DB2"/>
    <w:rsid w:val="00E93753"/>
    <w:rsid w:val="00E9444A"/>
    <w:rsid w:val="00E96235"/>
    <w:rsid w:val="00E96FE4"/>
    <w:rsid w:val="00E970AF"/>
    <w:rsid w:val="00EA27B6"/>
    <w:rsid w:val="00EA445E"/>
    <w:rsid w:val="00EA52DE"/>
    <w:rsid w:val="00EA5482"/>
    <w:rsid w:val="00EA61F2"/>
    <w:rsid w:val="00EA67E7"/>
    <w:rsid w:val="00EA7A29"/>
    <w:rsid w:val="00EB079F"/>
    <w:rsid w:val="00EB0D32"/>
    <w:rsid w:val="00EB2AC0"/>
    <w:rsid w:val="00EB32A6"/>
    <w:rsid w:val="00EB3864"/>
    <w:rsid w:val="00EB4708"/>
    <w:rsid w:val="00EB48AD"/>
    <w:rsid w:val="00EB48E7"/>
    <w:rsid w:val="00EB54E3"/>
    <w:rsid w:val="00EB65E3"/>
    <w:rsid w:val="00EB6BED"/>
    <w:rsid w:val="00EB7039"/>
    <w:rsid w:val="00EB744E"/>
    <w:rsid w:val="00EB7F2D"/>
    <w:rsid w:val="00EC241F"/>
    <w:rsid w:val="00EC2B0C"/>
    <w:rsid w:val="00EC3778"/>
    <w:rsid w:val="00EC525D"/>
    <w:rsid w:val="00EC5375"/>
    <w:rsid w:val="00EC7DEB"/>
    <w:rsid w:val="00ED06CD"/>
    <w:rsid w:val="00ED0D28"/>
    <w:rsid w:val="00ED0ECF"/>
    <w:rsid w:val="00ED121C"/>
    <w:rsid w:val="00ED1669"/>
    <w:rsid w:val="00ED1BC3"/>
    <w:rsid w:val="00ED3289"/>
    <w:rsid w:val="00ED44DC"/>
    <w:rsid w:val="00ED5095"/>
    <w:rsid w:val="00ED5550"/>
    <w:rsid w:val="00ED5CA5"/>
    <w:rsid w:val="00ED5CB9"/>
    <w:rsid w:val="00ED5F94"/>
    <w:rsid w:val="00ED72EF"/>
    <w:rsid w:val="00ED7806"/>
    <w:rsid w:val="00EE1CB4"/>
    <w:rsid w:val="00EE1F7E"/>
    <w:rsid w:val="00EE43A4"/>
    <w:rsid w:val="00EE47FA"/>
    <w:rsid w:val="00EE501F"/>
    <w:rsid w:val="00EE5619"/>
    <w:rsid w:val="00EE585A"/>
    <w:rsid w:val="00EE5976"/>
    <w:rsid w:val="00EE5DD1"/>
    <w:rsid w:val="00EE609E"/>
    <w:rsid w:val="00EE7ADE"/>
    <w:rsid w:val="00EF0B76"/>
    <w:rsid w:val="00EF0F54"/>
    <w:rsid w:val="00EF1BC7"/>
    <w:rsid w:val="00EF1EB3"/>
    <w:rsid w:val="00EF2223"/>
    <w:rsid w:val="00EF2657"/>
    <w:rsid w:val="00EF2F7C"/>
    <w:rsid w:val="00EF358D"/>
    <w:rsid w:val="00EF465C"/>
    <w:rsid w:val="00EF5266"/>
    <w:rsid w:val="00EF52C0"/>
    <w:rsid w:val="00EF62D7"/>
    <w:rsid w:val="00EF749F"/>
    <w:rsid w:val="00EF793C"/>
    <w:rsid w:val="00EF7C12"/>
    <w:rsid w:val="00F0095D"/>
    <w:rsid w:val="00F00B3D"/>
    <w:rsid w:val="00F02870"/>
    <w:rsid w:val="00F02A04"/>
    <w:rsid w:val="00F04A37"/>
    <w:rsid w:val="00F05237"/>
    <w:rsid w:val="00F05F95"/>
    <w:rsid w:val="00F07DAC"/>
    <w:rsid w:val="00F10A81"/>
    <w:rsid w:val="00F10C3E"/>
    <w:rsid w:val="00F1124A"/>
    <w:rsid w:val="00F11493"/>
    <w:rsid w:val="00F12D6A"/>
    <w:rsid w:val="00F1508D"/>
    <w:rsid w:val="00F15133"/>
    <w:rsid w:val="00F158AB"/>
    <w:rsid w:val="00F15AF4"/>
    <w:rsid w:val="00F16054"/>
    <w:rsid w:val="00F17B88"/>
    <w:rsid w:val="00F207AB"/>
    <w:rsid w:val="00F21FC5"/>
    <w:rsid w:val="00F22C19"/>
    <w:rsid w:val="00F22DDB"/>
    <w:rsid w:val="00F238A9"/>
    <w:rsid w:val="00F242A6"/>
    <w:rsid w:val="00F2588F"/>
    <w:rsid w:val="00F27503"/>
    <w:rsid w:val="00F275C8"/>
    <w:rsid w:val="00F27892"/>
    <w:rsid w:val="00F27E9E"/>
    <w:rsid w:val="00F31937"/>
    <w:rsid w:val="00F31FCE"/>
    <w:rsid w:val="00F33621"/>
    <w:rsid w:val="00F34429"/>
    <w:rsid w:val="00F40398"/>
    <w:rsid w:val="00F43032"/>
    <w:rsid w:val="00F43847"/>
    <w:rsid w:val="00F4520F"/>
    <w:rsid w:val="00F46B57"/>
    <w:rsid w:val="00F46E65"/>
    <w:rsid w:val="00F46FFA"/>
    <w:rsid w:val="00F50D91"/>
    <w:rsid w:val="00F51049"/>
    <w:rsid w:val="00F51657"/>
    <w:rsid w:val="00F51E46"/>
    <w:rsid w:val="00F545E3"/>
    <w:rsid w:val="00F54CC5"/>
    <w:rsid w:val="00F552C9"/>
    <w:rsid w:val="00F5583C"/>
    <w:rsid w:val="00F55E05"/>
    <w:rsid w:val="00F56B9A"/>
    <w:rsid w:val="00F56F5B"/>
    <w:rsid w:val="00F5735F"/>
    <w:rsid w:val="00F57871"/>
    <w:rsid w:val="00F57F28"/>
    <w:rsid w:val="00F6039C"/>
    <w:rsid w:val="00F611AC"/>
    <w:rsid w:val="00F61AC9"/>
    <w:rsid w:val="00F63011"/>
    <w:rsid w:val="00F63EA6"/>
    <w:rsid w:val="00F63F96"/>
    <w:rsid w:val="00F649C9"/>
    <w:rsid w:val="00F64E84"/>
    <w:rsid w:val="00F64EEB"/>
    <w:rsid w:val="00F65422"/>
    <w:rsid w:val="00F65995"/>
    <w:rsid w:val="00F660BE"/>
    <w:rsid w:val="00F662CD"/>
    <w:rsid w:val="00F66428"/>
    <w:rsid w:val="00F70B38"/>
    <w:rsid w:val="00F7147A"/>
    <w:rsid w:val="00F726A1"/>
    <w:rsid w:val="00F73D71"/>
    <w:rsid w:val="00F73E85"/>
    <w:rsid w:val="00F73FED"/>
    <w:rsid w:val="00F74051"/>
    <w:rsid w:val="00F7650B"/>
    <w:rsid w:val="00F76B70"/>
    <w:rsid w:val="00F77435"/>
    <w:rsid w:val="00F812B0"/>
    <w:rsid w:val="00F824E3"/>
    <w:rsid w:val="00F84103"/>
    <w:rsid w:val="00F84723"/>
    <w:rsid w:val="00F84A33"/>
    <w:rsid w:val="00F84B09"/>
    <w:rsid w:val="00F84EA5"/>
    <w:rsid w:val="00F84F36"/>
    <w:rsid w:val="00F857C6"/>
    <w:rsid w:val="00F85DE1"/>
    <w:rsid w:val="00F85FB1"/>
    <w:rsid w:val="00F87694"/>
    <w:rsid w:val="00F87D4F"/>
    <w:rsid w:val="00F90321"/>
    <w:rsid w:val="00F905B6"/>
    <w:rsid w:val="00F90F63"/>
    <w:rsid w:val="00F91BDC"/>
    <w:rsid w:val="00F93135"/>
    <w:rsid w:val="00F937E7"/>
    <w:rsid w:val="00F93C17"/>
    <w:rsid w:val="00F93D50"/>
    <w:rsid w:val="00F94813"/>
    <w:rsid w:val="00F95385"/>
    <w:rsid w:val="00F95B6A"/>
    <w:rsid w:val="00F95E83"/>
    <w:rsid w:val="00F964B9"/>
    <w:rsid w:val="00F9730B"/>
    <w:rsid w:val="00FA00FE"/>
    <w:rsid w:val="00FA0698"/>
    <w:rsid w:val="00FA0983"/>
    <w:rsid w:val="00FA0BF1"/>
    <w:rsid w:val="00FA13FF"/>
    <w:rsid w:val="00FA1752"/>
    <w:rsid w:val="00FA267F"/>
    <w:rsid w:val="00FA4CD5"/>
    <w:rsid w:val="00FA4D84"/>
    <w:rsid w:val="00FA4E3F"/>
    <w:rsid w:val="00FA5063"/>
    <w:rsid w:val="00FA54CF"/>
    <w:rsid w:val="00FA62AC"/>
    <w:rsid w:val="00FA69D6"/>
    <w:rsid w:val="00FA6E80"/>
    <w:rsid w:val="00FB059E"/>
    <w:rsid w:val="00FB076B"/>
    <w:rsid w:val="00FB0945"/>
    <w:rsid w:val="00FB0A4F"/>
    <w:rsid w:val="00FB187C"/>
    <w:rsid w:val="00FB272B"/>
    <w:rsid w:val="00FB75DD"/>
    <w:rsid w:val="00FB7F92"/>
    <w:rsid w:val="00FC0EC5"/>
    <w:rsid w:val="00FC12A7"/>
    <w:rsid w:val="00FC1405"/>
    <w:rsid w:val="00FC1FA3"/>
    <w:rsid w:val="00FC282D"/>
    <w:rsid w:val="00FC285C"/>
    <w:rsid w:val="00FC3C94"/>
    <w:rsid w:val="00FC3EC9"/>
    <w:rsid w:val="00FC4027"/>
    <w:rsid w:val="00FC4357"/>
    <w:rsid w:val="00FC49D2"/>
    <w:rsid w:val="00FC5238"/>
    <w:rsid w:val="00FC6270"/>
    <w:rsid w:val="00FC72D7"/>
    <w:rsid w:val="00FD0788"/>
    <w:rsid w:val="00FD0CFD"/>
    <w:rsid w:val="00FD0FE3"/>
    <w:rsid w:val="00FD11EB"/>
    <w:rsid w:val="00FD139B"/>
    <w:rsid w:val="00FD2D7B"/>
    <w:rsid w:val="00FD3A94"/>
    <w:rsid w:val="00FD3B5F"/>
    <w:rsid w:val="00FD510D"/>
    <w:rsid w:val="00FE0CA2"/>
    <w:rsid w:val="00FE1728"/>
    <w:rsid w:val="00FE1B27"/>
    <w:rsid w:val="00FE1BE6"/>
    <w:rsid w:val="00FE2838"/>
    <w:rsid w:val="00FE389D"/>
    <w:rsid w:val="00FE39A9"/>
    <w:rsid w:val="00FE39ED"/>
    <w:rsid w:val="00FE3AC3"/>
    <w:rsid w:val="00FE3F79"/>
    <w:rsid w:val="00FE469F"/>
    <w:rsid w:val="00FE4D40"/>
    <w:rsid w:val="00FE5165"/>
    <w:rsid w:val="00FE5564"/>
    <w:rsid w:val="00FE7B79"/>
    <w:rsid w:val="00FF0077"/>
    <w:rsid w:val="00FF0ADF"/>
    <w:rsid w:val="00FF0DF9"/>
    <w:rsid w:val="00FF1300"/>
    <w:rsid w:val="00FF17E2"/>
    <w:rsid w:val="00FF1AC5"/>
    <w:rsid w:val="00FF1F43"/>
    <w:rsid w:val="00FF1F5C"/>
    <w:rsid w:val="00FF249C"/>
    <w:rsid w:val="00FF24A2"/>
    <w:rsid w:val="00FF2D13"/>
    <w:rsid w:val="00FF4152"/>
    <w:rsid w:val="00FF450F"/>
    <w:rsid w:val="00FF4B4F"/>
    <w:rsid w:val="00FF4D1A"/>
    <w:rsid w:val="00FF679A"/>
    <w:rsid w:val="00FF6F0E"/>
    <w:rsid w:val="00FF76FE"/>
    <w:rsid w:val="00FF785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FD12E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footnote text" w:uiPriority="99"/>
    <w:lsdException w:name="annotation text" w:qFormat="1"/>
    <w:lsdException w:name="header" w:qFormat="1"/>
    <w:lsdException w:name="caption" w:qFormat="1"/>
    <w:lsdException w:name="footnote reference" w:uiPriority="99"/>
    <w:lsdException w:name="annotation reference"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nhideWhenUsed="0" w:qFormat="1"/>
    <w:lsdException w:name="Emphasis" w:semiHidden="0" w:uiPriority="20" w:unhideWhenUsed="0" w:qFormat="1"/>
    <w:lsdException w:name="HTML Top of Form" w:uiPriority="99" w:qFormat="1"/>
    <w:lsdException w:name="HTML Bottom of Form" w:uiPriority="99" w:qFormat="1"/>
    <w:lsdException w:name="Normal (Web)" w:uiPriority="99" w:qFormat="1"/>
    <w:lsdException w:name="annotation subject" w:qFormat="1"/>
    <w:lsdException w:name="No List" w:uiPriority="99"/>
    <w:lsdException w:name="Balloon Text" w:uiPriority="99" w:qFormat="1"/>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74BD8"/>
    <w:pPr>
      <w:widowControl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
    <w:next w:val="a"/>
    <w:link w:val="10"/>
    <w:uiPriority w:val="9"/>
    <w:qFormat/>
    <w:rsid w:val="00562ED4"/>
    <w:pPr>
      <w:keepNext/>
      <w:spacing w:before="180" w:after="180" w:line="720" w:lineRule="atLeast"/>
      <w:outlineLvl w:val="0"/>
    </w:pPr>
    <w:rPr>
      <w:rFonts w:ascii="Cambria" w:eastAsia="新細明體" w:hAnsi="Cambria"/>
      <w:b/>
      <w:bCs/>
      <w:spacing w:val="4"/>
      <w:kern w:val="52"/>
      <w:sz w:val="52"/>
      <w:szCs w:val="52"/>
      <w:lang w:eastAsia="ja-JP"/>
    </w:rPr>
  </w:style>
  <w:style w:type="paragraph" w:styleId="2">
    <w:name w:val="heading 2"/>
    <w:basedOn w:val="a"/>
    <w:next w:val="a"/>
    <w:link w:val="20"/>
    <w:qFormat/>
    <w:rsid w:val="00562ED4"/>
    <w:pPr>
      <w:keepNext/>
      <w:overflowPunct/>
      <w:autoSpaceDE/>
      <w:autoSpaceDN/>
      <w:spacing w:before="40" w:after="220"/>
      <w:ind w:firstLineChars="0" w:firstLine="0"/>
      <w:jc w:val="left"/>
      <w:outlineLvl w:val="1"/>
    </w:pPr>
    <w:rPr>
      <w:rFonts w:ascii="Cambria" w:eastAsia="新細明體" w:hAnsi="Cambria"/>
      <w:b/>
      <w:bCs/>
      <w:spacing w:val="4"/>
      <w:sz w:val="48"/>
      <w:szCs w:val="48"/>
      <w:lang w:eastAsia="ja-JP"/>
    </w:rPr>
  </w:style>
  <w:style w:type="paragraph" w:styleId="3">
    <w:name w:val="heading 3"/>
    <w:basedOn w:val="a"/>
    <w:next w:val="a"/>
    <w:link w:val="30"/>
    <w:qFormat/>
    <w:rsid w:val="00562ED4"/>
    <w:pPr>
      <w:keepNext/>
      <w:overflowPunct/>
      <w:autoSpaceDE/>
      <w:autoSpaceDN/>
      <w:spacing w:line="306" w:lineRule="exact"/>
      <w:ind w:firstLineChars="0" w:firstLine="0"/>
      <w:jc w:val="left"/>
      <w:outlineLvl w:val="2"/>
    </w:pPr>
    <w:rPr>
      <w:rFonts w:ascii="Cambria" w:eastAsia="新細明體" w:hAnsi="Cambria"/>
      <w:b/>
      <w:bCs/>
      <w:spacing w:val="4"/>
      <w:sz w:val="36"/>
      <w:szCs w:val="36"/>
      <w:lang w:eastAsia="ja-JP"/>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link w:val="1"/>
    <w:uiPriority w:val="9"/>
    <w:qFormat/>
    <w:rsid w:val="00562ED4"/>
    <w:rPr>
      <w:rFonts w:ascii="Cambria" w:eastAsia="新細明體" w:hAnsi="Cambria"/>
      <w:b/>
      <w:bCs/>
      <w:spacing w:val="4"/>
      <w:kern w:val="52"/>
      <w:sz w:val="52"/>
      <w:szCs w:val="52"/>
      <w:lang w:val="en-US" w:eastAsia="ja-JP"/>
    </w:rPr>
  </w:style>
  <w:style w:type="character" w:customStyle="1" w:styleId="20">
    <w:name w:val="標題 2 字元"/>
    <w:link w:val="2"/>
    <w:qFormat/>
    <w:rsid w:val="00562ED4"/>
    <w:rPr>
      <w:rFonts w:ascii="Cambria" w:eastAsia="新細明體" w:hAnsi="Cambria"/>
      <w:b/>
      <w:bCs/>
      <w:spacing w:val="4"/>
      <w:kern w:val="2"/>
      <w:sz w:val="48"/>
      <w:szCs w:val="48"/>
      <w:lang w:val="en-US" w:eastAsia="ja-JP"/>
    </w:rPr>
  </w:style>
  <w:style w:type="character" w:customStyle="1" w:styleId="30">
    <w:name w:val="標題 3 字元"/>
    <w:link w:val="3"/>
    <w:qFormat/>
    <w:rsid w:val="00562ED4"/>
    <w:rPr>
      <w:rFonts w:ascii="Cambria" w:eastAsia="新細明體" w:hAnsi="Cambria"/>
      <w:b/>
      <w:bCs/>
      <w:spacing w:val="4"/>
      <w:kern w:val="2"/>
      <w:sz w:val="36"/>
      <w:szCs w:val="36"/>
      <w:lang w:val="en-US" w:eastAsia="ja-JP"/>
    </w:rPr>
  </w:style>
  <w:style w:type="paragraph" w:customStyle="1" w:styleId="a3">
    <w:name w:val="大標"/>
    <w:basedOn w:val="a"/>
    <w:link w:val="a4"/>
    <w:qFormat/>
    <w:rsid w:val="00414414"/>
    <w:pPr>
      <w:spacing w:beforeLines="100" w:before="514" w:afterLines="150" w:after="771"/>
      <w:ind w:firstLineChars="0" w:firstLine="0"/>
      <w:jc w:val="center"/>
    </w:pPr>
    <w:rPr>
      <w:rFonts w:ascii="華康新特明體(P)" w:eastAsia="華康新特明體(P)"/>
      <w:sz w:val="40"/>
      <w:szCs w:val="40"/>
      <w:lang w:eastAsia="ja-JP"/>
    </w:rPr>
  </w:style>
  <w:style w:type="character" w:customStyle="1" w:styleId="a4">
    <w:name w:val="大標 字元"/>
    <w:link w:val="a3"/>
    <w:qFormat/>
    <w:rsid w:val="00414414"/>
    <w:rPr>
      <w:rFonts w:ascii="華康新特明體(P)" w:eastAsia="華康新特明體(P)"/>
      <w:kern w:val="2"/>
      <w:sz w:val="40"/>
      <w:szCs w:val="40"/>
      <w:lang w:val="en-US" w:eastAsia="ja-JP" w:bidi="ar-SA"/>
    </w:rPr>
  </w:style>
  <w:style w:type="paragraph" w:customStyle="1" w:styleId="a5">
    <w:name w:val="一、"/>
    <w:basedOn w:val="a"/>
    <w:link w:val="a6"/>
    <w:qFormat/>
    <w:rsid w:val="00220A08"/>
    <w:pPr>
      <w:spacing w:beforeLines="50" w:before="50" w:afterLines="50" w:after="50"/>
      <w:ind w:left="200" w:hangingChars="200" w:hanging="200"/>
    </w:pPr>
    <w:rPr>
      <w:rFonts w:ascii="華康粗明體" w:eastAsia="華康粗明體" w:hAnsi="標楷體"/>
      <w:sz w:val="32"/>
      <w:lang w:eastAsia="x-none"/>
    </w:rPr>
  </w:style>
  <w:style w:type="character" w:customStyle="1" w:styleId="a6">
    <w:name w:val="一、 字元"/>
    <w:link w:val="a5"/>
    <w:qFormat/>
    <w:rsid w:val="00562ED4"/>
    <w:rPr>
      <w:rFonts w:ascii="華康粗明體" w:eastAsia="華康粗明體" w:hAnsi="標楷體"/>
      <w:kern w:val="2"/>
      <w:sz w:val="32"/>
      <w:szCs w:val="24"/>
      <w:lang w:val="en-US"/>
    </w:rPr>
  </w:style>
  <w:style w:type="character" w:customStyle="1" w:styleId="a7">
    <w:name w:val="（一） 字元"/>
    <w:link w:val="a8"/>
    <w:qFormat/>
    <w:rsid w:val="008C7815"/>
    <w:rPr>
      <w:rFonts w:eastAsia="華康細圓體" w:hAnsi="標楷體"/>
      <w:kern w:val="2"/>
      <w:sz w:val="24"/>
      <w:szCs w:val="24"/>
      <w:lang w:val="x-none" w:eastAsia="zh-CN"/>
    </w:rPr>
  </w:style>
  <w:style w:type="paragraph" w:customStyle="1" w:styleId="a8">
    <w:name w:val="（一）"/>
    <w:basedOn w:val="a"/>
    <w:link w:val="a7"/>
    <w:qFormat/>
    <w:rsid w:val="008C7815"/>
    <w:pPr>
      <w:ind w:leftChars="100" w:left="400" w:hangingChars="300" w:hanging="300"/>
    </w:pPr>
    <w:rPr>
      <w:rFonts w:hAnsi="標楷體"/>
      <w:lang w:val="x-none"/>
    </w:rPr>
  </w:style>
  <w:style w:type="paragraph" w:styleId="a9">
    <w:name w:val="header"/>
    <w:basedOn w:val="a"/>
    <w:link w:val="aa"/>
    <w:qFormat/>
    <w:rsid w:val="00B22DE6"/>
    <w:pPr>
      <w:tabs>
        <w:tab w:val="center" w:pos="4680"/>
        <w:tab w:val="right" w:pos="9360"/>
      </w:tabs>
      <w:ind w:firstLineChars="0" w:firstLine="0"/>
    </w:pPr>
    <w:rPr>
      <w:rFonts w:ascii="華康細圓體"/>
    </w:rPr>
  </w:style>
  <w:style w:type="character" w:customStyle="1" w:styleId="aa">
    <w:name w:val="頁首 字元"/>
    <w:link w:val="a9"/>
    <w:qFormat/>
    <w:rsid w:val="00B22DE6"/>
    <w:rPr>
      <w:rFonts w:ascii="華康細圓體" w:eastAsia="華康細圓體"/>
      <w:kern w:val="2"/>
      <w:sz w:val="24"/>
      <w:szCs w:val="24"/>
      <w:lang w:val="en-US" w:eastAsia="zh-CN" w:bidi="ar-SA"/>
    </w:rPr>
  </w:style>
  <w:style w:type="paragraph" w:styleId="ab">
    <w:name w:val="footer"/>
    <w:basedOn w:val="a"/>
    <w:link w:val="ac"/>
    <w:rsid w:val="00B22DE6"/>
    <w:pPr>
      <w:tabs>
        <w:tab w:val="center" w:pos="4680"/>
        <w:tab w:val="right" w:pos="9360"/>
      </w:tabs>
      <w:ind w:firstLineChars="0" w:firstLine="0"/>
    </w:pPr>
    <w:rPr>
      <w:rFonts w:ascii="華康細圓體"/>
    </w:rPr>
  </w:style>
  <w:style w:type="character" w:customStyle="1" w:styleId="ac">
    <w:name w:val="頁尾 字元"/>
    <w:link w:val="ab"/>
    <w:uiPriority w:val="99"/>
    <w:qFormat/>
    <w:rsid w:val="00B22DE6"/>
    <w:rPr>
      <w:rFonts w:ascii="華康細圓體" w:eastAsia="華康細圓體"/>
      <w:kern w:val="2"/>
      <w:sz w:val="24"/>
      <w:szCs w:val="24"/>
      <w:lang w:val="en-US" w:eastAsia="zh-CN" w:bidi="ar-SA"/>
    </w:rPr>
  </w:style>
  <w:style w:type="paragraph" w:styleId="ad">
    <w:name w:val="Balloon Text"/>
    <w:basedOn w:val="a"/>
    <w:link w:val="ae"/>
    <w:uiPriority w:val="99"/>
    <w:semiHidden/>
    <w:qFormat/>
    <w:rsid w:val="00176324"/>
    <w:rPr>
      <w:rFonts w:ascii="Arial" w:eastAsia="新細明體" w:hAnsi="Arial"/>
      <w:sz w:val="16"/>
      <w:szCs w:val="16"/>
    </w:rPr>
  </w:style>
  <w:style w:type="character" w:customStyle="1" w:styleId="ae">
    <w:name w:val="註解方塊文字 字元"/>
    <w:link w:val="ad"/>
    <w:uiPriority w:val="99"/>
    <w:semiHidden/>
    <w:qFormat/>
    <w:rsid w:val="00562ED4"/>
    <w:rPr>
      <w:rFonts w:ascii="Arial" w:eastAsia="新細明體" w:hAnsi="Arial"/>
      <w:kern w:val="2"/>
      <w:sz w:val="16"/>
      <w:szCs w:val="16"/>
      <w:lang w:val="en-US" w:eastAsia="zh-CN"/>
    </w:rPr>
  </w:style>
  <w:style w:type="paragraph" w:customStyle="1" w:styleId="af">
    <w:name w:val="（一）文"/>
    <w:basedOn w:val="a"/>
    <w:link w:val="af0"/>
    <w:qFormat/>
    <w:rsid w:val="001645F1"/>
    <w:pPr>
      <w:ind w:leftChars="400" w:left="400"/>
    </w:pPr>
  </w:style>
  <w:style w:type="character" w:customStyle="1" w:styleId="af0">
    <w:name w:val="（一）文 字元"/>
    <w:link w:val="af"/>
    <w:qFormat/>
    <w:rsid w:val="001645F1"/>
    <w:rPr>
      <w:rFonts w:eastAsia="華康細圓體"/>
      <w:kern w:val="2"/>
      <w:sz w:val="24"/>
      <w:szCs w:val="24"/>
      <w:lang w:eastAsia="zh-CN"/>
    </w:rPr>
  </w:style>
  <w:style w:type="paragraph" w:styleId="11">
    <w:name w:val="toc 1"/>
    <w:basedOn w:val="a"/>
    <w:next w:val="a"/>
    <w:autoRedefine/>
    <w:uiPriority w:val="39"/>
    <w:rsid w:val="005F2E60"/>
    <w:pPr>
      <w:tabs>
        <w:tab w:val="right" w:leader="dot" w:pos="8494"/>
      </w:tabs>
      <w:ind w:firstLineChars="0" w:firstLine="0"/>
    </w:pPr>
  </w:style>
  <w:style w:type="character" w:customStyle="1" w:styleId="af1">
    <w:name w:val="１、 字元"/>
    <w:link w:val="af2"/>
    <w:qFormat/>
    <w:rsid w:val="00067596"/>
    <w:rPr>
      <w:rFonts w:eastAsia="華康細圓體"/>
      <w:kern w:val="2"/>
      <w:sz w:val="24"/>
      <w:szCs w:val="24"/>
      <w:lang w:eastAsia="ja-JP"/>
    </w:rPr>
  </w:style>
  <w:style w:type="paragraph" w:customStyle="1" w:styleId="af2">
    <w:name w:val="１、"/>
    <w:basedOn w:val="a"/>
    <w:link w:val="af1"/>
    <w:qFormat/>
    <w:rsid w:val="00067596"/>
    <w:pPr>
      <w:ind w:leftChars="400" w:left="400" w:hangingChars="200" w:hanging="488"/>
    </w:pPr>
    <w:rPr>
      <w:lang w:eastAsia="ja-JP"/>
    </w:rPr>
  </w:style>
  <w:style w:type="character" w:styleId="af3">
    <w:name w:val="annotation reference"/>
    <w:semiHidden/>
    <w:qFormat/>
    <w:rsid w:val="00A56356"/>
    <w:rPr>
      <w:sz w:val="18"/>
      <w:szCs w:val="18"/>
    </w:rPr>
  </w:style>
  <w:style w:type="paragraph" w:styleId="af4">
    <w:name w:val="annotation text"/>
    <w:basedOn w:val="a"/>
    <w:semiHidden/>
    <w:qFormat/>
    <w:rsid w:val="00A56356"/>
    <w:pPr>
      <w:jc w:val="left"/>
    </w:pPr>
  </w:style>
  <w:style w:type="paragraph" w:styleId="af5">
    <w:name w:val="annotation subject"/>
    <w:basedOn w:val="af4"/>
    <w:next w:val="af4"/>
    <w:semiHidden/>
    <w:qFormat/>
    <w:rsid w:val="00A56356"/>
    <w:rPr>
      <w:b/>
      <w:bCs/>
    </w:rPr>
  </w:style>
  <w:style w:type="paragraph" w:customStyle="1" w:styleId="af6">
    <w:name w:val="１、文"/>
    <w:basedOn w:val="af2"/>
    <w:link w:val="af7"/>
    <w:qFormat/>
    <w:rsid w:val="001645F1"/>
    <w:pPr>
      <w:ind w:leftChars="600" w:left="600" w:firstLineChars="200" w:firstLine="200"/>
    </w:pPr>
  </w:style>
  <w:style w:type="character" w:customStyle="1" w:styleId="af7">
    <w:name w:val="１、文 字元"/>
    <w:basedOn w:val="af1"/>
    <w:link w:val="af6"/>
    <w:qFormat/>
    <w:rsid w:val="001645F1"/>
    <w:rPr>
      <w:rFonts w:eastAsia="華康細圓體"/>
      <w:kern w:val="2"/>
      <w:sz w:val="24"/>
      <w:szCs w:val="24"/>
      <w:lang w:eastAsia="ja-JP"/>
    </w:rPr>
  </w:style>
  <w:style w:type="paragraph" w:customStyle="1" w:styleId="af8">
    <w:name w:val="表平"/>
    <w:basedOn w:val="a"/>
    <w:qFormat/>
    <w:rsid w:val="00E60940"/>
    <w:pPr>
      <w:adjustRightInd w:val="0"/>
      <w:ind w:leftChars="50" w:left="50" w:rightChars="50" w:right="50" w:firstLineChars="0" w:firstLine="0"/>
      <w:textAlignment w:val="baseline"/>
    </w:pPr>
    <w:rPr>
      <w:kern w:val="0"/>
      <w:szCs w:val="20"/>
      <w:lang w:eastAsia="zh-TW"/>
    </w:rPr>
  </w:style>
  <w:style w:type="paragraph" w:customStyle="1" w:styleId="12">
    <w:name w:val="(1)"/>
    <w:basedOn w:val="a8"/>
    <w:link w:val="13"/>
    <w:qFormat/>
    <w:rsid w:val="006851A8"/>
    <w:pPr>
      <w:ind w:leftChars="500" w:left="750" w:hangingChars="250" w:hanging="250"/>
    </w:pPr>
  </w:style>
  <w:style w:type="character" w:customStyle="1" w:styleId="13">
    <w:name w:val="(1) 字元"/>
    <w:basedOn w:val="a7"/>
    <w:link w:val="12"/>
    <w:qFormat/>
    <w:rsid w:val="00E70094"/>
    <w:rPr>
      <w:rFonts w:eastAsia="華康細圓體" w:hAnsi="標楷體"/>
      <w:kern w:val="2"/>
      <w:sz w:val="24"/>
      <w:szCs w:val="24"/>
      <w:lang w:val="x-none" w:eastAsia="zh-CN" w:bidi="ar-SA"/>
    </w:rPr>
  </w:style>
  <w:style w:type="paragraph" w:customStyle="1" w:styleId="Af9">
    <w:name w:val="A."/>
    <w:basedOn w:val="12"/>
    <w:qFormat/>
    <w:rsid w:val="00FE7B79"/>
    <w:pPr>
      <w:ind w:leftChars="600" w:left="1771" w:hangingChars="150" w:hanging="354"/>
    </w:pPr>
  </w:style>
  <w:style w:type="paragraph" w:customStyle="1" w:styleId="afa">
    <w:name w:val="表標"/>
    <w:basedOn w:val="a"/>
    <w:qFormat/>
    <w:rsid w:val="006B24DB"/>
    <w:pPr>
      <w:spacing w:beforeLines="100" w:before="100"/>
      <w:ind w:firstLineChars="0" w:firstLine="0"/>
      <w:jc w:val="center"/>
    </w:pPr>
    <w:rPr>
      <w:rFonts w:eastAsia="華康粗圓體"/>
    </w:rPr>
  </w:style>
  <w:style w:type="paragraph" w:customStyle="1" w:styleId="afb">
    <w:name w:val="壹、"/>
    <w:basedOn w:val="a"/>
    <w:qFormat/>
    <w:rsid w:val="00723C28"/>
    <w:pPr>
      <w:adjustRightInd w:val="0"/>
      <w:snapToGrid w:val="0"/>
      <w:spacing w:before="240" w:after="240" w:line="440" w:lineRule="exact"/>
      <w:ind w:firstLineChars="0" w:firstLine="0"/>
      <w:jc w:val="center"/>
    </w:pPr>
    <w:rPr>
      <w:rFonts w:ascii="華康中黑體" w:eastAsia="華康中黑體"/>
      <w:spacing w:val="10"/>
      <w:sz w:val="34"/>
      <w:lang w:eastAsia="zh-TW"/>
    </w:rPr>
  </w:style>
  <w:style w:type="character" w:styleId="afc">
    <w:name w:val="Hyperlink"/>
    <w:uiPriority w:val="99"/>
    <w:rsid w:val="0088290E"/>
    <w:rPr>
      <w:color w:val="0000FF"/>
      <w:u w:val="single"/>
    </w:rPr>
  </w:style>
  <w:style w:type="paragraph" w:customStyle="1" w:styleId="afd">
    <w:name w:val="表"/>
    <w:basedOn w:val="a"/>
    <w:qFormat/>
    <w:rsid w:val="00B011AD"/>
    <w:pPr>
      <w:ind w:firstLineChars="0" w:firstLine="0"/>
      <w:jc w:val="center"/>
    </w:pPr>
  </w:style>
  <w:style w:type="character" w:customStyle="1" w:styleId="afe">
    <w:name w:val="註腳文字 字元"/>
    <w:link w:val="aff"/>
    <w:uiPriority w:val="99"/>
    <w:qFormat/>
    <w:rsid w:val="001D6999"/>
    <w:rPr>
      <w:rFonts w:eastAsia="華康細圓體"/>
      <w:kern w:val="2"/>
      <w:lang w:val="x-none" w:eastAsia="zh-CN" w:bidi="ar-SA"/>
    </w:rPr>
  </w:style>
  <w:style w:type="paragraph" w:styleId="aff">
    <w:name w:val="footnote text"/>
    <w:basedOn w:val="a"/>
    <w:link w:val="afe"/>
    <w:uiPriority w:val="99"/>
    <w:rsid w:val="001D6999"/>
    <w:pPr>
      <w:snapToGrid w:val="0"/>
      <w:ind w:left="100" w:hangingChars="100" w:hanging="100"/>
    </w:pPr>
    <w:rPr>
      <w:sz w:val="20"/>
      <w:szCs w:val="20"/>
      <w:lang w:val="x-none"/>
    </w:rPr>
  </w:style>
  <w:style w:type="character" w:styleId="aff0">
    <w:name w:val="footnote reference"/>
    <w:uiPriority w:val="99"/>
    <w:rsid w:val="00971A8C"/>
    <w:rPr>
      <w:vertAlign w:val="superscript"/>
    </w:rPr>
  </w:style>
  <w:style w:type="paragraph" w:customStyle="1" w:styleId="14">
    <w:name w:val="修訂1"/>
    <w:hidden/>
    <w:uiPriority w:val="99"/>
    <w:semiHidden/>
    <w:qFormat/>
    <w:rsid w:val="00971A8C"/>
    <w:rPr>
      <w:rFonts w:eastAsia="華康細圓體"/>
      <w:kern w:val="2"/>
      <w:sz w:val="24"/>
      <w:szCs w:val="24"/>
      <w:lang w:eastAsia="zh-CN"/>
    </w:rPr>
  </w:style>
  <w:style w:type="character" w:customStyle="1" w:styleId="15">
    <w:name w:val="純文字 字元1"/>
    <w:uiPriority w:val="99"/>
    <w:semiHidden/>
    <w:qFormat/>
    <w:rsid w:val="00562ED4"/>
    <w:rPr>
      <w:rFonts w:ascii="Consolas" w:hAnsi="Consolas" w:cs="Consolas"/>
      <w:spacing w:val="4"/>
      <w:kern w:val="2"/>
      <w:sz w:val="21"/>
      <w:szCs w:val="21"/>
      <w:lang w:val="en-US" w:eastAsia="ja-JP"/>
    </w:rPr>
  </w:style>
  <w:style w:type="paragraph" w:styleId="z-">
    <w:name w:val="HTML Top of Form"/>
    <w:basedOn w:val="a"/>
    <w:next w:val="a"/>
    <w:link w:val="z-0"/>
    <w:hidden/>
    <w:uiPriority w:val="99"/>
    <w:unhideWhenUsed/>
    <w:qFormat/>
    <w:rsid w:val="00562ED4"/>
    <w:pPr>
      <w:widowControl/>
      <w:pBdr>
        <w:bottom w:val="single" w:sz="6" w:space="1" w:color="auto"/>
      </w:pBdr>
      <w:overflowPunct/>
      <w:autoSpaceDE/>
      <w:autoSpaceDN/>
      <w:ind w:firstLineChars="0" w:firstLine="0"/>
      <w:jc w:val="center"/>
    </w:pPr>
    <w:rPr>
      <w:rFonts w:ascii="Arial" w:eastAsia="新細明體" w:hAnsi="Arial"/>
      <w:vanish/>
      <w:kern w:val="0"/>
      <w:sz w:val="16"/>
      <w:szCs w:val="16"/>
      <w:lang w:val="x-none" w:eastAsia="x-none"/>
    </w:rPr>
  </w:style>
  <w:style w:type="character" w:customStyle="1" w:styleId="z-0">
    <w:name w:val="z-表單的頂端 字元"/>
    <w:link w:val="z-"/>
    <w:uiPriority w:val="99"/>
    <w:rsid w:val="00562ED4"/>
    <w:rPr>
      <w:rFonts w:ascii="Arial" w:eastAsia="新細明體" w:hAnsi="Arial"/>
      <w:vanish/>
      <w:sz w:val="16"/>
      <w:szCs w:val="16"/>
      <w:lang w:val="x-none" w:eastAsia="x-none"/>
    </w:rPr>
  </w:style>
  <w:style w:type="paragraph" w:styleId="z-1">
    <w:name w:val="HTML Bottom of Form"/>
    <w:basedOn w:val="a"/>
    <w:next w:val="a"/>
    <w:link w:val="z-2"/>
    <w:hidden/>
    <w:uiPriority w:val="99"/>
    <w:unhideWhenUsed/>
    <w:qFormat/>
    <w:rsid w:val="00562ED4"/>
    <w:pPr>
      <w:widowControl/>
      <w:pBdr>
        <w:top w:val="single" w:sz="6" w:space="1" w:color="auto"/>
      </w:pBdr>
      <w:overflowPunct/>
      <w:autoSpaceDE/>
      <w:autoSpaceDN/>
      <w:ind w:firstLineChars="0" w:firstLine="0"/>
      <w:jc w:val="center"/>
    </w:pPr>
    <w:rPr>
      <w:rFonts w:ascii="Arial" w:eastAsia="新細明體" w:hAnsi="Arial"/>
      <w:vanish/>
      <w:kern w:val="0"/>
      <w:sz w:val="16"/>
      <w:szCs w:val="16"/>
      <w:lang w:val="x-none" w:eastAsia="x-none"/>
    </w:rPr>
  </w:style>
  <w:style w:type="character" w:customStyle="1" w:styleId="z-2">
    <w:name w:val="z-表單的底部 字元"/>
    <w:link w:val="z-1"/>
    <w:uiPriority w:val="99"/>
    <w:rsid w:val="00562ED4"/>
    <w:rPr>
      <w:rFonts w:ascii="Arial" w:eastAsia="新細明體" w:hAnsi="Arial"/>
      <w:vanish/>
      <w:sz w:val="16"/>
      <w:szCs w:val="16"/>
      <w:lang w:val="x-none" w:eastAsia="x-none"/>
    </w:rPr>
  </w:style>
  <w:style w:type="paragraph" w:customStyle="1" w:styleId="16">
    <w:name w:val="(1)文"/>
    <w:basedOn w:val="12"/>
    <w:link w:val="17"/>
    <w:rsid w:val="00E70094"/>
    <w:pPr>
      <w:ind w:leftChars="750" w:left="1772" w:firstLineChars="200" w:firstLine="472"/>
    </w:pPr>
    <w:rPr>
      <w:rFonts w:hAnsi="Times New Roman"/>
    </w:rPr>
  </w:style>
  <w:style w:type="character" w:customStyle="1" w:styleId="17">
    <w:name w:val="(1)文 字元"/>
    <w:basedOn w:val="13"/>
    <w:link w:val="16"/>
    <w:qFormat/>
    <w:rsid w:val="00E70094"/>
    <w:rPr>
      <w:rFonts w:eastAsia="華康細圓體" w:hAnsi="標楷體"/>
      <w:kern w:val="2"/>
      <w:sz w:val="24"/>
      <w:szCs w:val="24"/>
      <w:lang w:val="x-none" w:eastAsia="zh-CN" w:bidi="ar-SA"/>
    </w:rPr>
  </w:style>
  <w:style w:type="character" w:styleId="aff1">
    <w:name w:val="Strong"/>
    <w:qFormat/>
    <w:rsid w:val="00007A9A"/>
    <w:rPr>
      <w:b/>
      <w:bCs/>
    </w:rPr>
  </w:style>
  <w:style w:type="table" w:styleId="aff2">
    <w:name w:val="Table Grid"/>
    <w:basedOn w:val="a1"/>
    <w:uiPriority w:val="39"/>
    <w:rsid w:val="00E265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
    <w:name w:val="Mención sin resolver"/>
    <w:uiPriority w:val="99"/>
    <w:semiHidden/>
    <w:unhideWhenUsed/>
    <w:rsid w:val="00E05825"/>
    <w:rPr>
      <w:color w:val="808080"/>
      <w:shd w:val="clear" w:color="auto" w:fill="E6E6E6"/>
    </w:rPr>
  </w:style>
  <w:style w:type="character" w:customStyle="1" w:styleId="Mencinsinresolver1">
    <w:name w:val="Mención sin resolver1"/>
    <w:uiPriority w:val="99"/>
    <w:semiHidden/>
    <w:unhideWhenUsed/>
    <w:qFormat/>
    <w:rsid w:val="008A1ADF"/>
    <w:rPr>
      <w:color w:val="808080"/>
      <w:shd w:val="clear" w:color="auto" w:fill="E6E6E6"/>
    </w:rPr>
  </w:style>
  <w:style w:type="character" w:customStyle="1" w:styleId="18">
    <w:name w:val="未解析的提及1"/>
    <w:basedOn w:val="a0"/>
    <w:uiPriority w:val="99"/>
    <w:semiHidden/>
    <w:unhideWhenUsed/>
    <w:rsid w:val="008A1ADF"/>
    <w:rPr>
      <w:color w:val="605E5C"/>
      <w:shd w:val="clear" w:color="auto" w:fill="E1DFDD"/>
    </w:rPr>
  </w:style>
  <w:style w:type="character" w:customStyle="1" w:styleId="aff3">
    <w:name w:val="註腳錨定"/>
    <w:rsid w:val="000643A9"/>
    <w:rPr>
      <w:vertAlign w:val="superscript"/>
    </w:rPr>
  </w:style>
  <w:style w:type="character" w:customStyle="1" w:styleId="FootnoteCharacters">
    <w:name w:val="Footnote Characters"/>
    <w:uiPriority w:val="99"/>
    <w:qFormat/>
    <w:rsid w:val="000643A9"/>
    <w:rPr>
      <w:vertAlign w:val="superscript"/>
    </w:rPr>
  </w:style>
  <w:style w:type="character" w:customStyle="1" w:styleId="z-PrincipiodelformularioCar">
    <w:name w:val="z-Principio del formulario Car"/>
    <w:uiPriority w:val="99"/>
    <w:qFormat/>
    <w:rsid w:val="000643A9"/>
    <w:rPr>
      <w:rFonts w:ascii="Arial" w:eastAsia="新細明體" w:hAnsi="Arial"/>
      <w:vanish/>
      <w:sz w:val="16"/>
      <w:szCs w:val="16"/>
      <w:lang w:val="x-none" w:eastAsia="x-none"/>
    </w:rPr>
  </w:style>
  <w:style w:type="character" w:customStyle="1" w:styleId="z-FinaldelformularioCar">
    <w:name w:val="z-Final del formulario Car"/>
    <w:uiPriority w:val="99"/>
    <w:qFormat/>
    <w:rsid w:val="000643A9"/>
    <w:rPr>
      <w:rFonts w:ascii="Arial" w:eastAsia="新細明體" w:hAnsi="Arial"/>
      <w:vanish/>
      <w:sz w:val="16"/>
      <w:szCs w:val="16"/>
      <w:lang w:val="x-none" w:eastAsia="x-none"/>
    </w:rPr>
  </w:style>
  <w:style w:type="character" w:customStyle="1" w:styleId="aff4">
    <w:name w:val="強調"/>
    <w:uiPriority w:val="20"/>
    <w:qFormat/>
    <w:rsid w:val="000643A9"/>
    <w:rPr>
      <w:b w:val="0"/>
      <w:bCs w:val="0"/>
      <w:i w:val="0"/>
      <w:iCs w:val="0"/>
      <w:color w:val="CC0033"/>
    </w:rPr>
  </w:style>
  <w:style w:type="character" w:customStyle="1" w:styleId="aff5">
    <w:name w:val="訪問過的網際網路連結"/>
    <w:uiPriority w:val="99"/>
    <w:rsid w:val="000643A9"/>
    <w:rPr>
      <w:color w:val="800080"/>
      <w:u w:val="single"/>
    </w:rPr>
  </w:style>
  <w:style w:type="character" w:customStyle="1" w:styleId="Mencinsinresolver2">
    <w:name w:val="Mención sin resolver2"/>
    <w:basedOn w:val="a0"/>
    <w:uiPriority w:val="99"/>
    <w:semiHidden/>
    <w:unhideWhenUsed/>
    <w:qFormat/>
    <w:rsid w:val="000643A9"/>
    <w:rPr>
      <w:color w:val="605E5C"/>
      <w:shd w:val="clear" w:color="auto" w:fill="E1DFDD"/>
    </w:rPr>
  </w:style>
  <w:style w:type="character" w:customStyle="1" w:styleId="19">
    <w:name w:val="未解析的提及1"/>
    <w:basedOn w:val="a0"/>
    <w:uiPriority w:val="99"/>
    <w:semiHidden/>
    <w:unhideWhenUsed/>
    <w:qFormat/>
    <w:rsid w:val="000643A9"/>
    <w:rPr>
      <w:color w:val="605E5C"/>
      <w:shd w:val="clear" w:color="auto" w:fill="E1DFDD"/>
    </w:rPr>
  </w:style>
  <w:style w:type="paragraph" w:customStyle="1" w:styleId="1a">
    <w:name w:val="標題1"/>
    <w:basedOn w:val="a"/>
    <w:next w:val="a"/>
    <w:qFormat/>
    <w:rsid w:val="000643A9"/>
    <w:pPr>
      <w:keepNext/>
      <w:suppressAutoHyphens/>
      <w:overflowPunct/>
      <w:autoSpaceDE/>
      <w:autoSpaceDN/>
      <w:spacing w:before="240" w:after="120"/>
      <w:ind w:firstLineChars="0" w:firstLine="0"/>
    </w:pPr>
    <w:rPr>
      <w:rFonts w:ascii="Liberation Sans" w:eastAsia="微軟正黑體" w:hAnsi="Liberation Sans" w:cs="Arial"/>
      <w:kern w:val="0"/>
      <w:sz w:val="28"/>
      <w:szCs w:val="28"/>
      <w:lang w:eastAsia="zh-TW"/>
    </w:rPr>
  </w:style>
  <w:style w:type="paragraph" w:customStyle="1" w:styleId="aff6">
    <w:name w:val="頁首與頁尾"/>
    <w:basedOn w:val="a"/>
    <w:qFormat/>
    <w:rsid w:val="000643A9"/>
    <w:pPr>
      <w:suppressAutoHyphens/>
      <w:overflowPunct/>
      <w:autoSpaceDE/>
      <w:autoSpaceDN/>
      <w:ind w:firstLineChars="0" w:firstLine="0"/>
    </w:pPr>
    <w:rPr>
      <w:rFonts w:eastAsia="SimSun"/>
      <w:kern w:val="0"/>
      <w:sz w:val="20"/>
      <w:szCs w:val="20"/>
      <w:lang w:eastAsia="zh-TW"/>
    </w:rPr>
  </w:style>
  <w:style w:type="paragraph" w:styleId="Web">
    <w:name w:val="Normal (Web)"/>
    <w:basedOn w:val="a"/>
    <w:uiPriority w:val="99"/>
    <w:qFormat/>
    <w:rsid w:val="000643A9"/>
    <w:pPr>
      <w:widowControl/>
      <w:suppressAutoHyphens/>
      <w:overflowPunct/>
      <w:autoSpaceDE/>
      <w:autoSpaceDN/>
      <w:spacing w:beforeAutospacing="1" w:afterAutospacing="1"/>
      <w:ind w:firstLineChars="0" w:firstLine="0"/>
      <w:jc w:val="left"/>
    </w:pPr>
    <w:rPr>
      <w:rFonts w:ascii="新細明體" w:eastAsia="新細明體" w:hAnsi="新細明體" w:cs="新細明體"/>
      <w:kern w:val="0"/>
      <w:sz w:val="20"/>
      <w:szCs w:val="20"/>
      <w:lang w:eastAsia="zh-TW"/>
    </w:rPr>
  </w:style>
  <w:style w:type="paragraph" w:customStyle="1" w:styleId="aff7">
    <w:name w:val="自然人文"/>
    <w:basedOn w:val="a"/>
    <w:link w:val="aff8"/>
    <w:qFormat/>
    <w:rsid w:val="001645F1"/>
    <w:pPr>
      <w:ind w:firstLineChars="0" w:firstLine="0"/>
      <w:jc w:val="center"/>
    </w:pPr>
    <w:rPr>
      <w:rFonts w:ascii="華康粗黑體" w:eastAsia="華康粗黑體" w:hAnsi="標楷體"/>
      <w:sz w:val="32"/>
      <w:szCs w:val="32"/>
      <w:lang w:eastAsia="zh-TW"/>
    </w:rPr>
  </w:style>
  <w:style w:type="paragraph" w:styleId="aff9">
    <w:name w:val="Body Text"/>
    <w:link w:val="affa"/>
    <w:rsid w:val="00406449"/>
    <w:pPr>
      <w:widowControl w:val="0"/>
      <w:pBdr>
        <w:top w:val="none" w:sz="0" w:space="0" w:color="000000"/>
        <w:left w:val="none" w:sz="0" w:space="0" w:color="000000"/>
        <w:bottom w:val="none" w:sz="0" w:space="0" w:color="000000"/>
        <w:right w:val="none" w:sz="0" w:space="0" w:color="000000"/>
      </w:pBdr>
      <w:overflowPunct w:val="0"/>
      <w:autoSpaceDE w:val="0"/>
      <w:autoSpaceDN w:val="0"/>
      <w:ind w:firstLineChars="200" w:firstLine="200"/>
      <w:jc w:val="both"/>
    </w:pPr>
    <w:rPr>
      <w:rFonts w:eastAsia="華康細圓體"/>
      <w:kern w:val="1"/>
      <w:sz w:val="24"/>
      <w:szCs w:val="24"/>
      <w:lang w:eastAsia="zh-CN"/>
    </w:rPr>
  </w:style>
  <w:style w:type="character" w:customStyle="1" w:styleId="affa">
    <w:name w:val="本文 字元"/>
    <w:basedOn w:val="a0"/>
    <w:link w:val="aff9"/>
    <w:rsid w:val="00406449"/>
    <w:rPr>
      <w:rFonts w:eastAsia="華康細圓體"/>
      <w:kern w:val="1"/>
      <w:sz w:val="24"/>
      <w:szCs w:val="24"/>
      <w:lang w:eastAsia="zh-CN"/>
    </w:rPr>
  </w:style>
  <w:style w:type="paragraph" w:customStyle="1" w:styleId="affb">
    <w:name w:val="基本資料表"/>
    <w:basedOn w:val="a"/>
    <w:qFormat/>
    <w:rsid w:val="00406449"/>
    <w:pPr>
      <w:ind w:firstLineChars="0" w:firstLine="0"/>
      <w:jc w:val="center"/>
    </w:pPr>
    <w:rPr>
      <w:rFonts w:ascii="華康超黑體" w:eastAsia="華康超黑體"/>
      <w:sz w:val="48"/>
      <w:szCs w:val="48"/>
      <w:lang w:eastAsia="zh-TW"/>
    </w:rPr>
  </w:style>
  <w:style w:type="paragraph" w:customStyle="1" w:styleId="-">
    <w:name w:val="基本資料表-平分"/>
    <w:basedOn w:val="a"/>
    <w:qFormat/>
    <w:rsid w:val="00406449"/>
    <w:pPr>
      <w:ind w:leftChars="50" w:left="118" w:rightChars="50" w:right="118" w:firstLineChars="0" w:firstLine="0"/>
      <w:jc w:val="distribute"/>
    </w:pPr>
  </w:style>
  <w:style w:type="paragraph" w:customStyle="1" w:styleId="-0">
    <w:name w:val="基本資料表-左"/>
    <w:basedOn w:val="a"/>
    <w:qFormat/>
    <w:rsid w:val="00406449"/>
    <w:pPr>
      <w:ind w:leftChars="50" w:left="118" w:rightChars="50" w:right="118" w:firstLineChars="0" w:firstLine="0"/>
    </w:pPr>
  </w:style>
  <w:style w:type="character" w:customStyle="1" w:styleId="aff8">
    <w:name w:val="自然人文 字元"/>
    <w:link w:val="aff7"/>
    <w:rsid w:val="001645F1"/>
    <w:rPr>
      <w:rFonts w:ascii="華康粗黑體" w:eastAsia="華康粗黑體" w:hAnsi="標楷體"/>
      <w:kern w:val="2"/>
      <w:sz w:val="32"/>
      <w:szCs w:val="32"/>
    </w:rPr>
  </w:style>
  <w:style w:type="paragraph" w:styleId="affc">
    <w:name w:val="List Paragraph"/>
    <w:basedOn w:val="a"/>
    <w:uiPriority w:val="34"/>
    <w:qFormat/>
    <w:rsid w:val="008B1E26"/>
    <w:pPr>
      <w:overflowPunct/>
      <w:autoSpaceDE/>
      <w:ind w:left="480" w:firstLineChars="0" w:firstLine="0"/>
      <w:jc w:val="left"/>
      <w:textAlignment w:val="baseline"/>
    </w:pPr>
    <w:rPr>
      <w:rFonts w:ascii="Calibri" w:eastAsia="新細明體" w:hAnsi="Calibri" w:cs="Calibri"/>
      <w:kern w:val="3"/>
      <w:szCs w:val="22"/>
      <w:lang w:eastAsia="zh-TW"/>
    </w:rPr>
  </w:style>
  <w:style w:type="table" w:customStyle="1" w:styleId="1b">
    <w:name w:val="表格格線1"/>
    <w:basedOn w:val="a1"/>
    <w:next w:val="aff2"/>
    <w:uiPriority w:val="39"/>
    <w:rsid w:val="00633740"/>
    <w:pPr>
      <w:suppressAutoHyphens/>
    </w:pPr>
    <w:rPr>
      <w:rFonts w:eastAsia="華康細圓體"/>
      <w:kern w:val="2"/>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footnote text" w:uiPriority="99"/>
    <w:lsdException w:name="annotation text" w:qFormat="1"/>
    <w:lsdException w:name="header" w:qFormat="1"/>
    <w:lsdException w:name="caption" w:qFormat="1"/>
    <w:lsdException w:name="footnote reference" w:uiPriority="99"/>
    <w:lsdException w:name="annotation reference"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nhideWhenUsed="0" w:qFormat="1"/>
    <w:lsdException w:name="Emphasis" w:semiHidden="0" w:uiPriority="20" w:unhideWhenUsed="0" w:qFormat="1"/>
    <w:lsdException w:name="HTML Top of Form" w:uiPriority="99" w:qFormat="1"/>
    <w:lsdException w:name="HTML Bottom of Form" w:uiPriority="99" w:qFormat="1"/>
    <w:lsdException w:name="Normal (Web)" w:uiPriority="99" w:qFormat="1"/>
    <w:lsdException w:name="annotation subject" w:qFormat="1"/>
    <w:lsdException w:name="No List" w:uiPriority="99"/>
    <w:lsdException w:name="Balloon Text" w:uiPriority="99" w:qFormat="1"/>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74BD8"/>
    <w:pPr>
      <w:widowControl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
    <w:next w:val="a"/>
    <w:link w:val="10"/>
    <w:uiPriority w:val="9"/>
    <w:qFormat/>
    <w:rsid w:val="00562ED4"/>
    <w:pPr>
      <w:keepNext/>
      <w:spacing w:before="180" w:after="180" w:line="720" w:lineRule="atLeast"/>
      <w:outlineLvl w:val="0"/>
    </w:pPr>
    <w:rPr>
      <w:rFonts w:ascii="Cambria" w:eastAsia="新細明體" w:hAnsi="Cambria"/>
      <w:b/>
      <w:bCs/>
      <w:spacing w:val="4"/>
      <w:kern w:val="52"/>
      <w:sz w:val="52"/>
      <w:szCs w:val="52"/>
      <w:lang w:eastAsia="ja-JP"/>
    </w:rPr>
  </w:style>
  <w:style w:type="paragraph" w:styleId="2">
    <w:name w:val="heading 2"/>
    <w:basedOn w:val="a"/>
    <w:next w:val="a"/>
    <w:link w:val="20"/>
    <w:qFormat/>
    <w:rsid w:val="00562ED4"/>
    <w:pPr>
      <w:keepNext/>
      <w:overflowPunct/>
      <w:autoSpaceDE/>
      <w:autoSpaceDN/>
      <w:spacing w:before="40" w:after="220"/>
      <w:ind w:firstLineChars="0" w:firstLine="0"/>
      <w:jc w:val="left"/>
      <w:outlineLvl w:val="1"/>
    </w:pPr>
    <w:rPr>
      <w:rFonts w:ascii="Cambria" w:eastAsia="新細明體" w:hAnsi="Cambria"/>
      <w:b/>
      <w:bCs/>
      <w:spacing w:val="4"/>
      <w:sz w:val="48"/>
      <w:szCs w:val="48"/>
      <w:lang w:eastAsia="ja-JP"/>
    </w:rPr>
  </w:style>
  <w:style w:type="paragraph" w:styleId="3">
    <w:name w:val="heading 3"/>
    <w:basedOn w:val="a"/>
    <w:next w:val="a"/>
    <w:link w:val="30"/>
    <w:qFormat/>
    <w:rsid w:val="00562ED4"/>
    <w:pPr>
      <w:keepNext/>
      <w:overflowPunct/>
      <w:autoSpaceDE/>
      <w:autoSpaceDN/>
      <w:spacing w:line="306" w:lineRule="exact"/>
      <w:ind w:firstLineChars="0" w:firstLine="0"/>
      <w:jc w:val="left"/>
      <w:outlineLvl w:val="2"/>
    </w:pPr>
    <w:rPr>
      <w:rFonts w:ascii="Cambria" w:eastAsia="新細明體" w:hAnsi="Cambria"/>
      <w:b/>
      <w:bCs/>
      <w:spacing w:val="4"/>
      <w:sz w:val="36"/>
      <w:szCs w:val="36"/>
      <w:lang w:eastAsia="ja-JP"/>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link w:val="1"/>
    <w:uiPriority w:val="9"/>
    <w:qFormat/>
    <w:rsid w:val="00562ED4"/>
    <w:rPr>
      <w:rFonts w:ascii="Cambria" w:eastAsia="新細明體" w:hAnsi="Cambria"/>
      <w:b/>
      <w:bCs/>
      <w:spacing w:val="4"/>
      <w:kern w:val="52"/>
      <w:sz w:val="52"/>
      <w:szCs w:val="52"/>
      <w:lang w:val="en-US" w:eastAsia="ja-JP"/>
    </w:rPr>
  </w:style>
  <w:style w:type="character" w:customStyle="1" w:styleId="20">
    <w:name w:val="標題 2 字元"/>
    <w:link w:val="2"/>
    <w:qFormat/>
    <w:rsid w:val="00562ED4"/>
    <w:rPr>
      <w:rFonts w:ascii="Cambria" w:eastAsia="新細明體" w:hAnsi="Cambria"/>
      <w:b/>
      <w:bCs/>
      <w:spacing w:val="4"/>
      <w:kern w:val="2"/>
      <w:sz w:val="48"/>
      <w:szCs w:val="48"/>
      <w:lang w:val="en-US" w:eastAsia="ja-JP"/>
    </w:rPr>
  </w:style>
  <w:style w:type="character" w:customStyle="1" w:styleId="30">
    <w:name w:val="標題 3 字元"/>
    <w:link w:val="3"/>
    <w:qFormat/>
    <w:rsid w:val="00562ED4"/>
    <w:rPr>
      <w:rFonts w:ascii="Cambria" w:eastAsia="新細明體" w:hAnsi="Cambria"/>
      <w:b/>
      <w:bCs/>
      <w:spacing w:val="4"/>
      <w:kern w:val="2"/>
      <w:sz w:val="36"/>
      <w:szCs w:val="36"/>
      <w:lang w:val="en-US" w:eastAsia="ja-JP"/>
    </w:rPr>
  </w:style>
  <w:style w:type="paragraph" w:customStyle="1" w:styleId="a3">
    <w:name w:val="大標"/>
    <w:basedOn w:val="a"/>
    <w:link w:val="a4"/>
    <w:qFormat/>
    <w:rsid w:val="00414414"/>
    <w:pPr>
      <w:spacing w:beforeLines="100" w:before="514" w:afterLines="150" w:after="771"/>
      <w:ind w:firstLineChars="0" w:firstLine="0"/>
      <w:jc w:val="center"/>
    </w:pPr>
    <w:rPr>
      <w:rFonts w:ascii="華康新特明體(P)" w:eastAsia="華康新特明體(P)"/>
      <w:sz w:val="40"/>
      <w:szCs w:val="40"/>
      <w:lang w:eastAsia="ja-JP"/>
    </w:rPr>
  </w:style>
  <w:style w:type="character" w:customStyle="1" w:styleId="a4">
    <w:name w:val="大標 字元"/>
    <w:link w:val="a3"/>
    <w:qFormat/>
    <w:rsid w:val="00414414"/>
    <w:rPr>
      <w:rFonts w:ascii="華康新特明體(P)" w:eastAsia="華康新特明體(P)"/>
      <w:kern w:val="2"/>
      <w:sz w:val="40"/>
      <w:szCs w:val="40"/>
      <w:lang w:val="en-US" w:eastAsia="ja-JP" w:bidi="ar-SA"/>
    </w:rPr>
  </w:style>
  <w:style w:type="paragraph" w:customStyle="1" w:styleId="a5">
    <w:name w:val="一、"/>
    <w:basedOn w:val="a"/>
    <w:link w:val="a6"/>
    <w:qFormat/>
    <w:rsid w:val="00220A08"/>
    <w:pPr>
      <w:spacing w:beforeLines="50" w:before="50" w:afterLines="50" w:after="50"/>
      <w:ind w:left="200" w:hangingChars="200" w:hanging="200"/>
    </w:pPr>
    <w:rPr>
      <w:rFonts w:ascii="華康粗明體" w:eastAsia="華康粗明體" w:hAnsi="標楷體"/>
      <w:sz w:val="32"/>
      <w:lang w:eastAsia="x-none"/>
    </w:rPr>
  </w:style>
  <w:style w:type="character" w:customStyle="1" w:styleId="a6">
    <w:name w:val="一、 字元"/>
    <w:link w:val="a5"/>
    <w:qFormat/>
    <w:rsid w:val="00562ED4"/>
    <w:rPr>
      <w:rFonts w:ascii="華康粗明體" w:eastAsia="華康粗明體" w:hAnsi="標楷體"/>
      <w:kern w:val="2"/>
      <w:sz w:val="32"/>
      <w:szCs w:val="24"/>
      <w:lang w:val="en-US"/>
    </w:rPr>
  </w:style>
  <w:style w:type="character" w:customStyle="1" w:styleId="a7">
    <w:name w:val="（一） 字元"/>
    <w:link w:val="a8"/>
    <w:qFormat/>
    <w:rsid w:val="008C7815"/>
    <w:rPr>
      <w:rFonts w:eastAsia="華康細圓體" w:hAnsi="標楷體"/>
      <w:kern w:val="2"/>
      <w:sz w:val="24"/>
      <w:szCs w:val="24"/>
      <w:lang w:val="x-none" w:eastAsia="zh-CN"/>
    </w:rPr>
  </w:style>
  <w:style w:type="paragraph" w:customStyle="1" w:styleId="a8">
    <w:name w:val="（一）"/>
    <w:basedOn w:val="a"/>
    <w:link w:val="a7"/>
    <w:qFormat/>
    <w:rsid w:val="008C7815"/>
    <w:pPr>
      <w:ind w:leftChars="100" w:left="400" w:hangingChars="300" w:hanging="300"/>
    </w:pPr>
    <w:rPr>
      <w:rFonts w:hAnsi="標楷體"/>
      <w:lang w:val="x-none"/>
    </w:rPr>
  </w:style>
  <w:style w:type="paragraph" w:styleId="a9">
    <w:name w:val="header"/>
    <w:basedOn w:val="a"/>
    <w:link w:val="aa"/>
    <w:qFormat/>
    <w:rsid w:val="00B22DE6"/>
    <w:pPr>
      <w:tabs>
        <w:tab w:val="center" w:pos="4680"/>
        <w:tab w:val="right" w:pos="9360"/>
      </w:tabs>
      <w:ind w:firstLineChars="0" w:firstLine="0"/>
    </w:pPr>
    <w:rPr>
      <w:rFonts w:ascii="華康細圓體"/>
    </w:rPr>
  </w:style>
  <w:style w:type="character" w:customStyle="1" w:styleId="aa">
    <w:name w:val="頁首 字元"/>
    <w:link w:val="a9"/>
    <w:qFormat/>
    <w:rsid w:val="00B22DE6"/>
    <w:rPr>
      <w:rFonts w:ascii="華康細圓體" w:eastAsia="華康細圓體"/>
      <w:kern w:val="2"/>
      <w:sz w:val="24"/>
      <w:szCs w:val="24"/>
      <w:lang w:val="en-US" w:eastAsia="zh-CN" w:bidi="ar-SA"/>
    </w:rPr>
  </w:style>
  <w:style w:type="paragraph" w:styleId="ab">
    <w:name w:val="footer"/>
    <w:basedOn w:val="a"/>
    <w:link w:val="ac"/>
    <w:rsid w:val="00B22DE6"/>
    <w:pPr>
      <w:tabs>
        <w:tab w:val="center" w:pos="4680"/>
        <w:tab w:val="right" w:pos="9360"/>
      </w:tabs>
      <w:ind w:firstLineChars="0" w:firstLine="0"/>
    </w:pPr>
    <w:rPr>
      <w:rFonts w:ascii="華康細圓體"/>
    </w:rPr>
  </w:style>
  <w:style w:type="character" w:customStyle="1" w:styleId="ac">
    <w:name w:val="頁尾 字元"/>
    <w:link w:val="ab"/>
    <w:uiPriority w:val="99"/>
    <w:qFormat/>
    <w:rsid w:val="00B22DE6"/>
    <w:rPr>
      <w:rFonts w:ascii="華康細圓體" w:eastAsia="華康細圓體"/>
      <w:kern w:val="2"/>
      <w:sz w:val="24"/>
      <w:szCs w:val="24"/>
      <w:lang w:val="en-US" w:eastAsia="zh-CN" w:bidi="ar-SA"/>
    </w:rPr>
  </w:style>
  <w:style w:type="paragraph" w:styleId="ad">
    <w:name w:val="Balloon Text"/>
    <w:basedOn w:val="a"/>
    <w:link w:val="ae"/>
    <w:uiPriority w:val="99"/>
    <w:semiHidden/>
    <w:qFormat/>
    <w:rsid w:val="00176324"/>
    <w:rPr>
      <w:rFonts w:ascii="Arial" w:eastAsia="新細明體" w:hAnsi="Arial"/>
      <w:sz w:val="16"/>
      <w:szCs w:val="16"/>
    </w:rPr>
  </w:style>
  <w:style w:type="character" w:customStyle="1" w:styleId="ae">
    <w:name w:val="註解方塊文字 字元"/>
    <w:link w:val="ad"/>
    <w:uiPriority w:val="99"/>
    <w:semiHidden/>
    <w:qFormat/>
    <w:rsid w:val="00562ED4"/>
    <w:rPr>
      <w:rFonts w:ascii="Arial" w:eastAsia="新細明體" w:hAnsi="Arial"/>
      <w:kern w:val="2"/>
      <w:sz w:val="16"/>
      <w:szCs w:val="16"/>
      <w:lang w:val="en-US" w:eastAsia="zh-CN"/>
    </w:rPr>
  </w:style>
  <w:style w:type="paragraph" w:customStyle="1" w:styleId="af">
    <w:name w:val="（一）文"/>
    <w:basedOn w:val="a"/>
    <w:link w:val="af0"/>
    <w:qFormat/>
    <w:rsid w:val="001645F1"/>
    <w:pPr>
      <w:ind w:leftChars="400" w:left="400"/>
    </w:pPr>
  </w:style>
  <w:style w:type="character" w:customStyle="1" w:styleId="af0">
    <w:name w:val="（一）文 字元"/>
    <w:link w:val="af"/>
    <w:qFormat/>
    <w:rsid w:val="001645F1"/>
    <w:rPr>
      <w:rFonts w:eastAsia="華康細圓體"/>
      <w:kern w:val="2"/>
      <w:sz w:val="24"/>
      <w:szCs w:val="24"/>
      <w:lang w:eastAsia="zh-CN"/>
    </w:rPr>
  </w:style>
  <w:style w:type="paragraph" w:styleId="11">
    <w:name w:val="toc 1"/>
    <w:basedOn w:val="a"/>
    <w:next w:val="a"/>
    <w:autoRedefine/>
    <w:uiPriority w:val="39"/>
    <w:rsid w:val="005F2E60"/>
    <w:pPr>
      <w:tabs>
        <w:tab w:val="right" w:leader="dot" w:pos="8494"/>
      </w:tabs>
      <w:ind w:firstLineChars="0" w:firstLine="0"/>
    </w:pPr>
  </w:style>
  <w:style w:type="character" w:customStyle="1" w:styleId="af1">
    <w:name w:val="１、 字元"/>
    <w:link w:val="af2"/>
    <w:qFormat/>
    <w:rsid w:val="00067596"/>
    <w:rPr>
      <w:rFonts w:eastAsia="華康細圓體"/>
      <w:kern w:val="2"/>
      <w:sz w:val="24"/>
      <w:szCs w:val="24"/>
      <w:lang w:eastAsia="ja-JP"/>
    </w:rPr>
  </w:style>
  <w:style w:type="paragraph" w:customStyle="1" w:styleId="af2">
    <w:name w:val="１、"/>
    <w:basedOn w:val="a"/>
    <w:link w:val="af1"/>
    <w:qFormat/>
    <w:rsid w:val="00067596"/>
    <w:pPr>
      <w:ind w:leftChars="400" w:left="400" w:hangingChars="200" w:hanging="488"/>
    </w:pPr>
    <w:rPr>
      <w:lang w:eastAsia="ja-JP"/>
    </w:rPr>
  </w:style>
  <w:style w:type="character" w:styleId="af3">
    <w:name w:val="annotation reference"/>
    <w:semiHidden/>
    <w:qFormat/>
    <w:rsid w:val="00A56356"/>
    <w:rPr>
      <w:sz w:val="18"/>
      <w:szCs w:val="18"/>
    </w:rPr>
  </w:style>
  <w:style w:type="paragraph" w:styleId="af4">
    <w:name w:val="annotation text"/>
    <w:basedOn w:val="a"/>
    <w:semiHidden/>
    <w:qFormat/>
    <w:rsid w:val="00A56356"/>
    <w:pPr>
      <w:jc w:val="left"/>
    </w:pPr>
  </w:style>
  <w:style w:type="paragraph" w:styleId="af5">
    <w:name w:val="annotation subject"/>
    <w:basedOn w:val="af4"/>
    <w:next w:val="af4"/>
    <w:semiHidden/>
    <w:qFormat/>
    <w:rsid w:val="00A56356"/>
    <w:rPr>
      <w:b/>
      <w:bCs/>
    </w:rPr>
  </w:style>
  <w:style w:type="paragraph" w:customStyle="1" w:styleId="af6">
    <w:name w:val="１、文"/>
    <w:basedOn w:val="af2"/>
    <w:link w:val="af7"/>
    <w:qFormat/>
    <w:rsid w:val="001645F1"/>
    <w:pPr>
      <w:ind w:leftChars="600" w:left="600" w:firstLineChars="200" w:firstLine="200"/>
    </w:pPr>
  </w:style>
  <w:style w:type="character" w:customStyle="1" w:styleId="af7">
    <w:name w:val="１、文 字元"/>
    <w:basedOn w:val="af1"/>
    <w:link w:val="af6"/>
    <w:qFormat/>
    <w:rsid w:val="001645F1"/>
    <w:rPr>
      <w:rFonts w:eastAsia="華康細圓體"/>
      <w:kern w:val="2"/>
      <w:sz w:val="24"/>
      <w:szCs w:val="24"/>
      <w:lang w:eastAsia="ja-JP"/>
    </w:rPr>
  </w:style>
  <w:style w:type="paragraph" w:customStyle="1" w:styleId="af8">
    <w:name w:val="表平"/>
    <w:basedOn w:val="a"/>
    <w:qFormat/>
    <w:rsid w:val="00E60940"/>
    <w:pPr>
      <w:adjustRightInd w:val="0"/>
      <w:ind w:leftChars="50" w:left="50" w:rightChars="50" w:right="50" w:firstLineChars="0" w:firstLine="0"/>
      <w:textAlignment w:val="baseline"/>
    </w:pPr>
    <w:rPr>
      <w:kern w:val="0"/>
      <w:szCs w:val="20"/>
      <w:lang w:eastAsia="zh-TW"/>
    </w:rPr>
  </w:style>
  <w:style w:type="paragraph" w:customStyle="1" w:styleId="12">
    <w:name w:val="(1)"/>
    <w:basedOn w:val="a8"/>
    <w:link w:val="13"/>
    <w:qFormat/>
    <w:rsid w:val="006851A8"/>
    <w:pPr>
      <w:ind w:leftChars="500" w:left="750" w:hangingChars="250" w:hanging="250"/>
    </w:pPr>
  </w:style>
  <w:style w:type="character" w:customStyle="1" w:styleId="13">
    <w:name w:val="(1) 字元"/>
    <w:basedOn w:val="a7"/>
    <w:link w:val="12"/>
    <w:qFormat/>
    <w:rsid w:val="00E70094"/>
    <w:rPr>
      <w:rFonts w:eastAsia="華康細圓體" w:hAnsi="標楷體"/>
      <w:kern w:val="2"/>
      <w:sz w:val="24"/>
      <w:szCs w:val="24"/>
      <w:lang w:val="x-none" w:eastAsia="zh-CN" w:bidi="ar-SA"/>
    </w:rPr>
  </w:style>
  <w:style w:type="paragraph" w:customStyle="1" w:styleId="Af9">
    <w:name w:val="A."/>
    <w:basedOn w:val="12"/>
    <w:qFormat/>
    <w:rsid w:val="00FE7B79"/>
    <w:pPr>
      <w:ind w:leftChars="600" w:left="1771" w:hangingChars="150" w:hanging="354"/>
    </w:pPr>
  </w:style>
  <w:style w:type="paragraph" w:customStyle="1" w:styleId="afa">
    <w:name w:val="表標"/>
    <w:basedOn w:val="a"/>
    <w:qFormat/>
    <w:rsid w:val="006B24DB"/>
    <w:pPr>
      <w:spacing w:beforeLines="100" w:before="100"/>
      <w:ind w:firstLineChars="0" w:firstLine="0"/>
      <w:jc w:val="center"/>
    </w:pPr>
    <w:rPr>
      <w:rFonts w:eastAsia="華康粗圓體"/>
    </w:rPr>
  </w:style>
  <w:style w:type="paragraph" w:customStyle="1" w:styleId="afb">
    <w:name w:val="壹、"/>
    <w:basedOn w:val="a"/>
    <w:qFormat/>
    <w:rsid w:val="00723C28"/>
    <w:pPr>
      <w:adjustRightInd w:val="0"/>
      <w:snapToGrid w:val="0"/>
      <w:spacing w:before="240" w:after="240" w:line="440" w:lineRule="exact"/>
      <w:ind w:firstLineChars="0" w:firstLine="0"/>
      <w:jc w:val="center"/>
    </w:pPr>
    <w:rPr>
      <w:rFonts w:ascii="華康中黑體" w:eastAsia="華康中黑體"/>
      <w:spacing w:val="10"/>
      <w:sz w:val="34"/>
      <w:lang w:eastAsia="zh-TW"/>
    </w:rPr>
  </w:style>
  <w:style w:type="character" w:styleId="afc">
    <w:name w:val="Hyperlink"/>
    <w:uiPriority w:val="99"/>
    <w:rsid w:val="0088290E"/>
    <w:rPr>
      <w:color w:val="0000FF"/>
      <w:u w:val="single"/>
    </w:rPr>
  </w:style>
  <w:style w:type="paragraph" w:customStyle="1" w:styleId="afd">
    <w:name w:val="表"/>
    <w:basedOn w:val="a"/>
    <w:qFormat/>
    <w:rsid w:val="00B011AD"/>
    <w:pPr>
      <w:ind w:firstLineChars="0" w:firstLine="0"/>
      <w:jc w:val="center"/>
    </w:pPr>
  </w:style>
  <w:style w:type="character" w:customStyle="1" w:styleId="afe">
    <w:name w:val="註腳文字 字元"/>
    <w:link w:val="aff"/>
    <w:uiPriority w:val="99"/>
    <w:qFormat/>
    <w:rsid w:val="001D6999"/>
    <w:rPr>
      <w:rFonts w:eastAsia="華康細圓體"/>
      <w:kern w:val="2"/>
      <w:lang w:val="x-none" w:eastAsia="zh-CN" w:bidi="ar-SA"/>
    </w:rPr>
  </w:style>
  <w:style w:type="paragraph" w:styleId="aff">
    <w:name w:val="footnote text"/>
    <w:basedOn w:val="a"/>
    <w:link w:val="afe"/>
    <w:uiPriority w:val="99"/>
    <w:rsid w:val="001D6999"/>
    <w:pPr>
      <w:snapToGrid w:val="0"/>
      <w:ind w:left="100" w:hangingChars="100" w:hanging="100"/>
    </w:pPr>
    <w:rPr>
      <w:sz w:val="20"/>
      <w:szCs w:val="20"/>
      <w:lang w:val="x-none"/>
    </w:rPr>
  </w:style>
  <w:style w:type="character" w:styleId="aff0">
    <w:name w:val="footnote reference"/>
    <w:uiPriority w:val="99"/>
    <w:rsid w:val="00971A8C"/>
    <w:rPr>
      <w:vertAlign w:val="superscript"/>
    </w:rPr>
  </w:style>
  <w:style w:type="paragraph" w:customStyle="1" w:styleId="14">
    <w:name w:val="修訂1"/>
    <w:hidden/>
    <w:uiPriority w:val="99"/>
    <w:semiHidden/>
    <w:qFormat/>
    <w:rsid w:val="00971A8C"/>
    <w:rPr>
      <w:rFonts w:eastAsia="華康細圓體"/>
      <w:kern w:val="2"/>
      <w:sz w:val="24"/>
      <w:szCs w:val="24"/>
      <w:lang w:eastAsia="zh-CN"/>
    </w:rPr>
  </w:style>
  <w:style w:type="character" w:customStyle="1" w:styleId="15">
    <w:name w:val="純文字 字元1"/>
    <w:uiPriority w:val="99"/>
    <w:semiHidden/>
    <w:qFormat/>
    <w:rsid w:val="00562ED4"/>
    <w:rPr>
      <w:rFonts w:ascii="Consolas" w:hAnsi="Consolas" w:cs="Consolas"/>
      <w:spacing w:val="4"/>
      <w:kern w:val="2"/>
      <w:sz w:val="21"/>
      <w:szCs w:val="21"/>
      <w:lang w:val="en-US" w:eastAsia="ja-JP"/>
    </w:rPr>
  </w:style>
  <w:style w:type="paragraph" w:styleId="z-">
    <w:name w:val="HTML Top of Form"/>
    <w:basedOn w:val="a"/>
    <w:next w:val="a"/>
    <w:link w:val="z-0"/>
    <w:hidden/>
    <w:uiPriority w:val="99"/>
    <w:unhideWhenUsed/>
    <w:qFormat/>
    <w:rsid w:val="00562ED4"/>
    <w:pPr>
      <w:widowControl/>
      <w:pBdr>
        <w:bottom w:val="single" w:sz="6" w:space="1" w:color="auto"/>
      </w:pBdr>
      <w:overflowPunct/>
      <w:autoSpaceDE/>
      <w:autoSpaceDN/>
      <w:ind w:firstLineChars="0" w:firstLine="0"/>
      <w:jc w:val="center"/>
    </w:pPr>
    <w:rPr>
      <w:rFonts w:ascii="Arial" w:eastAsia="新細明體" w:hAnsi="Arial"/>
      <w:vanish/>
      <w:kern w:val="0"/>
      <w:sz w:val="16"/>
      <w:szCs w:val="16"/>
      <w:lang w:val="x-none" w:eastAsia="x-none"/>
    </w:rPr>
  </w:style>
  <w:style w:type="character" w:customStyle="1" w:styleId="z-0">
    <w:name w:val="z-表單的頂端 字元"/>
    <w:link w:val="z-"/>
    <w:uiPriority w:val="99"/>
    <w:rsid w:val="00562ED4"/>
    <w:rPr>
      <w:rFonts w:ascii="Arial" w:eastAsia="新細明體" w:hAnsi="Arial"/>
      <w:vanish/>
      <w:sz w:val="16"/>
      <w:szCs w:val="16"/>
      <w:lang w:val="x-none" w:eastAsia="x-none"/>
    </w:rPr>
  </w:style>
  <w:style w:type="paragraph" w:styleId="z-1">
    <w:name w:val="HTML Bottom of Form"/>
    <w:basedOn w:val="a"/>
    <w:next w:val="a"/>
    <w:link w:val="z-2"/>
    <w:hidden/>
    <w:uiPriority w:val="99"/>
    <w:unhideWhenUsed/>
    <w:qFormat/>
    <w:rsid w:val="00562ED4"/>
    <w:pPr>
      <w:widowControl/>
      <w:pBdr>
        <w:top w:val="single" w:sz="6" w:space="1" w:color="auto"/>
      </w:pBdr>
      <w:overflowPunct/>
      <w:autoSpaceDE/>
      <w:autoSpaceDN/>
      <w:ind w:firstLineChars="0" w:firstLine="0"/>
      <w:jc w:val="center"/>
    </w:pPr>
    <w:rPr>
      <w:rFonts w:ascii="Arial" w:eastAsia="新細明體" w:hAnsi="Arial"/>
      <w:vanish/>
      <w:kern w:val="0"/>
      <w:sz w:val="16"/>
      <w:szCs w:val="16"/>
      <w:lang w:val="x-none" w:eastAsia="x-none"/>
    </w:rPr>
  </w:style>
  <w:style w:type="character" w:customStyle="1" w:styleId="z-2">
    <w:name w:val="z-表單的底部 字元"/>
    <w:link w:val="z-1"/>
    <w:uiPriority w:val="99"/>
    <w:rsid w:val="00562ED4"/>
    <w:rPr>
      <w:rFonts w:ascii="Arial" w:eastAsia="新細明體" w:hAnsi="Arial"/>
      <w:vanish/>
      <w:sz w:val="16"/>
      <w:szCs w:val="16"/>
      <w:lang w:val="x-none" w:eastAsia="x-none"/>
    </w:rPr>
  </w:style>
  <w:style w:type="paragraph" w:customStyle="1" w:styleId="16">
    <w:name w:val="(1)文"/>
    <w:basedOn w:val="12"/>
    <w:link w:val="17"/>
    <w:rsid w:val="00E70094"/>
    <w:pPr>
      <w:ind w:leftChars="750" w:left="1772" w:firstLineChars="200" w:firstLine="472"/>
    </w:pPr>
    <w:rPr>
      <w:rFonts w:hAnsi="Times New Roman"/>
    </w:rPr>
  </w:style>
  <w:style w:type="character" w:customStyle="1" w:styleId="17">
    <w:name w:val="(1)文 字元"/>
    <w:basedOn w:val="13"/>
    <w:link w:val="16"/>
    <w:qFormat/>
    <w:rsid w:val="00E70094"/>
    <w:rPr>
      <w:rFonts w:eastAsia="華康細圓體" w:hAnsi="標楷體"/>
      <w:kern w:val="2"/>
      <w:sz w:val="24"/>
      <w:szCs w:val="24"/>
      <w:lang w:val="x-none" w:eastAsia="zh-CN" w:bidi="ar-SA"/>
    </w:rPr>
  </w:style>
  <w:style w:type="character" w:styleId="aff1">
    <w:name w:val="Strong"/>
    <w:qFormat/>
    <w:rsid w:val="00007A9A"/>
    <w:rPr>
      <w:b/>
      <w:bCs/>
    </w:rPr>
  </w:style>
  <w:style w:type="table" w:styleId="aff2">
    <w:name w:val="Table Grid"/>
    <w:basedOn w:val="a1"/>
    <w:uiPriority w:val="39"/>
    <w:rsid w:val="00E265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
    <w:name w:val="Mención sin resolver"/>
    <w:uiPriority w:val="99"/>
    <w:semiHidden/>
    <w:unhideWhenUsed/>
    <w:rsid w:val="00E05825"/>
    <w:rPr>
      <w:color w:val="808080"/>
      <w:shd w:val="clear" w:color="auto" w:fill="E6E6E6"/>
    </w:rPr>
  </w:style>
  <w:style w:type="character" w:customStyle="1" w:styleId="Mencinsinresolver1">
    <w:name w:val="Mención sin resolver1"/>
    <w:uiPriority w:val="99"/>
    <w:semiHidden/>
    <w:unhideWhenUsed/>
    <w:qFormat/>
    <w:rsid w:val="008A1ADF"/>
    <w:rPr>
      <w:color w:val="808080"/>
      <w:shd w:val="clear" w:color="auto" w:fill="E6E6E6"/>
    </w:rPr>
  </w:style>
  <w:style w:type="character" w:customStyle="1" w:styleId="18">
    <w:name w:val="未解析的提及1"/>
    <w:basedOn w:val="a0"/>
    <w:uiPriority w:val="99"/>
    <w:semiHidden/>
    <w:unhideWhenUsed/>
    <w:rsid w:val="008A1ADF"/>
    <w:rPr>
      <w:color w:val="605E5C"/>
      <w:shd w:val="clear" w:color="auto" w:fill="E1DFDD"/>
    </w:rPr>
  </w:style>
  <w:style w:type="character" w:customStyle="1" w:styleId="aff3">
    <w:name w:val="註腳錨定"/>
    <w:rsid w:val="000643A9"/>
    <w:rPr>
      <w:vertAlign w:val="superscript"/>
    </w:rPr>
  </w:style>
  <w:style w:type="character" w:customStyle="1" w:styleId="FootnoteCharacters">
    <w:name w:val="Footnote Characters"/>
    <w:uiPriority w:val="99"/>
    <w:qFormat/>
    <w:rsid w:val="000643A9"/>
    <w:rPr>
      <w:vertAlign w:val="superscript"/>
    </w:rPr>
  </w:style>
  <w:style w:type="character" w:customStyle="1" w:styleId="z-PrincipiodelformularioCar">
    <w:name w:val="z-Principio del formulario Car"/>
    <w:uiPriority w:val="99"/>
    <w:qFormat/>
    <w:rsid w:val="000643A9"/>
    <w:rPr>
      <w:rFonts w:ascii="Arial" w:eastAsia="新細明體" w:hAnsi="Arial"/>
      <w:vanish/>
      <w:sz w:val="16"/>
      <w:szCs w:val="16"/>
      <w:lang w:val="x-none" w:eastAsia="x-none"/>
    </w:rPr>
  </w:style>
  <w:style w:type="character" w:customStyle="1" w:styleId="z-FinaldelformularioCar">
    <w:name w:val="z-Final del formulario Car"/>
    <w:uiPriority w:val="99"/>
    <w:qFormat/>
    <w:rsid w:val="000643A9"/>
    <w:rPr>
      <w:rFonts w:ascii="Arial" w:eastAsia="新細明體" w:hAnsi="Arial"/>
      <w:vanish/>
      <w:sz w:val="16"/>
      <w:szCs w:val="16"/>
      <w:lang w:val="x-none" w:eastAsia="x-none"/>
    </w:rPr>
  </w:style>
  <w:style w:type="character" w:customStyle="1" w:styleId="aff4">
    <w:name w:val="強調"/>
    <w:uiPriority w:val="20"/>
    <w:qFormat/>
    <w:rsid w:val="000643A9"/>
    <w:rPr>
      <w:b w:val="0"/>
      <w:bCs w:val="0"/>
      <w:i w:val="0"/>
      <w:iCs w:val="0"/>
      <w:color w:val="CC0033"/>
    </w:rPr>
  </w:style>
  <w:style w:type="character" w:customStyle="1" w:styleId="aff5">
    <w:name w:val="訪問過的網際網路連結"/>
    <w:uiPriority w:val="99"/>
    <w:rsid w:val="000643A9"/>
    <w:rPr>
      <w:color w:val="800080"/>
      <w:u w:val="single"/>
    </w:rPr>
  </w:style>
  <w:style w:type="character" w:customStyle="1" w:styleId="Mencinsinresolver2">
    <w:name w:val="Mención sin resolver2"/>
    <w:basedOn w:val="a0"/>
    <w:uiPriority w:val="99"/>
    <w:semiHidden/>
    <w:unhideWhenUsed/>
    <w:qFormat/>
    <w:rsid w:val="000643A9"/>
    <w:rPr>
      <w:color w:val="605E5C"/>
      <w:shd w:val="clear" w:color="auto" w:fill="E1DFDD"/>
    </w:rPr>
  </w:style>
  <w:style w:type="character" w:customStyle="1" w:styleId="19">
    <w:name w:val="未解析的提及1"/>
    <w:basedOn w:val="a0"/>
    <w:uiPriority w:val="99"/>
    <w:semiHidden/>
    <w:unhideWhenUsed/>
    <w:qFormat/>
    <w:rsid w:val="000643A9"/>
    <w:rPr>
      <w:color w:val="605E5C"/>
      <w:shd w:val="clear" w:color="auto" w:fill="E1DFDD"/>
    </w:rPr>
  </w:style>
  <w:style w:type="paragraph" w:customStyle="1" w:styleId="1a">
    <w:name w:val="標題1"/>
    <w:basedOn w:val="a"/>
    <w:next w:val="a"/>
    <w:qFormat/>
    <w:rsid w:val="000643A9"/>
    <w:pPr>
      <w:keepNext/>
      <w:suppressAutoHyphens/>
      <w:overflowPunct/>
      <w:autoSpaceDE/>
      <w:autoSpaceDN/>
      <w:spacing w:before="240" w:after="120"/>
      <w:ind w:firstLineChars="0" w:firstLine="0"/>
    </w:pPr>
    <w:rPr>
      <w:rFonts w:ascii="Liberation Sans" w:eastAsia="微軟正黑體" w:hAnsi="Liberation Sans" w:cs="Arial"/>
      <w:kern w:val="0"/>
      <w:sz w:val="28"/>
      <w:szCs w:val="28"/>
      <w:lang w:eastAsia="zh-TW"/>
    </w:rPr>
  </w:style>
  <w:style w:type="paragraph" w:customStyle="1" w:styleId="aff6">
    <w:name w:val="頁首與頁尾"/>
    <w:basedOn w:val="a"/>
    <w:qFormat/>
    <w:rsid w:val="000643A9"/>
    <w:pPr>
      <w:suppressAutoHyphens/>
      <w:overflowPunct/>
      <w:autoSpaceDE/>
      <w:autoSpaceDN/>
      <w:ind w:firstLineChars="0" w:firstLine="0"/>
    </w:pPr>
    <w:rPr>
      <w:rFonts w:eastAsia="SimSun"/>
      <w:kern w:val="0"/>
      <w:sz w:val="20"/>
      <w:szCs w:val="20"/>
      <w:lang w:eastAsia="zh-TW"/>
    </w:rPr>
  </w:style>
  <w:style w:type="paragraph" w:styleId="Web">
    <w:name w:val="Normal (Web)"/>
    <w:basedOn w:val="a"/>
    <w:uiPriority w:val="99"/>
    <w:qFormat/>
    <w:rsid w:val="000643A9"/>
    <w:pPr>
      <w:widowControl/>
      <w:suppressAutoHyphens/>
      <w:overflowPunct/>
      <w:autoSpaceDE/>
      <w:autoSpaceDN/>
      <w:spacing w:beforeAutospacing="1" w:afterAutospacing="1"/>
      <w:ind w:firstLineChars="0" w:firstLine="0"/>
      <w:jc w:val="left"/>
    </w:pPr>
    <w:rPr>
      <w:rFonts w:ascii="新細明體" w:eastAsia="新細明體" w:hAnsi="新細明體" w:cs="新細明體"/>
      <w:kern w:val="0"/>
      <w:sz w:val="20"/>
      <w:szCs w:val="20"/>
      <w:lang w:eastAsia="zh-TW"/>
    </w:rPr>
  </w:style>
  <w:style w:type="paragraph" w:customStyle="1" w:styleId="aff7">
    <w:name w:val="自然人文"/>
    <w:basedOn w:val="a"/>
    <w:link w:val="aff8"/>
    <w:qFormat/>
    <w:rsid w:val="001645F1"/>
    <w:pPr>
      <w:ind w:firstLineChars="0" w:firstLine="0"/>
      <w:jc w:val="center"/>
    </w:pPr>
    <w:rPr>
      <w:rFonts w:ascii="華康粗黑體" w:eastAsia="華康粗黑體" w:hAnsi="標楷體"/>
      <w:sz w:val="32"/>
      <w:szCs w:val="32"/>
      <w:lang w:eastAsia="zh-TW"/>
    </w:rPr>
  </w:style>
  <w:style w:type="paragraph" w:styleId="aff9">
    <w:name w:val="Body Text"/>
    <w:link w:val="affa"/>
    <w:rsid w:val="00406449"/>
    <w:pPr>
      <w:widowControl w:val="0"/>
      <w:pBdr>
        <w:top w:val="none" w:sz="0" w:space="0" w:color="000000"/>
        <w:left w:val="none" w:sz="0" w:space="0" w:color="000000"/>
        <w:bottom w:val="none" w:sz="0" w:space="0" w:color="000000"/>
        <w:right w:val="none" w:sz="0" w:space="0" w:color="000000"/>
      </w:pBdr>
      <w:overflowPunct w:val="0"/>
      <w:autoSpaceDE w:val="0"/>
      <w:autoSpaceDN w:val="0"/>
      <w:ind w:firstLineChars="200" w:firstLine="200"/>
      <w:jc w:val="both"/>
    </w:pPr>
    <w:rPr>
      <w:rFonts w:eastAsia="華康細圓體"/>
      <w:kern w:val="1"/>
      <w:sz w:val="24"/>
      <w:szCs w:val="24"/>
      <w:lang w:eastAsia="zh-CN"/>
    </w:rPr>
  </w:style>
  <w:style w:type="character" w:customStyle="1" w:styleId="affa">
    <w:name w:val="本文 字元"/>
    <w:basedOn w:val="a0"/>
    <w:link w:val="aff9"/>
    <w:rsid w:val="00406449"/>
    <w:rPr>
      <w:rFonts w:eastAsia="華康細圓體"/>
      <w:kern w:val="1"/>
      <w:sz w:val="24"/>
      <w:szCs w:val="24"/>
      <w:lang w:eastAsia="zh-CN"/>
    </w:rPr>
  </w:style>
  <w:style w:type="paragraph" w:customStyle="1" w:styleId="affb">
    <w:name w:val="基本資料表"/>
    <w:basedOn w:val="a"/>
    <w:qFormat/>
    <w:rsid w:val="00406449"/>
    <w:pPr>
      <w:ind w:firstLineChars="0" w:firstLine="0"/>
      <w:jc w:val="center"/>
    </w:pPr>
    <w:rPr>
      <w:rFonts w:ascii="華康超黑體" w:eastAsia="華康超黑體"/>
      <w:sz w:val="48"/>
      <w:szCs w:val="48"/>
      <w:lang w:eastAsia="zh-TW"/>
    </w:rPr>
  </w:style>
  <w:style w:type="paragraph" w:customStyle="1" w:styleId="-">
    <w:name w:val="基本資料表-平分"/>
    <w:basedOn w:val="a"/>
    <w:qFormat/>
    <w:rsid w:val="00406449"/>
    <w:pPr>
      <w:ind w:leftChars="50" w:left="118" w:rightChars="50" w:right="118" w:firstLineChars="0" w:firstLine="0"/>
      <w:jc w:val="distribute"/>
    </w:pPr>
  </w:style>
  <w:style w:type="paragraph" w:customStyle="1" w:styleId="-0">
    <w:name w:val="基本資料表-左"/>
    <w:basedOn w:val="a"/>
    <w:qFormat/>
    <w:rsid w:val="00406449"/>
    <w:pPr>
      <w:ind w:leftChars="50" w:left="118" w:rightChars="50" w:right="118" w:firstLineChars="0" w:firstLine="0"/>
    </w:pPr>
  </w:style>
  <w:style w:type="character" w:customStyle="1" w:styleId="aff8">
    <w:name w:val="自然人文 字元"/>
    <w:link w:val="aff7"/>
    <w:rsid w:val="001645F1"/>
    <w:rPr>
      <w:rFonts w:ascii="華康粗黑體" w:eastAsia="華康粗黑體" w:hAnsi="標楷體"/>
      <w:kern w:val="2"/>
      <w:sz w:val="32"/>
      <w:szCs w:val="32"/>
    </w:rPr>
  </w:style>
  <w:style w:type="paragraph" w:styleId="affc">
    <w:name w:val="List Paragraph"/>
    <w:basedOn w:val="a"/>
    <w:uiPriority w:val="34"/>
    <w:qFormat/>
    <w:rsid w:val="008B1E26"/>
    <w:pPr>
      <w:overflowPunct/>
      <w:autoSpaceDE/>
      <w:ind w:left="480" w:firstLineChars="0" w:firstLine="0"/>
      <w:jc w:val="left"/>
      <w:textAlignment w:val="baseline"/>
    </w:pPr>
    <w:rPr>
      <w:rFonts w:ascii="Calibri" w:eastAsia="新細明體" w:hAnsi="Calibri" w:cs="Calibri"/>
      <w:kern w:val="3"/>
      <w:szCs w:val="22"/>
      <w:lang w:eastAsia="zh-TW"/>
    </w:rPr>
  </w:style>
  <w:style w:type="table" w:customStyle="1" w:styleId="1b">
    <w:name w:val="表格格線1"/>
    <w:basedOn w:val="a1"/>
    <w:next w:val="aff2"/>
    <w:uiPriority w:val="39"/>
    <w:rsid w:val="00633740"/>
    <w:pPr>
      <w:suppressAutoHyphens/>
    </w:pPr>
    <w:rPr>
      <w:rFonts w:eastAsia="華康細圓體"/>
      <w:kern w:val="2"/>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827813">
      <w:bodyDiv w:val="1"/>
      <w:marLeft w:val="0"/>
      <w:marRight w:val="0"/>
      <w:marTop w:val="0"/>
      <w:marBottom w:val="0"/>
      <w:divBdr>
        <w:top w:val="none" w:sz="0" w:space="0" w:color="auto"/>
        <w:left w:val="none" w:sz="0" w:space="0" w:color="auto"/>
        <w:bottom w:val="none" w:sz="0" w:space="0" w:color="auto"/>
        <w:right w:val="none" w:sz="0" w:space="0" w:color="auto"/>
      </w:divBdr>
    </w:div>
    <w:div w:id="58482639">
      <w:bodyDiv w:val="1"/>
      <w:marLeft w:val="0"/>
      <w:marRight w:val="0"/>
      <w:marTop w:val="0"/>
      <w:marBottom w:val="0"/>
      <w:divBdr>
        <w:top w:val="none" w:sz="0" w:space="0" w:color="auto"/>
        <w:left w:val="none" w:sz="0" w:space="0" w:color="auto"/>
        <w:bottom w:val="none" w:sz="0" w:space="0" w:color="auto"/>
        <w:right w:val="none" w:sz="0" w:space="0" w:color="auto"/>
      </w:divBdr>
    </w:div>
    <w:div w:id="166602760">
      <w:bodyDiv w:val="1"/>
      <w:marLeft w:val="0"/>
      <w:marRight w:val="0"/>
      <w:marTop w:val="0"/>
      <w:marBottom w:val="0"/>
      <w:divBdr>
        <w:top w:val="none" w:sz="0" w:space="0" w:color="auto"/>
        <w:left w:val="none" w:sz="0" w:space="0" w:color="auto"/>
        <w:bottom w:val="none" w:sz="0" w:space="0" w:color="auto"/>
        <w:right w:val="none" w:sz="0" w:space="0" w:color="auto"/>
      </w:divBdr>
    </w:div>
    <w:div w:id="208416462">
      <w:bodyDiv w:val="1"/>
      <w:marLeft w:val="105"/>
      <w:marRight w:val="105"/>
      <w:marTop w:val="0"/>
      <w:marBottom w:val="0"/>
      <w:divBdr>
        <w:top w:val="none" w:sz="0" w:space="0" w:color="auto"/>
        <w:left w:val="none" w:sz="0" w:space="0" w:color="auto"/>
        <w:bottom w:val="none" w:sz="0" w:space="0" w:color="auto"/>
        <w:right w:val="none" w:sz="0" w:space="0" w:color="auto"/>
      </w:divBdr>
      <w:divsChild>
        <w:div w:id="1411392121">
          <w:marLeft w:val="0"/>
          <w:marRight w:val="0"/>
          <w:marTop w:val="0"/>
          <w:marBottom w:val="0"/>
          <w:divBdr>
            <w:top w:val="none" w:sz="0" w:space="0" w:color="auto"/>
            <w:left w:val="none" w:sz="0" w:space="0" w:color="auto"/>
            <w:bottom w:val="none" w:sz="0" w:space="0" w:color="auto"/>
            <w:right w:val="none" w:sz="0" w:space="0" w:color="auto"/>
          </w:divBdr>
          <w:divsChild>
            <w:div w:id="434179262">
              <w:marLeft w:val="0"/>
              <w:marRight w:val="0"/>
              <w:marTop w:val="0"/>
              <w:marBottom w:val="180"/>
              <w:divBdr>
                <w:top w:val="none" w:sz="0" w:space="0" w:color="auto"/>
                <w:left w:val="none" w:sz="0" w:space="0" w:color="auto"/>
                <w:bottom w:val="none" w:sz="0" w:space="0" w:color="auto"/>
                <w:right w:val="none" w:sz="0" w:space="0" w:color="auto"/>
              </w:divBdr>
              <w:divsChild>
                <w:div w:id="1918398579">
                  <w:marLeft w:val="0"/>
                  <w:marRight w:val="0"/>
                  <w:marTop w:val="0"/>
                  <w:marBottom w:val="0"/>
                  <w:divBdr>
                    <w:top w:val="none" w:sz="0" w:space="0" w:color="auto"/>
                    <w:left w:val="none" w:sz="0" w:space="0" w:color="auto"/>
                    <w:bottom w:val="none" w:sz="0" w:space="0" w:color="auto"/>
                    <w:right w:val="none" w:sz="0" w:space="0" w:color="auto"/>
                  </w:divBdr>
                  <w:divsChild>
                    <w:div w:id="108282571">
                      <w:marLeft w:val="0"/>
                      <w:marRight w:val="0"/>
                      <w:marTop w:val="255"/>
                      <w:marBottom w:val="0"/>
                      <w:divBdr>
                        <w:top w:val="none" w:sz="0" w:space="0" w:color="auto"/>
                        <w:left w:val="none" w:sz="0" w:space="0" w:color="auto"/>
                        <w:bottom w:val="none" w:sz="0" w:space="0" w:color="auto"/>
                        <w:right w:val="none" w:sz="0" w:space="0" w:color="auto"/>
                      </w:divBdr>
                      <w:divsChild>
                        <w:div w:id="684553151">
                          <w:marLeft w:val="0"/>
                          <w:marRight w:val="0"/>
                          <w:marTop w:val="0"/>
                          <w:marBottom w:val="0"/>
                          <w:divBdr>
                            <w:top w:val="none" w:sz="0" w:space="0" w:color="auto"/>
                            <w:left w:val="none" w:sz="0" w:space="0" w:color="auto"/>
                            <w:bottom w:val="none" w:sz="0" w:space="0" w:color="auto"/>
                            <w:right w:val="none" w:sz="0" w:space="0" w:color="auto"/>
                          </w:divBdr>
                        </w:div>
                        <w:div w:id="943540558">
                          <w:marLeft w:val="0"/>
                          <w:marRight w:val="0"/>
                          <w:marTop w:val="0"/>
                          <w:marBottom w:val="0"/>
                          <w:divBdr>
                            <w:top w:val="none" w:sz="0" w:space="0" w:color="auto"/>
                            <w:left w:val="none" w:sz="0" w:space="0" w:color="auto"/>
                            <w:bottom w:val="none" w:sz="0" w:space="0" w:color="auto"/>
                            <w:right w:val="none" w:sz="0" w:space="0" w:color="auto"/>
                          </w:divBdr>
                        </w:div>
                        <w:div w:id="1058553983">
                          <w:marLeft w:val="0"/>
                          <w:marRight w:val="0"/>
                          <w:marTop w:val="0"/>
                          <w:marBottom w:val="0"/>
                          <w:divBdr>
                            <w:top w:val="none" w:sz="0" w:space="0" w:color="auto"/>
                            <w:left w:val="none" w:sz="0" w:space="0" w:color="auto"/>
                            <w:bottom w:val="none" w:sz="0" w:space="0" w:color="auto"/>
                            <w:right w:val="none" w:sz="0" w:space="0" w:color="auto"/>
                          </w:divBdr>
                          <w:divsChild>
                            <w:div w:id="641276618">
                              <w:marLeft w:val="480"/>
                              <w:marRight w:val="0"/>
                              <w:marTop w:val="0"/>
                              <w:marBottom w:val="330"/>
                              <w:divBdr>
                                <w:top w:val="none" w:sz="0" w:space="0" w:color="auto"/>
                                <w:left w:val="none" w:sz="0" w:space="0" w:color="auto"/>
                                <w:bottom w:val="none" w:sz="0" w:space="0" w:color="auto"/>
                                <w:right w:val="none" w:sz="0" w:space="0" w:color="auto"/>
                              </w:divBdr>
                            </w:div>
                          </w:divsChild>
                        </w:div>
                        <w:div w:id="145293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8022358">
      <w:bodyDiv w:val="1"/>
      <w:marLeft w:val="0"/>
      <w:marRight w:val="0"/>
      <w:marTop w:val="0"/>
      <w:marBottom w:val="0"/>
      <w:divBdr>
        <w:top w:val="none" w:sz="0" w:space="0" w:color="auto"/>
        <w:left w:val="none" w:sz="0" w:space="0" w:color="auto"/>
        <w:bottom w:val="none" w:sz="0" w:space="0" w:color="auto"/>
        <w:right w:val="none" w:sz="0" w:space="0" w:color="auto"/>
      </w:divBdr>
      <w:divsChild>
        <w:div w:id="92826005">
          <w:marLeft w:val="0"/>
          <w:marRight w:val="0"/>
          <w:marTop w:val="0"/>
          <w:marBottom w:val="0"/>
          <w:divBdr>
            <w:top w:val="none" w:sz="0" w:space="0" w:color="auto"/>
            <w:left w:val="none" w:sz="0" w:space="0" w:color="auto"/>
            <w:bottom w:val="none" w:sz="0" w:space="0" w:color="auto"/>
            <w:right w:val="none" w:sz="0" w:space="0" w:color="auto"/>
          </w:divBdr>
        </w:div>
        <w:div w:id="439104626">
          <w:marLeft w:val="0"/>
          <w:marRight w:val="0"/>
          <w:marTop w:val="0"/>
          <w:marBottom w:val="0"/>
          <w:divBdr>
            <w:top w:val="none" w:sz="0" w:space="0" w:color="auto"/>
            <w:left w:val="none" w:sz="0" w:space="0" w:color="auto"/>
            <w:bottom w:val="none" w:sz="0" w:space="0" w:color="auto"/>
            <w:right w:val="none" w:sz="0" w:space="0" w:color="auto"/>
          </w:divBdr>
        </w:div>
        <w:div w:id="1070542167">
          <w:marLeft w:val="0"/>
          <w:marRight w:val="0"/>
          <w:marTop w:val="0"/>
          <w:marBottom w:val="0"/>
          <w:divBdr>
            <w:top w:val="none" w:sz="0" w:space="0" w:color="auto"/>
            <w:left w:val="none" w:sz="0" w:space="0" w:color="auto"/>
            <w:bottom w:val="none" w:sz="0" w:space="0" w:color="auto"/>
            <w:right w:val="none" w:sz="0" w:space="0" w:color="auto"/>
          </w:divBdr>
        </w:div>
        <w:div w:id="1102996580">
          <w:marLeft w:val="0"/>
          <w:marRight w:val="0"/>
          <w:marTop w:val="0"/>
          <w:marBottom w:val="0"/>
          <w:divBdr>
            <w:top w:val="none" w:sz="0" w:space="0" w:color="auto"/>
            <w:left w:val="none" w:sz="0" w:space="0" w:color="auto"/>
            <w:bottom w:val="none" w:sz="0" w:space="0" w:color="auto"/>
            <w:right w:val="none" w:sz="0" w:space="0" w:color="auto"/>
          </w:divBdr>
        </w:div>
        <w:div w:id="1734044054">
          <w:marLeft w:val="0"/>
          <w:marRight w:val="0"/>
          <w:marTop w:val="0"/>
          <w:marBottom w:val="0"/>
          <w:divBdr>
            <w:top w:val="none" w:sz="0" w:space="0" w:color="auto"/>
            <w:left w:val="none" w:sz="0" w:space="0" w:color="auto"/>
            <w:bottom w:val="none" w:sz="0" w:space="0" w:color="auto"/>
            <w:right w:val="none" w:sz="0" w:space="0" w:color="auto"/>
          </w:divBdr>
        </w:div>
        <w:div w:id="1743984662">
          <w:marLeft w:val="0"/>
          <w:marRight w:val="0"/>
          <w:marTop w:val="0"/>
          <w:marBottom w:val="0"/>
          <w:divBdr>
            <w:top w:val="none" w:sz="0" w:space="0" w:color="auto"/>
            <w:left w:val="none" w:sz="0" w:space="0" w:color="auto"/>
            <w:bottom w:val="none" w:sz="0" w:space="0" w:color="auto"/>
            <w:right w:val="none" w:sz="0" w:space="0" w:color="auto"/>
          </w:divBdr>
        </w:div>
        <w:div w:id="1916665998">
          <w:marLeft w:val="0"/>
          <w:marRight w:val="0"/>
          <w:marTop w:val="0"/>
          <w:marBottom w:val="0"/>
          <w:divBdr>
            <w:top w:val="none" w:sz="0" w:space="0" w:color="auto"/>
            <w:left w:val="none" w:sz="0" w:space="0" w:color="auto"/>
            <w:bottom w:val="none" w:sz="0" w:space="0" w:color="auto"/>
            <w:right w:val="none" w:sz="0" w:space="0" w:color="auto"/>
          </w:divBdr>
        </w:div>
      </w:divsChild>
    </w:div>
    <w:div w:id="315644265">
      <w:bodyDiv w:val="1"/>
      <w:marLeft w:val="0"/>
      <w:marRight w:val="0"/>
      <w:marTop w:val="0"/>
      <w:marBottom w:val="0"/>
      <w:divBdr>
        <w:top w:val="none" w:sz="0" w:space="0" w:color="auto"/>
        <w:left w:val="none" w:sz="0" w:space="0" w:color="auto"/>
        <w:bottom w:val="none" w:sz="0" w:space="0" w:color="auto"/>
        <w:right w:val="none" w:sz="0" w:space="0" w:color="auto"/>
      </w:divBdr>
    </w:div>
    <w:div w:id="322658984">
      <w:bodyDiv w:val="1"/>
      <w:marLeft w:val="0"/>
      <w:marRight w:val="0"/>
      <w:marTop w:val="0"/>
      <w:marBottom w:val="0"/>
      <w:divBdr>
        <w:top w:val="none" w:sz="0" w:space="0" w:color="auto"/>
        <w:left w:val="none" w:sz="0" w:space="0" w:color="auto"/>
        <w:bottom w:val="none" w:sz="0" w:space="0" w:color="auto"/>
        <w:right w:val="none" w:sz="0" w:space="0" w:color="auto"/>
      </w:divBdr>
    </w:div>
    <w:div w:id="331952833">
      <w:bodyDiv w:val="1"/>
      <w:marLeft w:val="0"/>
      <w:marRight w:val="0"/>
      <w:marTop w:val="0"/>
      <w:marBottom w:val="0"/>
      <w:divBdr>
        <w:top w:val="none" w:sz="0" w:space="0" w:color="auto"/>
        <w:left w:val="none" w:sz="0" w:space="0" w:color="auto"/>
        <w:bottom w:val="none" w:sz="0" w:space="0" w:color="auto"/>
        <w:right w:val="none" w:sz="0" w:space="0" w:color="auto"/>
      </w:divBdr>
    </w:div>
    <w:div w:id="362678208">
      <w:bodyDiv w:val="1"/>
      <w:marLeft w:val="0"/>
      <w:marRight w:val="0"/>
      <w:marTop w:val="0"/>
      <w:marBottom w:val="0"/>
      <w:divBdr>
        <w:top w:val="none" w:sz="0" w:space="0" w:color="auto"/>
        <w:left w:val="none" w:sz="0" w:space="0" w:color="auto"/>
        <w:bottom w:val="none" w:sz="0" w:space="0" w:color="auto"/>
        <w:right w:val="none" w:sz="0" w:space="0" w:color="auto"/>
      </w:divBdr>
    </w:div>
    <w:div w:id="393434893">
      <w:bodyDiv w:val="1"/>
      <w:marLeft w:val="0"/>
      <w:marRight w:val="0"/>
      <w:marTop w:val="0"/>
      <w:marBottom w:val="0"/>
      <w:divBdr>
        <w:top w:val="none" w:sz="0" w:space="0" w:color="auto"/>
        <w:left w:val="none" w:sz="0" w:space="0" w:color="auto"/>
        <w:bottom w:val="none" w:sz="0" w:space="0" w:color="auto"/>
        <w:right w:val="none" w:sz="0" w:space="0" w:color="auto"/>
      </w:divBdr>
    </w:div>
    <w:div w:id="423957935">
      <w:bodyDiv w:val="1"/>
      <w:marLeft w:val="0"/>
      <w:marRight w:val="0"/>
      <w:marTop w:val="0"/>
      <w:marBottom w:val="0"/>
      <w:divBdr>
        <w:top w:val="none" w:sz="0" w:space="0" w:color="auto"/>
        <w:left w:val="none" w:sz="0" w:space="0" w:color="auto"/>
        <w:bottom w:val="none" w:sz="0" w:space="0" w:color="auto"/>
        <w:right w:val="none" w:sz="0" w:space="0" w:color="auto"/>
      </w:divBdr>
    </w:div>
    <w:div w:id="427233855">
      <w:bodyDiv w:val="1"/>
      <w:marLeft w:val="0"/>
      <w:marRight w:val="0"/>
      <w:marTop w:val="0"/>
      <w:marBottom w:val="0"/>
      <w:divBdr>
        <w:top w:val="none" w:sz="0" w:space="0" w:color="auto"/>
        <w:left w:val="none" w:sz="0" w:space="0" w:color="auto"/>
        <w:bottom w:val="none" w:sz="0" w:space="0" w:color="auto"/>
        <w:right w:val="none" w:sz="0" w:space="0" w:color="auto"/>
      </w:divBdr>
    </w:div>
    <w:div w:id="470251012">
      <w:bodyDiv w:val="1"/>
      <w:marLeft w:val="0"/>
      <w:marRight w:val="0"/>
      <w:marTop w:val="525"/>
      <w:marBottom w:val="0"/>
      <w:divBdr>
        <w:top w:val="none" w:sz="0" w:space="0" w:color="auto"/>
        <w:left w:val="none" w:sz="0" w:space="0" w:color="auto"/>
        <w:bottom w:val="none" w:sz="0" w:space="0" w:color="auto"/>
        <w:right w:val="none" w:sz="0" w:space="0" w:color="auto"/>
      </w:divBdr>
      <w:divsChild>
        <w:div w:id="1291937476">
          <w:marLeft w:val="0"/>
          <w:marRight w:val="0"/>
          <w:marTop w:val="450"/>
          <w:marBottom w:val="0"/>
          <w:divBdr>
            <w:top w:val="none" w:sz="0" w:space="0" w:color="auto"/>
            <w:left w:val="none" w:sz="0" w:space="0" w:color="auto"/>
            <w:bottom w:val="none" w:sz="0" w:space="0" w:color="auto"/>
            <w:right w:val="none" w:sz="0" w:space="0" w:color="auto"/>
          </w:divBdr>
          <w:divsChild>
            <w:div w:id="765350406">
              <w:marLeft w:val="0"/>
              <w:marRight w:val="0"/>
              <w:marTop w:val="0"/>
              <w:marBottom w:val="0"/>
              <w:divBdr>
                <w:top w:val="none" w:sz="0" w:space="0" w:color="auto"/>
                <w:left w:val="none" w:sz="0" w:space="0" w:color="auto"/>
                <w:bottom w:val="none" w:sz="0" w:space="0" w:color="auto"/>
                <w:right w:val="none" w:sz="0" w:space="0" w:color="auto"/>
              </w:divBdr>
              <w:divsChild>
                <w:div w:id="1450198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6362466">
      <w:bodyDiv w:val="1"/>
      <w:marLeft w:val="0"/>
      <w:marRight w:val="0"/>
      <w:marTop w:val="0"/>
      <w:marBottom w:val="0"/>
      <w:divBdr>
        <w:top w:val="none" w:sz="0" w:space="0" w:color="auto"/>
        <w:left w:val="none" w:sz="0" w:space="0" w:color="auto"/>
        <w:bottom w:val="none" w:sz="0" w:space="0" w:color="auto"/>
        <w:right w:val="none" w:sz="0" w:space="0" w:color="auto"/>
      </w:divBdr>
    </w:div>
    <w:div w:id="616833346">
      <w:bodyDiv w:val="1"/>
      <w:marLeft w:val="0"/>
      <w:marRight w:val="0"/>
      <w:marTop w:val="0"/>
      <w:marBottom w:val="0"/>
      <w:divBdr>
        <w:top w:val="none" w:sz="0" w:space="0" w:color="auto"/>
        <w:left w:val="none" w:sz="0" w:space="0" w:color="auto"/>
        <w:bottom w:val="none" w:sz="0" w:space="0" w:color="auto"/>
        <w:right w:val="none" w:sz="0" w:space="0" w:color="auto"/>
      </w:divBdr>
    </w:div>
    <w:div w:id="623196639">
      <w:bodyDiv w:val="1"/>
      <w:marLeft w:val="0"/>
      <w:marRight w:val="0"/>
      <w:marTop w:val="0"/>
      <w:marBottom w:val="0"/>
      <w:divBdr>
        <w:top w:val="none" w:sz="0" w:space="0" w:color="auto"/>
        <w:left w:val="none" w:sz="0" w:space="0" w:color="auto"/>
        <w:bottom w:val="none" w:sz="0" w:space="0" w:color="auto"/>
        <w:right w:val="none" w:sz="0" w:space="0" w:color="auto"/>
      </w:divBdr>
    </w:div>
    <w:div w:id="680161861">
      <w:bodyDiv w:val="1"/>
      <w:marLeft w:val="0"/>
      <w:marRight w:val="0"/>
      <w:marTop w:val="0"/>
      <w:marBottom w:val="0"/>
      <w:divBdr>
        <w:top w:val="none" w:sz="0" w:space="0" w:color="auto"/>
        <w:left w:val="none" w:sz="0" w:space="0" w:color="auto"/>
        <w:bottom w:val="none" w:sz="0" w:space="0" w:color="auto"/>
        <w:right w:val="none" w:sz="0" w:space="0" w:color="auto"/>
      </w:divBdr>
    </w:div>
    <w:div w:id="730269805">
      <w:bodyDiv w:val="1"/>
      <w:marLeft w:val="0"/>
      <w:marRight w:val="0"/>
      <w:marTop w:val="0"/>
      <w:marBottom w:val="0"/>
      <w:divBdr>
        <w:top w:val="none" w:sz="0" w:space="0" w:color="auto"/>
        <w:left w:val="none" w:sz="0" w:space="0" w:color="auto"/>
        <w:bottom w:val="none" w:sz="0" w:space="0" w:color="auto"/>
        <w:right w:val="none" w:sz="0" w:space="0" w:color="auto"/>
      </w:divBdr>
    </w:div>
    <w:div w:id="747507941">
      <w:bodyDiv w:val="1"/>
      <w:marLeft w:val="0"/>
      <w:marRight w:val="0"/>
      <w:marTop w:val="0"/>
      <w:marBottom w:val="0"/>
      <w:divBdr>
        <w:top w:val="none" w:sz="0" w:space="0" w:color="auto"/>
        <w:left w:val="none" w:sz="0" w:space="0" w:color="auto"/>
        <w:bottom w:val="none" w:sz="0" w:space="0" w:color="auto"/>
        <w:right w:val="none" w:sz="0" w:space="0" w:color="auto"/>
      </w:divBdr>
    </w:div>
    <w:div w:id="804542308">
      <w:bodyDiv w:val="1"/>
      <w:marLeft w:val="0"/>
      <w:marRight w:val="0"/>
      <w:marTop w:val="0"/>
      <w:marBottom w:val="0"/>
      <w:divBdr>
        <w:top w:val="none" w:sz="0" w:space="0" w:color="auto"/>
        <w:left w:val="none" w:sz="0" w:space="0" w:color="auto"/>
        <w:bottom w:val="none" w:sz="0" w:space="0" w:color="auto"/>
        <w:right w:val="none" w:sz="0" w:space="0" w:color="auto"/>
      </w:divBdr>
    </w:div>
    <w:div w:id="816335330">
      <w:bodyDiv w:val="1"/>
      <w:marLeft w:val="0"/>
      <w:marRight w:val="0"/>
      <w:marTop w:val="0"/>
      <w:marBottom w:val="0"/>
      <w:divBdr>
        <w:top w:val="none" w:sz="0" w:space="0" w:color="auto"/>
        <w:left w:val="none" w:sz="0" w:space="0" w:color="auto"/>
        <w:bottom w:val="none" w:sz="0" w:space="0" w:color="auto"/>
        <w:right w:val="none" w:sz="0" w:space="0" w:color="auto"/>
      </w:divBdr>
    </w:div>
    <w:div w:id="921378964">
      <w:bodyDiv w:val="1"/>
      <w:marLeft w:val="0"/>
      <w:marRight w:val="0"/>
      <w:marTop w:val="0"/>
      <w:marBottom w:val="0"/>
      <w:divBdr>
        <w:top w:val="none" w:sz="0" w:space="0" w:color="auto"/>
        <w:left w:val="none" w:sz="0" w:space="0" w:color="auto"/>
        <w:bottom w:val="none" w:sz="0" w:space="0" w:color="auto"/>
        <w:right w:val="none" w:sz="0" w:space="0" w:color="auto"/>
      </w:divBdr>
    </w:div>
    <w:div w:id="931083587">
      <w:bodyDiv w:val="1"/>
      <w:marLeft w:val="0"/>
      <w:marRight w:val="0"/>
      <w:marTop w:val="0"/>
      <w:marBottom w:val="0"/>
      <w:divBdr>
        <w:top w:val="none" w:sz="0" w:space="0" w:color="auto"/>
        <w:left w:val="none" w:sz="0" w:space="0" w:color="auto"/>
        <w:bottom w:val="none" w:sz="0" w:space="0" w:color="auto"/>
        <w:right w:val="none" w:sz="0" w:space="0" w:color="auto"/>
      </w:divBdr>
    </w:div>
    <w:div w:id="1027944999">
      <w:bodyDiv w:val="1"/>
      <w:marLeft w:val="0"/>
      <w:marRight w:val="0"/>
      <w:marTop w:val="0"/>
      <w:marBottom w:val="0"/>
      <w:divBdr>
        <w:top w:val="none" w:sz="0" w:space="0" w:color="auto"/>
        <w:left w:val="none" w:sz="0" w:space="0" w:color="auto"/>
        <w:bottom w:val="none" w:sz="0" w:space="0" w:color="auto"/>
        <w:right w:val="none" w:sz="0" w:space="0" w:color="auto"/>
      </w:divBdr>
    </w:div>
    <w:div w:id="1060783805">
      <w:bodyDiv w:val="1"/>
      <w:marLeft w:val="0"/>
      <w:marRight w:val="0"/>
      <w:marTop w:val="0"/>
      <w:marBottom w:val="0"/>
      <w:divBdr>
        <w:top w:val="none" w:sz="0" w:space="0" w:color="auto"/>
        <w:left w:val="none" w:sz="0" w:space="0" w:color="auto"/>
        <w:bottom w:val="none" w:sz="0" w:space="0" w:color="auto"/>
        <w:right w:val="none" w:sz="0" w:space="0" w:color="auto"/>
      </w:divBdr>
    </w:div>
    <w:div w:id="1082869145">
      <w:bodyDiv w:val="1"/>
      <w:marLeft w:val="0"/>
      <w:marRight w:val="0"/>
      <w:marTop w:val="0"/>
      <w:marBottom w:val="0"/>
      <w:divBdr>
        <w:top w:val="none" w:sz="0" w:space="0" w:color="auto"/>
        <w:left w:val="none" w:sz="0" w:space="0" w:color="auto"/>
        <w:bottom w:val="none" w:sz="0" w:space="0" w:color="auto"/>
        <w:right w:val="none" w:sz="0" w:space="0" w:color="auto"/>
      </w:divBdr>
    </w:div>
    <w:div w:id="1148596837">
      <w:bodyDiv w:val="1"/>
      <w:marLeft w:val="0"/>
      <w:marRight w:val="0"/>
      <w:marTop w:val="0"/>
      <w:marBottom w:val="0"/>
      <w:divBdr>
        <w:top w:val="none" w:sz="0" w:space="0" w:color="auto"/>
        <w:left w:val="none" w:sz="0" w:space="0" w:color="auto"/>
        <w:bottom w:val="none" w:sz="0" w:space="0" w:color="auto"/>
        <w:right w:val="none" w:sz="0" w:space="0" w:color="auto"/>
      </w:divBdr>
      <w:divsChild>
        <w:div w:id="153492320">
          <w:marLeft w:val="0"/>
          <w:marRight w:val="0"/>
          <w:marTop w:val="0"/>
          <w:marBottom w:val="0"/>
          <w:divBdr>
            <w:top w:val="none" w:sz="0" w:space="0" w:color="auto"/>
            <w:left w:val="single" w:sz="6" w:space="0" w:color="6F767A"/>
            <w:bottom w:val="none" w:sz="0" w:space="0" w:color="auto"/>
            <w:right w:val="single" w:sz="6" w:space="0" w:color="6F767A"/>
          </w:divBdr>
          <w:divsChild>
            <w:div w:id="1505172215">
              <w:marLeft w:val="0"/>
              <w:marRight w:val="0"/>
              <w:marTop w:val="0"/>
              <w:marBottom w:val="0"/>
              <w:divBdr>
                <w:top w:val="single" w:sz="6" w:space="0" w:color="95A4AE"/>
                <w:left w:val="none" w:sz="0" w:space="0" w:color="auto"/>
                <w:bottom w:val="single" w:sz="6" w:space="0" w:color="878D90"/>
                <w:right w:val="none" w:sz="0" w:space="0" w:color="auto"/>
              </w:divBdr>
              <w:divsChild>
                <w:div w:id="754210174">
                  <w:marLeft w:val="0"/>
                  <w:marRight w:val="-4800"/>
                  <w:marTop w:val="0"/>
                  <w:marBottom w:val="0"/>
                  <w:divBdr>
                    <w:top w:val="none" w:sz="0" w:space="0" w:color="auto"/>
                    <w:left w:val="none" w:sz="0" w:space="0" w:color="auto"/>
                    <w:bottom w:val="none" w:sz="0" w:space="0" w:color="auto"/>
                    <w:right w:val="none" w:sz="0" w:space="0" w:color="auto"/>
                  </w:divBdr>
                  <w:divsChild>
                    <w:div w:id="222104474">
                      <w:marLeft w:val="0"/>
                      <w:marRight w:val="4800"/>
                      <w:marTop w:val="0"/>
                      <w:marBottom w:val="0"/>
                      <w:divBdr>
                        <w:top w:val="none" w:sz="0" w:space="0" w:color="auto"/>
                        <w:left w:val="none" w:sz="0" w:space="0" w:color="auto"/>
                        <w:bottom w:val="none" w:sz="0" w:space="0" w:color="auto"/>
                        <w:right w:val="none" w:sz="0" w:space="0" w:color="auto"/>
                      </w:divBdr>
                      <w:divsChild>
                        <w:div w:id="176579544">
                          <w:marLeft w:val="0"/>
                          <w:marRight w:val="0"/>
                          <w:marTop w:val="0"/>
                          <w:marBottom w:val="0"/>
                          <w:divBdr>
                            <w:top w:val="none" w:sz="0" w:space="0" w:color="auto"/>
                            <w:left w:val="none" w:sz="0" w:space="0" w:color="auto"/>
                            <w:bottom w:val="none" w:sz="0" w:space="0" w:color="auto"/>
                            <w:right w:val="single" w:sz="6" w:space="0" w:color="D0D0D0"/>
                          </w:divBdr>
                          <w:divsChild>
                            <w:div w:id="2107723134">
                              <w:marLeft w:val="0"/>
                              <w:marRight w:val="0"/>
                              <w:marTop w:val="0"/>
                              <w:marBottom w:val="0"/>
                              <w:divBdr>
                                <w:top w:val="none" w:sz="0" w:space="0" w:color="auto"/>
                                <w:left w:val="none" w:sz="0" w:space="0" w:color="auto"/>
                                <w:bottom w:val="none" w:sz="0" w:space="0" w:color="auto"/>
                                <w:right w:val="none" w:sz="0" w:space="0" w:color="auto"/>
                              </w:divBdr>
                              <w:divsChild>
                                <w:div w:id="2006935979">
                                  <w:marLeft w:val="0"/>
                                  <w:marRight w:val="0"/>
                                  <w:marTop w:val="0"/>
                                  <w:marBottom w:val="0"/>
                                  <w:divBdr>
                                    <w:top w:val="none" w:sz="0" w:space="0" w:color="auto"/>
                                    <w:left w:val="none" w:sz="0" w:space="0" w:color="auto"/>
                                    <w:bottom w:val="none" w:sz="0" w:space="0" w:color="auto"/>
                                    <w:right w:val="none" w:sz="0" w:space="0" w:color="auto"/>
                                  </w:divBdr>
                                  <w:divsChild>
                                    <w:div w:id="21123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8182056">
      <w:bodyDiv w:val="1"/>
      <w:marLeft w:val="105"/>
      <w:marRight w:val="105"/>
      <w:marTop w:val="0"/>
      <w:marBottom w:val="0"/>
      <w:divBdr>
        <w:top w:val="none" w:sz="0" w:space="0" w:color="auto"/>
        <w:left w:val="none" w:sz="0" w:space="0" w:color="auto"/>
        <w:bottom w:val="none" w:sz="0" w:space="0" w:color="auto"/>
        <w:right w:val="none" w:sz="0" w:space="0" w:color="auto"/>
      </w:divBdr>
      <w:divsChild>
        <w:div w:id="16128591">
          <w:marLeft w:val="0"/>
          <w:marRight w:val="0"/>
          <w:marTop w:val="0"/>
          <w:marBottom w:val="0"/>
          <w:divBdr>
            <w:top w:val="none" w:sz="0" w:space="0" w:color="auto"/>
            <w:left w:val="none" w:sz="0" w:space="0" w:color="auto"/>
            <w:bottom w:val="none" w:sz="0" w:space="0" w:color="auto"/>
            <w:right w:val="none" w:sz="0" w:space="0" w:color="auto"/>
          </w:divBdr>
          <w:divsChild>
            <w:div w:id="1551189757">
              <w:marLeft w:val="0"/>
              <w:marRight w:val="0"/>
              <w:marTop w:val="0"/>
              <w:marBottom w:val="180"/>
              <w:divBdr>
                <w:top w:val="none" w:sz="0" w:space="0" w:color="auto"/>
                <w:left w:val="none" w:sz="0" w:space="0" w:color="auto"/>
                <w:bottom w:val="none" w:sz="0" w:space="0" w:color="auto"/>
                <w:right w:val="none" w:sz="0" w:space="0" w:color="auto"/>
              </w:divBdr>
              <w:divsChild>
                <w:div w:id="1581600526">
                  <w:marLeft w:val="0"/>
                  <w:marRight w:val="0"/>
                  <w:marTop w:val="0"/>
                  <w:marBottom w:val="0"/>
                  <w:divBdr>
                    <w:top w:val="none" w:sz="0" w:space="0" w:color="auto"/>
                    <w:left w:val="none" w:sz="0" w:space="0" w:color="auto"/>
                    <w:bottom w:val="none" w:sz="0" w:space="0" w:color="auto"/>
                    <w:right w:val="none" w:sz="0" w:space="0" w:color="auto"/>
                  </w:divBdr>
                  <w:divsChild>
                    <w:div w:id="299771068">
                      <w:marLeft w:val="0"/>
                      <w:marRight w:val="0"/>
                      <w:marTop w:val="255"/>
                      <w:marBottom w:val="0"/>
                      <w:divBdr>
                        <w:top w:val="none" w:sz="0" w:space="0" w:color="auto"/>
                        <w:left w:val="none" w:sz="0" w:space="0" w:color="auto"/>
                        <w:bottom w:val="none" w:sz="0" w:space="0" w:color="auto"/>
                        <w:right w:val="none" w:sz="0" w:space="0" w:color="auto"/>
                      </w:divBdr>
                      <w:divsChild>
                        <w:div w:id="66801994">
                          <w:marLeft w:val="0"/>
                          <w:marRight w:val="0"/>
                          <w:marTop w:val="0"/>
                          <w:marBottom w:val="0"/>
                          <w:divBdr>
                            <w:top w:val="none" w:sz="0" w:space="0" w:color="auto"/>
                            <w:left w:val="none" w:sz="0" w:space="0" w:color="auto"/>
                            <w:bottom w:val="none" w:sz="0" w:space="0" w:color="auto"/>
                            <w:right w:val="none" w:sz="0" w:space="0" w:color="auto"/>
                          </w:divBdr>
                        </w:div>
                        <w:div w:id="856235269">
                          <w:marLeft w:val="0"/>
                          <w:marRight w:val="0"/>
                          <w:marTop w:val="0"/>
                          <w:marBottom w:val="0"/>
                          <w:divBdr>
                            <w:top w:val="none" w:sz="0" w:space="0" w:color="auto"/>
                            <w:left w:val="none" w:sz="0" w:space="0" w:color="auto"/>
                            <w:bottom w:val="none" w:sz="0" w:space="0" w:color="auto"/>
                            <w:right w:val="none" w:sz="0" w:space="0" w:color="auto"/>
                          </w:divBdr>
                        </w:div>
                        <w:div w:id="994603403">
                          <w:marLeft w:val="0"/>
                          <w:marRight w:val="0"/>
                          <w:marTop w:val="0"/>
                          <w:marBottom w:val="0"/>
                          <w:divBdr>
                            <w:top w:val="none" w:sz="0" w:space="0" w:color="auto"/>
                            <w:left w:val="none" w:sz="0" w:space="0" w:color="auto"/>
                            <w:bottom w:val="none" w:sz="0" w:space="0" w:color="auto"/>
                            <w:right w:val="none" w:sz="0" w:space="0" w:color="auto"/>
                          </w:divBdr>
                        </w:div>
                        <w:div w:id="1002901904">
                          <w:marLeft w:val="0"/>
                          <w:marRight w:val="0"/>
                          <w:marTop w:val="0"/>
                          <w:marBottom w:val="0"/>
                          <w:divBdr>
                            <w:top w:val="none" w:sz="0" w:space="0" w:color="auto"/>
                            <w:left w:val="none" w:sz="0" w:space="0" w:color="auto"/>
                            <w:bottom w:val="none" w:sz="0" w:space="0" w:color="auto"/>
                            <w:right w:val="none" w:sz="0" w:space="0" w:color="auto"/>
                          </w:divBdr>
                        </w:div>
                        <w:div w:id="1052121259">
                          <w:marLeft w:val="0"/>
                          <w:marRight w:val="0"/>
                          <w:marTop w:val="0"/>
                          <w:marBottom w:val="0"/>
                          <w:divBdr>
                            <w:top w:val="none" w:sz="0" w:space="0" w:color="auto"/>
                            <w:left w:val="none" w:sz="0" w:space="0" w:color="auto"/>
                            <w:bottom w:val="none" w:sz="0" w:space="0" w:color="auto"/>
                            <w:right w:val="none" w:sz="0" w:space="0" w:color="auto"/>
                          </w:divBdr>
                        </w:div>
                        <w:div w:id="1225141656">
                          <w:marLeft w:val="0"/>
                          <w:marRight w:val="0"/>
                          <w:marTop w:val="0"/>
                          <w:marBottom w:val="0"/>
                          <w:divBdr>
                            <w:top w:val="none" w:sz="0" w:space="0" w:color="auto"/>
                            <w:left w:val="none" w:sz="0" w:space="0" w:color="auto"/>
                            <w:bottom w:val="none" w:sz="0" w:space="0" w:color="auto"/>
                            <w:right w:val="none" w:sz="0" w:space="0" w:color="auto"/>
                          </w:divBdr>
                        </w:div>
                        <w:div w:id="1414354595">
                          <w:marLeft w:val="0"/>
                          <w:marRight w:val="0"/>
                          <w:marTop w:val="0"/>
                          <w:marBottom w:val="0"/>
                          <w:divBdr>
                            <w:top w:val="none" w:sz="0" w:space="0" w:color="auto"/>
                            <w:left w:val="none" w:sz="0" w:space="0" w:color="auto"/>
                            <w:bottom w:val="none" w:sz="0" w:space="0" w:color="auto"/>
                            <w:right w:val="none" w:sz="0" w:space="0" w:color="auto"/>
                          </w:divBdr>
                        </w:div>
                        <w:div w:id="1479345367">
                          <w:marLeft w:val="0"/>
                          <w:marRight w:val="0"/>
                          <w:marTop w:val="0"/>
                          <w:marBottom w:val="0"/>
                          <w:divBdr>
                            <w:top w:val="none" w:sz="0" w:space="0" w:color="auto"/>
                            <w:left w:val="none" w:sz="0" w:space="0" w:color="auto"/>
                            <w:bottom w:val="none" w:sz="0" w:space="0" w:color="auto"/>
                            <w:right w:val="none" w:sz="0" w:space="0" w:color="auto"/>
                          </w:divBdr>
                        </w:div>
                        <w:div w:id="1591695660">
                          <w:marLeft w:val="0"/>
                          <w:marRight w:val="0"/>
                          <w:marTop w:val="0"/>
                          <w:marBottom w:val="0"/>
                          <w:divBdr>
                            <w:top w:val="none" w:sz="0" w:space="0" w:color="auto"/>
                            <w:left w:val="none" w:sz="0" w:space="0" w:color="auto"/>
                            <w:bottom w:val="none" w:sz="0" w:space="0" w:color="auto"/>
                            <w:right w:val="none" w:sz="0" w:space="0" w:color="auto"/>
                          </w:divBdr>
                        </w:div>
                        <w:div w:id="1675495882">
                          <w:marLeft w:val="0"/>
                          <w:marRight w:val="0"/>
                          <w:marTop w:val="0"/>
                          <w:marBottom w:val="0"/>
                          <w:divBdr>
                            <w:top w:val="none" w:sz="0" w:space="0" w:color="auto"/>
                            <w:left w:val="none" w:sz="0" w:space="0" w:color="auto"/>
                            <w:bottom w:val="none" w:sz="0" w:space="0" w:color="auto"/>
                            <w:right w:val="none" w:sz="0" w:space="0" w:color="auto"/>
                          </w:divBdr>
                          <w:divsChild>
                            <w:div w:id="564920569">
                              <w:marLeft w:val="48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7622966">
      <w:bodyDiv w:val="1"/>
      <w:marLeft w:val="0"/>
      <w:marRight w:val="0"/>
      <w:marTop w:val="0"/>
      <w:marBottom w:val="0"/>
      <w:divBdr>
        <w:top w:val="none" w:sz="0" w:space="0" w:color="auto"/>
        <w:left w:val="none" w:sz="0" w:space="0" w:color="auto"/>
        <w:bottom w:val="none" w:sz="0" w:space="0" w:color="auto"/>
        <w:right w:val="none" w:sz="0" w:space="0" w:color="auto"/>
      </w:divBdr>
    </w:div>
    <w:div w:id="1318536881">
      <w:bodyDiv w:val="1"/>
      <w:marLeft w:val="0"/>
      <w:marRight w:val="0"/>
      <w:marTop w:val="0"/>
      <w:marBottom w:val="0"/>
      <w:divBdr>
        <w:top w:val="none" w:sz="0" w:space="0" w:color="auto"/>
        <w:left w:val="none" w:sz="0" w:space="0" w:color="auto"/>
        <w:bottom w:val="none" w:sz="0" w:space="0" w:color="auto"/>
        <w:right w:val="none" w:sz="0" w:space="0" w:color="auto"/>
      </w:divBdr>
    </w:div>
    <w:div w:id="1376541240">
      <w:bodyDiv w:val="1"/>
      <w:marLeft w:val="0"/>
      <w:marRight w:val="0"/>
      <w:marTop w:val="0"/>
      <w:marBottom w:val="0"/>
      <w:divBdr>
        <w:top w:val="none" w:sz="0" w:space="0" w:color="auto"/>
        <w:left w:val="none" w:sz="0" w:space="0" w:color="auto"/>
        <w:bottom w:val="none" w:sz="0" w:space="0" w:color="auto"/>
        <w:right w:val="none" w:sz="0" w:space="0" w:color="auto"/>
      </w:divBdr>
      <w:divsChild>
        <w:div w:id="585262983">
          <w:marLeft w:val="0"/>
          <w:marRight w:val="0"/>
          <w:marTop w:val="0"/>
          <w:marBottom w:val="0"/>
          <w:divBdr>
            <w:top w:val="none" w:sz="0" w:space="0" w:color="auto"/>
            <w:left w:val="none" w:sz="0" w:space="0" w:color="auto"/>
            <w:bottom w:val="none" w:sz="0" w:space="0" w:color="auto"/>
            <w:right w:val="none" w:sz="0" w:space="0" w:color="auto"/>
          </w:divBdr>
        </w:div>
      </w:divsChild>
    </w:div>
    <w:div w:id="1440640406">
      <w:bodyDiv w:val="1"/>
      <w:marLeft w:val="0"/>
      <w:marRight w:val="0"/>
      <w:marTop w:val="0"/>
      <w:marBottom w:val="0"/>
      <w:divBdr>
        <w:top w:val="none" w:sz="0" w:space="0" w:color="auto"/>
        <w:left w:val="none" w:sz="0" w:space="0" w:color="auto"/>
        <w:bottom w:val="none" w:sz="0" w:space="0" w:color="auto"/>
        <w:right w:val="none" w:sz="0" w:space="0" w:color="auto"/>
      </w:divBdr>
    </w:div>
    <w:div w:id="1477600778">
      <w:bodyDiv w:val="1"/>
      <w:marLeft w:val="0"/>
      <w:marRight w:val="0"/>
      <w:marTop w:val="0"/>
      <w:marBottom w:val="0"/>
      <w:divBdr>
        <w:top w:val="none" w:sz="0" w:space="0" w:color="auto"/>
        <w:left w:val="none" w:sz="0" w:space="0" w:color="auto"/>
        <w:bottom w:val="none" w:sz="0" w:space="0" w:color="auto"/>
        <w:right w:val="none" w:sz="0" w:space="0" w:color="auto"/>
      </w:divBdr>
    </w:div>
    <w:div w:id="1551111643">
      <w:bodyDiv w:val="1"/>
      <w:marLeft w:val="0"/>
      <w:marRight w:val="0"/>
      <w:marTop w:val="0"/>
      <w:marBottom w:val="0"/>
      <w:divBdr>
        <w:top w:val="none" w:sz="0" w:space="0" w:color="auto"/>
        <w:left w:val="none" w:sz="0" w:space="0" w:color="auto"/>
        <w:bottom w:val="none" w:sz="0" w:space="0" w:color="auto"/>
        <w:right w:val="none" w:sz="0" w:space="0" w:color="auto"/>
      </w:divBdr>
    </w:div>
    <w:div w:id="1554149024">
      <w:bodyDiv w:val="1"/>
      <w:marLeft w:val="0"/>
      <w:marRight w:val="0"/>
      <w:marTop w:val="0"/>
      <w:marBottom w:val="0"/>
      <w:divBdr>
        <w:top w:val="none" w:sz="0" w:space="0" w:color="auto"/>
        <w:left w:val="none" w:sz="0" w:space="0" w:color="auto"/>
        <w:bottom w:val="none" w:sz="0" w:space="0" w:color="auto"/>
        <w:right w:val="none" w:sz="0" w:space="0" w:color="auto"/>
      </w:divBdr>
    </w:div>
    <w:div w:id="1577086536">
      <w:bodyDiv w:val="1"/>
      <w:marLeft w:val="0"/>
      <w:marRight w:val="0"/>
      <w:marTop w:val="0"/>
      <w:marBottom w:val="0"/>
      <w:divBdr>
        <w:top w:val="none" w:sz="0" w:space="0" w:color="auto"/>
        <w:left w:val="none" w:sz="0" w:space="0" w:color="auto"/>
        <w:bottom w:val="none" w:sz="0" w:space="0" w:color="auto"/>
        <w:right w:val="none" w:sz="0" w:space="0" w:color="auto"/>
      </w:divBdr>
    </w:div>
    <w:div w:id="1717043413">
      <w:bodyDiv w:val="1"/>
      <w:marLeft w:val="0"/>
      <w:marRight w:val="0"/>
      <w:marTop w:val="0"/>
      <w:marBottom w:val="0"/>
      <w:divBdr>
        <w:top w:val="none" w:sz="0" w:space="0" w:color="auto"/>
        <w:left w:val="none" w:sz="0" w:space="0" w:color="auto"/>
        <w:bottom w:val="none" w:sz="0" w:space="0" w:color="auto"/>
        <w:right w:val="none" w:sz="0" w:space="0" w:color="auto"/>
      </w:divBdr>
    </w:div>
    <w:div w:id="1857765382">
      <w:bodyDiv w:val="1"/>
      <w:marLeft w:val="0"/>
      <w:marRight w:val="0"/>
      <w:marTop w:val="0"/>
      <w:marBottom w:val="0"/>
      <w:divBdr>
        <w:top w:val="none" w:sz="0" w:space="0" w:color="auto"/>
        <w:left w:val="none" w:sz="0" w:space="0" w:color="auto"/>
        <w:bottom w:val="none" w:sz="0" w:space="0" w:color="auto"/>
        <w:right w:val="none" w:sz="0" w:space="0" w:color="auto"/>
      </w:divBdr>
    </w:div>
    <w:div w:id="1888762110">
      <w:bodyDiv w:val="1"/>
      <w:marLeft w:val="0"/>
      <w:marRight w:val="0"/>
      <w:marTop w:val="0"/>
      <w:marBottom w:val="0"/>
      <w:divBdr>
        <w:top w:val="none" w:sz="0" w:space="0" w:color="auto"/>
        <w:left w:val="none" w:sz="0" w:space="0" w:color="auto"/>
        <w:bottom w:val="none" w:sz="0" w:space="0" w:color="auto"/>
        <w:right w:val="none" w:sz="0" w:space="0" w:color="auto"/>
      </w:divBdr>
    </w:div>
    <w:div w:id="1951933924">
      <w:bodyDiv w:val="1"/>
      <w:marLeft w:val="0"/>
      <w:marRight w:val="0"/>
      <w:marTop w:val="0"/>
      <w:marBottom w:val="0"/>
      <w:divBdr>
        <w:top w:val="none" w:sz="0" w:space="0" w:color="auto"/>
        <w:left w:val="none" w:sz="0" w:space="0" w:color="auto"/>
        <w:bottom w:val="none" w:sz="0" w:space="0" w:color="auto"/>
        <w:right w:val="none" w:sz="0" w:space="0" w:color="auto"/>
      </w:divBdr>
    </w:div>
    <w:div w:id="1956786391">
      <w:bodyDiv w:val="1"/>
      <w:marLeft w:val="0"/>
      <w:marRight w:val="0"/>
      <w:marTop w:val="0"/>
      <w:marBottom w:val="0"/>
      <w:divBdr>
        <w:top w:val="none" w:sz="0" w:space="0" w:color="auto"/>
        <w:left w:val="none" w:sz="0" w:space="0" w:color="auto"/>
        <w:bottom w:val="none" w:sz="0" w:space="0" w:color="auto"/>
        <w:right w:val="none" w:sz="0" w:space="0" w:color="auto"/>
      </w:divBdr>
      <w:divsChild>
        <w:div w:id="823592279">
          <w:marLeft w:val="0"/>
          <w:marRight w:val="0"/>
          <w:marTop w:val="0"/>
          <w:marBottom w:val="0"/>
          <w:divBdr>
            <w:top w:val="none" w:sz="0" w:space="0" w:color="auto"/>
            <w:left w:val="none" w:sz="0" w:space="0" w:color="auto"/>
            <w:bottom w:val="none" w:sz="0" w:space="0" w:color="auto"/>
            <w:right w:val="none" w:sz="0" w:space="0" w:color="auto"/>
          </w:divBdr>
          <w:divsChild>
            <w:div w:id="739793460">
              <w:marLeft w:val="0"/>
              <w:marRight w:val="0"/>
              <w:marTop w:val="72"/>
              <w:marBottom w:val="0"/>
              <w:divBdr>
                <w:top w:val="none" w:sz="0" w:space="0" w:color="auto"/>
                <w:left w:val="none" w:sz="0" w:space="0" w:color="auto"/>
                <w:bottom w:val="none" w:sz="0" w:space="0" w:color="auto"/>
                <w:right w:val="none" w:sz="0" w:space="0" w:color="auto"/>
              </w:divBdr>
              <w:divsChild>
                <w:div w:id="211309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670979">
      <w:bodyDiv w:val="1"/>
      <w:marLeft w:val="0"/>
      <w:marRight w:val="0"/>
      <w:marTop w:val="0"/>
      <w:marBottom w:val="0"/>
      <w:divBdr>
        <w:top w:val="none" w:sz="0" w:space="0" w:color="auto"/>
        <w:left w:val="none" w:sz="0" w:space="0" w:color="auto"/>
        <w:bottom w:val="none" w:sz="0" w:space="0" w:color="auto"/>
        <w:right w:val="none" w:sz="0" w:space="0" w:color="auto"/>
      </w:divBdr>
    </w:div>
    <w:div w:id="2034648917">
      <w:bodyDiv w:val="1"/>
      <w:marLeft w:val="0"/>
      <w:marRight w:val="0"/>
      <w:marTop w:val="0"/>
      <w:marBottom w:val="0"/>
      <w:divBdr>
        <w:top w:val="none" w:sz="0" w:space="0" w:color="auto"/>
        <w:left w:val="none" w:sz="0" w:space="0" w:color="auto"/>
        <w:bottom w:val="none" w:sz="0" w:space="0" w:color="auto"/>
        <w:right w:val="none" w:sz="0" w:space="0" w:color="auto"/>
      </w:divBdr>
    </w:div>
    <w:div w:id="2050493749">
      <w:bodyDiv w:val="1"/>
      <w:marLeft w:val="0"/>
      <w:marRight w:val="0"/>
      <w:marTop w:val="0"/>
      <w:marBottom w:val="0"/>
      <w:divBdr>
        <w:top w:val="none" w:sz="0" w:space="0" w:color="auto"/>
        <w:left w:val="none" w:sz="0" w:space="0" w:color="auto"/>
        <w:bottom w:val="none" w:sz="0" w:space="0" w:color="auto"/>
        <w:right w:val="none" w:sz="0" w:space="0" w:color="auto"/>
      </w:divBdr>
    </w:div>
    <w:div w:id="2081974375">
      <w:bodyDiv w:val="1"/>
      <w:marLeft w:val="0"/>
      <w:marRight w:val="0"/>
      <w:marTop w:val="0"/>
      <w:marBottom w:val="0"/>
      <w:divBdr>
        <w:top w:val="none" w:sz="0" w:space="0" w:color="auto"/>
        <w:left w:val="none" w:sz="0" w:space="0" w:color="auto"/>
        <w:bottom w:val="none" w:sz="0" w:space="0" w:color="auto"/>
        <w:right w:val="none" w:sz="0" w:space="0" w:color="auto"/>
      </w:divBdr>
      <w:divsChild>
        <w:div w:id="1465352087">
          <w:marLeft w:val="0"/>
          <w:marRight w:val="0"/>
          <w:marTop w:val="0"/>
          <w:marBottom w:val="0"/>
          <w:divBdr>
            <w:top w:val="none" w:sz="0" w:space="0" w:color="auto"/>
            <w:left w:val="none" w:sz="0" w:space="0" w:color="auto"/>
            <w:bottom w:val="none" w:sz="0" w:space="0" w:color="auto"/>
            <w:right w:val="none" w:sz="0" w:space="0" w:color="auto"/>
          </w:divBdr>
          <w:divsChild>
            <w:div w:id="1792166683">
              <w:marLeft w:val="0"/>
              <w:marRight w:val="0"/>
              <w:marTop w:val="0"/>
              <w:marBottom w:val="0"/>
              <w:divBdr>
                <w:top w:val="none" w:sz="0" w:space="0" w:color="auto"/>
                <w:left w:val="none" w:sz="0" w:space="0" w:color="auto"/>
                <w:bottom w:val="none" w:sz="0" w:space="0" w:color="auto"/>
                <w:right w:val="none" w:sz="0" w:space="0" w:color="auto"/>
              </w:divBdr>
              <w:divsChild>
                <w:div w:id="135492992">
                  <w:marLeft w:val="0"/>
                  <w:marRight w:val="0"/>
                  <w:marTop w:val="0"/>
                  <w:marBottom w:val="0"/>
                  <w:divBdr>
                    <w:top w:val="none" w:sz="0" w:space="0" w:color="auto"/>
                    <w:left w:val="none" w:sz="0" w:space="0" w:color="auto"/>
                    <w:bottom w:val="none" w:sz="0" w:space="0" w:color="auto"/>
                    <w:right w:val="none" w:sz="0" w:space="0" w:color="auto"/>
                  </w:divBdr>
                  <w:divsChild>
                    <w:div w:id="693389454">
                      <w:marLeft w:val="0"/>
                      <w:marRight w:val="0"/>
                      <w:marTop w:val="0"/>
                      <w:marBottom w:val="0"/>
                      <w:divBdr>
                        <w:top w:val="none" w:sz="0" w:space="0" w:color="auto"/>
                        <w:left w:val="none" w:sz="0" w:space="0" w:color="auto"/>
                        <w:bottom w:val="none" w:sz="0" w:space="0" w:color="auto"/>
                        <w:right w:val="none" w:sz="0" w:space="0" w:color="auto"/>
                      </w:divBdr>
                      <w:divsChild>
                        <w:div w:id="997228347">
                          <w:marLeft w:val="0"/>
                          <w:marRight w:val="0"/>
                          <w:marTop w:val="0"/>
                          <w:marBottom w:val="0"/>
                          <w:divBdr>
                            <w:top w:val="none" w:sz="0" w:space="0" w:color="auto"/>
                            <w:left w:val="none" w:sz="0" w:space="0" w:color="auto"/>
                            <w:bottom w:val="none" w:sz="0" w:space="0" w:color="auto"/>
                            <w:right w:val="none" w:sz="0" w:space="0" w:color="auto"/>
                          </w:divBdr>
                          <w:divsChild>
                            <w:div w:id="764150098">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2310931">
      <w:bodyDiv w:val="1"/>
      <w:marLeft w:val="0"/>
      <w:marRight w:val="0"/>
      <w:marTop w:val="0"/>
      <w:marBottom w:val="0"/>
      <w:divBdr>
        <w:top w:val="none" w:sz="0" w:space="0" w:color="auto"/>
        <w:left w:val="none" w:sz="0" w:space="0" w:color="auto"/>
        <w:bottom w:val="none" w:sz="0" w:space="0" w:color="auto"/>
        <w:right w:val="none" w:sz="0" w:space="0" w:color="auto"/>
      </w:divBdr>
    </w:div>
    <w:div w:id="2127501366">
      <w:bodyDiv w:val="1"/>
      <w:marLeft w:val="0"/>
      <w:marRight w:val="0"/>
      <w:marTop w:val="0"/>
      <w:marBottom w:val="0"/>
      <w:divBdr>
        <w:top w:val="none" w:sz="0" w:space="0" w:color="auto"/>
        <w:left w:val="none" w:sz="0" w:space="0" w:color="auto"/>
        <w:bottom w:val="none" w:sz="0" w:space="0" w:color="auto"/>
        <w:right w:val="none" w:sz="0" w:space="0" w:color="auto"/>
      </w:divBdr>
    </w:div>
    <w:div w:id="2127577398">
      <w:bodyDiv w:val="1"/>
      <w:marLeft w:val="0"/>
      <w:marRight w:val="0"/>
      <w:marTop w:val="0"/>
      <w:marBottom w:val="0"/>
      <w:divBdr>
        <w:top w:val="none" w:sz="0" w:space="0" w:color="auto"/>
        <w:left w:val="none" w:sz="0" w:space="0" w:color="auto"/>
        <w:bottom w:val="none" w:sz="0" w:space="0" w:color="auto"/>
        <w:right w:val="none" w:sz="0" w:space="0" w:color="auto"/>
      </w:divBdr>
    </w:div>
    <w:div w:id="21329385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cuentame.inegi.org.mx/poblacion/esperanza.aspx?tema=P;" TargetMode="External"/><Relationship Id="rId26" Type="http://schemas.openxmlformats.org/officeDocument/2006/relationships/header" Target="header5.xml"/><Relationship Id="rId39" Type="http://schemas.openxmlformats.org/officeDocument/2006/relationships/header" Target="header8.xml"/><Relationship Id="rId21" Type="http://schemas.openxmlformats.org/officeDocument/2006/relationships/hyperlink" Target="https://www.inegi.org.mx/contenidos/temas/economia/pib/pibt/tabulados/ori/PIBTR_3.xlsx" TargetMode="External"/><Relationship Id="rId34" Type="http://schemas.openxmlformats.org/officeDocument/2006/relationships/hyperlink" Target="https://www.inegi.org.mx/temas/pib/" TargetMode="External"/><Relationship Id="rId42" Type="http://schemas.openxmlformats.org/officeDocument/2006/relationships/hyperlink" Target="http://www.diputados.gob.mx/LeyesBiblio/doc/44_150618.doc" TargetMode="External"/><Relationship Id="rId47" Type="http://schemas.openxmlformats.org/officeDocument/2006/relationships/hyperlink" Target="http://www.sat.gob.mx/informacion_fiscal/normatividad/Paginas/2017/leyes_2017.aspx" TargetMode="External"/><Relationship Id="rId50" Type="http://schemas.openxmlformats.org/officeDocument/2006/relationships/hyperlink" Target="https://www.sat.gob.mx/cs/Satellite?blobcol=urldata&amp;blobkey=id&amp;blobtable=MungoBlobs&amp;blobwhere=1579314838580&amp;ssbinary=true" TargetMode="External"/><Relationship Id="rId55" Type="http://schemas.openxmlformats.org/officeDocument/2006/relationships/header" Target="header11.xml"/><Relationship Id="rId63" Type="http://schemas.openxmlformats.org/officeDocument/2006/relationships/hyperlink" Target="https://oficinaenlace.sre.gob.mx/taiwan/index.php/consulares/visas" TargetMode="External"/><Relationship Id="rId68" Type="http://schemas.openxmlformats.org/officeDocument/2006/relationships/hyperlink" Target="Tel:+52-55" TargetMode="External"/><Relationship Id="rId76" Type="http://schemas.openxmlformats.org/officeDocument/2006/relationships/image" Target="media/image4.jpg"/><Relationship Id="rId84"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hyperlink" Target="https://oficinaenlace.sre.gob.mx/taiwan/" TargetMode="External"/><Relationship Id="rId2" Type="http://schemas.openxmlformats.org/officeDocument/2006/relationships/numbering" Target="numbering.xml"/><Relationship Id="rId16" Type="http://schemas.openxmlformats.org/officeDocument/2006/relationships/hyperlink" Target="https://www.cia.gov/the-world-factbook/countries/mexico/" TargetMode="External"/><Relationship Id="rId29" Type="http://schemas.openxmlformats.org/officeDocument/2006/relationships/hyperlink" Target="http://cuentame.inegi.org.mx/territorio/division/default.aspx?tema=T" TargetMode="External"/><Relationship Id="rId11" Type="http://schemas.openxmlformats.org/officeDocument/2006/relationships/header" Target="header2.xml"/><Relationship Id="rId24" Type="http://schemas.openxmlformats.org/officeDocument/2006/relationships/hyperlink" Target="https://www.banxico.org.mx/SieInternet/consultarDirectorioInternetAction.do?sector=18&amp;accion=consultarCuadro&amp;idCuadro=CF101&amp;locale=es" TargetMode="External"/><Relationship Id="rId32" Type="http://schemas.openxmlformats.org/officeDocument/2006/relationships/footer" Target="footer6.xml"/><Relationship Id="rId37" Type="http://schemas.openxmlformats.org/officeDocument/2006/relationships/hyperlink" Target="https://www.alsea.net/" TargetMode="External"/><Relationship Id="rId40" Type="http://schemas.openxmlformats.org/officeDocument/2006/relationships/header" Target="header9.xml"/><Relationship Id="rId45" Type="http://schemas.openxmlformats.org/officeDocument/2006/relationships/hyperlink" Target="https://www.gob.mx/cms/uploads/attachment/file/202331/Manual_de_tr_mites_para_invertir_en_M_xico..pdf" TargetMode="External"/><Relationship Id="rId53" Type="http://schemas.openxmlformats.org/officeDocument/2006/relationships/hyperlink" Target="https://portafolioinfo.cnbv.gob.mx/Paginas/Contenidos.aspx?ID=40&amp;Titulo=Banca%20M&#250;ltiple" TargetMode="External"/><Relationship Id="rId58" Type="http://schemas.openxmlformats.org/officeDocument/2006/relationships/hyperlink" Target="file:///C:\Users\YiLiang\Downloads\2021&#24180;&#22577;\&#22825;&#28982;&#27683;&#20063;&#20381;&#21508;&#24030;&#21312;&#22495;&#19981;&#21516;&#32780;&#26377;&#19981;&#21516;&#20729;&#26684;&#65292;&#25209;&#30332;&#36027;&#29575;&#35531;&#21443;&#32771;&#19979;&#21015;&#36899;&#32080;&#12290;https:\www.cre.gob.mx\IPGN\index.html&#12290;" TargetMode="External"/><Relationship Id="rId66" Type="http://schemas.openxmlformats.org/officeDocument/2006/relationships/hyperlink" Target="Tel:+52-5552274900" TargetMode="External"/><Relationship Id="rId74" Type="http://schemas.openxmlformats.org/officeDocument/2006/relationships/image" Target="media/image2.jpg"/><Relationship Id="rId79" Type="http://schemas.openxmlformats.org/officeDocument/2006/relationships/image" Target="media/image6.jpeg"/><Relationship Id="rId5" Type="http://schemas.openxmlformats.org/officeDocument/2006/relationships/settings" Target="settings.xml"/><Relationship Id="rId61" Type="http://schemas.openxmlformats.org/officeDocument/2006/relationships/hyperlink" Target="http://www.diputados.gob.mx/LeyesBiblio/pdf/125_230421.pdf" TargetMode="External"/><Relationship Id="rId82" Type="http://schemas.openxmlformats.org/officeDocument/2006/relationships/footer" Target="footer8.xml"/><Relationship Id="rId19" Type="http://schemas.openxmlformats.org/officeDocument/2006/relationships/hyperlink" Target="https://www.inegi.org.mx/contenidos/programas/ccpv/2020/doc/Censo2020_Principales_resultados_EUM.pdf"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hyperlink" Target="https://www.eleconomista.com.mx/economia/PIB-por-habitante-en-Mexico-sufrio-su-mayor-descalabro-desde-el-2009-20210327-0010.html" TargetMode="External"/><Relationship Id="rId27" Type="http://schemas.openxmlformats.org/officeDocument/2006/relationships/footer" Target="footer4.xml"/><Relationship Id="rId30" Type="http://schemas.openxmlformats.org/officeDocument/2006/relationships/header" Target="header6.xml"/><Relationship Id="rId35" Type="http://schemas.openxmlformats.org/officeDocument/2006/relationships/hyperlink" Target="https://www.inegi.org.mx/temas/pib/" TargetMode="External"/><Relationship Id="rId43" Type="http://schemas.openxmlformats.org/officeDocument/2006/relationships/hyperlink" Target="http://www.diputados.gob.mx/LeyesBiblio/ref/lgsm.htm" TargetMode="External"/><Relationship Id="rId48" Type="http://schemas.openxmlformats.org/officeDocument/2006/relationships/hyperlink" Target="http://www.diputados.gob.mx/LeyesBiblio/doc/LISR_091219.doc" TargetMode="External"/><Relationship Id="rId56" Type="http://schemas.openxmlformats.org/officeDocument/2006/relationships/hyperlink" Target="http://www.diputados.gob.mx/LeyesBiblio/pdf_mov/Constitucion_Politica.pdf" TargetMode="External"/><Relationship Id="rId64" Type="http://schemas.openxmlformats.org/officeDocument/2006/relationships/hyperlink" Target="https://www.inm.gob.mx/gobmx/word/index.php/paises-requieren-visa-para-mexico/" TargetMode="External"/><Relationship Id="rId69" Type="http://schemas.openxmlformats.org/officeDocument/2006/relationships/header" Target="header14.xml"/><Relationship Id="rId77" Type="http://schemas.openxmlformats.org/officeDocument/2006/relationships/image" Target="media/image5.jpg"/><Relationship Id="rId8" Type="http://schemas.openxmlformats.org/officeDocument/2006/relationships/endnotes" Target="endnotes.xml"/><Relationship Id="rId51" Type="http://schemas.openxmlformats.org/officeDocument/2006/relationships/hyperlink" Target="https://elpreciounitario.com/impuesto-sobre-nomina/" TargetMode="External"/><Relationship Id="rId72" Type="http://schemas.openxmlformats.org/officeDocument/2006/relationships/hyperlink" Target="https://datos.gob.mx/busca/dataset/inversion-extranjera-directa" TargetMode="External"/><Relationship Id="rId80" Type="http://schemas.openxmlformats.org/officeDocument/2006/relationships/header" Target="header17.xml"/><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https://www.cia.gov/library/publications/the-world-factbook/geos/mx.html" TargetMode="External"/><Relationship Id="rId25" Type="http://schemas.openxmlformats.org/officeDocument/2006/relationships/header" Target="header4.xml"/><Relationship Id="rId33" Type="http://schemas.openxmlformats.org/officeDocument/2006/relationships/footer" Target="footer7.xml"/><Relationship Id="rId38" Type="http://schemas.openxmlformats.org/officeDocument/2006/relationships/hyperlink" Target="https://www.gob.mx/sesnsp/acciones-y-programas/incidencia-delictiva-del-fuero-comun-nueva-metodologia?state=published" TargetMode="External"/><Relationship Id="rId46" Type="http://schemas.openxmlformats.org/officeDocument/2006/relationships/header" Target="header10.xml"/><Relationship Id="rId59" Type="http://schemas.openxmlformats.org/officeDocument/2006/relationships/hyperlink" Target="https://www.gob.mx/artf/articulos/infraestructura-ferroviaria-191183?idiom=es" TargetMode="External"/><Relationship Id="rId67" Type="http://schemas.openxmlformats.org/officeDocument/2006/relationships/hyperlink" Target="Tel:+52-5553730088" TargetMode="External"/><Relationship Id="rId20" Type="http://schemas.openxmlformats.org/officeDocument/2006/relationships/hyperlink" Target="https://www.inegi.org.mx/contenidos/temas/economia/pib/pibt/tabulados/ori/PIBT_5.xlsx" TargetMode="External"/><Relationship Id="rId41" Type="http://schemas.openxmlformats.org/officeDocument/2006/relationships/hyperlink" Target="http://www.diputados.gob.mx/LeyesBiblio/ref/lie.htm" TargetMode="External"/><Relationship Id="rId54" Type="http://schemas.openxmlformats.org/officeDocument/2006/relationships/hyperlink" Target="https://www.jornada.com.mx/notas/2022/03/22/economia/banca-mexicana-da-preferencia-a-empresas-extranjeras-bm/" TargetMode="External"/><Relationship Id="rId62" Type="http://schemas.openxmlformats.org/officeDocument/2006/relationships/header" Target="header13.xml"/><Relationship Id="rId70" Type="http://schemas.openxmlformats.org/officeDocument/2006/relationships/header" Target="header15.xml"/><Relationship Id="rId75" Type="http://schemas.openxmlformats.org/officeDocument/2006/relationships/image" Target="media/image3.jpg"/><Relationship Id="rId83"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yperlink" Target="https://www.banxico.org.mx/SieInternet/consultarDirectorioInternetAction.do?sector=18&amp;accion=consultarCuadro&amp;idCuadro=CF101&amp;locale=es" TargetMode="External"/><Relationship Id="rId28" Type="http://schemas.openxmlformats.org/officeDocument/2006/relationships/footer" Target="footer5.xml"/><Relationship Id="rId36" Type="http://schemas.openxmlformats.org/officeDocument/2006/relationships/hyperlink" Target="http://www.fao.org/faostat/en/" TargetMode="External"/><Relationship Id="rId49" Type="http://schemas.openxmlformats.org/officeDocument/2006/relationships/hyperlink" Target="http://www.diputados.gob.mx/LeyesBiblio/doc/LISR_091219.doc" TargetMode="External"/><Relationship Id="rId57" Type="http://schemas.openxmlformats.org/officeDocument/2006/relationships/hyperlink" Target="http://www.diputados.gob.mx/LeyesBiblio/pdf/44_150618.pdf" TargetMode="External"/><Relationship Id="rId10" Type="http://schemas.openxmlformats.org/officeDocument/2006/relationships/header" Target="header1.xml"/><Relationship Id="rId31" Type="http://schemas.openxmlformats.org/officeDocument/2006/relationships/header" Target="header7.xml"/><Relationship Id="rId44" Type="http://schemas.openxmlformats.org/officeDocument/2006/relationships/hyperlink" Target="http://www.diputados.gob.mx/LeyesBiblio/pdf/144_140618.pdf" TargetMode="External"/><Relationship Id="rId52" Type="http://schemas.openxmlformats.org/officeDocument/2006/relationships/hyperlink" Target="http://cms.mx.bk.mufg.jp/principal/uploads/numeros/dictamen2016/dictamen.pdf" TargetMode="External"/><Relationship Id="rId60" Type="http://schemas.openxmlformats.org/officeDocument/2006/relationships/header" Target="header12.xml"/><Relationship Id="rId65" Type="http://schemas.openxmlformats.org/officeDocument/2006/relationships/hyperlink" Target="http://www.gob.mx/inm" TargetMode="External"/><Relationship Id="rId73" Type="http://schemas.openxmlformats.org/officeDocument/2006/relationships/hyperlink" Target="https://datos.gob.mx/busca/dataset/inversion-extranjera-directa" TargetMode="External"/><Relationship Id="rId78" Type="http://schemas.openxmlformats.org/officeDocument/2006/relationships/header" Target="header16.xml"/><Relationship Id="rId81" Type="http://schemas.openxmlformats.org/officeDocument/2006/relationships/header" Target="header18.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A8C9CA-8346-4E4B-8154-4941E7193C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385</TotalTime>
  <Pages>80</Pages>
  <Words>6308</Words>
  <Characters>35960</Characters>
  <Application>Microsoft Office Word</Application>
  <DocSecurity>0</DocSecurity>
  <Lines>299</Lines>
  <Paragraphs>84</Paragraphs>
  <ScaleCrop>false</ScaleCrop>
  <HeadingPairs>
    <vt:vector size="2" baseType="variant">
      <vt:variant>
        <vt:lpstr>Título</vt:lpstr>
      </vt:variant>
      <vt:variant>
        <vt:i4>1</vt:i4>
      </vt:variant>
    </vt:vector>
  </HeadingPairs>
  <TitlesOfParts>
    <vt:vector size="1" baseType="lpstr">
      <vt:lpstr>孟 加 拉 投 資 環 境 簡 介</vt:lpstr>
    </vt:vector>
  </TitlesOfParts>
  <Company>Ministry of Economic Affairs,R.O.C.</Company>
  <LinksUpToDate>false</LinksUpToDate>
  <CharactersWithSpaces>42184</CharactersWithSpaces>
  <SharedDoc>false</SharedDoc>
  <HLinks>
    <vt:vector size="1248" baseType="variant">
      <vt:variant>
        <vt:i4>8060967</vt:i4>
      </vt:variant>
      <vt:variant>
        <vt:i4>672</vt:i4>
      </vt:variant>
      <vt:variant>
        <vt:i4>0</vt:i4>
      </vt:variant>
      <vt:variant>
        <vt:i4>5</vt:i4>
      </vt:variant>
      <vt:variant>
        <vt:lpwstr>http://www.campomexicano.gob.mx/boletinsiap/014-e.html</vt:lpwstr>
      </vt:variant>
      <vt:variant>
        <vt:lpwstr/>
      </vt:variant>
      <vt:variant>
        <vt:i4>3670072</vt:i4>
      </vt:variant>
      <vt:variant>
        <vt:i4>669</vt:i4>
      </vt:variant>
      <vt:variant>
        <vt:i4>0</vt:i4>
      </vt:variant>
      <vt:variant>
        <vt:i4>5</vt:i4>
      </vt:variant>
      <vt:variant>
        <vt:lpwstr>https://datos.gob.mx/busca/dataset/inversion-extranjera-directa</vt:lpwstr>
      </vt:variant>
      <vt:variant>
        <vt:lpwstr/>
      </vt:variant>
      <vt:variant>
        <vt:i4>3670072</vt:i4>
      </vt:variant>
      <vt:variant>
        <vt:i4>666</vt:i4>
      </vt:variant>
      <vt:variant>
        <vt:i4>0</vt:i4>
      </vt:variant>
      <vt:variant>
        <vt:i4>5</vt:i4>
      </vt:variant>
      <vt:variant>
        <vt:lpwstr>https://datos.gob.mx/busca/dataset/inversion-extranjera-directa</vt:lpwstr>
      </vt:variant>
      <vt:variant>
        <vt:lpwstr/>
      </vt:variant>
      <vt:variant>
        <vt:i4>524301</vt:i4>
      </vt:variant>
      <vt:variant>
        <vt:i4>663</vt:i4>
      </vt:variant>
      <vt:variant>
        <vt:i4>0</vt:i4>
      </vt:variant>
      <vt:variant>
        <vt:i4>5</vt:i4>
      </vt:variant>
      <vt:variant>
        <vt:lpwstr>https://oficinaenlace.sre.gob.mx/taiwan/</vt:lpwstr>
      </vt:variant>
      <vt:variant>
        <vt:lpwstr/>
      </vt:variant>
      <vt:variant>
        <vt:i4>7667817</vt:i4>
      </vt:variant>
      <vt:variant>
        <vt:i4>660</vt:i4>
      </vt:variant>
      <vt:variant>
        <vt:i4>0</vt:i4>
      </vt:variant>
      <vt:variant>
        <vt:i4>5</vt:i4>
      </vt:variant>
      <vt:variant>
        <vt:lpwstr>https://www.gob.mx/inm</vt:lpwstr>
      </vt:variant>
      <vt:variant>
        <vt:lpwstr/>
      </vt:variant>
      <vt:variant>
        <vt:i4>6422648</vt:i4>
      </vt:variant>
      <vt:variant>
        <vt:i4>657</vt:i4>
      </vt:variant>
      <vt:variant>
        <vt:i4>0</vt:i4>
      </vt:variant>
      <vt:variant>
        <vt:i4>5</vt:i4>
      </vt:variant>
      <vt:variant>
        <vt:lpwstr>https://www.inm.gob.mx/gobmx/word/index.php/paises-requieren-visa-para-mexico/</vt:lpwstr>
      </vt:variant>
      <vt:variant>
        <vt:lpwstr/>
      </vt:variant>
      <vt:variant>
        <vt:i4>7143459</vt:i4>
      </vt:variant>
      <vt:variant>
        <vt:i4>654</vt:i4>
      </vt:variant>
      <vt:variant>
        <vt:i4>0</vt:i4>
      </vt:variant>
      <vt:variant>
        <vt:i4>5</vt:i4>
      </vt:variant>
      <vt:variant>
        <vt:lpwstr>https://oficinaenlace.sre.gob.mx/taiwan/index.php/consulares/visas</vt:lpwstr>
      </vt:variant>
      <vt:variant>
        <vt:lpwstr/>
      </vt:variant>
      <vt:variant>
        <vt:i4>8192032</vt:i4>
      </vt:variant>
      <vt:variant>
        <vt:i4>651</vt:i4>
      </vt:variant>
      <vt:variant>
        <vt:i4>0</vt:i4>
      </vt:variant>
      <vt:variant>
        <vt:i4>5</vt:i4>
      </vt:variant>
      <vt:variant>
        <vt:lpwstr>https://idconline.mx/seguridad-social/2020/01/06/factores-de-las-cuotas-y-aportaciones-2020</vt:lpwstr>
      </vt:variant>
      <vt:variant>
        <vt:lpwstr/>
      </vt:variant>
      <vt:variant>
        <vt:i4>5963801</vt:i4>
      </vt:variant>
      <vt:variant>
        <vt:i4>648</vt:i4>
      </vt:variant>
      <vt:variant>
        <vt:i4>0</vt:i4>
      </vt:variant>
      <vt:variant>
        <vt:i4>5</vt:i4>
      </vt:variant>
      <vt:variant>
        <vt:lpwstr>https://www.3003.com.mx/blog/como-calcular-las-cuotas-obrero-patron-de-mis-empleados.html</vt:lpwstr>
      </vt:variant>
      <vt:variant>
        <vt:lpwstr/>
      </vt:variant>
      <vt:variant>
        <vt:i4>6029361</vt:i4>
      </vt:variant>
      <vt:variant>
        <vt:i4>645</vt:i4>
      </vt:variant>
      <vt:variant>
        <vt:i4>0</vt:i4>
      </vt:variant>
      <vt:variant>
        <vt:i4>5</vt:i4>
      </vt:variant>
      <vt:variant>
        <vt:lpwstr>http://www.diputados.gob.mx/LeyesBiblio/pdf/125_120615.pdf</vt:lpwstr>
      </vt:variant>
      <vt:variant>
        <vt:lpwstr/>
      </vt:variant>
      <vt:variant>
        <vt:i4>2293797</vt:i4>
      </vt:variant>
      <vt:variant>
        <vt:i4>642</vt:i4>
      </vt:variant>
      <vt:variant>
        <vt:i4>0</vt:i4>
      </vt:variant>
      <vt:variant>
        <vt:i4>5</vt:i4>
      </vt:variant>
      <vt:variant>
        <vt:lpwstr>https://www.gob.mx/cms/uploads/attachment/file/525061/Tabla_de_salarios_m_nmos_vigentes_apartir_del_01_de_enero_de_2020.pdf</vt:lpwstr>
      </vt:variant>
      <vt:variant>
        <vt:lpwstr/>
      </vt:variant>
      <vt:variant>
        <vt:i4>524374</vt:i4>
      </vt:variant>
      <vt:variant>
        <vt:i4>639</vt:i4>
      </vt:variant>
      <vt:variant>
        <vt:i4>0</vt:i4>
      </vt:variant>
      <vt:variant>
        <vt:i4>5</vt:i4>
      </vt:variant>
      <vt:variant>
        <vt:lpwstr>https://www.dices.mx/dices/mueven-por-tierra-82-de-mercancias-en-mexico/</vt:lpwstr>
      </vt:variant>
      <vt:variant>
        <vt:lpwstr/>
      </vt:variant>
      <vt:variant>
        <vt:i4>7602236</vt:i4>
      </vt:variant>
      <vt:variant>
        <vt:i4>636</vt:i4>
      </vt:variant>
      <vt:variant>
        <vt:i4>0</vt:i4>
      </vt:variant>
      <vt:variant>
        <vt:i4>5</vt:i4>
      </vt:variant>
      <vt:variant>
        <vt:lpwstr>http://www.sct.gob.mx/index.php?id=198</vt:lpwstr>
      </vt:variant>
      <vt:variant>
        <vt:lpwstr/>
      </vt:variant>
      <vt:variant>
        <vt:i4>1048579</vt:i4>
      </vt:variant>
      <vt:variant>
        <vt:i4>633</vt:i4>
      </vt:variant>
      <vt:variant>
        <vt:i4>0</vt:i4>
      </vt:variant>
      <vt:variant>
        <vt:i4>5</vt:i4>
      </vt:variant>
      <vt:variant>
        <vt:lpwstr>http://www.sct.gob.mx/transporte-y-medicina-preventiva/aeronautica-civil/5-estadisticas/55-estadistica-operacional-de-aeropuertos-statistics-by-airport/</vt:lpwstr>
      </vt:variant>
      <vt:variant>
        <vt:lpwstr/>
      </vt:variant>
      <vt:variant>
        <vt:i4>1048579</vt:i4>
      </vt:variant>
      <vt:variant>
        <vt:i4>630</vt:i4>
      </vt:variant>
      <vt:variant>
        <vt:i4>0</vt:i4>
      </vt:variant>
      <vt:variant>
        <vt:i4>5</vt:i4>
      </vt:variant>
      <vt:variant>
        <vt:lpwstr>http://www.sct.gob.mx/transporte-y-medicina-preventiva/aeronautica-civil/5-estadisticas/55-estadistica-operacional-de-aeropuertos-statistics-by-airport/</vt:lpwstr>
      </vt:variant>
      <vt:variant>
        <vt:lpwstr/>
      </vt:variant>
      <vt:variant>
        <vt:i4>6881396</vt:i4>
      </vt:variant>
      <vt:variant>
        <vt:i4>627</vt:i4>
      </vt:variant>
      <vt:variant>
        <vt:i4>0</vt:i4>
      </vt:variant>
      <vt:variant>
        <vt:i4>5</vt:i4>
      </vt:variant>
      <vt:variant>
        <vt:lpwstr>https://www.gob.mx/cms/uploads/attachment/file/513993/TM_ANEXO_TECNICO_VF2__1_.pdf</vt:lpwstr>
      </vt:variant>
      <vt:variant>
        <vt:lpwstr/>
      </vt:variant>
      <vt:variant>
        <vt:i4>3735588</vt:i4>
      </vt:variant>
      <vt:variant>
        <vt:i4>624</vt:i4>
      </vt:variant>
      <vt:variant>
        <vt:i4>0</vt:i4>
      </vt:variant>
      <vt:variant>
        <vt:i4>5</vt:i4>
      </vt:variant>
      <vt:variant>
        <vt:lpwstr>http://www.trenmaya.gob.mx/</vt:lpwstr>
      </vt:variant>
      <vt:variant>
        <vt:lpwstr/>
      </vt:variant>
      <vt:variant>
        <vt:i4>4259922</vt:i4>
      </vt:variant>
      <vt:variant>
        <vt:i4>621</vt:i4>
      </vt:variant>
      <vt:variant>
        <vt:i4>0</vt:i4>
      </vt:variant>
      <vt:variant>
        <vt:i4>5</vt:i4>
      </vt:variant>
      <vt:variant>
        <vt:lpwstr>https://www.gob.mx/artf/articulos/infraestructura-ferroviaria-191183?idiom=es</vt:lpwstr>
      </vt:variant>
      <vt:variant>
        <vt:lpwstr/>
      </vt:variant>
      <vt:variant>
        <vt:i4>3276901</vt:i4>
      </vt:variant>
      <vt:variant>
        <vt:i4>618</vt:i4>
      </vt:variant>
      <vt:variant>
        <vt:i4>0</vt:i4>
      </vt:variant>
      <vt:variant>
        <vt:i4>5</vt:i4>
      </vt:variant>
      <vt:variant>
        <vt:lpwstr>https://www.gob.mx/imt/acciones-y-programas/red-nacional-de-caminos</vt:lpwstr>
      </vt:variant>
      <vt:variant>
        <vt:lpwstr/>
      </vt:variant>
      <vt:variant>
        <vt:i4>6160405</vt:i4>
      </vt:variant>
      <vt:variant>
        <vt:i4>615</vt:i4>
      </vt:variant>
      <vt:variant>
        <vt:i4>0</vt:i4>
      </vt:variant>
      <vt:variant>
        <vt:i4>5</vt:i4>
      </vt:variant>
      <vt:variant>
        <vt:lpwstr>http://www.gasnaturalfenosa.com.mx/mx/pequeno+negocio/distribucion+de+gas+natural/1285346488254/tarifas.html</vt:lpwstr>
      </vt:variant>
      <vt:variant>
        <vt:lpwstr/>
      </vt:variant>
      <vt:variant>
        <vt:i4>852055</vt:i4>
      </vt:variant>
      <vt:variant>
        <vt:i4>612</vt:i4>
      </vt:variant>
      <vt:variant>
        <vt:i4>0</vt:i4>
      </vt:variant>
      <vt:variant>
        <vt:i4>5</vt:i4>
      </vt:variant>
      <vt:variant>
        <vt:lpwstr>https://app.cfe.mx/Aplicaciones/CCFE/Tarifas/TarifasCRECasa/Casa.aspx</vt:lpwstr>
      </vt:variant>
      <vt:variant>
        <vt:lpwstr/>
      </vt:variant>
      <vt:variant>
        <vt:i4>3276904</vt:i4>
      </vt:variant>
      <vt:variant>
        <vt:i4>609</vt:i4>
      </vt:variant>
      <vt:variant>
        <vt:i4>0</vt:i4>
      </vt:variant>
      <vt:variant>
        <vt:i4>5</vt:i4>
      </vt:variant>
      <vt:variant>
        <vt:lpwstr>https://app.cfe.mx/Aplicaciones/CCFE/Tarifas/TarifasCRENegocio/Negocio.aspx</vt:lpwstr>
      </vt:variant>
      <vt:variant>
        <vt:lpwstr/>
      </vt:variant>
      <vt:variant>
        <vt:i4>3276904</vt:i4>
      </vt:variant>
      <vt:variant>
        <vt:i4>606</vt:i4>
      </vt:variant>
      <vt:variant>
        <vt:i4>0</vt:i4>
      </vt:variant>
      <vt:variant>
        <vt:i4>5</vt:i4>
      </vt:variant>
      <vt:variant>
        <vt:lpwstr>https://app.cfe.mx/Aplicaciones/CCFE/Tarifas/TarifasCREIndustria/Industria.aspx</vt:lpwstr>
      </vt:variant>
      <vt:variant>
        <vt:lpwstr/>
      </vt:variant>
      <vt:variant>
        <vt:i4>6488115</vt:i4>
      </vt:variant>
      <vt:variant>
        <vt:i4>603</vt:i4>
      </vt:variant>
      <vt:variant>
        <vt:i4>0</vt:i4>
      </vt:variant>
      <vt:variant>
        <vt:i4>5</vt:i4>
      </vt:variant>
      <vt:variant>
        <vt:lpwstr>http://sie.energia.gob.mx/bdiController.do?action=cuadro&amp;cvecua=IIIBC01</vt:lpwstr>
      </vt:variant>
      <vt:variant>
        <vt:lpwstr/>
      </vt:variant>
      <vt:variant>
        <vt:i4>3211311</vt:i4>
      </vt:variant>
      <vt:variant>
        <vt:i4>600</vt:i4>
      </vt:variant>
      <vt:variant>
        <vt:i4>0</vt:i4>
      </vt:variant>
      <vt:variant>
        <vt:i4>5</vt:i4>
      </vt:variant>
      <vt:variant>
        <vt:lpwstr>http://187.189.183.90/</vt:lpwstr>
      </vt:variant>
      <vt:variant>
        <vt:lpwstr/>
      </vt:variant>
      <vt:variant>
        <vt:i4>5767279</vt:i4>
      </vt:variant>
      <vt:variant>
        <vt:i4>597</vt:i4>
      </vt:variant>
      <vt:variant>
        <vt:i4>0</vt:i4>
      </vt:variant>
      <vt:variant>
        <vt:i4>5</vt:i4>
      </vt:variant>
      <vt:variant>
        <vt:lpwstr>http://www.diputados.gob.mx/LeyesBiblio/pdf/44_150618.pdf</vt:lpwstr>
      </vt:variant>
      <vt:variant>
        <vt:lpwstr/>
      </vt:variant>
      <vt:variant>
        <vt:i4>6946822</vt:i4>
      </vt:variant>
      <vt:variant>
        <vt:i4>594</vt:i4>
      </vt:variant>
      <vt:variant>
        <vt:i4>0</vt:i4>
      </vt:variant>
      <vt:variant>
        <vt:i4>5</vt:i4>
      </vt:variant>
      <vt:variant>
        <vt:lpwstr>http://www.diputados.gob.mx/LeyesBiblio/pdf/1_060320.pdf</vt:lpwstr>
      </vt:variant>
      <vt:variant>
        <vt:lpwstr/>
      </vt:variant>
      <vt:variant>
        <vt:i4>4325461</vt:i4>
      </vt:variant>
      <vt:variant>
        <vt:i4>591</vt:i4>
      </vt:variant>
      <vt:variant>
        <vt:i4>0</vt:i4>
      </vt:variant>
      <vt:variant>
        <vt:i4>5</vt:i4>
      </vt:variant>
      <vt:variant>
        <vt:lpwstr>http://www.banxico.org.mx/sistema-financiero/publicaciones/indicadores-basicos-de-creditos-personales/%7B27DD6240-B88F-DC63-247E-4A9CD4873FD8%7D.pdf</vt:lpwstr>
      </vt:variant>
      <vt:variant>
        <vt:lpwstr/>
      </vt:variant>
      <vt:variant>
        <vt:i4>2949231</vt:i4>
      </vt:variant>
      <vt:variant>
        <vt:i4>588</vt:i4>
      </vt:variant>
      <vt:variant>
        <vt:i4>0</vt:i4>
      </vt:variant>
      <vt:variant>
        <vt:i4>5</vt:i4>
      </vt:variant>
      <vt:variant>
        <vt:lpwstr>http://www.banxico.org.mx/sistema-financiero/publicaciones/indicadores-basicos-de-creditos-automotrices-/%7B00C27995-08B0-EA14-A4AF-613D155B8B28%7D.pdf</vt:lpwstr>
      </vt:variant>
      <vt:variant>
        <vt:lpwstr/>
      </vt:variant>
      <vt:variant>
        <vt:i4>1179653</vt:i4>
      </vt:variant>
      <vt:variant>
        <vt:i4>585</vt:i4>
      </vt:variant>
      <vt:variant>
        <vt:i4>0</vt:i4>
      </vt:variant>
      <vt:variant>
        <vt:i4>5</vt:i4>
      </vt:variant>
      <vt:variant>
        <vt:lpwstr>http://www.bancomext.com/productos-y-servicios/credito/proyectos-de-inversion</vt:lpwstr>
      </vt:variant>
      <vt:variant>
        <vt:lpwstr/>
      </vt:variant>
      <vt:variant>
        <vt:i4>5177436</vt:i4>
      </vt:variant>
      <vt:variant>
        <vt:i4>582</vt:i4>
      </vt:variant>
      <vt:variant>
        <vt:i4>0</vt:i4>
      </vt:variant>
      <vt:variant>
        <vt:i4>5</vt:i4>
      </vt:variant>
      <vt:variant>
        <vt:lpwstr>http://www.trabajo.com.mx/programa_de_financiamiento_del_bancomext.htm</vt:lpwstr>
      </vt:variant>
      <vt:variant>
        <vt:lpwstr/>
      </vt:variant>
      <vt:variant>
        <vt:i4>5177436</vt:i4>
      </vt:variant>
      <vt:variant>
        <vt:i4>579</vt:i4>
      </vt:variant>
      <vt:variant>
        <vt:i4>0</vt:i4>
      </vt:variant>
      <vt:variant>
        <vt:i4>5</vt:i4>
      </vt:variant>
      <vt:variant>
        <vt:lpwstr>http://www.trabajo.com.mx/programa_de_financiamiento_del_bancomext.htm</vt:lpwstr>
      </vt:variant>
      <vt:variant>
        <vt:lpwstr/>
      </vt:variant>
      <vt:variant>
        <vt:i4>589851</vt:i4>
      </vt:variant>
      <vt:variant>
        <vt:i4>576</vt:i4>
      </vt:variant>
      <vt:variant>
        <vt:i4>0</vt:i4>
      </vt:variant>
      <vt:variant>
        <vt:i4>5</vt:i4>
      </vt:variant>
      <vt:variant>
        <vt:lpwstr>http://www.bancomext.com/productos-y-servicios/credito/capital-de-trabajo</vt:lpwstr>
      </vt:variant>
      <vt:variant>
        <vt:lpwstr/>
      </vt:variant>
      <vt:variant>
        <vt:i4>5177461</vt:i4>
      </vt:variant>
      <vt:variant>
        <vt:i4>573</vt:i4>
      </vt:variant>
      <vt:variant>
        <vt:i4>0</vt:i4>
      </vt:variant>
      <vt:variant>
        <vt:i4>5</vt:i4>
      </vt:variant>
      <vt:variant>
        <vt:lpwstr>https://www.dof.gob.mx/nota_detalle.php?codigo=5582710&amp;fecha=24/12/2019</vt:lpwstr>
      </vt:variant>
      <vt:variant>
        <vt:lpwstr/>
      </vt:variant>
      <vt:variant>
        <vt:i4>131093</vt:i4>
      </vt:variant>
      <vt:variant>
        <vt:i4>570</vt:i4>
      </vt:variant>
      <vt:variant>
        <vt:i4>0</vt:i4>
      </vt:variant>
      <vt:variant>
        <vt:i4>5</vt:i4>
      </vt:variant>
      <vt:variant>
        <vt:lpwstr>http://www.sat.gob.mx/english/Paginas/enajenacion_de_acciones.aspx</vt:lpwstr>
      </vt:variant>
      <vt:variant>
        <vt:lpwstr/>
      </vt:variant>
      <vt:variant>
        <vt:i4>5636200</vt:i4>
      </vt:variant>
      <vt:variant>
        <vt:i4>567</vt:i4>
      </vt:variant>
      <vt:variant>
        <vt:i4>0</vt:i4>
      </vt:variant>
      <vt:variant>
        <vt:i4>5</vt:i4>
      </vt:variant>
      <vt:variant>
        <vt:lpwstr>http://www.diputados.gob.mx/LeyesBiblio/pdf/78_241219.pdf</vt:lpwstr>
      </vt:variant>
      <vt:variant>
        <vt:lpwstr/>
      </vt:variant>
      <vt:variant>
        <vt:i4>6029361</vt:i4>
      </vt:variant>
      <vt:variant>
        <vt:i4>564</vt:i4>
      </vt:variant>
      <vt:variant>
        <vt:i4>0</vt:i4>
      </vt:variant>
      <vt:variant>
        <vt:i4>5</vt:i4>
      </vt:variant>
      <vt:variant>
        <vt:lpwstr>http://www.diputados.gob.mx/LeyesBiblio/pdf/107_281219.pdf</vt:lpwstr>
      </vt:variant>
      <vt:variant>
        <vt:lpwstr/>
      </vt:variant>
      <vt:variant>
        <vt:i4>4259935</vt:i4>
      </vt:variant>
      <vt:variant>
        <vt:i4>561</vt:i4>
      </vt:variant>
      <vt:variant>
        <vt:i4>0</vt:i4>
      </vt:variant>
      <vt:variant>
        <vt:i4>5</vt:i4>
      </vt:variant>
      <vt:variant>
        <vt:lpwstr>http://losimpuestos.com.mx/isr-enajenacion-de-inmuebles/</vt:lpwstr>
      </vt:variant>
      <vt:variant>
        <vt:lpwstr/>
      </vt:variant>
      <vt:variant>
        <vt:i4>3801203</vt:i4>
      </vt:variant>
      <vt:variant>
        <vt:i4>558</vt:i4>
      </vt:variant>
      <vt:variant>
        <vt:i4>0</vt:i4>
      </vt:variant>
      <vt:variant>
        <vt:i4>5</vt:i4>
      </vt:variant>
      <vt:variant>
        <vt:lpwstr>https://www2.deloitte.com/content/dam/Deloitte/mx/Documents/audit/2020/Resumen-ISN-2020.pdf</vt:lpwstr>
      </vt:variant>
      <vt:variant>
        <vt:lpwstr/>
      </vt:variant>
      <vt:variant>
        <vt:i4>4259956</vt:i4>
      </vt:variant>
      <vt:variant>
        <vt:i4>555</vt:i4>
      </vt:variant>
      <vt:variant>
        <vt:i4>0</vt:i4>
      </vt:variant>
      <vt:variant>
        <vt:i4>5</vt:i4>
      </vt:variant>
      <vt:variant>
        <vt:lpwstr>https://www.dof.gob.mx/nota_detalle.php?codigo=5576783&amp;fecha=28/10/2019</vt:lpwstr>
      </vt:variant>
      <vt:variant>
        <vt:lpwstr/>
      </vt:variant>
      <vt:variant>
        <vt:i4>4259956</vt:i4>
      </vt:variant>
      <vt:variant>
        <vt:i4>552</vt:i4>
      </vt:variant>
      <vt:variant>
        <vt:i4>0</vt:i4>
      </vt:variant>
      <vt:variant>
        <vt:i4>5</vt:i4>
      </vt:variant>
      <vt:variant>
        <vt:lpwstr>https://www.dof.gob.mx/nota_detalle.php?codigo=5576783&amp;fecha=28/10/2019</vt:lpwstr>
      </vt:variant>
      <vt:variant>
        <vt:lpwstr/>
      </vt:variant>
      <vt:variant>
        <vt:i4>4653171</vt:i4>
      </vt:variant>
      <vt:variant>
        <vt:i4>549</vt:i4>
      </vt:variant>
      <vt:variant>
        <vt:i4>0</vt:i4>
      </vt:variant>
      <vt:variant>
        <vt:i4>5</vt:i4>
      </vt:variant>
      <vt:variant>
        <vt:lpwstr>https://www.dof.gob.mx/nota_detalle.php?codigo=5547122&amp;fecha=24/12/2018</vt:lpwstr>
      </vt:variant>
      <vt:variant>
        <vt:lpwstr/>
      </vt:variant>
      <vt:variant>
        <vt:i4>7798856</vt:i4>
      </vt:variant>
      <vt:variant>
        <vt:i4>546</vt:i4>
      </vt:variant>
      <vt:variant>
        <vt:i4>0</vt:i4>
      </vt:variant>
      <vt:variant>
        <vt:i4>5</vt:i4>
      </vt:variant>
      <vt:variant>
        <vt:lpwstr>http://www.diputados.gob.mx/LeyesBiblio/doc/LISR_091219.doc</vt:lpwstr>
      </vt:variant>
      <vt:variant>
        <vt:lpwstr/>
      </vt:variant>
      <vt:variant>
        <vt:i4>589833</vt:i4>
      </vt:variant>
      <vt:variant>
        <vt:i4>543</vt:i4>
      </vt:variant>
      <vt:variant>
        <vt:i4>0</vt:i4>
      </vt:variant>
      <vt:variant>
        <vt:i4>5</vt:i4>
      </vt:variant>
      <vt:variant>
        <vt:lpwstr>https://www.gob.mx/zonalibredelafronteranorte</vt:lpwstr>
      </vt:variant>
      <vt:variant>
        <vt:lpwstr/>
      </vt:variant>
      <vt:variant>
        <vt:i4>3080197</vt:i4>
      </vt:variant>
      <vt:variant>
        <vt:i4>540</vt:i4>
      </vt:variant>
      <vt:variant>
        <vt:i4>0</vt:i4>
      </vt:variant>
      <vt:variant>
        <vt:i4>5</vt:i4>
      </vt:variant>
      <vt:variant>
        <vt:lpwstr>http://dof.gob.mx/nota_detalle.php?codigo=5547485&amp;fecha=31/12/2018</vt:lpwstr>
      </vt:variant>
      <vt:variant>
        <vt:lpwstr/>
      </vt:variant>
      <vt:variant>
        <vt:i4>7798856</vt:i4>
      </vt:variant>
      <vt:variant>
        <vt:i4>537</vt:i4>
      </vt:variant>
      <vt:variant>
        <vt:i4>0</vt:i4>
      </vt:variant>
      <vt:variant>
        <vt:i4>5</vt:i4>
      </vt:variant>
      <vt:variant>
        <vt:lpwstr>http://www.diputados.gob.mx/LeyesBiblio/doc/LISR_091219.doc</vt:lpwstr>
      </vt:variant>
      <vt:variant>
        <vt:lpwstr/>
      </vt:variant>
      <vt:variant>
        <vt:i4>7798856</vt:i4>
      </vt:variant>
      <vt:variant>
        <vt:i4>534</vt:i4>
      </vt:variant>
      <vt:variant>
        <vt:i4>0</vt:i4>
      </vt:variant>
      <vt:variant>
        <vt:i4>5</vt:i4>
      </vt:variant>
      <vt:variant>
        <vt:lpwstr>http://www.diputados.gob.mx/LeyesBiblio/doc/LISR_091219.doc</vt:lpwstr>
      </vt:variant>
      <vt:variant>
        <vt:lpwstr/>
      </vt:variant>
      <vt:variant>
        <vt:i4>9</vt:i4>
      </vt:variant>
      <vt:variant>
        <vt:i4>531</vt:i4>
      </vt:variant>
      <vt:variant>
        <vt:i4>0</vt:i4>
      </vt:variant>
      <vt:variant>
        <vt:i4>5</vt:i4>
      </vt:variant>
      <vt:variant>
        <vt:lpwstr>http://www.sat.gob.mx/informacion_fiscal/normatividad/Paginas/2017/leyes_2017.aspx</vt:lpwstr>
      </vt:variant>
      <vt:variant>
        <vt:lpwstr/>
      </vt:variant>
      <vt:variant>
        <vt:i4>5308485</vt:i4>
      </vt:variant>
      <vt:variant>
        <vt:i4>528</vt:i4>
      </vt:variant>
      <vt:variant>
        <vt:i4>0</vt:i4>
      </vt:variant>
      <vt:variant>
        <vt:i4>5</vt:i4>
      </vt:variant>
      <vt:variant>
        <vt:lpwstr>http://www.economia-noms.gob.mx/</vt:lpwstr>
      </vt:variant>
      <vt:variant>
        <vt:lpwstr/>
      </vt:variant>
      <vt:variant>
        <vt:i4>1245244</vt:i4>
      </vt:variant>
      <vt:variant>
        <vt:i4>525</vt:i4>
      </vt:variant>
      <vt:variant>
        <vt:i4>0</vt:i4>
      </vt:variant>
      <vt:variant>
        <vt:i4>5</vt:i4>
      </vt:variant>
      <vt:variant>
        <vt:lpwstr>https://ec.europa.eu/europeaid/countries/mexico_en</vt:lpwstr>
      </vt:variant>
      <vt:variant>
        <vt:lpwstr/>
      </vt:variant>
      <vt:variant>
        <vt:i4>6029393</vt:i4>
      </vt:variant>
      <vt:variant>
        <vt:i4>522</vt:i4>
      </vt:variant>
      <vt:variant>
        <vt:i4>0</vt:i4>
      </vt:variant>
      <vt:variant>
        <vt:i4>5</vt:i4>
      </vt:variant>
      <vt:variant>
        <vt:lpwstr>http://www.diputados.gob.mx/LeyesBiblio/pdf/LIGIE.pdf</vt:lpwstr>
      </vt:variant>
      <vt:variant>
        <vt:lpwstr/>
      </vt:variant>
      <vt:variant>
        <vt:i4>983043</vt:i4>
      </vt:variant>
      <vt:variant>
        <vt:i4>519</vt:i4>
      </vt:variant>
      <vt:variant>
        <vt:i4>0</vt:i4>
      </vt:variant>
      <vt:variant>
        <vt:i4>5</vt:i4>
      </vt:variant>
      <vt:variant>
        <vt:lpwstr>http://www.siicex.gob.mx/portalSiicex/Transparencia/prosec/prosec-infgeneral.htm</vt:lpwstr>
      </vt:variant>
      <vt:variant>
        <vt:lpwstr/>
      </vt:variant>
      <vt:variant>
        <vt:i4>1376323</vt:i4>
      </vt:variant>
      <vt:variant>
        <vt:i4>516</vt:i4>
      </vt:variant>
      <vt:variant>
        <vt:i4>0</vt:i4>
      </vt:variant>
      <vt:variant>
        <vt:i4>5</vt:i4>
      </vt:variant>
      <vt:variant>
        <vt:lpwstr>http://www.siicex.gob.mx/portalSiicex/SICETECA/Decretos/Programas/IMMEX/IMMEX.htm</vt:lpwstr>
      </vt:variant>
      <vt:variant>
        <vt:lpwstr/>
      </vt:variant>
      <vt:variant>
        <vt:i4>5308464</vt:i4>
      </vt:variant>
      <vt:variant>
        <vt:i4>513</vt:i4>
      </vt:variant>
      <vt:variant>
        <vt:i4>0</vt:i4>
      </vt:variant>
      <vt:variant>
        <vt:i4>5</vt:i4>
      </vt:variant>
      <vt:variant>
        <vt:lpwstr>http://www.diputados.gob.mx/LeyesBiblio/pdf/144_140618.pdf</vt:lpwstr>
      </vt:variant>
      <vt:variant>
        <vt:lpwstr/>
      </vt:variant>
      <vt:variant>
        <vt:i4>1572872</vt:i4>
      </vt:variant>
      <vt:variant>
        <vt:i4>510</vt:i4>
      </vt:variant>
      <vt:variant>
        <vt:i4>0</vt:i4>
      </vt:variant>
      <vt:variant>
        <vt:i4>5</vt:i4>
      </vt:variant>
      <vt:variant>
        <vt:lpwstr>http://www.diputados.gob.mx/LeyesBiblio/ref/lgsm.htm</vt:lpwstr>
      </vt:variant>
      <vt:variant>
        <vt:lpwstr/>
      </vt:variant>
      <vt:variant>
        <vt:i4>5767274</vt:i4>
      </vt:variant>
      <vt:variant>
        <vt:i4>507</vt:i4>
      </vt:variant>
      <vt:variant>
        <vt:i4>0</vt:i4>
      </vt:variant>
      <vt:variant>
        <vt:i4>5</vt:i4>
      </vt:variant>
      <vt:variant>
        <vt:lpwstr>http://www.diputados.gob.mx/LeyesBiblio/doc/44_150618.doc</vt:lpwstr>
      </vt:variant>
      <vt:variant>
        <vt:lpwstr/>
      </vt:variant>
      <vt:variant>
        <vt:i4>2359340</vt:i4>
      </vt:variant>
      <vt:variant>
        <vt:i4>504</vt:i4>
      </vt:variant>
      <vt:variant>
        <vt:i4>0</vt:i4>
      </vt:variant>
      <vt:variant>
        <vt:i4>5</vt:i4>
      </vt:variant>
      <vt:variant>
        <vt:lpwstr>http://www.diputados.gob.mx/LeyesBiblio/ref/lie.htm</vt:lpwstr>
      </vt:variant>
      <vt:variant>
        <vt:lpwstr/>
      </vt:variant>
      <vt:variant>
        <vt:i4>6881396</vt:i4>
      </vt:variant>
      <vt:variant>
        <vt:i4>501</vt:i4>
      </vt:variant>
      <vt:variant>
        <vt:i4>0</vt:i4>
      </vt:variant>
      <vt:variant>
        <vt:i4>5</vt:i4>
      </vt:variant>
      <vt:variant>
        <vt:lpwstr>https://www.gob.mx/cms/uploads/attachment/file/513993/TM_ANEXO_TECNICO_VF2__1_.pdf</vt:lpwstr>
      </vt:variant>
      <vt:variant>
        <vt:lpwstr/>
      </vt:variant>
      <vt:variant>
        <vt:i4>3735588</vt:i4>
      </vt:variant>
      <vt:variant>
        <vt:i4>498</vt:i4>
      </vt:variant>
      <vt:variant>
        <vt:i4>0</vt:i4>
      </vt:variant>
      <vt:variant>
        <vt:i4>5</vt:i4>
      </vt:variant>
      <vt:variant>
        <vt:lpwstr>http://www.trenmaya.gob.mx/</vt:lpwstr>
      </vt:variant>
      <vt:variant>
        <vt:lpwstr/>
      </vt:variant>
      <vt:variant>
        <vt:i4>4325456</vt:i4>
      </vt:variant>
      <vt:variant>
        <vt:i4>495</vt:i4>
      </vt:variant>
      <vt:variant>
        <vt:i4>0</vt:i4>
      </vt:variant>
      <vt:variant>
        <vt:i4>5</vt:i4>
      </vt:variant>
      <vt:variant>
        <vt:lpwstr>https://www.gob.mx/sesnsp/acciones-y-programas/incidencia-delictiva-del-fuero-comun-nueva-metodologia?state=published</vt:lpwstr>
      </vt:variant>
      <vt:variant>
        <vt:lpwstr/>
      </vt:variant>
      <vt:variant>
        <vt:i4>8126515</vt:i4>
      </vt:variant>
      <vt:variant>
        <vt:i4>492</vt:i4>
      </vt:variant>
      <vt:variant>
        <vt:i4>0</vt:i4>
      </vt:variant>
      <vt:variant>
        <vt:i4>5</vt:i4>
      </vt:variant>
      <vt:variant>
        <vt:lpwstr>https://www.inegi.org.mx/contenidos/saladeprensa/boletines/2018/OtrTemEcon/ENIF2018.pdf</vt:lpwstr>
      </vt:variant>
      <vt:variant>
        <vt:lpwstr/>
      </vt:variant>
      <vt:variant>
        <vt:i4>1703936</vt:i4>
      </vt:variant>
      <vt:variant>
        <vt:i4>489</vt:i4>
      </vt:variant>
      <vt:variant>
        <vt:i4>0</vt:i4>
      </vt:variant>
      <vt:variant>
        <vt:i4>5</vt:i4>
      </vt:variant>
      <vt:variant>
        <vt:lpwstr>https://ikea.mx/mailings/news/IkeaNL/nota-01.html</vt:lpwstr>
      </vt:variant>
      <vt:variant>
        <vt:lpwstr/>
      </vt:variant>
      <vt:variant>
        <vt:i4>8061026</vt:i4>
      </vt:variant>
      <vt:variant>
        <vt:i4>486</vt:i4>
      </vt:variant>
      <vt:variant>
        <vt:i4>0</vt:i4>
      </vt:variant>
      <vt:variant>
        <vt:i4>5</vt:i4>
      </vt:variant>
      <vt:variant>
        <vt:lpwstr>https://lowes.gcs-web.com/financial-information/annual-reports</vt:lpwstr>
      </vt:variant>
      <vt:variant>
        <vt:lpwstr/>
      </vt:variant>
      <vt:variant>
        <vt:i4>8061026</vt:i4>
      </vt:variant>
      <vt:variant>
        <vt:i4>483</vt:i4>
      </vt:variant>
      <vt:variant>
        <vt:i4>0</vt:i4>
      </vt:variant>
      <vt:variant>
        <vt:i4>5</vt:i4>
      </vt:variant>
      <vt:variant>
        <vt:lpwstr>https://lowes.gcs-web.com/financial-information/annual-reports</vt:lpwstr>
      </vt:variant>
      <vt:variant>
        <vt:lpwstr/>
      </vt:variant>
      <vt:variant>
        <vt:i4>589911</vt:i4>
      </vt:variant>
      <vt:variant>
        <vt:i4>480</vt:i4>
      </vt:variant>
      <vt:variant>
        <vt:i4>0</vt:i4>
      </vt:variant>
      <vt:variant>
        <vt:i4>5</vt:i4>
      </vt:variant>
      <vt:variant>
        <vt:lpwstr>https://fortune.com/fortune500/2019/search/?name=lowe</vt:lpwstr>
      </vt:variant>
      <vt:variant>
        <vt:lpwstr/>
      </vt:variant>
      <vt:variant>
        <vt:i4>327686</vt:i4>
      </vt:variant>
      <vt:variant>
        <vt:i4>477</vt:i4>
      </vt:variant>
      <vt:variant>
        <vt:i4>0</vt:i4>
      </vt:variant>
      <vt:variant>
        <vt:i4>5</vt:i4>
      </vt:variant>
      <vt:variant>
        <vt:lpwstr>https://www.forbes.com/global2000/list/</vt:lpwstr>
      </vt:variant>
      <vt:variant>
        <vt:lpwstr>search:lowe</vt:lpwstr>
      </vt:variant>
      <vt:variant>
        <vt:i4>524308</vt:i4>
      </vt:variant>
      <vt:variant>
        <vt:i4>474</vt:i4>
      </vt:variant>
      <vt:variant>
        <vt:i4>0</vt:i4>
      </vt:variant>
      <vt:variant>
        <vt:i4>5</vt:i4>
      </vt:variant>
      <vt:variant>
        <vt:lpwstr>https://fortune.com/fortune500/2019/search/?name=home%20depo</vt:lpwstr>
      </vt:variant>
      <vt:variant>
        <vt:lpwstr/>
      </vt:variant>
      <vt:variant>
        <vt:i4>1769478</vt:i4>
      </vt:variant>
      <vt:variant>
        <vt:i4>471</vt:i4>
      </vt:variant>
      <vt:variant>
        <vt:i4>0</vt:i4>
      </vt:variant>
      <vt:variant>
        <vt:i4>5</vt:i4>
      </vt:variant>
      <vt:variant>
        <vt:lpwstr>https://www.forbes.com/global2000/list/</vt:lpwstr>
      </vt:variant>
      <vt:variant>
        <vt:lpwstr>search:home</vt:lpwstr>
      </vt:variant>
      <vt:variant>
        <vt:i4>917524</vt:i4>
      </vt:variant>
      <vt:variant>
        <vt:i4>468</vt:i4>
      </vt:variant>
      <vt:variant>
        <vt:i4>0</vt:i4>
      </vt:variant>
      <vt:variant>
        <vt:i4>5</vt:i4>
      </vt:variant>
      <vt:variant>
        <vt:lpwstr>https://ir.homedepot.com/financial-reports/annual-reports/recent</vt:lpwstr>
      </vt:variant>
      <vt:variant>
        <vt:lpwstr/>
      </vt:variant>
      <vt:variant>
        <vt:i4>6815783</vt:i4>
      </vt:variant>
      <vt:variant>
        <vt:i4>465</vt:i4>
      </vt:variant>
      <vt:variant>
        <vt:i4>0</vt:i4>
      </vt:variant>
      <vt:variant>
        <vt:i4>5</vt:i4>
      </vt:variant>
      <vt:variant>
        <vt:lpwstr>https://investor.costco.com/index.php/financial-information/annual-reports</vt:lpwstr>
      </vt:variant>
      <vt:variant>
        <vt:lpwstr/>
      </vt:variant>
      <vt:variant>
        <vt:i4>6357027</vt:i4>
      </vt:variant>
      <vt:variant>
        <vt:i4>462</vt:i4>
      </vt:variant>
      <vt:variant>
        <vt:i4>0</vt:i4>
      </vt:variant>
      <vt:variant>
        <vt:i4>5</vt:i4>
      </vt:variant>
      <vt:variant>
        <vt:lpwstr>https://fortune.com/fortune500/2019/search/?name=costco</vt:lpwstr>
      </vt:variant>
      <vt:variant>
        <vt:lpwstr/>
      </vt:variant>
      <vt:variant>
        <vt:i4>7143538</vt:i4>
      </vt:variant>
      <vt:variant>
        <vt:i4>459</vt:i4>
      </vt:variant>
      <vt:variant>
        <vt:i4>0</vt:i4>
      </vt:variant>
      <vt:variant>
        <vt:i4>5</vt:i4>
      </vt:variant>
      <vt:variant>
        <vt:lpwstr>https://www.forbes.com/global2000/list/</vt:lpwstr>
      </vt:variant>
      <vt:variant>
        <vt:lpwstr>search:costco</vt:lpwstr>
      </vt:variant>
      <vt:variant>
        <vt:i4>6815783</vt:i4>
      </vt:variant>
      <vt:variant>
        <vt:i4>456</vt:i4>
      </vt:variant>
      <vt:variant>
        <vt:i4>0</vt:i4>
      </vt:variant>
      <vt:variant>
        <vt:i4>5</vt:i4>
      </vt:variant>
      <vt:variant>
        <vt:lpwstr>https://investor.costco.com/index.php/financial-information/annual-reports</vt:lpwstr>
      </vt:variant>
      <vt:variant>
        <vt:lpwstr/>
      </vt:variant>
      <vt:variant>
        <vt:i4>7995434</vt:i4>
      </vt:variant>
      <vt:variant>
        <vt:i4>453</vt:i4>
      </vt:variant>
      <vt:variant>
        <vt:i4>0</vt:i4>
      </vt:variant>
      <vt:variant>
        <vt:i4>5</vt:i4>
      </vt:variant>
      <vt:variant>
        <vt:lpwstr>https://www.walmex.mx/en/financial-information/monthly/</vt:lpwstr>
      </vt:variant>
      <vt:variant>
        <vt:lpwstr/>
      </vt:variant>
      <vt:variant>
        <vt:i4>6946829</vt:i4>
      </vt:variant>
      <vt:variant>
        <vt:i4>450</vt:i4>
      </vt:variant>
      <vt:variant>
        <vt:i4>0</vt:i4>
      </vt:variant>
      <vt:variant>
        <vt:i4>5</vt:i4>
      </vt:variant>
      <vt:variant>
        <vt:lpwstr>http://www.walmex.mx/assets/files/Informacion financiera/BMV/BMV/Esp/2017/Walmex_infoanual.pdf</vt:lpwstr>
      </vt:variant>
      <vt:variant>
        <vt:lpwstr/>
      </vt:variant>
      <vt:variant>
        <vt:i4>7995434</vt:i4>
      </vt:variant>
      <vt:variant>
        <vt:i4>447</vt:i4>
      </vt:variant>
      <vt:variant>
        <vt:i4>0</vt:i4>
      </vt:variant>
      <vt:variant>
        <vt:i4>5</vt:i4>
      </vt:variant>
      <vt:variant>
        <vt:lpwstr>https://www.walmex.mx/en/financial-information/monthly/</vt:lpwstr>
      </vt:variant>
      <vt:variant>
        <vt:lpwstr/>
      </vt:variant>
      <vt:variant>
        <vt:i4>7995434</vt:i4>
      </vt:variant>
      <vt:variant>
        <vt:i4>444</vt:i4>
      </vt:variant>
      <vt:variant>
        <vt:i4>0</vt:i4>
      </vt:variant>
      <vt:variant>
        <vt:i4>5</vt:i4>
      </vt:variant>
      <vt:variant>
        <vt:lpwstr>https://www.walmex.mx/en/financial-information/monthly/</vt:lpwstr>
      </vt:variant>
      <vt:variant>
        <vt:lpwstr/>
      </vt:variant>
      <vt:variant>
        <vt:i4>7995434</vt:i4>
      </vt:variant>
      <vt:variant>
        <vt:i4>441</vt:i4>
      </vt:variant>
      <vt:variant>
        <vt:i4>0</vt:i4>
      </vt:variant>
      <vt:variant>
        <vt:i4>5</vt:i4>
      </vt:variant>
      <vt:variant>
        <vt:lpwstr>https://www.walmex.mx/en/financial-information/monthly/</vt:lpwstr>
      </vt:variant>
      <vt:variant>
        <vt:lpwstr/>
      </vt:variant>
      <vt:variant>
        <vt:i4>7995434</vt:i4>
      </vt:variant>
      <vt:variant>
        <vt:i4>438</vt:i4>
      </vt:variant>
      <vt:variant>
        <vt:i4>0</vt:i4>
      </vt:variant>
      <vt:variant>
        <vt:i4>5</vt:i4>
      </vt:variant>
      <vt:variant>
        <vt:lpwstr>https://www.walmex.mx/en/financial-information/monthly/</vt:lpwstr>
      </vt:variant>
      <vt:variant>
        <vt:lpwstr/>
      </vt:variant>
      <vt:variant>
        <vt:i4>6619169</vt:i4>
      </vt:variant>
      <vt:variant>
        <vt:i4>435</vt:i4>
      </vt:variant>
      <vt:variant>
        <vt:i4>0</vt:i4>
      </vt:variant>
      <vt:variant>
        <vt:i4>5</vt:i4>
      </vt:variant>
      <vt:variant>
        <vt:lpwstr>https://s2.q4cdn.com/056532643/files/doc_financials/2020/ar/Walmart_2020_Annual_Report.pdf</vt:lpwstr>
      </vt:variant>
      <vt:variant>
        <vt:lpwstr/>
      </vt:variant>
      <vt:variant>
        <vt:i4>7995434</vt:i4>
      </vt:variant>
      <vt:variant>
        <vt:i4>432</vt:i4>
      </vt:variant>
      <vt:variant>
        <vt:i4>0</vt:i4>
      </vt:variant>
      <vt:variant>
        <vt:i4>5</vt:i4>
      </vt:variant>
      <vt:variant>
        <vt:lpwstr>https://www.walmex.mx/en/financial-information/monthly/</vt:lpwstr>
      </vt:variant>
      <vt:variant>
        <vt:lpwstr/>
      </vt:variant>
      <vt:variant>
        <vt:i4>2687018</vt:i4>
      </vt:variant>
      <vt:variant>
        <vt:i4>429</vt:i4>
      </vt:variant>
      <vt:variant>
        <vt:i4>0</vt:i4>
      </vt:variant>
      <vt:variant>
        <vt:i4>5</vt:i4>
      </vt:variant>
      <vt:variant>
        <vt:lpwstr>https://www.walmex.mx/en/financial-information/annual/</vt:lpwstr>
      </vt:variant>
      <vt:variant>
        <vt:lpwstr/>
      </vt:variant>
      <vt:variant>
        <vt:i4>5898326</vt:i4>
      </vt:variant>
      <vt:variant>
        <vt:i4>426</vt:i4>
      </vt:variant>
      <vt:variant>
        <vt:i4>0</vt:i4>
      </vt:variant>
      <vt:variant>
        <vt:i4>5</vt:i4>
      </vt:variant>
      <vt:variant>
        <vt:lpwstr>https://www.gob.mx/cms/uploads/attachment/file/523558/Estadisticas_UPCI_311219.pdf</vt:lpwstr>
      </vt:variant>
      <vt:variant>
        <vt:lpwstr/>
      </vt:variant>
      <vt:variant>
        <vt:i4>3342354</vt:i4>
      </vt:variant>
      <vt:variant>
        <vt:i4>423</vt:i4>
      </vt:variant>
      <vt:variant>
        <vt:i4>0</vt:i4>
      </vt:variant>
      <vt:variant>
        <vt:i4>5</vt:i4>
      </vt:variant>
      <vt:variant>
        <vt:lpwstr>http://www.imf.org/external/datamapper/NGDPDPC@WEO/OEMDC/ADVEC/WEOWORLD/MEX</vt:lpwstr>
      </vt:variant>
      <vt:variant>
        <vt:lpwstr/>
      </vt:variant>
      <vt:variant>
        <vt:i4>2162790</vt:i4>
      </vt:variant>
      <vt:variant>
        <vt:i4>420</vt:i4>
      </vt:variant>
      <vt:variant>
        <vt:i4>0</vt:i4>
      </vt:variant>
      <vt:variant>
        <vt:i4>5</vt:i4>
      </vt:variant>
      <vt:variant>
        <vt:lpwstr>https://data.oecd.org/inequality/income-inequality.htm</vt:lpwstr>
      </vt:variant>
      <vt:variant>
        <vt:lpwstr/>
      </vt:variant>
      <vt:variant>
        <vt:i4>8257578</vt:i4>
      </vt:variant>
      <vt:variant>
        <vt:i4>417</vt:i4>
      </vt:variant>
      <vt:variant>
        <vt:i4>0</vt:i4>
      </vt:variant>
      <vt:variant>
        <vt:i4>5</vt:i4>
      </vt:variant>
      <vt:variant>
        <vt:lpwstr>https://www.inegi.org.mx/temas/empleo/</vt:lpwstr>
      </vt:variant>
      <vt:variant>
        <vt:lpwstr/>
      </vt:variant>
      <vt:variant>
        <vt:i4>65623</vt:i4>
      </vt:variant>
      <vt:variant>
        <vt:i4>414</vt:i4>
      </vt:variant>
      <vt:variant>
        <vt:i4>0</vt:i4>
      </vt:variant>
      <vt:variant>
        <vt:i4>5</vt:i4>
      </vt:variant>
      <vt:variant>
        <vt:lpwstr>https://www.cia.gov/library/publications/the-world-factbook/geos/mx.html</vt:lpwstr>
      </vt:variant>
      <vt:variant>
        <vt:lpwstr/>
      </vt:variant>
      <vt:variant>
        <vt:i4>3604529</vt:i4>
      </vt:variant>
      <vt:variant>
        <vt:i4>411</vt:i4>
      </vt:variant>
      <vt:variant>
        <vt:i4>0</vt:i4>
      </vt:variant>
      <vt:variant>
        <vt:i4>5</vt:i4>
      </vt:variant>
      <vt:variant>
        <vt:lpwstr>https://www.trade.gov.tw/World/Detail.aspx?nodeID=45&amp;pid=690058</vt:lpwstr>
      </vt:variant>
      <vt:variant>
        <vt:lpwstr/>
      </vt:variant>
      <vt:variant>
        <vt:i4>3604529</vt:i4>
      </vt:variant>
      <vt:variant>
        <vt:i4>408</vt:i4>
      </vt:variant>
      <vt:variant>
        <vt:i4>0</vt:i4>
      </vt:variant>
      <vt:variant>
        <vt:i4>5</vt:i4>
      </vt:variant>
      <vt:variant>
        <vt:lpwstr>https://www.trade.gov.tw/World/Detail.aspx?nodeID=45&amp;pid=690055</vt:lpwstr>
      </vt:variant>
      <vt:variant>
        <vt:lpwstr/>
      </vt:variant>
      <vt:variant>
        <vt:i4>4259956</vt:i4>
      </vt:variant>
      <vt:variant>
        <vt:i4>405</vt:i4>
      </vt:variant>
      <vt:variant>
        <vt:i4>0</vt:i4>
      </vt:variant>
      <vt:variant>
        <vt:i4>5</vt:i4>
      </vt:variant>
      <vt:variant>
        <vt:lpwstr>https://www.dof.gob.mx/nota_detalle.php?codigo=5576783&amp;fecha=28/10/2019</vt:lpwstr>
      </vt:variant>
      <vt:variant>
        <vt:lpwstr/>
      </vt:variant>
      <vt:variant>
        <vt:i4>4980850</vt:i4>
      </vt:variant>
      <vt:variant>
        <vt:i4>402</vt:i4>
      </vt:variant>
      <vt:variant>
        <vt:i4>0</vt:i4>
      </vt:variant>
      <vt:variant>
        <vt:i4>5</vt:i4>
      </vt:variant>
      <vt:variant>
        <vt:lpwstr>https://www.dof.gob.mx/nota_detalle.php?codigo=5557468&amp;fecha=10/04/2019</vt:lpwstr>
      </vt:variant>
      <vt:variant>
        <vt:lpwstr/>
      </vt:variant>
      <vt:variant>
        <vt:i4>1507331</vt:i4>
      </vt:variant>
      <vt:variant>
        <vt:i4>399</vt:i4>
      </vt:variant>
      <vt:variant>
        <vt:i4>0</vt:i4>
      </vt:variant>
      <vt:variant>
        <vt:i4>5</vt:i4>
      </vt:variant>
      <vt:variant>
        <vt:lpwstr>https://www.ciceg.org/pdf/SectorCalzado2019(PARCIAL).pdf</vt:lpwstr>
      </vt:variant>
      <vt:variant>
        <vt:lpwstr/>
      </vt:variant>
      <vt:variant>
        <vt:i4>1507331</vt:i4>
      </vt:variant>
      <vt:variant>
        <vt:i4>396</vt:i4>
      </vt:variant>
      <vt:variant>
        <vt:i4>0</vt:i4>
      </vt:variant>
      <vt:variant>
        <vt:i4>5</vt:i4>
      </vt:variant>
      <vt:variant>
        <vt:lpwstr>https://www.ciceg.org/pdf/SectorCalzado2019(PARCIAL).pdf</vt:lpwstr>
      </vt:variant>
      <vt:variant>
        <vt:lpwstr/>
      </vt:variant>
      <vt:variant>
        <vt:i4>1507331</vt:i4>
      </vt:variant>
      <vt:variant>
        <vt:i4>393</vt:i4>
      </vt:variant>
      <vt:variant>
        <vt:i4>0</vt:i4>
      </vt:variant>
      <vt:variant>
        <vt:i4>5</vt:i4>
      </vt:variant>
      <vt:variant>
        <vt:lpwstr>https://www.ciceg.org/pdf/SectorCalzado2019(PARCIAL).pdf</vt:lpwstr>
      </vt:variant>
      <vt:variant>
        <vt:lpwstr/>
      </vt:variant>
      <vt:variant>
        <vt:i4>6226008</vt:i4>
      </vt:variant>
      <vt:variant>
        <vt:i4>390</vt:i4>
      </vt:variant>
      <vt:variant>
        <vt:i4>0</vt:i4>
      </vt:variant>
      <vt:variant>
        <vt:i4>5</vt:i4>
      </vt:variant>
      <vt:variant>
        <vt:lpwstr>https://www.mms-mexico.com/art%C3%ADculos/productos-electronicos-de-consumo-y-electrodomesticos-en-mexico</vt:lpwstr>
      </vt:variant>
      <vt:variant>
        <vt:lpwstr/>
      </vt:variant>
      <vt:variant>
        <vt:i4>2293850</vt:i4>
      </vt:variant>
      <vt:variant>
        <vt:i4>387</vt:i4>
      </vt:variant>
      <vt:variant>
        <vt:i4>0</vt:i4>
      </vt:variant>
      <vt:variant>
        <vt:i4>5</vt:i4>
      </vt:variant>
      <vt:variant>
        <vt:lpwstr>http://www.dof.gob.mx/nota_detalle.php?codigo=5525036&amp;fecha=05/06/2018</vt:lpwstr>
      </vt:variant>
      <vt:variant>
        <vt:lpwstr/>
      </vt:variant>
      <vt:variant>
        <vt:i4>2359372</vt:i4>
      </vt:variant>
      <vt:variant>
        <vt:i4>384</vt:i4>
      </vt:variant>
      <vt:variant>
        <vt:i4>0</vt:i4>
      </vt:variant>
      <vt:variant>
        <vt:i4>5</vt:i4>
      </vt:variant>
      <vt:variant>
        <vt:lpwstr>https://www.canacero.org.mx/aceroenmexico/descargas/Practicas_Desleales_de_Comercio_Exterior-26_marzo_2020_ES.pdf</vt:lpwstr>
      </vt:variant>
      <vt:variant>
        <vt:lpwstr/>
      </vt:variant>
      <vt:variant>
        <vt:i4>5439515</vt:i4>
      </vt:variant>
      <vt:variant>
        <vt:i4>381</vt:i4>
      </vt:variant>
      <vt:variant>
        <vt:i4>0</vt:i4>
      </vt:variant>
      <vt:variant>
        <vt:i4>5</vt:i4>
      </vt:variant>
      <vt:variant>
        <vt:lpwstr>https://en.wikipedia.org/wiki/Ternium</vt:lpwstr>
      </vt:variant>
      <vt:variant>
        <vt:lpwstr/>
      </vt:variant>
      <vt:variant>
        <vt:i4>8061011</vt:i4>
      </vt:variant>
      <vt:variant>
        <vt:i4>378</vt:i4>
      </vt:variant>
      <vt:variant>
        <vt:i4>0</vt:i4>
      </vt:variant>
      <vt:variant>
        <vt:i4>5</vt:i4>
      </vt:variant>
      <vt:variant>
        <vt:lpwstr>https://s2.q4cdn.com/156255844/files/doc_presentations/2020/Ternium-2020-03.pdf</vt:lpwstr>
      </vt:variant>
      <vt:variant>
        <vt:lpwstr/>
      </vt:variant>
      <vt:variant>
        <vt:i4>262170</vt:i4>
      </vt:variant>
      <vt:variant>
        <vt:i4>375</vt:i4>
      </vt:variant>
      <vt:variant>
        <vt:i4>0</vt:i4>
      </vt:variant>
      <vt:variant>
        <vt:i4>5</vt:i4>
      </vt:variant>
      <vt:variant>
        <vt:lpwstr>https://www.canacero.org.mx/aceroenmexico/descargas/Radiografia_de_la_Industria_del_Acero_en_Mexico_2019.pdf</vt:lpwstr>
      </vt:variant>
      <vt:variant>
        <vt:lpwstr/>
      </vt:variant>
      <vt:variant>
        <vt:i4>7536657</vt:i4>
      </vt:variant>
      <vt:variant>
        <vt:i4>372</vt:i4>
      </vt:variant>
      <vt:variant>
        <vt:i4>0</vt:i4>
      </vt:variant>
      <vt:variant>
        <vt:i4>5</vt:i4>
      </vt:variant>
      <vt:variant>
        <vt:lpwstr>https://www.worldsteel.org/en/dam/jcr:80ce948e-6a12-47d0-baf1-26799888db67/2018%2520Top%2520Steel%2520Producers_Extended%2520List.pdf</vt:lpwstr>
      </vt:variant>
      <vt:variant>
        <vt:lpwstr/>
      </vt:variant>
      <vt:variant>
        <vt:i4>262170</vt:i4>
      </vt:variant>
      <vt:variant>
        <vt:i4>369</vt:i4>
      </vt:variant>
      <vt:variant>
        <vt:i4>0</vt:i4>
      </vt:variant>
      <vt:variant>
        <vt:i4>5</vt:i4>
      </vt:variant>
      <vt:variant>
        <vt:lpwstr>https://www.canacero.org.mx/aceroenmexico/descargas/Radiografia_de_la_Industria_del_Acero_en_Mexico_2019.pdf</vt:lpwstr>
      </vt:variant>
      <vt:variant>
        <vt:lpwstr/>
      </vt:variant>
      <vt:variant>
        <vt:i4>3604526</vt:i4>
      </vt:variant>
      <vt:variant>
        <vt:i4>366</vt:i4>
      </vt:variant>
      <vt:variant>
        <vt:i4>0</vt:i4>
      </vt:variant>
      <vt:variant>
        <vt:i4>5</vt:i4>
      </vt:variant>
      <vt:variant>
        <vt:lpwstr>https://www.canacero.org.mx/aceroenmexico/descargas/infografia_canacero_2019.pdf</vt:lpwstr>
      </vt:variant>
      <vt:variant>
        <vt:lpwstr/>
      </vt:variant>
      <vt:variant>
        <vt:i4>262170</vt:i4>
      </vt:variant>
      <vt:variant>
        <vt:i4>363</vt:i4>
      </vt:variant>
      <vt:variant>
        <vt:i4>0</vt:i4>
      </vt:variant>
      <vt:variant>
        <vt:i4>5</vt:i4>
      </vt:variant>
      <vt:variant>
        <vt:lpwstr>https://www.canacero.org.mx/aceroenmexico/descargas/Radiografia_de_la_Industria_del_Acero_en_Mexico_2019.pdf</vt:lpwstr>
      </vt:variant>
      <vt:variant>
        <vt:lpwstr/>
      </vt:variant>
      <vt:variant>
        <vt:i4>5111820</vt:i4>
      </vt:variant>
      <vt:variant>
        <vt:i4>360</vt:i4>
      </vt:variant>
      <vt:variant>
        <vt:i4>0</vt:i4>
      </vt:variant>
      <vt:variant>
        <vt:i4>5</vt:i4>
      </vt:variant>
      <vt:variant>
        <vt:lpwstr>https://www.worldsteel.org/en/dam/jcr:391fbe61-488d-46d1-b611-c9a43224f9b8/2019%2520global%2520crude%2520steel%2520production.pdf</vt:lpwstr>
      </vt:variant>
      <vt:variant>
        <vt:lpwstr/>
      </vt:variant>
      <vt:variant>
        <vt:i4>4063285</vt:i4>
      </vt:variant>
      <vt:variant>
        <vt:i4>357</vt:i4>
      </vt:variant>
      <vt:variant>
        <vt:i4>0</vt:i4>
      </vt:variant>
      <vt:variant>
        <vt:i4>5</vt:i4>
      </vt:variant>
      <vt:variant>
        <vt:lpwstr>https://info.taiwantrade.com/biznews/%E6%AD%90%E7%9B%9F%E6%96%B0%E5%A2%9E%E5%A2%A8%E8%A5%BF%E5%93%A5%E9%BE%8D%E8%88%8C%E8%98%AD%E9%85%92%E7%82%BA%E5%9C%B0%E7%90%86%E6%A8%99%E7%A4%BA%E4%BF%9D%E8%AD%B7%E7%94%A2%E5%93%81-1779169.html</vt:lpwstr>
      </vt:variant>
      <vt:variant>
        <vt:lpwstr/>
      </vt:variant>
      <vt:variant>
        <vt:i4>6291517</vt:i4>
      </vt:variant>
      <vt:variant>
        <vt:i4>354</vt:i4>
      </vt:variant>
      <vt:variant>
        <vt:i4>0</vt:i4>
      </vt:variant>
      <vt:variant>
        <vt:i4>5</vt:i4>
      </vt:variant>
      <vt:variant>
        <vt:lpwstr>https://www.cenace.gob.mx/Paginas/Publicas/MercadoOperacion/TecnologiaGeneracionReferencia.aspx</vt:lpwstr>
      </vt:variant>
      <vt:variant>
        <vt:lpwstr/>
      </vt:variant>
      <vt:variant>
        <vt:i4>65648</vt:i4>
      </vt:variant>
      <vt:variant>
        <vt:i4>351</vt:i4>
      </vt:variant>
      <vt:variant>
        <vt:i4>0</vt:i4>
      </vt:variant>
      <vt:variant>
        <vt:i4>5</vt:i4>
      </vt:variant>
      <vt:variant>
        <vt:lpwstr>https://elpais.com/economia/2020/02/26/actualidad/1582694040_481642.html</vt:lpwstr>
      </vt:variant>
      <vt:variant>
        <vt:lpwstr/>
      </vt:variant>
      <vt:variant>
        <vt:i4>7995425</vt:i4>
      </vt:variant>
      <vt:variant>
        <vt:i4>348</vt:i4>
      </vt:variant>
      <vt:variant>
        <vt:i4>0</vt:i4>
      </vt:variant>
      <vt:variant>
        <vt:i4>5</vt:i4>
      </vt:variant>
      <vt:variant>
        <vt:lpwstr>https://www.cenace.gob.mx/SIM/VISTA/REPORTES/EnergiaGenLiqAgregada.aspx</vt:lpwstr>
      </vt:variant>
      <vt:variant>
        <vt:lpwstr/>
      </vt:variant>
      <vt:variant>
        <vt:i4>5832793</vt:i4>
      </vt:variant>
      <vt:variant>
        <vt:i4>345</vt:i4>
      </vt:variant>
      <vt:variant>
        <vt:i4>0</vt:i4>
      </vt:variant>
      <vt:variant>
        <vt:i4>5</vt:i4>
      </vt:variant>
      <vt:variant>
        <vt:lpwstr>https://www.gob.mx/sener/articulos/plan-nacional-de-desarrollo-una-nueva-politica-energetica-para-el-bienestar-de-mexico</vt:lpwstr>
      </vt:variant>
      <vt:variant>
        <vt:lpwstr/>
      </vt:variant>
      <vt:variant>
        <vt:i4>1245214</vt:i4>
      </vt:variant>
      <vt:variant>
        <vt:i4>342</vt:i4>
      </vt:variant>
      <vt:variant>
        <vt:i4>0</vt:i4>
      </vt:variant>
      <vt:variant>
        <vt:i4>5</vt:i4>
      </vt:variant>
      <vt:variant>
        <vt:lpwstr>http://sie.energia.gob.mx/bdiController.do?action=cuadro&amp;cvecua=DIIE_C01_ESP</vt:lpwstr>
      </vt:variant>
      <vt:variant>
        <vt:lpwstr/>
      </vt:variant>
      <vt:variant>
        <vt:i4>7077995</vt:i4>
      </vt:variant>
      <vt:variant>
        <vt:i4>339</vt:i4>
      </vt:variant>
      <vt:variant>
        <vt:i4>0</vt:i4>
      </vt:variant>
      <vt:variant>
        <vt:i4>5</vt:i4>
      </vt:variant>
      <vt:variant>
        <vt:lpwstr>http://sie.energia.gob.mx/bdiController.do?action=temas</vt:lpwstr>
      </vt:variant>
      <vt:variant>
        <vt:lpwstr/>
      </vt:variant>
      <vt:variant>
        <vt:i4>3014711</vt:i4>
      </vt:variant>
      <vt:variant>
        <vt:i4>336</vt:i4>
      </vt:variant>
      <vt:variant>
        <vt:i4>0</vt:i4>
      </vt:variant>
      <vt:variant>
        <vt:i4>5</vt:i4>
      </vt:variant>
      <vt:variant>
        <vt:lpwstr>http://summary.jrj.com.cn/hybk/400115934.shtml</vt:lpwstr>
      </vt:variant>
      <vt:variant>
        <vt:lpwstr/>
      </vt:variant>
      <vt:variant>
        <vt:i4>7077995</vt:i4>
      </vt:variant>
      <vt:variant>
        <vt:i4>333</vt:i4>
      </vt:variant>
      <vt:variant>
        <vt:i4>0</vt:i4>
      </vt:variant>
      <vt:variant>
        <vt:i4>5</vt:i4>
      </vt:variant>
      <vt:variant>
        <vt:lpwstr>http://sie.energia.gob.mx/bdiController.do?action=temas</vt:lpwstr>
      </vt:variant>
      <vt:variant>
        <vt:lpwstr/>
      </vt:variant>
      <vt:variant>
        <vt:i4>4456455</vt:i4>
      </vt:variant>
      <vt:variant>
        <vt:i4>330</vt:i4>
      </vt:variant>
      <vt:variant>
        <vt:i4>0</vt:i4>
      </vt:variant>
      <vt:variant>
        <vt:i4>5</vt:i4>
      </vt:variant>
      <vt:variant>
        <vt:lpwstr>http://www.worldstopexports.com/automotive-parts-exports-country/</vt:lpwstr>
      </vt:variant>
      <vt:variant>
        <vt:lpwstr/>
      </vt:variant>
      <vt:variant>
        <vt:i4>1572933</vt:i4>
      </vt:variant>
      <vt:variant>
        <vt:i4>327</vt:i4>
      </vt:variant>
      <vt:variant>
        <vt:i4>0</vt:i4>
      </vt:variant>
      <vt:variant>
        <vt:i4>5</vt:i4>
      </vt:variant>
      <vt:variant>
        <vt:lpwstr>https://twitter.com/ernestopiedras/status/1250567331786473472</vt:lpwstr>
      </vt:variant>
      <vt:variant>
        <vt:lpwstr/>
      </vt:variant>
      <vt:variant>
        <vt:i4>7209054</vt:i4>
      </vt:variant>
      <vt:variant>
        <vt:i4>324</vt:i4>
      </vt:variant>
      <vt:variant>
        <vt:i4>0</vt:i4>
      </vt:variant>
      <vt:variant>
        <vt:i4>5</vt:i4>
      </vt:variant>
      <vt:variant>
        <vt:lpwstr>https://www.inegi.org.mx/temas/vabcoel/default.html</vt:lpwstr>
      </vt:variant>
      <vt:variant>
        <vt:lpwstr>Informacion_general</vt:lpwstr>
      </vt:variant>
      <vt:variant>
        <vt:i4>4259848</vt:i4>
      </vt:variant>
      <vt:variant>
        <vt:i4>321</vt:i4>
      </vt:variant>
      <vt:variant>
        <vt:i4>0</vt:i4>
      </vt:variant>
      <vt:variant>
        <vt:i4>5</vt:i4>
      </vt:variant>
      <vt:variant>
        <vt:lpwstr>https://economicon.mx/2020/01/07/tipo-de-cambio-dolar-peso-promedio-anual-2019-serie-de-1954-a-2019/</vt:lpwstr>
      </vt:variant>
      <vt:variant>
        <vt:lpwstr/>
      </vt:variant>
      <vt:variant>
        <vt:i4>7209054</vt:i4>
      </vt:variant>
      <vt:variant>
        <vt:i4>318</vt:i4>
      </vt:variant>
      <vt:variant>
        <vt:i4>0</vt:i4>
      </vt:variant>
      <vt:variant>
        <vt:i4>5</vt:i4>
      </vt:variant>
      <vt:variant>
        <vt:lpwstr>https://www.inegi.org.mx/temas/vabcoel/default.html</vt:lpwstr>
      </vt:variant>
      <vt:variant>
        <vt:lpwstr>Informacion_general</vt:lpwstr>
      </vt:variant>
      <vt:variant>
        <vt:i4>524374</vt:i4>
      </vt:variant>
      <vt:variant>
        <vt:i4>315</vt:i4>
      </vt:variant>
      <vt:variant>
        <vt:i4>0</vt:i4>
      </vt:variant>
      <vt:variant>
        <vt:i4>5</vt:i4>
      </vt:variant>
      <vt:variant>
        <vt:lpwstr>https://twitter.com/luzmadelamora/status/1257676326733000704?s=08</vt:lpwstr>
      </vt:variant>
      <vt:variant>
        <vt:lpwstr/>
      </vt:variant>
      <vt:variant>
        <vt:i4>2687017</vt:i4>
      </vt:variant>
      <vt:variant>
        <vt:i4>312</vt:i4>
      </vt:variant>
      <vt:variant>
        <vt:i4>0</vt:i4>
      </vt:variant>
      <vt:variant>
        <vt:i4>5</vt:i4>
      </vt:variant>
      <vt:variant>
        <vt:lpwstr>https://fortune.com/fortune500/2019/search/</vt:lpwstr>
      </vt:variant>
      <vt:variant>
        <vt:lpwstr/>
      </vt:variant>
      <vt:variant>
        <vt:i4>6357026</vt:i4>
      </vt:variant>
      <vt:variant>
        <vt:i4>309</vt:i4>
      </vt:variant>
      <vt:variant>
        <vt:i4>0</vt:i4>
      </vt:variant>
      <vt:variant>
        <vt:i4>5</vt:i4>
      </vt:variant>
      <vt:variant>
        <vt:lpwstr>https://www.forbes.com/global2000/list/</vt:lpwstr>
      </vt:variant>
      <vt:variant>
        <vt:lpwstr/>
      </vt:variant>
      <vt:variant>
        <vt:i4>65614</vt:i4>
      </vt:variant>
      <vt:variant>
        <vt:i4>306</vt:i4>
      </vt:variant>
      <vt:variant>
        <vt:i4>0</vt:i4>
      </vt:variant>
      <vt:variant>
        <vt:i4>5</vt:i4>
      </vt:variant>
      <vt:variant>
        <vt:lpwstr>https://www.antad.net/informeanual/2019/estadisticas.html</vt:lpwstr>
      </vt:variant>
      <vt:variant>
        <vt:lpwstr/>
      </vt:variant>
      <vt:variant>
        <vt:i4>5636127</vt:i4>
      </vt:variant>
      <vt:variant>
        <vt:i4>303</vt:i4>
      </vt:variant>
      <vt:variant>
        <vt:i4>0</vt:i4>
      </vt:variant>
      <vt:variant>
        <vt:i4>5</vt:i4>
      </vt:variant>
      <vt:variant>
        <vt:lpwstr>http://www.eluniversal.com.mx/cartera/economia/ventas-minoristas-crecen-13-durante-2017-inegi</vt:lpwstr>
      </vt:variant>
      <vt:variant>
        <vt:lpwstr/>
      </vt:variant>
      <vt:variant>
        <vt:i4>3670063</vt:i4>
      </vt:variant>
      <vt:variant>
        <vt:i4>300</vt:i4>
      </vt:variant>
      <vt:variant>
        <vt:i4>0</vt:i4>
      </vt:variant>
      <vt:variant>
        <vt:i4>5</vt:i4>
      </vt:variant>
      <vt:variant>
        <vt:lpwstr>https://www.banxico.org.mx/</vt:lpwstr>
      </vt:variant>
      <vt:variant>
        <vt:lpwstr/>
      </vt:variant>
      <vt:variant>
        <vt:i4>8257637</vt:i4>
      </vt:variant>
      <vt:variant>
        <vt:i4>297</vt:i4>
      </vt:variant>
      <vt:variant>
        <vt:i4>0</vt:i4>
      </vt:variant>
      <vt:variant>
        <vt:i4>5</vt:i4>
      </vt:variant>
      <vt:variant>
        <vt:lpwstr>https://www.datatur.sectur.gob.mx/SitePages/RankingOMT.aspx</vt:lpwstr>
      </vt:variant>
      <vt:variant>
        <vt:lpwstr/>
      </vt:variant>
      <vt:variant>
        <vt:i4>2555958</vt:i4>
      </vt:variant>
      <vt:variant>
        <vt:i4>294</vt:i4>
      </vt:variant>
      <vt:variant>
        <vt:i4>0</vt:i4>
      </vt:variant>
      <vt:variant>
        <vt:i4>5</vt:i4>
      </vt:variant>
      <vt:variant>
        <vt:lpwstr>https://www.inegi.org.mx/temas/turismo/default.html</vt:lpwstr>
      </vt:variant>
      <vt:variant>
        <vt:lpwstr>Tabulados</vt:lpwstr>
      </vt:variant>
      <vt:variant>
        <vt:i4>3932203</vt:i4>
      </vt:variant>
      <vt:variant>
        <vt:i4>291</vt:i4>
      </vt:variant>
      <vt:variant>
        <vt:i4>0</vt:i4>
      </vt:variant>
      <vt:variant>
        <vt:i4>5</vt:i4>
      </vt:variant>
      <vt:variant>
        <vt:lpwstr>https://grupoandersons.com/en/</vt:lpwstr>
      </vt:variant>
      <vt:variant>
        <vt:lpwstr/>
      </vt:variant>
      <vt:variant>
        <vt:i4>262236</vt:i4>
      </vt:variant>
      <vt:variant>
        <vt:i4>288</vt:i4>
      </vt:variant>
      <vt:variant>
        <vt:i4>0</vt:i4>
      </vt:variant>
      <vt:variant>
        <vt:i4>5</vt:i4>
      </vt:variant>
      <vt:variant>
        <vt:lpwstr>https://www.sushi-itto.com/nosotros</vt:lpwstr>
      </vt:variant>
      <vt:variant>
        <vt:lpwstr>history</vt:lpwstr>
      </vt:variant>
      <vt:variant>
        <vt:i4>1441877</vt:i4>
      </vt:variant>
      <vt:variant>
        <vt:i4>285</vt:i4>
      </vt:variant>
      <vt:variant>
        <vt:i4>0</vt:i4>
      </vt:variant>
      <vt:variant>
        <vt:i4>5</vt:i4>
      </vt:variant>
      <vt:variant>
        <vt:lpwstr>https://www.toks.com.mx/historia</vt:lpwstr>
      </vt:variant>
      <vt:variant>
        <vt:lpwstr/>
      </vt:variant>
      <vt:variant>
        <vt:i4>2424873</vt:i4>
      </vt:variant>
      <vt:variant>
        <vt:i4>282</vt:i4>
      </vt:variant>
      <vt:variant>
        <vt:i4>0</vt:i4>
      </vt:variant>
      <vt:variant>
        <vt:i4>5</vt:i4>
      </vt:variant>
      <vt:variant>
        <vt:lpwstr>https://www.alsea.net/</vt:lpwstr>
      </vt:variant>
      <vt:variant>
        <vt:lpwstr/>
      </vt:variant>
      <vt:variant>
        <vt:i4>5767189</vt:i4>
      </vt:variant>
      <vt:variant>
        <vt:i4>279</vt:i4>
      </vt:variant>
      <vt:variant>
        <vt:i4>0</vt:i4>
      </vt:variant>
      <vt:variant>
        <vt:i4>5</vt:i4>
      </vt:variant>
      <vt:variant>
        <vt:lpwstr>http://www.amr.org.mx/datos-de-la-industria.phtml</vt:lpwstr>
      </vt:variant>
      <vt:variant>
        <vt:lpwstr/>
      </vt:variant>
      <vt:variant>
        <vt:i4>3670137</vt:i4>
      </vt:variant>
      <vt:variant>
        <vt:i4>276</vt:i4>
      </vt:variant>
      <vt:variant>
        <vt:i4>0</vt:i4>
      </vt:variant>
      <vt:variant>
        <vt:i4>5</vt:i4>
      </vt:variant>
      <vt:variant>
        <vt:lpwstr>https://www.theciu.com/</vt:lpwstr>
      </vt:variant>
      <vt:variant>
        <vt:lpwstr/>
      </vt:variant>
      <vt:variant>
        <vt:i4>6291517</vt:i4>
      </vt:variant>
      <vt:variant>
        <vt:i4>273</vt:i4>
      </vt:variant>
      <vt:variant>
        <vt:i4>0</vt:i4>
      </vt:variant>
      <vt:variant>
        <vt:i4>5</vt:i4>
      </vt:variant>
      <vt:variant>
        <vt:lpwstr>https://expansion.mx/empresas/2019/01/08/televisa-sigue-comprando-enfrentara-investigacion-del-ift</vt:lpwstr>
      </vt:variant>
      <vt:variant>
        <vt:lpwstr/>
      </vt:variant>
      <vt:variant>
        <vt:i4>1638466</vt:i4>
      </vt:variant>
      <vt:variant>
        <vt:i4>270</vt:i4>
      </vt:variant>
      <vt:variant>
        <vt:i4>0</vt:i4>
      </vt:variant>
      <vt:variant>
        <vt:i4>5</vt:i4>
      </vt:variant>
      <vt:variant>
        <vt:lpwstr>https://twitter.com/theciu/status/1247207562367262728</vt:lpwstr>
      </vt:variant>
      <vt:variant>
        <vt:lpwstr/>
      </vt:variant>
      <vt:variant>
        <vt:i4>7471155</vt:i4>
      </vt:variant>
      <vt:variant>
        <vt:i4>267</vt:i4>
      </vt:variant>
      <vt:variant>
        <vt:i4>0</vt:i4>
      </vt:variant>
      <vt:variant>
        <vt:i4>5</vt:i4>
      </vt:variant>
      <vt:variant>
        <vt:lpwstr>https://expansion.mx/empresas/2019/03/06/at-t-supera-telcel-y-movistar-crecimiento-de-clientes-2018</vt:lpwstr>
      </vt:variant>
      <vt:variant>
        <vt:lpwstr/>
      </vt:variant>
      <vt:variant>
        <vt:i4>7798895</vt:i4>
      </vt:variant>
      <vt:variant>
        <vt:i4>264</vt:i4>
      </vt:variant>
      <vt:variant>
        <vt:i4>0</vt:i4>
      </vt:variant>
      <vt:variant>
        <vt:i4>5</vt:i4>
      </vt:variant>
      <vt:variant>
        <vt:lpwstr>https://www.statista.com/statistics/488495/mobile-market-share-mexico-by-provider/</vt:lpwstr>
      </vt:variant>
      <vt:variant>
        <vt:lpwstr/>
      </vt:variant>
      <vt:variant>
        <vt:i4>5636105</vt:i4>
      </vt:variant>
      <vt:variant>
        <vt:i4>261</vt:i4>
      </vt:variant>
      <vt:variant>
        <vt:i4>0</vt:i4>
      </vt:variant>
      <vt:variant>
        <vt:i4>5</vt:i4>
      </vt:variant>
      <vt:variant>
        <vt:lpwstr>https://economicon.mx/2020/01/05/3-malas-senales-en-telecomunicaciones-para-2020/</vt:lpwstr>
      </vt:variant>
      <vt:variant>
        <vt:lpwstr/>
      </vt:variant>
      <vt:variant>
        <vt:i4>2031692</vt:i4>
      </vt:variant>
      <vt:variant>
        <vt:i4>258</vt:i4>
      </vt:variant>
      <vt:variant>
        <vt:i4>0</vt:i4>
      </vt:variant>
      <vt:variant>
        <vt:i4>5</vt:i4>
      </vt:variant>
      <vt:variant>
        <vt:lpwstr>https://twitter.com/theciu/status/1250831321808732160</vt:lpwstr>
      </vt:variant>
      <vt:variant>
        <vt:lpwstr/>
      </vt:variant>
      <vt:variant>
        <vt:i4>7208991</vt:i4>
      </vt:variant>
      <vt:variant>
        <vt:i4>255</vt:i4>
      </vt:variant>
      <vt:variant>
        <vt:i4>0</vt:i4>
      </vt:variant>
      <vt:variant>
        <vt:i4>5</vt:i4>
      </vt:variant>
      <vt:variant>
        <vt:lpwstr>https://www.inegi.org.mx/contenidos/saladeprensa/boletines/2020/OtrTemEcon/ENDUTIH_2019.pdf</vt:lpwstr>
      </vt:variant>
      <vt:variant>
        <vt:lpwstr/>
      </vt:variant>
      <vt:variant>
        <vt:i4>3670137</vt:i4>
      </vt:variant>
      <vt:variant>
        <vt:i4>252</vt:i4>
      </vt:variant>
      <vt:variant>
        <vt:i4>0</vt:i4>
      </vt:variant>
      <vt:variant>
        <vt:i4>5</vt:i4>
      </vt:variant>
      <vt:variant>
        <vt:lpwstr>https://www.theciu.com/</vt:lpwstr>
      </vt:variant>
      <vt:variant>
        <vt:lpwstr/>
      </vt:variant>
      <vt:variant>
        <vt:i4>1376321</vt:i4>
      </vt:variant>
      <vt:variant>
        <vt:i4>249</vt:i4>
      </vt:variant>
      <vt:variant>
        <vt:i4>0</vt:i4>
      </vt:variant>
      <vt:variant>
        <vt:i4>5</vt:i4>
      </vt:variant>
      <vt:variant>
        <vt:lpwstr>https://twitter.com/theciu/status/1250408534795096065</vt:lpwstr>
      </vt:variant>
      <vt:variant>
        <vt:lpwstr/>
      </vt:variant>
      <vt:variant>
        <vt:i4>1638477</vt:i4>
      </vt:variant>
      <vt:variant>
        <vt:i4>246</vt:i4>
      </vt:variant>
      <vt:variant>
        <vt:i4>0</vt:i4>
      </vt:variant>
      <vt:variant>
        <vt:i4>5</vt:i4>
      </vt:variant>
      <vt:variant>
        <vt:lpwstr>https://twitter.com/theciu/status/1245848485171060738</vt:lpwstr>
      </vt:variant>
      <vt:variant>
        <vt:lpwstr/>
      </vt:variant>
      <vt:variant>
        <vt:i4>4653079</vt:i4>
      </vt:variant>
      <vt:variant>
        <vt:i4>243</vt:i4>
      </vt:variant>
      <vt:variant>
        <vt:i4>0</vt:i4>
      </vt:variant>
      <vt:variant>
        <vt:i4>5</vt:i4>
      </vt:variant>
      <vt:variant>
        <vt:lpwstr>http://portafolioinfo.cnbv.gob.mx/Paginas/Contenidos.aspx?ID=40&amp;Contenido=Boletines&amp;Titulo=Banca%20M%C3%BAltiple</vt:lpwstr>
      </vt:variant>
      <vt:variant>
        <vt:lpwstr/>
      </vt:variant>
      <vt:variant>
        <vt:i4>7536676</vt:i4>
      </vt:variant>
      <vt:variant>
        <vt:i4>240</vt:i4>
      </vt:variant>
      <vt:variant>
        <vt:i4>0</vt:i4>
      </vt:variant>
      <vt:variant>
        <vt:i4>5</vt:i4>
      </vt:variant>
      <vt:variant>
        <vt:lpwstr>https://www.ceicdata.com/en/indicator/mexico/capital-adequacy-ratio</vt:lpwstr>
      </vt:variant>
      <vt:variant>
        <vt:lpwstr/>
      </vt:variant>
      <vt:variant>
        <vt:i4>393285</vt:i4>
      </vt:variant>
      <vt:variant>
        <vt:i4>237</vt:i4>
      </vt:variant>
      <vt:variant>
        <vt:i4>0</vt:i4>
      </vt:variant>
      <vt:variant>
        <vt:i4>5</vt:i4>
      </vt:variant>
      <vt:variant>
        <vt:lpwstr>https://portafolioinfo.cnbv.gob.mx/Paginas/Contenidos.aspx?ID=40&amp;Titulo=Banca%20M%C3%BAltiple</vt:lpwstr>
      </vt:variant>
      <vt:variant>
        <vt:lpwstr/>
      </vt:variant>
      <vt:variant>
        <vt:i4>1638419</vt:i4>
      </vt:variant>
      <vt:variant>
        <vt:i4>234</vt:i4>
      </vt:variant>
      <vt:variant>
        <vt:i4>0</vt:i4>
      </vt:variant>
      <vt:variant>
        <vt:i4>5</vt:i4>
      </vt:variant>
      <vt:variant>
        <vt:lpwstr>../AppData/Roaming/Microsoft/Word/us93.trade.gov.tw/FSC3020F/FSC3020F</vt:lpwstr>
      </vt:variant>
      <vt:variant>
        <vt:lpwstr/>
      </vt:variant>
      <vt:variant>
        <vt:i4>917575</vt:i4>
      </vt:variant>
      <vt:variant>
        <vt:i4>231</vt:i4>
      </vt:variant>
      <vt:variant>
        <vt:i4>0</vt:i4>
      </vt:variant>
      <vt:variant>
        <vt:i4>5</vt:i4>
      </vt:variant>
      <vt:variant>
        <vt:lpwstr>http://cms.mx.bk.mufg.jp/principal/uploads/numeros/dictamen2016/dictamen.pdf</vt:lpwstr>
      </vt:variant>
      <vt:variant>
        <vt:lpwstr/>
      </vt:variant>
      <vt:variant>
        <vt:i4>393285</vt:i4>
      </vt:variant>
      <vt:variant>
        <vt:i4>228</vt:i4>
      </vt:variant>
      <vt:variant>
        <vt:i4>0</vt:i4>
      </vt:variant>
      <vt:variant>
        <vt:i4>5</vt:i4>
      </vt:variant>
      <vt:variant>
        <vt:lpwstr>https://portafolioinfo.cnbv.gob.mx/Paginas/Contenidos.aspx?ID=40&amp;Titulo=Banca%20M%C3%BAltiple</vt:lpwstr>
      </vt:variant>
      <vt:variant>
        <vt:lpwstr/>
      </vt:variant>
      <vt:variant>
        <vt:i4>3080238</vt:i4>
      </vt:variant>
      <vt:variant>
        <vt:i4>225</vt:i4>
      </vt:variant>
      <vt:variant>
        <vt:i4>0</vt:i4>
      </vt:variant>
      <vt:variant>
        <vt:i4>5</vt:i4>
      </vt:variant>
      <vt:variant>
        <vt:lpwstr>https://www.inegi.org.mx/temas/pib/default.html</vt:lpwstr>
      </vt:variant>
      <vt:variant>
        <vt:lpwstr>Tabulados</vt:lpwstr>
      </vt:variant>
      <vt:variant>
        <vt:i4>4456548</vt:i4>
      </vt:variant>
      <vt:variant>
        <vt:i4>222</vt:i4>
      </vt:variant>
      <vt:variant>
        <vt:i4>0</vt:i4>
      </vt:variant>
      <vt:variant>
        <vt:i4>5</vt:i4>
      </vt:variant>
      <vt:variant>
        <vt:lpwstr>http://www.oie.int/wahis_2/public/wahid.php/Diseaseinformation/WI</vt:lpwstr>
      </vt:variant>
      <vt:variant>
        <vt:lpwstr/>
      </vt:variant>
      <vt:variant>
        <vt:i4>2359398</vt:i4>
      </vt:variant>
      <vt:variant>
        <vt:i4>219</vt:i4>
      </vt:variant>
      <vt:variant>
        <vt:i4>0</vt:i4>
      </vt:variant>
      <vt:variant>
        <vt:i4>5</vt:i4>
      </vt:variant>
      <vt:variant>
        <vt:lpwstr>http://promexico.mx/template/ciie/docs/sectors/fishing-and-aquaculture-sector-in-mexico.pdf</vt:lpwstr>
      </vt:variant>
      <vt:variant>
        <vt:lpwstr/>
      </vt:variant>
      <vt:variant>
        <vt:i4>3080238</vt:i4>
      </vt:variant>
      <vt:variant>
        <vt:i4>216</vt:i4>
      </vt:variant>
      <vt:variant>
        <vt:i4>0</vt:i4>
      </vt:variant>
      <vt:variant>
        <vt:i4>5</vt:i4>
      </vt:variant>
      <vt:variant>
        <vt:lpwstr>https://www.inegi.org.mx/temas/pib/default.html</vt:lpwstr>
      </vt:variant>
      <vt:variant>
        <vt:lpwstr>Tabulados</vt:lpwstr>
      </vt:variant>
      <vt:variant>
        <vt:i4>3145855</vt:i4>
      </vt:variant>
      <vt:variant>
        <vt:i4>213</vt:i4>
      </vt:variant>
      <vt:variant>
        <vt:i4>0</vt:i4>
      </vt:variant>
      <vt:variant>
        <vt:i4>5</vt:i4>
      </vt:variant>
      <vt:variant>
        <vt:lpwstr>https://www.gob.mx/siap/documentos/siacon-ng-161430</vt:lpwstr>
      </vt:variant>
      <vt:variant>
        <vt:lpwstr/>
      </vt:variant>
      <vt:variant>
        <vt:i4>7012432</vt:i4>
      </vt:variant>
      <vt:variant>
        <vt:i4>210</vt:i4>
      </vt:variant>
      <vt:variant>
        <vt:i4>0</vt:i4>
      </vt:variant>
      <vt:variant>
        <vt:i4>5</vt:i4>
      </vt:variant>
      <vt:variant>
        <vt:lpwstr>https://www.inegi.org.mx/temas/pib/default.html</vt:lpwstr>
      </vt:variant>
      <vt:variant>
        <vt:lpwstr>Informacion_general</vt:lpwstr>
      </vt:variant>
      <vt:variant>
        <vt:i4>1769553</vt:i4>
      </vt:variant>
      <vt:variant>
        <vt:i4>207</vt:i4>
      </vt:variant>
      <vt:variant>
        <vt:i4>0</vt:i4>
      </vt:variant>
      <vt:variant>
        <vt:i4>5</vt:i4>
      </vt:variant>
      <vt:variant>
        <vt:lpwstr>https://www.banxico.org.mx/SieInternet/consultarDirectorioInternetAction.do?sector=2&amp;accion=consultarCuadro&amp;idCuadro=CR201&amp;locale=es</vt:lpwstr>
      </vt:variant>
      <vt:variant>
        <vt:lpwstr/>
      </vt:variant>
      <vt:variant>
        <vt:i4>3145783</vt:i4>
      </vt:variant>
      <vt:variant>
        <vt:i4>204</vt:i4>
      </vt:variant>
      <vt:variant>
        <vt:i4>0</vt:i4>
      </vt:variant>
      <vt:variant>
        <vt:i4>5</vt:i4>
      </vt:variant>
      <vt:variant>
        <vt:lpwstr>https://www.eleconomista.com.mx/energia/Orgullo-es-el-motor-de-la-refineria-de-Dos-Bocas-20190713-0013.html</vt:lpwstr>
      </vt:variant>
      <vt:variant>
        <vt:lpwstr/>
      </vt:variant>
      <vt:variant>
        <vt:i4>7209069</vt:i4>
      </vt:variant>
      <vt:variant>
        <vt:i4>201</vt:i4>
      </vt:variant>
      <vt:variant>
        <vt:i4>0</vt:i4>
      </vt:variant>
      <vt:variant>
        <vt:i4>5</vt:i4>
      </vt:variant>
      <vt:variant>
        <vt:lpwstr>https://www.eia.gov/international/data/world/petroleum-and-other-liquids/annual-petroleum-and-other-liquids-production?pd=3002&amp;p=g0q&amp;u=0&amp;f=A&amp;v=mapbubble&amp;a=-&amp;i=none&amp;vo=value&amp;t=C&amp;g=00000000000000000000000000000000000000000000000001&amp;l=249-ruvvvvvfvtvnvv1vrvvvvfvvvvvvfvvvou20evvvvvvvvvvvvvvs&amp;s=1483228800000&amp;e=1483228800000&amp;&amp;ev=false</vt:lpwstr>
      </vt:variant>
      <vt:variant>
        <vt:lpwstr/>
      </vt:variant>
      <vt:variant>
        <vt:i4>8126590</vt:i4>
      </vt:variant>
      <vt:variant>
        <vt:i4>198</vt:i4>
      </vt:variant>
      <vt:variant>
        <vt:i4>0</vt:i4>
      </vt:variant>
      <vt:variant>
        <vt:i4>5</vt:i4>
      </vt:variant>
      <vt:variant>
        <vt:lpwstr>http://sie.energia.gob.mx/bdiController.do?action=cuadro&amp;subAction=applyOptions</vt:lpwstr>
      </vt:variant>
      <vt:variant>
        <vt:lpwstr/>
      </vt:variant>
      <vt:variant>
        <vt:i4>8126590</vt:i4>
      </vt:variant>
      <vt:variant>
        <vt:i4>195</vt:i4>
      </vt:variant>
      <vt:variant>
        <vt:i4>0</vt:i4>
      </vt:variant>
      <vt:variant>
        <vt:i4>5</vt:i4>
      </vt:variant>
      <vt:variant>
        <vt:lpwstr>http://sie.energia.gob.mx/bdiController.do?action=cuadro&amp;subAction=applyOptions</vt:lpwstr>
      </vt:variant>
      <vt:variant>
        <vt:lpwstr/>
      </vt:variant>
      <vt:variant>
        <vt:i4>8060978</vt:i4>
      </vt:variant>
      <vt:variant>
        <vt:i4>192</vt:i4>
      </vt:variant>
      <vt:variant>
        <vt:i4>0</vt:i4>
      </vt:variant>
      <vt:variant>
        <vt:i4>5</vt:i4>
      </vt:variant>
      <vt:variant>
        <vt:lpwstr>https://www.eia.gov/international/data/world/petroleum-and-other-liquids/annual-petroleum-and-other-liquids-production?pd=5&amp;p=00000000000000000000000000000000003g&amp;u=0&amp;f=A&amp;v=mapbubble&amp;a=-&amp;i=none&amp;vo=value&amp;&amp;t=C&amp;g=00000000000000000000000000000000000000000000000001&amp;l=249-ruvvvvvfvtvnvv1vrvvvvfvvvvvvfvvvou20evvvvvvvvvvvvvvs&amp;s=1546300800000&amp;e=1546300800000</vt:lpwstr>
      </vt:variant>
      <vt:variant>
        <vt:lpwstr/>
      </vt:variant>
      <vt:variant>
        <vt:i4>8060978</vt:i4>
      </vt:variant>
      <vt:variant>
        <vt:i4>189</vt:i4>
      </vt:variant>
      <vt:variant>
        <vt:i4>0</vt:i4>
      </vt:variant>
      <vt:variant>
        <vt:i4>5</vt:i4>
      </vt:variant>
      <vt:variant>
        <vt:lpwstr>https://www.eia.gov/international/data/world/petroleum-and-other-liquids/annual-petroleum-and-other-liquids-production?pd=5&amp;p=00000000000000000000000000000000003g&amp;u=0&amp;f=A&amp;v=mapbubble&amp;a=-&amp;i=none&amp;vo=value&amp;&amp;t=C&amp;g=00000000000000000000000000000000000000000000000001&amp;l=249-ruvvvvvfvtvnvv1vrvvvvfvvvvvvfvvvou20evvvvvvvvvvvvvvs&amp;s=1546300800000&amp;e=1546300800000</vt:lpwstr>
      </vt:variant>
      <vt:variant>
        <vt:lpwstr/>
      </vt:variant>
      <vt:variant>
        <vt:i4>1179737</vt:i4>
      </vt:variant>
      <vt:variant>
        <vt:i4>186</vt:i4>
      </vt:variant>
      <vt:variant>
        <vt:i4>0</vt:i4>
      </vt:variant>
      <vt:variant>
        <vt:i4>5</vt:i4>
      </vt:variant>
      <vt:variant>
        <vt:lpwstr>https://camimex.org.mx/files/1015/3073/8596/Info2018.pdf</vt:lpwstr>
      </vt:variant>
      <vt:variant>
        <vt:lpwstr/>
      </vt:variant>
      <vt:variant>
        <vt:i4>7798837</vt:i4>
      </vt:variant>
      <vt:variant>
        <vt:i4>183</vt:i4>
      </vt:variant>
      <vt:variant>
        <vt:i4>0</vt:i4>
      </vt:variant>
      <vt:variant>
        <vt:i4>5</vt:i4>
      </vt:variant>
      <vt:variant>
        <vt:lpwstr>https://camimex.org.mx/files/9215/6259/8398/05_info_2019.pdf</vt:lpwstr>
      </vt:variant>
      <vt:variant>
        <vt:lpwstr/>
      </vt:variant>
      <vt:variant>
        <vt:i4>65569</vt:i4>
      </vt:variant>
      <vt:variant>
        <vt:i4>180</vt:i4>
      </vt:variant>
      <vt:variant>
        <vt:i4>0</vt:i4>
      </vt:variant>
      <vt:variant>
        <vt:i4>5</vt:i4>
      </vt:variant>
      <vt:variant>
        <vt:lpwstr>https://www.inegi.org.mx/programas/indminero/default.html</vt:lpwstr>
      </vt:variant>
      <vt:variant>
        <vt:lpwstr>Datos_abiertos</vt:lpwstr>
      </vt:variant>
      <vt:variant>
        <vt:i4>65569</vt:i4>
      </vt:variant>
      <vt:variant>
        <vt:i4>177</vt:i4>
      </vt:variant>
      <vt:variant>
        <vt:i4>0</vt:i4>
      </vt:variant>
      <vt:variant>
        <vt:i4>5</vt:i4>
      </vt:variant>
      <vt:variant>
        <vt:lpwstr>https://www.inegi.org.mx/programas/indminero/default.html</vt:lpwstr>
      </vt:variant>
      <vt:variant>
        <vt:lpwstr>Datos_abiertos</vt:lpwstr>
      </vt:variant>
      <vt:variant>
        <vt:i4>8126527</vt:i4>
      </vt:variant>
      <vt:variant>
        <vt:i4>174</vt:i4>
      </vt:variant>
      <vt:variant>
        <vt:i4>0</vt:i4>
      </vt:variant>
      <vt:variant>
        <vt:i4>5</vt:i4>
      </vt:variant>
      <vt:variant>
        <vt:lpwstr>https://camimex.org.mx/files/4415/6262/3084/02_info_2019.pdf</vt:lpwstr>
      </vt:variant>
      <vt:variant>
        <vt:lpwstr/>
      </vt:variant>
      <vt:variant>
        <vt:i4>2359340</vt:i4>
      </vt:variant>
      <vt:variant>
        <vt:i4>171</vt:i4>
      </vt:variant>
      <vt:variant>
        <vt:i4>0</vt:i4>
      </vt:variant>
      <vt:variant>
        <vt:i4>5</vt:i4>
      </vt:variant>
      <vt:variant>
        <vt:lpwstr>https://www.banxico.org.mx/SieInternet/consultarDirectorioInternetAction.do?accion=consultarCuadro&amp;idCuadro=CR142&amp;locale=es</vt:lpwstr>
      </vt:variant>
      <vt:variant>
        <vt:lpwstr/>
      </vt:variant>
      <vt:variant>
        <vt:i4>3670072</vt:i4>
      </vt:variant>
      <vt:variant>
        <vt:i4>168</vt:i4>
      </vt:variant>
      <vt:variant>
        <vt:i4>0</vt:i4>
      </vt:variant>
      <vt:variant>
        <vt:i4>5</vt:i4>
      </vt:variant>
      <vt:variant>
        <vt:lpwstr>https://datos.gob.mx/busca/dataset/inversion-extranjera-directa</vt:lpwstr>
      </vt:variant>
      <vt:variant>
        <vt:lpwstr/>
      </vt:variant>
      <vt:variant>
        <vt:i4>1114126</vt:i4>
      </vt:variant>
      <vt:variant>
        <vt:i4>165</vt:i4>
      </vt:variant>
      <vt:variant>
        <vt:i4>0</vt:i4>
      </vt:variant>
      <vt:variant>
        <vt:i4>5</vt:i4>
      </vt:variant>
      <vt:variant>
        <vt:lpwstr>http://www.datos.economia.gob.mx/InversionExtranjera/Flujosportipodeinversion.xls</vt:lpwstr>
      </vt:variant>
      <vt:variant>
        <vt:lpwstr/>
      </vt:variant>
      <vt:variant>
        <vt:i4>2359411</vt:i4>
      </vt:variant>
      <vt:variant>
        <vt:i4>162</vt:i4>
      </vt:variant>
      <vt:variant>
        <vt:i4>0</vt:i4>
      </vt:variant>
      <vt:variant>
        <vt:i4>5</vt:i4>
      </vt:variant>
      <vt:variant>
        <vt:lpwstr>http://www.banxico.org.mx/SieInternet/consultarDirectorioInternetAction.do?sector=1&amp;accion=consultarCuadroAnalitico&amp;idCuadro=CA7&amp;locale=es</vt:lpwstr>
      </vt:variant>
      <vt:variant>
        <vt:lpwstr/>
      </vt:variant>
      <vt:variant>
        <vt:i4>3342381</vt:i4>
      </vt:variant>
      <vt:variant>
        <vt:i4>159</vt:i4>
      </vt:variant>
      <vt:variant>
        <vt:i4>0</vt:i4>
      </vt:variant>
      <vt:variant>
        <vt:i4>5</vt:i4>
      </vt:variant>
      <vt:variant>
        <vt:lpwstr>https://www.inegi.org.mx/temas/pib/</vt:lpwstr>
      </vt:variant>
      <vt:variant>
        <vt:lpwstr/>
      </vt:variant>
      <vt:variant>
        <vt:i4>3932275</vt:i4>
      </vt:variant>
      <vt:variant>
        <vt:i4>156</vt:i4>
      </vt:variant>
      <vt:variant>
        <vt:i4>0</vt:i4>
      </vt:variant>
      <vt:variant>
        <vt:i4>5</vt:i4>
      </vt:variant>
      <vt:variant>
        <vt:lpwstr>https://www.eleconomista.com.mx/economia/En-el-primer-ano-de-AMLO-el-PIB-de-Mexico-cayo-0.1-20200130-0032.html</vt:lpwstr>
      </vt:variant>
      <vt:variant>
        <vt:lpwstr/>
      </vt:variant>
      <vt:variant>
        <vt:i4>327695</vt:i4>
      </vt:variant>
      <vt:variant>
        <vt:i4>153</vt:i4>
      </vt:variant>
      <vt:variant>
        <vt:i4>0</vt:i4>
      </vt:variant>
      <vt:variant>
        <vt:i4>5</vt:i4>
      </vt:variant>
      <vt:variant>
        <vt:lpwstr>http://cuentame.inegi.org.mx/territorio/division/default.aspx?tema=T</vt:lpwstr>
      </vt:variant>
      <vt:variant>
        <vt:lpwstr/>
      </vt:variant>
      <vt:variant>
        <vt:i4>1638493</vt:i4>
      </vt:variant>
      <vt:variant>
        <vt:i4>150</vt:i4>
      </vt:variant>
      <vt:variant>
        <vt:i4>0</vt:i4>
      </vt:variant>
      <vt:variant>
        <vt:i4>5</vt:i4>
      </vt:variant>
      <vt:variant>
        <vt:lpwstr>http://cuentame.inegi.org.mx/poblacion/habitantes.aspx?tema=P</vt:lpwstr>
      </vt:variant>
      <vt:variant>
        <vt:lpwstr/>
      </vt:variant>
      <vt:variant>
        <vt:i4>65623</vt:i4>
      </vt:variant>
      <vt:variant>
        <vt:i4>147</vt:i4>
      </vt:variant>
      <vt:variant>
        <vt:i4>0</vt:i4>
      </vt:variant>
      <vt:variant>
        <vt:i4>5</vt:i4>
      </vt:variant>
      <vt:variant>
        <vt:lpwstr>https://www.cia.gov/library/publications/the-world-factbook/geos/mx.html</vt:lpwstr>
      </vt:variant>
      <vt:variant>
        <vt:lpwstr/>
      </vt:variant>
      <vt:variant>
        <vt:i4>2949180</vt:i4>
      </vt:variant>
      <vt:variant>
        <vt:i4>144</vt:i4>
      </vt:variant>
      <vt:variant>
        <vt:i4>0</vt:i4>
      </vt:variant>
      <vt:variant>
        <vt:i4>5</vt:i4>
      </vt:variant>
      <vt:variant>
        <vt:lpwstr>http://www.inegi.org.mx/sistemas/bie/cuadrosestadisticos/GeneraCuadro.aspx?s=est&amp;nc=618&amp;c=25616</vt:lpwstr>
      </vt:variant>
      <vt:variant>
        <vt:lpwstr/>
      </vt:variant>
      <vt:variant>
        <vt:i4>65623</vt:i4>
      </vt:variant>
      <vt:variant>
        <vt:i4>140</vt:i4>
      </vt:variant>
      <vt:variant>
        <vt:i4>0</vt:i4>
      </vt:variant>
      <vt:variant>
        <vt:i4>5</vt:i4>
      </vt:variant>
      <vt:variant>
        <vt:lpwstr>https://www.cia.gov/library/Publications/the-world-factbook/geos/mx.html</vt:lpwstr>
      </vt:variant>
      <vt:variant>
        <vt:lpwstr/>
      </vt:variant>
      <vt:variant>
        <vt:i4>65623</vt:i4>
      </vt:variant>
      <vt:variant>
        <vt:i4>138</vt:i4>
      </vt:variant>
      <vt:variant>
        <vt:i4>0</vt:i4>
      </vt:variant>
      <vt:variant>
        <vt:i4>5</vt:i4>
      </vt:variant>
      <vt:variant>
        <vt:lpwstr>https://www.cia.gov/library/publications/the-world-factbook/geos/mx.html</vt:lpwstr>
      </vt:variant>
      <vt:variant>
        <vt:lpwstr/>
      </vt:variant>
      <vt:variant>
        <vt:i4>65623</vt:i4>
      </vt:variant>
      <vt:variant>
        <vt:i4>135</vt:i4>
      </vt:variant>
      <vt:variant>
        <vt:i4>0</vt:i4>
      </vt:variant>
      <vt:variant>
        <vt:i4>5</vt:i4>
      </vt:variant>
      <vt:variant>
        <vt:lpwstr>https://www.cia.gov/library/Publications/the-world-factbook/geos/mx.html</vt:lpwstr>
      </vt:variant>
      <vt:variant>
        <vt:lpwstr/>
      </vt:variant>
      <vt:variant>
        <vt:i4>65623</vt:i4>
      </vt:variant>
      <vt:variant>
        <vt:i4>132</vt:i4>
      </vt:variant>
      <vt:variant>
        <vt:i4>0</vt:i4>
      </vt:variant>
      <vt:variant>
        <vt:i4>5</vt:i4>
      </vt:variant>
      <vt:variant>
        <vt:lpwstr>https://www.cia.gov/library/Publications/the-world-factbook/geos/mx.html</vt:lpwstr>
      </vt:variant>
      <vt:variant>
        <vt:lpwstr/>
      </vt:variant>
      <vt:variant>
        <vt:i4>2490422</vt:i4>
      </vt:variant>
      <vt:variant>
        <vt:i4>129</vt:i4>
      </vt:variant>
      <vt:variant>
        <vt:i4>0</vt:i4>
      </vt:variant>
      <vt:variant>
        <vt:i4>5</vt:i4>
      </vt:variant>
      <vt:variant>
        <vt:lpwstr>https://www.banxico.org.mx/SieInternet/consultarDirectorioInternetAction.do?sector=1&amp;accion=consultarCuadro&amp;idCuadro=CE86&amp;locale=es</vt:lpwstr>
      </vt:variant>
      <vt:variant>
        <vt:lpwstr/>
      </vt:variant>
      <vt:variant>
        <vt:i4>4980763</vt:i4>
      </vt:variant>
      <vt:variant>
        <vt:i4>126</vt:i4>
      </vt:variant>
      <vt:variant>
        <vt:i4>0</vt:i4>
      </vt:variant>
      <vt:variant>
        <vt:i4>5</vt:i4>
      </vt:variant>
      <vt:variant>
        <vt:lpwstr>https://www.imf.org/en/Publications/WEO/Issues/2020/04/14/weo-april-2020</vt:lpwstr>
      </vt:variant>
      <vt:variant>
        <vt:lpwstr/>
      </vt:variant>
      <vt:variant>
        <vt:i4>4194389</vt:i4>
      </vt:variant>
      <vt:variant>
        <vt:i4>123</vt:i4>
      </vt:variant>
      <vt:variant>
        <vt:i4>0</vt:i4>
      </vt:variant>
      <vt:variant>
        <vt:i4>5</vt:i4>
      </vt:variant>
      <vt:variant>
        <vt:lpwstr>https://www.banxico.org.mx/SieInternet/consultarDirectorioInternetAction.do?sector=18&amp;accion=consultarCuadro&amp;idCuadro=CF101&amp;locale=es</vt:lpwstr>
      </vt:variant>
      <vt:variant>
        <vt:lpwstr/>
      </vt:variant>
      <vt:variant>
        <vt:i4>2031685</vt:i4>
      </vt:variant>
      <vt:variant>
        <vt:i4>120</vt:i4>
      </vt:variant>
      <vt:variant>
        <vt:i4>0</vt:i4>
      </vt:variant>
      <vt:variant>
        <vt:i4>5</vt:i4>
      </vt:variant>
      <vt:variant>
        <vt:lpwstr>https://www.banxico.org.mx/SieInternet/consultarDirectorioInternetAction.do?sector=6&amp;accion=consultarCuadro&amp;idCuadro=CF102&amp;locale=es</vt:lpwstr>
      </vt:variant>
      <vt:variant>
        <vt:lpwstr/>
      </vt:variant>
      <vt:variant>
        <vt:i4>3342381</vt:i4>
      </vt:variant>
      <vt:variant>
        <vt:i4>117</vt:i4>
      </vt:variant>
      <vt:variant>
        <vt:i4>0</vt:i4>
      </vt:variant>
      <vt:variant>
        <vt:i4>5</vt:i4>
      </vt:variant>
      <vt:variant>
        <vt:lpwstr>https://www.inegi.org.mx/temas/pib/</vt:lpwstr>
      </vt:variant>
      <vt:variant>
        <vt:lpwstr/>
      </vt:variant>
      <vt:variant>
        <vt:i4>3342381</vt:i4>
      </vt:variant>
      <vt:variant>
        <vt:i4>114</vt:i4>
      </vt:variant>
      <vt:variant>
        <vt:i4>0</vt:i4>
      </vt:variant>
      <vt:variant>
        <vt:i4>5</vt:i4>
      </vt:variant>
      <vt:variant>
        <vt:lpwstr>https://www.inegi.org.mx/temas/pib/</vt:lpwstr>
      </vt:variant>
      <vt:variant>
        <vt:lpwstr/>
      </vt:variant>
      <vt:variant>
        <vt:i4>3342381</vt:i4>
      </vt:variant>
      <vt:variant>
        <vt:i4>111</vt:i4>
      </vt:variant>
      <vt:variant>
        <vt:i4>0</vt:i4>
      </vt:variant>
      <vt:variant>
        <vt:i4>5</vt:i4>
      </vt:variant>
      <vt:variant>
        <vt:lpwstr>https://www.inegi.org.mx/temas/pib/</vt:lpwstr>
      </vt:variant>
      <vt:variant>
        <vt:lpwstr/>
      </vt:variant>
      <vt:variant>
        <vt:i4>65623</vt:i4>
      </vt:variant>
      <vt:variant>
        <vt:i4>108</vt:i4>
      </vt:variant>
      <vt:variant>
        <vt:i4>0</vt:i4>
      </vt:variant>
      <vt:variant>
        <vt:i4>5</vt:i4>
      </vt:variant>
      <vt:variant>
        <vt:lpwstr>https://www.cia.gov/library/publications/the-world-factbook/geos/mx.html</vt:lpwstr>
      </vt:variant>
      <vt:variant>
        <vt:lpwstr/>
      </vt:variant>
      <vt:variant>
        <vt:i4>65623</vt:i4>
      </vt:variant>
      <vt:variant>
        <vt:i4>105</vt:i4>
      </vt:variant>
      <vt:variant>
        <vt:i4>0</vt:i4>
      </vt:variant>
      <vt:variant>
        <vt:i4>5</vt:i4>
      </vt:variant>
      <vt:variant>
        <vt:lpwstr>https://www.cia.gov/library/publications/the-world-factbook/geos/mx.html</vt:lpwstr>
      </vt:variant>
      <vt:variant>
        <vt:lpwstr/>
      </vt:variant>
      <vt:variant>
        <vt:i4>65623</vt:i4>
      </vt:variant>
      <vt:variant>
        <vt:i4>102</vt:i4>
      </vt:variant>
      <vt:variant>
        <vt:i4>0</vt:i4>
      </vt:variant>
      <vt:variant>
        <vt:i4>5</vt:i4>
      </vt:variant>
      <vt:variant>
        <vt:lpwstr>https://www.cia.gov/library/publications/the-world-factbook/geos/mx.html</vt:lpwstr>
      </vt:variant>
      <vt:variant>
        <vt:lpwstr/>
      </vt:variant>
      <vt:variant>
        <vt:i4>5177364</vt:i4>
      </vt:variant>
      <vt:variant>
        <vt:i4>99</vt:i4>
      </vt:variant>
      <vt:variant>
        <vt:i4>0</vt:i4>
      </vt:variant>
      <vt:variant>
        <vt:i4>5</vt:i4>
      </vt:variant>
      <vt:variant>
        <vt:lpwstr>https://es.m.wikipedia.org/wiki/Demograf%C3%ADa_de_M%C3%A9xico</vt:lpwstr>
      </vt:variant>
      <vt:variant>
        <vt:lpwstr/>
      </vt:variant>
      <vt:variant>
        <vt:i4>1376317</vt:i4>
      </vt:variant>
      <vt:variant>
        <vt:i4>92</vt:i4>
      </vt:variant>
      <vt:variant>
        <vt:i4>0</vt:i4>
      </vt:variant>
      <vt:variant>
        <vt:i4>5</vt:i4>
      </vt:variant>
      <vt:variant>
        <vt:lpwstr/>
      </vt:variant>
      <vt:variant>
        <vt:lpwstr>_Toc459998963</vt:lpwstr>
      </vt:variant>
      <vt:variant>
        <vt:i4>1376317</vt:i4>
      </vt:variant>
      <vt:variant>
        <vt:i4>86</vt:i4>
      </vt:variant>
      <vt:variant>
        <vt:i4>0</vt:i4>
      </vt:variant>
      <vt:variant>
        <vt:i4>5</vt:i4>
      </vt:variant>
      <vt:variant>
        <vt:lpwstr/>
      </vt:variant>
      <vt:variant>
        <vt:lpwstr>_Toc459998962</vt:lpwstr>
      </vt:variant>
      <vt:variant>
        <vt:i4>1376317</vt:i4>
      </vt:variant>
      <vt:variant>
        <vt:i4>80</vt:i4>
      </vt:variant>
      <vt:variant>
        <vt:i4>0</vt:i4>
      </vt:variant>
      <vt:variant>
        <vt:i4>5</vt:i4>
      </vt:variant>
      <vt:variant>
        <vt:lpwstr/>
      </vt:variant>
      <vt:variant>
        <vt:lpwstr>_Toc459998961</vt:lpwstr>
      </vt:variant>
      <vt:variant>
        <vt:i4>1376317</vt:i4>
      </vt:variant>
      <vt:variant>
        <vt:i4>74</vt:i4>
      </vt:variant>
      <vt:variant>
        <vt:i4>0</vt:i4>
      </vt:variant>
      <vt:variant>
        <vt:i4>5</vt:i4>
      </vt:variant>
      <vt:variant>
        <vt:lpwstr/>
      </vt:variant>
      <vt:variant>
        <vt:lpwstr>_Toc459998960</vt:lpwstr>
      </vt:variant>
      <vt:variant>
        <vt:i4>1441853</vt:i4>
      </vt:variant>
      <vt:variant>
        <vt:i4>68</vt:i4>
      </vt:variant>
      <vt:variant>
        <vt:i4>0</vt:i4>
      </vt:variant>
      <vt:variant>
        <vt:i4>5</vt:i4>
      </vt:variant>
      <vt:variant>
        <vt:lpwstr/>
      </vt:variant>
      <vt:variant>
        <vt:lpwstr>_Toc459998959</vt:lpwstr>
      </vt:variant>
      <vt:variant>
        <vt:i4>1441853</vt:i4>
      </vt:variant>
      <vt:variant>
        <vt:i4>62</vt:i4>
      </vt:variant>
      <vt:variant>
        <vt:i4>0</vt:i4>
      </vt:variant>
      <vt:variant>
        <vt:i4>5</vt:i4>
      </vt:variant>
      <vt:variant>
        <vt:lpwstr/>
      </vt:variant>
      <vt:variant>
        <vt:lpwstr>_Toc459998958</vt:lpwstr>
      </vt:variant>
      <vt:variant>
        <vt:i4>1441853</vt:i4>
      </vt:variant>
      <vt:variant>
        <vt:i4>56</vt:i4>
      </vt:variant>
      <vt:variant>
        <vt:i4>0</vt:i4>
      </vt:variant>
      <vt:variant>
        <vt:i4>5</vt:i4>
      </vt:variant>
      <vt:variant>
        <vt:lpwstr/>
      </vt:variant>
      <vt:variant>
        <vt:lpwstr>_Toc459998957</vt:lpwstr>
      </vt:variant>
      <vt:variant>
        <vt:i4>1441853</vt:i4>
      </vt:variant>
      <vt:variant>
        <vt:i4>50</vt:i4>
      </vt:variant>
      <vt:variant>
        <vt:i4>0</vt:i4>
      </vt:variant>
      <vt:variant>
        <vt:i4>5</vt:i4>
      </vt:variant>
      <vt:variant>
        <vt:lpwstr/>
      </vt:variant>
      <vt:variant>
        <vt:lpwstr>_Toc459998956</vt:lpwstr>
      </vt:variant>
      <vt:variant>
        <vt:i4>1441853</vt:i4>
      </vt:variant>
      <vt:variant>
        <vt:i4>44</vt:i4>
      </vt:variant>
      <vt:variant>
        <vt:i4>0</vt:i4>
      </vt:variant>
      <vt:variant>
        <vt:i4>5</vt:i4>
      </vt:variant>
      <vt:variant>
        <vt:lpwstr/>
      </vt:variant>
      <vt:variant>
        <vt:lpwstr>_Toc459998955</vt:lpwstr>
      </vt:variant>
      <vt:variant>
        <vt:i4>1441853</vt:i4>
      </vt:variant>
      <vt:variant>
        <vt:i4>38</vt:i4>
      </vt:variant>
      <vt:variant>
        <vt:i4>0</vt:i4>
      </vt:variant>
      <vt:variant>
        <vt:i4>5</vt:i4>
      </vt:variant>
      <vt:variant>
        <vt:lpwstr/>
      </vt:variant>
      <vt:variant>
        <vt:lpwstr>_Toc459998954</vt:lpwstr>
      </vt:variant>
      <vt:variant>
        <vt:i4>1441853</vt:i4>
      </vt:variant>
      <vt:variant>
        <vt:i4>32</vt:i4>
      </vt:variant>
      <vt:variant>
        <vt:i4>0</vt:i4>
      </vt:variant>
      <vt:variant>
        <vt:i4>5</vt:i4>
      </vt:variant>
      <vt:variant>
        <vt:lpwstr/>
      </vt:variant>
      <vt:variant>
        <vt:lpwstr>_Toc459998953</vt:lpwstr>
      </vt:variant>
      <vt:variant>
        <vt:i4>1441853</vt:i4>
      </vt:variant>
      <vt:variant>
        <vt:i4>26</vt:i4>
      </vt:variant>
      <vt:variant>
        <vt:i4>0</vt:i4>
      </vt:variant>
      <vt:variant>
        <vt:i4>5</vt:i4>
      </vt:variant>
      <vt:variant>
        <vt:lpwstr/>
      </vt:variant>
      <vt:variant>
        <vt:lpwstr>_Toc459998952</vt:lpwstr>
      </vt:variant>
      <vt:variant>
        <vt:i4>1441853</vt:i4>
      </vt:variant>
      <vt:variant>
        <vt:i4>20</vt:i4>
      </vt:variant>
      <vt:variant>
        <vt:i4>0</vt:i4>
      </vt:variant>
      <vt:variant>
        <vt:i4>5</vt:i4>
      </vt:variant>
      <vt:variant>
        <vt:lpwstr/>
      </vt:variant>
      <vt:variant>
        <vt:lpwstr>_Toc459998951</vt:lpwstr>
      </vt:variant>
      <vt:variant>
        <vt:i4>1441853</vt:i4>
      </vt:variant>
      <vt:variant>
        <vt:i4>14</vt:i4>
      </vt:variant>
      <vt:variant>
        <vt:i4>0</vt:i4>
      </vt:variant>
      <vt:variant>
        <vt:i4>5</vt:i4>
      </vt:variant>
      <vt:variant>
        <vt:lpwstr/>
      </vt:variant>
      <vt:variant>
        <vt:lpwstr>_Toc459998950</vt:lpwstr>
      </vt:variant>
      <vt:variant>
        <vt:i4>1507389</vt:i4>
      </vt:variant>
      <vt:variant>
        <vt:i4>8</vt:i4>
      </vt:variant>
      <vt:variant>
        <vt:i4>0</vt:i4>
      </vt:variant>
      <vt:variant>
        <vt:i4>5</vt:i4>
      </vt:variant>
      <vt:variant>
        <vt:lpwstr/>
      </vt:variant>
      <vt:variant>
        <vt:lpwstr>_Toc459998949</vt:lpwstr>
      </vt:variant>
      <vt:variant>
        <vt:i4>1507389</vt:i4>
      </vt:variant>
      <vt:variant>
        <vt:i4>2</vt:i4>
      </vt:variant>
      <vt:variant>
        <vt:i4>0</vt:i4>
      </vt:variant>
      <vt:variant>
        <vt:i4>5</vt:i4>
      </vt:variant>
      <vt:variant>
        <vt:lpwstr/>
      </vt:variant>
      <vt:variant>
        <vt:lpwstr>_Toc459998948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孟 加 拉 投 資 環 境 簡 介</dc:title>
  <dc:creator>cvl</dc:creator>
  <cp:lastModifiedBy>OWNER</cp:lastModifiedBy>
  <cp:revision>19</cp:revision>
  <cp:lastPrinted>2025-05-26T23:20:00Z</cp:lastPrinted>
  <dcterms:created xsi:type="dcterms:W3CDTF">2025-05-27T19:02:00Z</dcterms:created>
  <dcterms:modified xsi:type="dcterms:W3CDTF">2025-08-07T15:51:00Z</dcterms:modified>
</cp:coreProperties>
</file>