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2390" w:rsidRPr="00277709" w:rsidRDefault="009654C3" w:rsidP="00B1155C">
      <w:pPr>
        <w:ind w:left="472" w:firstLineChars="0" w:firstLine="0"/>
        <w:rPr>
          <w:lang w:eastAsia="zh-TW"/>
        </w:rPr>
      </w:pPr>
      <w:bookmarkStart w:id="0" w:name="_GoBack"/>
      <w:r w:rsidRPr="00277709">
        <w:rPr>
          <w:rFonts w:hint="eastAsia"/>
          <w:noProof/>
          <w:lang w:eastAsia="zh-TW"/>
        </w:rPr>
        <w:drawing>
          <wp:anchor distT="0" distB="0" distL="114300" distR="114300" simplePos="0" relativeHeight="251660800" behindDoc="1" locked="1" layoutInCell="1" allowOverlap="1" wp14:anchorId="001A6FBF" wp14:editId="113D942F">
            <wp:simplePos x="0" y="0"/>
            <wp:positionH relativeFrom="column">
              <wp:posOffset>-1115695</wp:posOffset>
            </wp:positionH>
            <wp:positionV relativeFrom="page">
              <wp:posOffset>-91440</wp:posOffset>
            </wp:positionV>
            <wp:extent cx="7631430" cy="10796270"/>
            <wp:effectExtent l="0" t="0" r="7620" b="508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76封面-沙烏地阿拉伯-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rsidR="00352390" w:rsidRPr="00277709" w:rsidRDefault="009654C3" w:rsidP="00B1155C">
      <w:pPr>
        <w:ind w:left="472" w:firstLineChars="0" w:firstLine="0"/>
        <w:rPr>
          <w:lang w:eastAsia="zh-TW"/>
        </w:rPr>
      </w:pPr>
      <w:r w:rsidRPr="00277709">
        <w:rPr>
          <w:rFonts w:hint="eastAsia"/>
          <w:noProof/>
          <w:lang w:eastAsia="zh-TW"/>
        </w:rPr>
        <mc:AlternateContent>
          <mc:Choice Requires="wps">
            <w:drawing>
              <wp:anchor distT="0" distB="0" distL="114300" distR="114300" simplePos="0" relativeHeight="251658752" behindDoc="0" locked="0" layoutInCell="1" allowOverlap="1" wp14:anchorId="26491DDE" wp14:editId="5E0B9C66">
                <wp:simplePos x="0" y="0"/>
                <wp:positionH relativeFrom="column">
                  <wp:posOffset>-1130300</wp:posOffset>
                </wp:positionH>
                <wp:positionV relativeFrom="paragraph">
                  <wp:posOffset>7837805</wp:posOffset>
                </wp:positionV>
                <wp:extent cx="7642860" cy="1087120"/>
                <wp:effectExtent l="0" t="0" r="0" b="0"/>
                <wp:wrapNone/>
                <wp:docPr id="3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F49D8" w:rsidRPr="0035437D" w:rsidRDefault="008E6286" w:rsidP="00193DDA">
                            <w:pPr>
                              <w:adjustRightInd w:val="0"/>
                              <w:snapToGrid w:val="0"/>
                              <w:spacing w:after="40"/>
                              <w:ind w:firstLineChars="0" w:firstLine="0"/>
                              <w:jc w:val="center"/>
                              <w:rPr>
                                <w:rFonts w:ascii="Arial Unicode MS" w:eastAsia="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CF49D8" w:rsidRPr="0035437D">
                              <w:rPr>
                                <w:rFonts w:ascii="Arial Unicode MS" w:hAnsi="Arial Unicode MS" w:hint="eastAsia"/>
                                <w:color w:val="FFFFFF"/>
                                <w:spacing w:val="20"/>
                                <w:kern w:val="0"/>
                                <w:sz w:val="32"/>
                                <w:szCs w:val="32"/>
                                <w:lang w:eastAsia="zh-TW"/>
                              </w:rPr>
                              <w:t xml:space="preserve">　編</w:t>
                            </w:r>
                            <w:r w:rsidR="00CF49D8">
                              <w:rPr>
                                <w:rFonts w:ascii="Arial Unicode MS" w:hAnsi="Arial Unicode MS" w:hint="eastAsia"/>
                                <w:color w:val="FFFFFF"/>
                                <w:spacing w:val="20"/>
                                <w:kern w:val="0"/>
                                <w:sz w:val="32"/>
                                <w:szCs w:val="32"/>
                                <w:lang w:eastAsia="zh-TW"/>
                              </w:rPr>
                              <w:t>印</w:t>
                            </w:r>
                          </w:p>
                          <w:p w:rsidR="00CF49D8" w:rsidRPr="0035437D" w:rsidRDefault="008E6286" w:rsidP="00193DDA">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CF49D8" w:rsidRPr="005E5AC8">
                              <w:rPr>
                                <w:rFonts w:cs="Arial"/>
                                <w:color w:val="FFFFFF"/>
                                <w:kern w:val="0"/>
                                <w:sz w:val="22"/>
                                <w:szCs w:val="22"/>
                                <w:lang w:eastAsia="zh-TW"/>
                              </w:rPr>
                              <w:t>,</w:t>
                            </w:r>
                            <w:r w:rsidR="00CF49D8" w:rsidRPr="0035437D">
                              <w:rPr>
                                <w:rFonts w:ascii="Arial" w:hAnsi="Arial" w:cs="Arial"/>
                                <w:color w:val="FFFFFF"/>
                                <w:kern w:val="0"/>
                                <w:sz w:val="22"/>
                                <w:szCs w:val="22"/>
                                <w:lang w:eastAsia="zh-TW"/>
                              </w:rPr>
                              <w:t xml:space="preserve"> Ministry of Economic Affairs</w:t>
                            </w:r>
                          </w:p>
                          <w:p w:rsidR="00CF49D8" w:rsidRPr="008641E4" w:rsidRDefault="00CF49D8" w:rsidP="00045D4A">
                            <w:pPr>
                              <w:adjustRightInd w:val="0"/>
                              <w:snapToGrid w:val="0"/>
                              <w:spacing w:after="40"/>
                              <w:ind w:firstLineChars="0" w:firstLine="0"/>
                              <w:jc w:val="center"/>
                              <w:rPr>
                                <w:rFonts w:ascii="Arial" w:hAnsi="Arial"/>
                                <w:color w:val="FFFFFF" w:themeColor="background1"/>
                                <w:spacing w:val="20"/>
                                <w:kern w:val="0"/>
                                <w:lang w:eastAsia="zh-TW"/>
                              </w:rPr>
                            </w:pPr>
                            <w:r w:rsidRPr="008641E4">
                              <w:rPr>
                                <w:rFonts w:ascii="Arial" w:hAnsi="Arial" w:hint="eastAsia"/>
                                <w:color w:val="FFFFFF" w:themeColor="background1"/>
                                <w:spacing w:val="20"/>
                                <w:kern w:val="0"/>
                                <w:lang w:eastAsia="zh-TW"/>
                              </w:rPr>
                              <w:t>中華民國</w:t>
                            </w:r>
                            <w:r w:rsidRPr="008641E4">
                              <w:rPr>
                                <w:rFonts w:ascii="Arial" w:hAnsi="Arial" w:cs="Arial" w:hint="eastAsia"/>
                                <w:color w:val="FFFFFF" w:themeColor="background1"/>
                                <w:spacing w:val="20"/>
                                <w:kern w:val="0"/>
                                <w:lang w:eastAsia="zh-TW"/>
                              </w:rPr>
                              <w:t>１１</w:t>
                            </w:r>
                            <w:r>
                              <w:rPr>
                                <w:rFonts w:ascii="Arial" w:hAnsi="Arial" w:cs="Arial" w:hint="eastAsia"/>
                                <w:color w:val="FFFFFF" w:themeColor="background1"/>
                                <w:spacing w:val="20"/>
                                <w:kern w:val="0"/>
                                <w:lang w:eastAsia="zh-TW"/>
                              </w:rPr>
                              <w:t>２</w:t>
                            </w:r>
                            <w:r w:rsidRPr="008641E4">
                              <w:rPr>
                                <w:rFonts w:ascii="Arial" w:hAnsi="Arial" w:hint="eastAsia"/>
                                <w:color w:val="FFFFFF" w:themeColor="background1"/>
                                <w:spacing w:val="20"/>
                                <w:kern w:val="0"/>
                                <w:lang w:eastAsia="zh-TW"/>
                              </w:rPr>
                              <w:t>年</w:t>
                            </w:r>
                            <w:proofErr w:type="gramStart"/>
                            <w:r>
                              <w:rPr>
                                <w:rFonts w:ascii="Arial" w:hAnsi="Arial" w:hint="eastAsia"/>
                                <w:color w:val="FFFFFF" w:themeColor="background1"/>
                                <w:spacing w:val="20"/>
                                <w:kern w:val="0"/>
                                <w:lang w:eastAsia="zh-TW"/>
                              </w:rPr>
                              <w:t>９</w:t>
                            </w:r>
                            <w:proofErr w:type="gramEnd"/>
                            <w:r w:rsidRPr="008641E4">
                              <w:rPr>
                                <w:rFonts w:ascii="Arial" w:hAnsi="Arial" w:hint="eastAsia"/>
                                <w:color w:val="FFFFFF" w:themeColor="background1"/>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26" type="#_x0000_t202" style="position:absolute;left:0;text-align:left;margin-left:-89pt;margin-top:617.15pt;width:601.8pt;height:8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" fillcolor="#339" stroked="f">
                <v:textbox inset="0,4mm,0,0">
                  <w:txbxContent>
                    <w:p w:rsidR="00CF49D8" w:rsidRPr="0035437D" w:rsidRDefault="008E6286" w:rsidP="00193DDA">
                      <w:pPr>
                        <w:adjustRightInd w:val="0"/>
                        <w:snapToGrid w:val="0"/>
                        <w:spacing w:after="40"/>
                        <w:ind w:firstLineChars="0" w:firstLine="0"/>
                        <w:jc w:val="center"/>
                        <w:rPr>
                          <w:rFonts w:ascii="Arial Unicode MS" w:eastAsia="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CF49D8" w:rsidRPr="0035437D">
                        <w:rPr>
                          <w:rFonts w:ascii="Arial Unicode MS" w:hAnsi="Arial Unicode MS" w:hint="eastAsia"/>
                          <w:color w:val="FFFFFF"/>
                          <w:spacing w:val="20"/>
                          <w:kern w:val="0"/>
                          <w:sz w:val="32"/>
                          <w:szCs w:val="32"/>
                          <w:lang w:eastAsia="zh-TW"/>
                        </w:rPr>
                        <w:t xml:space="preserve">　編</w:t>
                      </w:r>
                      <w:r w:rsidR="00CF49D8">
                        <w:rPr>
                          <w:rFonts w:ascii="Arial Unicode MS" w:hAnsi="Arial Unicode MS" w:hint="eastAsia"/>
                          <w:color w:val="FFFFFF"/>
                          <w:spacing w:val="20"/>
                          <w:kern w:val="0"/>
                          <w:sz w:val="32"/>
                          <w:szCs w:val="32"/>
                          <w:lang w:eastAsia="zh-TW"/>
                        </w:rPr>
                        <w:t>印</w:t>
                      </w:r>
                    </w:p>
                    <w:p w:rsidR="00CF49D8" w:rsidRPr="0035437D" w:rsidRDefault="008E6286" w:rsidP="00193DDA">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CF49D8" w:rsidRPr="005E5AC8">
                        <w:rPr>
                          <w:rFonts w:cs="Arial"/>
                          <w:color w:val="FFFFFF"/>
                          <w:kern w:val="0"/>
                          <w:sz w:val="22"/>
                          <w:szCs w:val="22"/>
                          <w:lang w:eastAsia="zh-TW"/>
                        </w:rPr>
                        <w:t>,</w:t>
                      </w:r>
                      <w:r w:rsidR="00CF49D8" w:rsidRPr="0035437D">
                        <w:rPr>
                          <w:rFonts w:ascii="Arial" w:hAnsi="Arial" w:cs="Arial"/>
                          <w:color w:val="FFFFFF"/>
                          <w:kern w:val="0"/>
                          <w:sz w:val="22"/>
                          <w:szCs w:val="22"/>
                          <w:lang w:eastAsia="zh-TW"/>
                        </w:rPr>
                        <w:t xml:space="preserve"> Ministry of Economic Affairs</w:t>
                      </w:r>
                    </w:p>
                    <w:p w:rsidR="00CF49D8" w:rsidRPr="008641E4" w:rsidRDefault="00CF49D8" w:rsidP="00045D4A">
                      <w:pPr>
                        <w:adjustRightInd w:val="0"/>
                        <w:snapToGrid w:val="0"/>
                        <w:spacing w:after="40"/>
                        <w:ind w:firstLineChars="0" w:firstLine="0"/>
                        <w:jc w:val="center"/>
                        <w:rPr>
                          <w:rFonts w:ascii="Arial" w:hAnsi="Arial"/>
                          <w:color w:val="FFFFFF" w:themeColor="background1"/>
                          <w:spacing w:val="20"/>
                          <w:kern w:val="0"/>
                          <w:lang w:eastAsia="zh-TW"/>
                        </w:rPr>
                      </w:pPr>
                      <w:r w:rsidRPr="008641E4">
                        <w:rPr>
                          <w:rFonts w:ascii="Arial" w:hAnsi="Arial" w:hint="eastAsia"/>
                          <w:color w:val="FFFFFF" w:themeColor="background1"/>
                          <w:spacing w:val="20"/>
                          <w:kern w:val="0"/>
                          <w:lang w:eastAsia="zh-TW"/>
                        </w:rPr>
                        <w:t>中華民國</w:t>
                      </w:r>
                      <w:r w:rsidRPr="008641E4">
                        <w:rPr>
                          <w:rFonts w:ascii="Arial" w:hAnsi="Arial" w:cs="Arial" w:hint="eastAsia"/>
                          <w:color w:val="FFFFFF" w:themeColor="background1"/>
                          <w:spacing w:val="20"/>
                          <w:kern w:val="0"/>
                          <w:lang w:eastAsia="zh-TW"/>
                        </w:rPr>
                        <w:t>１１</w:t>
                      </w:r>
                      <w:r>
                        <w:rPr>
                          <w:rFonts w:ascii="Arial" w:hAnsi="Arial" w:cs="Arial" w:hint="eastAsia"/>
                          <w:color w:val="FFFFFF" w:themeColor="background1"/>
                          <w:spacing w:val="20"/>
                          <w:kern w:val="0"/>
                          <w:lang w:eastAsia="zh-TW"/>
                        </w:rPr>
                        <w:t>２</w:t>
                      </w:r>
                      <w:r w:rsidRPr="008641E4">
                        <w:rPr>
                          <w:rFonts w:ascii="Arial" w:hAnsi="Arial" w:hint="eastAsia"/>
                          <w:color w:val="FFFFFF" w:themeColor="background1"/>
                          <w:spacing w:val="20"/>
                          <w:kern w:val="0"/>
                          <w:lang w:eastAsia="zh-TW"/>
                        </w:rPr>
                        <w:t>年</w:t>
                      </w:r>
                      <w:proofErr w:type="gramStart"/>
                      <w:r>
                        <w:rPr>
                          <w:rFonts w:ascii="Arial" w:hAnsi="Arial" w:hint="eastAsia"/>
                          <w:color w:val="FFFFFF" w:themeColor="background1"/>
                          <w:spacing w:val="20"/>
                          <w:kern w:val="0"/>
                          <w:lang w:eastAsia="zh-TW"/>
                        </w:rPr>
                        <w:t>９</w:t>
                      </w:r>
                      <w:proofErr w:type="gramEnd"/>
                      <w:r w:rsidRPr="008641E4">
                        <w:rPr>
                          <w:rFonts w:ascii="Arial" w:hAnsi="Arial" w:hint="eastAsia"/>
                          <w:color w:val="FFFFFF" w:themeColor="background1"/>
                          <w:spacing w:val="20"/>
                          <w:kern w:val="0"/>
                          <w:lang w:eastAsia="zh-TW"/>
                        </w:rPr>
                        <w:t>月</w:t>
                      </w:r>
                    </w:p>
                  </w:txbxContent>
                </v:textbox>
              </v:shape>
            </w:pict>
          </mc:Fallback>
        </mc:AlternateContent>
      </w:r>
      <w:r w:rsidR="00352390" w:rsidRPr="00277709">
        <w:rPr>
          <w:lang w:eastAsia="zh-TW"/>
        </w:rPr>
        <w:br w:type="page"/>
      </w:r>
    </w:p>
    <w:p w:rsidR="00DE64A0" w:rsidRPr="00277709" w:rsidRDefault="00DE64A0" w:rsidP="00B1155C">
      <w:pPr>
        <w:ind w:left="472" w:firstLineChars="0" w:firstLine="0"/>
        <w:rPr>
          <w:lang w:eastAsia="zh-TW"/>
        </w:rPr>
      </w:pPr>
    </w:p>
    <w:p w:rsidR="00352390" w:rsidRPr="00277709" w:rsidRDefault="00352390" w:rsidP="00B1155C">
      <w:pPr>
        <w:ind w:left="472" w:firstLineChars="0" w:firstLine="0"/>
        <w:rPr>
          <w:lang w:eastAsia="zh-TW"/>
        </w:rPr>
        <w:sectPr w:rsidR="00352390" w:rsidRPr="00277709" w:rsidSect="003E0BC3">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277709" w:rsidRPr="00277709">
        <w:trPr>
          <w:trHeight w:val="1293"/>
        </w:trPr>
        <w:tc>
          <w:tcPr>
            <w:tcW w:w="8560" w:type="dxa"/>
            <w:vAlign w:val="center"/>
          </w:tcPr>
          <w:p w:rsidR="00C3328A" w:rsidRPr="00277709" w:rsidRDefault="00842E87" w:rsidP="00B1155C">
            <w:pPr>
              <w:ind w:left="472" w:firstLineChars="0" w:firstLine="0"/>
            </w:pPr>
            <w:r w:rsidRPr="00277709">
              <w:br w:type="page"/>
            </w:r>
          </w:p>
        </w:tc>
      </w:tr>
      <w:tr w:rsidR="00277709" w:rsidRPr="00277709">
        <w:trPr>
          <w:trHeight w:val="1701"/>
        </w:trPr>
        <w:tc>
          <w:tcPr>
            <w:tcW w:w="8560" w:type="dxa"/>
            <w:vAlign w:val="center"/>
          </w:tcPr>
          <w:p w:rsidR="00C3328A" w:rsidRPr="00277709" w:rsidRDefault="00DF0EDF" w:rsidP="00B1155C">
            <w:pPr>
              <w:ind w:leftChars="150" w:left="354" w:rightChars="150" w:right="354" w:firstLineChars="0" w:firstLine="0"/>
              <w:rPr>
                <w:rFonts w:ascii="華康粗圓體" w:eastAsia="華康粗圓體" w:hAnsi="標楷體"/>
                <w:w w:val="90"/>
                <w:sz w:val="72"/>
                <w:szCs w:val="72"/>
                <w:lang w:eastAsia="zh-TW"/>
              </w:rPr>
            </w:pPr>
            <w:r w:rsidRPr="00277709">
              <w:rPr>
                <w:rFonts w:ascii="華康粗圓體" w:eastAsia="華康粗圓體" w:hAnsi="標楷體" w:hint="eastAsia"/>
                <w:w w:val="90"/>
                <w:sz w:val="72"/>
                <w:szCs w:val="72"/>
                <w:lang w:eastAsia="zh-TW"/>
              </w:rPr>
              <w:t>沙烏地阿拉伯</w:t>
            </w:r>
            <w:r w:rsidR="0070708F" w:rsidRPr="00277709">
              <w:rPr>
                <w:rFonts w:ascii="華康粗圓體" w:eastAsia="華康粗圓體" w:hAnsi="標楷體" w:hint="eastAsia"/>
                <w:w w:val="90"/>
                <w:sz w:val="72"/>
                <w:szCs w:val="72"/>
                <w:lang w:eastAsia="zh-TW"/>
              </w:rPr>
              <w:t>投資環境簡介</w:t>
            </w:r>
          </w:p>
          <w:p w:rsidR="00E07188" w:rsidRPr="00277709" w:rsidRDefault="00E07188" w:rsidP="00B1155C">
            <w:pPr>
              <w:ind w:leftChars="150" w:left="354" w:rightChars="150" w:right="354" w:firstLineChars="0" w:firstLine="0"/>
              <w:rPr>
                <w:rFonts w:ascii="華康粗圓體" w:eastAsia="華康粗圓體" w:hAnsi="華康粗圓體"/>
                <w:sz w:val="48"/>
                <w:szCs w:val="48"/>
                <w:lang w:eastAsia="zh-TW"/>
              </w:rPr>
            </w:pPr>
            <w:r w:rsidRPr="00277709">
              <w:rPr>
                <w:rFonts w:ascii="華康粗圓體" w:eastAsia="華康粗圓體" w:hAnsi="華康粗圓體" w:hint="eastAsia"/>
                <w:sz w:val="48"/>
                <w:szCs w:val="48"/>
              </w:rPr>
              <w:t xml:space="preserve">Investment Guide to </w:t>
            </w:r>
            <w:r w:rsidR="00DF0EDF" w:rsidRPr="00277709">
              <w:rPr>
                <w:rFonts w:ascii="華康粗圓體" w:eastAsia="華康粗圓體" w:hAnsi="華康粗圓體" w:hint="eastAsia"/>
                <w:sz w:val="48"/>
                <w:szCs w:val="48"/>
              </w:rPr>
              <w:t>Saudi Arabia</w:t>
            </w:r>
          </w:p>
        </w:tc>
      </w:tr>
      <w:tr w:rsidR="00277709" w:rsidRPr="00277709">
        <w:trPr>
          <w:trHeight w:val="8037"/>
        </w:trPr>
        <w:tc>
          <w:tcPr>
            <w:tcW w:w="8560" w:type="dxa"/>
          </w:tcPr>
          <w:p w:rsidR="00A27E0F" w:rsidRPr="00277709" w:rsidRDefault="00A27E0F" w:rsidP="00B1155C">
            <w:pPr>
              <w:ind w:firstLineChars="0" w:firstLine="0"/>
              <w:jc w:val="center"/>
              <w:rPr>
                <w:rFonts w:ascii="華康中特圓體" w:eastAsia="華康中特圓體" w:hAnsi="標楷體"/>
                <w:sz w:val="28"/>
                <w:szCs w:val="28"/>
                <w:lang w:eastAsia="zh-TW"/>
              </w:rPr>
            </w:pPr>
          </w:p>
          <w:p w:rsidR="003E7345" w:rsidRPr="00277709" w:rsidRDefault="003E7345" w:rsidP="00B1155C">
            <w:pPr>
              <w:ind w:firstLineChars="0" w:firstLine="0"/>
              <w:jc w:val="center"/>
              <w:rPr>
                <w:rFonts w:ascii="華康中特圓體" w:eastAsia="華康中特圓體" w:hAnsi="標楷體"/>
                <w:sz w:val="28"/>
                <w:szCs w:val="28"/>
                <w:lang w:eastAsia="zh-TW"/>
              </w:rPr>
            </w:pPr>
          </w:p>
          <w:p w:rsidR="00C3328A" w:rsidRPr="00277709" w:rsidRDefault="008E6286" w:rsidP="00B1155C">
            <w:pPr>
              <w:ind w:firstLineChars="0" w:firstLine="0"/>
              <w:jc w:val="center"/>
              <w:rPr>
                <w:rFonts w:ascii="華康中特圓體" w:eastAsia="華康中特圓體" w:hAnsi="標楷體"/>
                <w:sz w:val="28"/>
                <w:szCs w:val="28"/>
                <w:lang w:eastAsia="zh-TW"/>
              </w:rPr>
            </w:pPr>
            <w:r w:rsidRPr="00277709">
              <w:rPr>
                <w:rFonts w:ascii="華康中特圓體" w:eastAsia="華康中特圓體" w:hAnsi="標楷體" w:hint="eastAsia"/>
                <w:sz w:val="28"/>
                <w:szCs w:val="28"/>
                <w:lang w:eastAsia="zh-TW"/>
              </w:rPr>
              <w:t>經濟部投資促進司</w:t>
            </w:r>
            <w:r w:rsidR="003E0BC3" w:rsidRPr="00277709">
              <w:rPr>
                <w:rFonts w:ascii="華康中特圓體" w:eastAsia="華康中特圓體" w:hAnsi="標楷體" w:hint="eastAsia"/>
                <w:sz w:val="28"/>
                <w:szCs w:val="28"/>
                <w:lang w:eastAsia="zh-TW"/>
              </w:rPr>
              <w:t xml:space="preserve">  編印</w:t>
            </w:r>
          </w:p>
          <w:p w:rsidR="005807F1" w:rsidRPr="00277709" w:rsidRDefault="005807F1" w:rsidP="00B1155C">
            <w:pPr>
              <w:ind w:firstLineChars="0" w:firstLine="0"/>
              <w:jc w:val="center"/>
              <w:rPr>
                <w:rFonts w:ascii="華康中特圓體" w:eastAsia="華康中特圓體" w:hAnsi="標楷體"/>
                <w:sz w:val="28"/>
                <w:szCs w:val="28"/>
                <w:lang w:eastAsia="zh-TW"/>
              </w:rPr>
            </w:pPr>
          </w:p>
          <w:p w:rsidR="005807F1" w:rsidRPr="00277709" w:rsidRDefault="005807F1" w:rsidP="00B1155C">
            <w:pPr>
              <w:ind w:firstLineChars="0" w:firstLine="0"/>
              <w:jc w:val="center"/>
              <w:rPr>
                <w:rFonts w:ascii="華康中特圓體" w:eastAsia="華康中特圓體" w:hAnsi="標楷體"/>
                <w:sz w:val="28"/>
                <w:szCs w:val="28"/>
                <w:lang w:eastAsia="zh-TW"/>
              </w:rPr>
            </w:pPr>
          </w:p>
          <w:p w:rsidR="005807F1" w:rsidRPr="00277709" w:rsidRDefault="005807F1" w:rsidP="00B1155C">
            <w:pPr>
              <w:ind w:firstLineChars="0" w:firstLine="0"/>
              <w:jc w:val="center"/>
              <w:rPr>
                <w:rFonts w:ascii="華康中特圓體" w:eastAsia="華康中特圓體" w:hAnsi="標楷體"/>
                <w:sz w:val="28"/>
                <w:szCs w:val="28"/>
                <w:lang w:eastAsia="zh-TW"/>
              </w:rPr>
            </w:pPr>
          </w:p>
          <w:p w:rsidR="00741C14" w:rsidRPr="00277709" w:rsidRDefault="00741C14" w:rsidP="00B1155C">
            <w:pPr>
              <w:ind w:firstLineChars="0" w:firstLine="0"/>
              <w:jc w:val="center"/>
              <w:rPr>
                <w:rFonts w:ascii="華康中特圓體" w:eastAsia="華康中特圓體" w:hAnsi="標楷體"/>
                <w:sz w:val="28"/>
                <w:szCs w:val="28"/>
                <w:lang w:eastAsia="zh-TW"/>
              </w:rPr>
            </w:pPr>
          </w:p>
          <w:p w:rsidR="005807F1" w:rsidRPr="00277709" w:rsidRDefault="005807F1" w:rsidP="00B1155C">
            <w:pPr>
              <w:ind w:firstLineChars="0" w:firstLine="0"/>
              <w:jc w:val="center"/>
              <w:rPr>
                <w:rFonts w:ascii="華康中特圓體" w:eastAsia="華康中特圓體" w:hAnsi="標楷體"/>
                <w:sz w:val="28"/>
                <w:szCs w:val="28"/>
                <w:lang w:eastAsia="zh-TW"/>
              </w:rPr>
            </w:pPr>
          </w:p>
          <w:p w:rsidR="005807F1" w:rsidRPr="00277709" w:rsidRDefault="005807F1" w:rsidP="00B1155C">
            <w:pPr>
              <w:ind w:firstLineChars="0" w:firstLine="0"/>
              <w:jc w:val="center"/>
              <w:rPr>
                <w:rFonts w:ascii="華康中特圓體" w:eastAsia="華康中特圓體" w:hAnsi="標楷體"/>
                <w:sz w:val="28"/>
                <w:szCs w:val="28"/>
                <w:lang w:eastAsia="zh-TW"/>
              </w:rPr>
            </w:pPr>
          </w:p>
          <w:p w:rsidR="005807F1" w:rsidRPr="00277709" w:rsidRDefault="005807F1" w:rsidP="00B1155C">
            <w:pPr>
              <w:ind w:firstLineChars="0" w:firstLine="0"/>
              <w:jc w:val="center"/>
              <w:rPr>
                <w:rFonts w:ascii="華康中特圓體" w:eastAsia="華康中特圓體" w:hAnsi="標楷體"/>
                <w:sz w:val="28"/>
                <w:szCs w:val="28"/>
                <w:lang w:eastAsia="zh-TW"/>
              </w:rPr>
            </w:pPr>
          </w:p>
          <w:p w:rsidR="005807F1" w:rsidRPr="00277709" w:rsidRDefault="005807F1" w:rsidP="00B1155C">
            <w:pPr>
              <w:ind w:firstLineChars="0" w:firstLine="0"/>
              <w:jc w:val="center"/>
              <w:rPr>
                <w:rFonts w:ascii="華康中特圓體" w:eastAsia="華康中特圓體" w:hAnsi="標楷體"/>
                <w:sz w:val="28"/>
                <w:szCs w:val="28"/>
                <w:lang w:eastAsia="zh-TW"/>
              </w:rPr>
            </w:pPr>
          </w:p>
          <w:p w:rsidR="005807F1" w:rsidRPr="00277709" w:rsidRDefault="005807F1" w:rsidP="00B1155C">
            <w:pPr>
              <w:ind w:firstLineChars="0" w:firstLine="0"/>
              <w:jc w:val="center"/>
              <w:rPr>
                <w:rFonts w:ascii="華康中特圓體" w:eastAsia="華康中特圓體" w:hAnsi="標楷體"/>
                <w:sz w:val="28"/>
                <w:szCs w:val="28"/>
                <w:lang w:eastAsia="zh-TW"/>
              </w:rPr>
            </w:pPr>
          </w:p>
          <w:p w:rsidR="005807F1" w:rsidRPr="00277709" w:rsidRDefault="005807F1" w:rsidP="00B1155C">
            <w:pPr>
              <w:ind w:firstLineChars="0" w:firstLine="0"/>
              <w:jc w:val="center"/>
              <w:rPr>
                <w:rFonts w:ascii="華康中特圓體" w:eastAsia="華康中特圓體" w:hAnsi="標楷體"/>
                <w:sz w:val="28"/>
                <w:szCs w:val="28"/>
                <w:lang w:eastAsia="zh-TW"/>
              </w:rPr>
            </w:pPr>
          </w:p>
          <w:p w:rsidR="005807F1" w:rsidRPr="00277709" w:rsidRDefault="005807F1" w:rsidP="00B1155C">
            <w:pPr>
              <w:ind w:firstLineChars="0" w:firstLine="0"/>
              <w:jc w:val="center"/>
              <w:rPr>
                <w:rFonts w:ascii="華康中特圓體" w:eastAsia="華康中特圓體" w:hAnsi="標楷體"/>
                <w:sz w:val="28"/>
                <w:szCs w:val="28"/>
                <w:lang w:eastAsia="zh-TW"/>
              </w:rPr>
            </w:pPr>
          </w:p>
          <w:p w:rsidR="005807F1" w:rsidRPr="00277709" w:rsidRDefault="005807F1" w:rsidP="00B1155C">
            <w:pPr>
              <w:ind w:firstLineChars="0" w:firstLine="0"/>
              <w:jc w:val="center"/>
              <w:rPr>
                <w:rFonts w:ascii="華康中特圓體" w:eastAsia="華康中特圓體" w:hAnsi="標楷體"/>
                <w:sz w:val="28"/>
                <w:szCs w:val="28"/>
                <w:lang w:eastAsia="zh-TW"/>
              </w:rPr>
            </w:pPr>
          </w:p>
          <w:p w:rsidR="005807F1" w:rsidRPr="00277709" w:rsidRDefault="005807F1" w:rsidP="008641E4">
            <w:pPr>
              <w:ind w:firstLineChars="0" w:firstLine="0"/>
              <w:jc w:val="center"/>
              <w:rPr>
                <w:rFonts w:ascii="華康中特圓體" w:eastAsia="華康中特圓體" w:hAnsi="標楷體"/>
                <w:sz w:val="28"/>
                <w:szCs w:val="28"/>
                <w:lang w:eastAsia="zh-TW"/>
              </w:rPr>
            </w:pPr>
          </w:p>
        </w:tc>
      </w:tr>
    </w:tbl>
    <w:p w:rsidR="008641E4" w:rsidRPr="00277709" w:rsidRDefault="008641E4" w:rsidP="008641E4">
      <w:pPr>
        <w:ind w:firstLineChars="0" w:firstLine="0"/>
        <w:jc w:val="center"/>
        <w:rPr>
          <w:sz w:val="32"/>
          <w:szCs w:val="32"/>
          <w:lang w:eastAsia="zh-TW"/>
        </w:rPr>
      </w:pPr>
      <w:bookmarkStart w:id="1" w:name="OLE_LINK1"/>
      <w:r w:rsidRPr="00277709">
        <w:rPr>
          <w:rFonts w:ascii="華康粗圓體" w:eastAsia="華康粗圓體" w:hint="eastAsia"/>
          <w:sz w:val="28"/>
          <w:szCs w:val="28"/>
          <w:lang w:eastAsia="zh-TW"/>
        </w:rPr>
        <w:t>感謝駐沙烏地阿拉伯代表處經濟組協助本書編撰</w:t>
      </w:r>
    </w:p>
    <w:bookmarkEnd w:id="1"/>
    <w:p w:rsidR="005F2E60" w:rsidRPr="00277709" w:rsidRDefault="00C11946" w:rsidP="00653B1D">
      <w:pPr>
        <w:spacing w:beforeLines="50" w:before="257" w:afterLines="50" w:after="257"/>
        <w:ind w:firstLineChars="0" w:firstLine="0"/>
        <w:jc w:val="center"/>
        <w:rPr>
          <w:rFonts w:ascii="華康新特明體" w:eastAsia="華康新特明體"/>
          <w:sz w:val="40"/>
          <w:szCs w:val="40"/>
          <w:lang w:eastAsia="zh-TW"/>
        </w:rPr>
      </w:pPr>
      <w:r w:rsidRPr="00277709">
        <w:rPr>
          <w:rFonts w:ascii="標楷體" w:eastAsia="標楷體" w:hAnsi="標楷體"/>
          <w:sz w:val="26"/>
          <w:szCs w:val="26"/>
          <w:lang w:eastAsia="zh-TW"/>
        </w:rPr>
        <w:br w:type="page"/>
      </w:r>
      <w:r w:rsidR="00A071EB" w:rsidRPr="00277709">
        <w:rPr>
          <w:rFonts w:ascii="標楷體" w:eastAsia="標楷體" w:hAnsi="標楷體"/>
          <w:sz w:val="26"/>
          <w:szCs w:val="26"/>
          <w:lang w:eastAsia="zh-TW"/>
        </w:rPr>
        <w:br w:type="page"/>
      </w:r>
      <w:r w:rsidR="005F2E60" w:rsidRPr="00277709">
        <w:rPr>
          <w:rFonts w:ascii="華康新特明體" w:eastAsia="華康新特明體" w:hint="eastAsia"/>
          <w:sz w:val="40"/>
          <w:szCs w:val="40"/>
        </w:rPr>
        <w:t>目　錄</w:t>
      </w:r>
    </w:p>
    <w:p w:rsidR="00AF4FAC" w:rsidRPr="00277709" w:rsidRDefault="005F2E60">
      <w:pPr>
        <w:pStyle w:val="10"/>
        <w:rPr>
          <w:rFonts w:asciiTheme="minorHAnsi" w:eastAsiaTheme="minorEastAsia" w:hAnsiTheme="minorHAnsi" w:cstheme="minorBidi"/>
          <w:noProof/>
          <w:szCs w:val="22"/>
          <w:lang w:eastAsia="zh-TW"/>
        </w:rPr>
      </w:pPr>
      <w:r w:rsidRPr="00277709">
        <w:rPr>
          <w:rStyle w:val="af"/>
          <w:color w:val="auto"/>
          <w:u w:val="none"/>
        </w:rPr>
        <w:fldChar w:fldCharType="begin"/>
      </w:r>
      <w:r w:rsidRPr="00277709">
        <w:rPr>
          <w:rStyle w:val="af"/>
          <w:color w:val="auto"/>
          <w:u w:val="none"/>
        </w:rPr>
        <w:instrText xml:space="preserve"> </w:instrText>
      </w:r>
      <w:r w:rsidRPr="00277709">
        <w:rPr>
          <w:rStyle w:val="af"/>
          <w:rFonts w:hint="eastAsia"/>
          <w:color w:val="auto"/>
          <w:u w:val="none"/>
        </w:rPr>
        <w:instrText>TOC \o "1-3" \h \z \t "</w:instrText>
      </w:r>
      <w:r w:rsidRPr="00277709">
        <w:rPr>
          <w:rStyle w:val="af"/>
          <w:rFonts w:hint="eastAsia"/>
          <w:color w:val="auto"/>
          <w:u w:val="none"/>
        </w:rPr>
        <w:instrText>大標</w:instrText>
      </w:r>
      <w:r w:rsidRPr="00277709">
        <w:rPr>
          <w:rStyle w:val="af"/>
          <w:rFonts w:hint="eastAsia"/>
          <w:color w:val="auto"/>
          <w:u w:val="none"/>
        </w:rPr>
        <w:instrText>,1"</w:instrText>
      </w:r>
      <w:r w:rsidRPr="00277709">
        <w:rPr>
          <w:rStyle w:val="af"/>
          <w:color w:val="auto"/>
          <w:u w:val="none"/>
        </w:rPr>
        <w:instrText xml:space="preserve"> </w:instrText>
      </w:r>
      <w:r w:rsidRPr="00277709">
        <w:rPr>
          <w:rStyle w:val="af"/>
          <w:color w:val="auto"/>
          <w:u w:val="none"/>
        </w:rPr>
        <w:fldChar w:fldCharType="separate"/>
      </w:r>
      <w:hyperlink w:anchor="_Toc109603044" w:history="1">
        <w:r w:rsidR="00AF4FAC" w:rsidRPr="00277709">
          <w:rPr>
            <w:rStyle w:val="af"/>
            <w:rFonts w:hint="eastAsia"/>
            <w:noProof/>
            <w:color w:val="auto"/>
            <w:u w:val="none"/>
            <w:lang w:eastAsia="zh-TW"/>
          </w:rPr>
          <w:t>第壹章</w:t>
        </w:r>
        <w:r w:rsidR="00AF4FAC" w:rsidRPr="00277709">
          <w:rPr>
            <w:rStyle w:val="af"/>
            <w:rFonts w:eastAsia="細明體" w:hint="eastAsia"/>
            <w:noProof/>
            <w:color w:val="auto"/>
            <w:u w:val="none"/>
            <w:lang w:eastAsia="zh-TW"/>
          </w:rPr>
          <w:t xml:space="preserve">　</w:t>
        </w:r>
        <w:r w:rsidR="00AF4FAC" w:rsidRPr="00277709">
          <w:rPr>
            <w:rStyle w:val="af"/>
            <w:rFonts w:hint="eastAsia"/>
            <w:noProof/>
            <w:color w:val="auto"/>
            <w:u w:val="none"/>
            <w:lang w:eastAsia="zh-TW"/>
          </w:rPr>
          <w:t>自然人文環境</w:t>
        </w:r>
        <w:r w:rsidR="00AF4FAC" w:rsidRPr="00277709">
          <w:rPr>
            <w:noProof/>
            <w:webHidden/>
          </w:rPr>
          <w:tab/>
        </w:r>
        <w:r w:rsidR="00AF4FAC" w:rsidRPr="00277709">
          <w:rPr>
            <w:noProof/>
            <w:webHidden/>
          </w:rPr>
          <w:fldChar w:fldCharType="begin"/>
        </w:r>
        <w:r w:rsidR="00AF4FAC" w:rsidRPr="00277709">
          <w:rPr>
            <w:noProof/>
            <w:webHidden/>
          </w:rPr>
          <w:instrText xml:space="preserve"> PAGEREF _Toc109603044 \h </w:instrText>
        </w:r>
        <w:r w:rsidR="00AF4FAC" w:rsidRPr="00277709">
          <w:rPr>
            <w:noProof/>
            <w:webHidden/>
          </w:rPr>
        </w:r>
        <w:r w:rsidR="00AF4FAC" w:rsidRPr="00277709">
          <w:rPr>
            <w:noProof/>
            <w:webHidden/>
          </w:rPr>
          <w:fldChar w:fldCharType="separate"/>
        </w:r>
        <w:r w:rsidR="00DC4110">
          <w:rPr>
            <w:noProof/>
            <w:webHidden/>
          </w:rPr>
          <w:t>1</w:t>
        </w:r>
        <w:r w:rsidR="00AF4FAC" w:rsidRPr="00277709">
          <w:rPr>
            <w:noProof/>
            <w:webHidden/>
          </w:rPr>
          <w:fldChar w:fldCharType="end"/>
        </w:r>
      </w:hyperlink>
    </w:p>
    <w:p w:rsidR="00AF4FAC" w:rsidRPr="00277709" w:rsidRDefault="0021527B">
      <w:pPr>
        <w:pStyle w:val="10"/>
        <w:rPr>
          <w:rFonts w:asciiTheme="minorHAnsi" w:eastAsiaTheme="minorEastAsia" w:hAnsiTheme="minorHAnsi" w:cstheme="minorBidi"/>
          <w:noProof/>
          <w:szCs w:val="22"/>
          <w:lang w:eastAsia="zh-TW"/>
        </w:rPr>
      </w:pPr>
      <w:hyperlink w:anchor="_Toc109603045" w:history="1">
        <w:r w:rsidR="00AF4FAC" w:rsidRPr="00277709">
          <w:rPr>
            <w:rStyle w:val="af"/>
            <w:rFonts w:hint="eastAsia"/>
            <w:noProof/>
            <w:color w:val="auto"/>
            <w:u w:val="none"/>
            <w:lang w:eastAsia="zh-TW"/>
          </w:rPr>
          <w:t>第貳章</w:t>
        </w:r>
        <w:r w:rsidR="00AF4FAC" w:rsidRPr="00277709">
          <w:rPr>
            <w:rStyle w:val="af"/>
            <w:rFonts w:eastAsia="細明體" w:hint="eastAsia"/>
            <w:noProof/>
            <w:color w:val="auto"/>
            <w:u w:val="none"/>
            <w:lang w:eastAsia="zh-TW"/>
          </w:rPr>
          <w:t xml:space="preserve">　</w:t>
        </w:r>
        <w:r w:rsidR="00AF4FAC" w:rsidRPr="00277709">
          <w:rPr>
            <w:rStyle w:val="af"/>
            <w:rFonts w:hint="eastAsia"/>
            <w:noProof/>
            <w:color w:val="auto"/>
            <w:u w:val="none"/>
            <w:lang w:eastAsia="zh-TW"/>
          </w:rPr>
          <w:t>經濟環境</w:t>
        </w:r>
        <w:r w:rsidR="00AF4FAC" w:rsidRPr="00277709">
          <w:rPr>
            <w:noProof/>
            <w:webHidden/>
          </w:rPr>
          <w:tab/>
        </w:r>
        <w:r w:rsidR="00AF4FAC" w:rsidRPr="00277709">
          <w:rPr>
            <w:noProof/>
            <w:webHidden/>
          </w:rPr>
          <w:fldChar w:fldCharType="begin"/>
        </w:r>
        <w:r w:rsidR="00AF4FAC" w:rsidRPr="00277709">
          <w:rPr>
            <w:noProof/>
            <w:webHidden/>
          </w:rPr>
          <w:instrText xml:space="preserve"> PAGEREF _Toc109603045 \h </w:instrText>
        </w:r>
        <w:r w:rsidR="00AF4FAC" w:rsidRPr="00277709">
          <w:rPr>
            <w:noProof/>
            <w:webHidden/>
          </w:rPr>
        </w:r>
        <w:r w:rsidR="00AF4FAC" w:rsidRPr="00277709">
          <w:rPr>
            <w:noProof/>
            <w:webHidden/>
          </w:rPr>
          <w:fldChar w:fldCharType="separate"/>
        </w:r>
        <w:r w:rsidR="00DC4110">
          <w:rPr>
            <w:noProof/>
            <w:webHidden/>
          </w:rPr>
          <w:t>5</w:t>
        </w:r>
        <w:r w:rsidR="00AF4FAC" w:rsidRPr="00277709">
          <w:rPr>
            <w:noProof/>
            <w:webHidden/>
          </w:rPr>
          <w:fldChar w:fldCharType="end"/>
        </w:r>
      </w:hyperlink>
    </w:p>
    <w:p w:rsidR="00AF4FAC" w:rsidRPr="00277709" w:rsidRDefault="0021527B">
      <w:pPr>
        <w:pStyle w:val="10"/>
        <w:rPr>
          <w:rFonts w:asciiTheme="minorHAnsi" w:eastAsiaTheme="minorEastAsia" w:hAnsiTheme="minorHAnsi" w:cstheme="minorBidi"/>
          <w:noProof/>
          <w:szCs w:val="22"/>
          <w:lang w:eastAsia="zh-TW"/>
        </w:rPr>
      </w:pPr>
      <w:hyperlink w:anchor="_Toc109603046" w:history="1">
        <w:r w:rsidR="00AF4FAC" w:rsidRPr="00277709">
          <w:rPr>
            <w:rStyle w:val="af"/>
            <w:rFonts w:hint="eastAsia"/>
            <w:noProof/>
            <w:color w:val="auto"/>
            <w:u w:val="none"/>
            <w:lang w:eastAsia="zh-TW"/>
          </w:rPr>
          <w:t>第參章　外商在當地經營現況及投資機會</w:t>
        </w:r>
        <w:r w:rsidR="00AF4FAC" w:rsidRPr="00277709">
          <w:rPr>
            <w:noProof/>
            <w:webHidden/>
          </w:rPr>
          <w:tab/>
        </w:r>
        <w:r w:rsidR="00AF4FAC" w:rsidRPr="00277709">
          <w:rPr>
            <w:noProof/>
            <w:webHidden/>
          </w:rPr>
          <w:fldChar w:fldCharType="begin"/>
        </w:r>
        <w:r w:rsidR="00AF4FAC" w:rsidRPr="00277709">
          <w:rPr>
            <w:noProof/>
            <w:webHidden/>
          </w:rPr>
          <w:instrText xml:space="preserve"> PAGEREF _Toc109603046 \h </w:instrText>
        </w:r>
        <w:r w:rsidR="00AF4FAC" w:rsidRPr="00277709">
          <w:rPr>
            <w:noProof/>
            <w:webHidden/>
          </w:rPr>
        </w:r>
        <w:r w:rsidR="00AF4FAC" w:rsidRPr="00277709">
          <w:rPr>
            <w:noProof/>
            <w:webHidden/>
          </w:rPr>
          <w:fldChar w:fldCharType="separate"/>
        </w:r>
        <w:r w:rsidR="00DC4110">
          <w:rPr>
            <w:noProof/>
            <w:webHidden/>
          </w:rPr>
          <w:t>61</w:t>
        </w:r>
        <w:r w:rsidR="00AF4FAC" w:rsidRPr="00277709">
          <w:rPr>
            <w:noProof/>
            <w:webHidden/>
          </w:rPr>
          <w:fldChar w:fldCharType="end"/>
        </w:r>
      </w:hyperlink>
    </w:p>
    <w:p w:rsidR="00AF4FAC" w:rsidRPr="00277709" w:rsidRDefault="0021527B">
      <w:pPr>
        <w:pStyle w:val="10"/>
        <w:rPr>
          <w:rFonts w:asciiTheme="minorHAnsi" w:eastAsiaTheme="minorEastAsia" w:hAnsiTheme="minorHAnsi" w:cstheme="minorBidi"/>
          <w:noProof/>
          <w:szCs w:val="22"/>
          <w:lang w:eastAsia="zh-TW"/>
        </w:rPr>
      </w:pPr>
      <w:hyperlink w:anchor="_Toc109603047" w:history="1">
        <w:r w:rsidR="00AF4FAC" w:rsidRPr="00277709">
          <w:rPr>
            <w:rStyle w:val="af"/>
            <w:rFonts w:hint="eastAsia"/>
            <w:noProof/>
            <w:color w:val="auto"/>
            <w:u w:val="none"/>
            <w:lang w:eastAsia="zh-TW"/>
          </w:rPr>
          <w:t>第肆章　投資法規及程序</w:t>
        </w:r>
        <w:r w:rsidR="00AF4FAC" w:rsidRPr="00277709">
          <w:rPr>
            <w:noProof/>
            <w:webHidden/>
          </w:rPr>
          <w:tab/>
        </w:r>
        <w:r w:rsidR="00AF4FAC" w:rsidRPr="00277709">
          <w:rPr>
            <w:noProof/>
            <w:webHidden/>
          </w:rPr>
          <w:fldChar w:fldCharType="begin"/>
        </w:r>
        <w:r w:rsidR="00AF4FAC" w:rsidRPr="00277709">
          <w:rPr>
            <w:noProof/>
            <w:webHidden/>
          </w:rPr>
          <w:instrText xml:space="preserve"> PAGEREF _Toc109603047 \h </w:instrText>
        </w:r>
        <w:r w:rsidR="00AF4FAC" w:rsidRPr="00277709">
          <w:rPr>
            <w:noProof/>
            <w:webHidden/>
          </w:rPr>
        </w:r>
        <w:r w:rsidR="00AF4FAC" w:rsidRPr="00277709">
          <w:rPr>
            <w:noProof/>
            <w:webHidden/>
          </w:rPr>
          <w:fldChar w:fldCharType="separate"/>
        </w:r>
        <w:r w:rsidR="00DC4110">
          <w:rPr>
            <w:noProof/>
            <w:webHidden/>
          </w:rPr>
          <w:t>77</w:t>
        </w:r>
        <w:r w:rsidR="00AF4FAC" w:rsidRPr="00277709">
          <w:rPr>
            <w:noProof/>
            <w:webHidden/>
          </w:rPr>
          <w:fldChar w:fldCharType="end"/>
        </w:r>
      </w:hyperlink>
    </w:p>
    <w:p w:rsidR="00AF4FAC" w:rsidRPr="00277709" w:rsidRDefault="0021527B">
      <w:pPr>
        <w:pStyle w:val="10"/>
        <w:rPr>
          <w:rFonts w:asciiTheme="minorHAnsi" w:eastAsiaTheme="minorEastAsia" w:hAnsiTheme="minorHAnsi" w:cstheme="minorBidi"/>
          <w:noProof/>
          <w:szCs w:val="22"/>
          <w:lang w:eastAsia="zh-TW"/>
        </w:rPr>
      </w:pPr>
      <w:hyperlink w:anchor="_Toc109603048" w:history="1">
        <w:r w:rsidR="00AF4FAC" w:rsidRPr="00277709">
          <w:rPr>
            <w:rStyle w:val="af"/>
            <w:rFonts w:hint="eastAsia"/>
            <w:noProof/>
            <w:color w:val="auto"/>
            <w:u w:val="none"/>
            <w:lang w:eastAsia="zh-TW"/>
          </w:rPr>
          <w:t>第伍章　租稅及金融制度</w:t>
        </w:r>
        <w:r w:rsidR="00AF4FAC" w:rsidRPr="00277709">
          <w:rPr>
            <w:noProof/>
            <w:webHidden/>
          </w:rPr>
          <w:tab/>
        </w:r>
        <w:r w:rsidR="00AF4FAC" w:rsidRPr="00277709">
          <w:rPr>
            <w:noProof/>
            <w:webHidden/>
          </w:rPr>
          <w:fldChar w:fldCharType="begin"/>
        </w:r>
        <w:r w:rsidR="00AF4FAC" w:rsidRPr="00277709">
          <w:rPr>
            <w:noProof/>
            <w:webHidden/>
          </w:rPr>
          <w:instrText xml:space="preserve"> PAGEREF _Toc109603048 \h </w:instrText>
        </w:r>
        <w:r w:rsidR="00AF4FAC" w:rsidRPr="00277709">
          <w:rPr>
            <w:noProof/>
            <w:webHidden/>
          </w:rPr>
        </w:r>
        <w:r w:rsidR="00AF4FAC" w:rsidRPr="00277709">
          <w:rPr>
            <w:noProof/>
            <w:webHidden/>
          </w:rPr>
          <w:fldChar w:fldCharType="separate"/>
        </w:r>
        <w:r w:rsidR="00DC4110">
          <w:rPr>
            <w:noProof/>
            <w:webHidden/>
          </w:rPr>
          <w:t>89</w:t>
        </w:r>
        <w:r w:rsidR="00AF4FAC" w:rsidRPr="00277709">
          <w:rPr>
            <w:noProof/>
            <w:webHidden/>
          </w:rPr>
          <w:fldChar w:fldCharType="end"/>
        </w:r>
      </w:hyperlink>
    </w:p>
    <w:p w:rsidR="00AF4FAC" w:rsidRPr="00277709" w:rsidRDefault="0021527B">
      <w:pPr>
        <w:pStyle w:val="10"/>
        <w:rPr>
          <w:rFonts w:asciiTheme="minorHAnsi" w:eastAsiaTheme="minorEastAsia" w:hAnsiTheme="minorHAnsi" w:cstheme="minorBidi"/>
          <w:noProof/>
          <w:szCs w:val="22"/>
          <w:lang w:eastAsia="zh-TW"/>
        </w:rPr>
      </w:pPr>
      <w:hyperlink w:anchor="_Toc109603049" w:history="1">
        <w:r w:rsidR="00AF4FAC" w:rsidRPr="00277709">
          <w:rPr>
            <w:rStyle w:val="af"/>
            <w:rFonts w:hint="eastAsia"/>
            <w:noProof/>
            <w:color w:val="auto"/>
            <w:u w:val="none"/>
            <w:lang w:eastAsia="zh-TW"/>
          </w:rPr>
          <w:t>第陸章　基礎建設及成本</w:t>
        </w:r>
        <w:r w:rsidR="00AF4FAC" w:rsidRPr="00277709">
          <w:rPr>
            <w:noProof/>
            <w:webHidden/>
          </w:rPr>
          <w:tab/>
        </w:r>
        <w:r w:rsidR="00AF4FAC" w:rsidRPr="00277709">
          <w:rPr>
            <w:noProof/>
            <w:webHidden/>
          </w:rPr>
          <w:fldChar w:fldCharType="begin"/>
        </w:r>
        <w:r w:rsidR="00AF4FAC" w:rsidRPr="00277709">
          <w:rPr>
            <w:noProof/>
            <w:webHidden/>
          </w:rPr>
          <w:instrText xml:space="preserve"> PAGEREF _Toc109603049 \h </w:instrText>
        </w:r>
        <w:r w:rsidR="00AF4FAC" w:rsidRPr="00277709">
          <w:rPr>
            <w:noProof/>
            <w:webHidden/>
          </w:rPr>
        </w:r>
        <w:r w:rsidR="00AF4FAC" w:rsidRPr="00277709">
          <w:rPr>
            <w:noProof/>
            <w:webHidden/>
          </w:rPr>
          <w:fldChar w:fldCharType="separate"/>
        </w:r>
        <w:r w:rsidR="00DC4110">
          <w:rPr>
            <w:noProof/>
            <w:webHidden/>
          </w:rPr>
          <w:t>93</w:t>
        </w:r>
        <w:r w:rsidR="00AF4FAC" w:rsidRPr="00277709">
          <w:rPr>
            <w:noProof/>
            <w:webHidden/>
          </w:rPr>
          <w:fldChar w:fldCharType="end"/>
        </w:r>
      </w:hyperlink>
    </w:p>
    <w:p w:rsidR="00AF4FAC" w:rsidRPr="00277709" w:rsidRDefault="0021527B">
      <w:pPr>
        <w:pStyle w:val="10"/>
        <w:rPr>
          <w:rFonts w:asciiTheme="minorHAnsi" w:eastAsiaTheme="minorEastAsia" w:hAnsiTheme="minorHAnsi" w:cstheme="minorBidi"/>
          <w:noProof/>
          <w:szCs w:val="22"/>
          <w:lang w:eastAsia="zh-TW"/>
        </w:rPr>
      </w:pPr>
      <w:hyperlink w:anchor="_Toc109603050" w:history="1">
        <w:r w:rsidR="00AF4FAC" w:rsidRPr="00277709">
          <w:rPr>
            <w:rStyle w:val="af"/>
            <w:rFonts w:hint="eastAsia"/>
            <w:noProof/>
            <w:color w:val="auto"/>
            <w:u w:val="none"/>
            <w:lang w:eastAsia="zh-TW"/>
          </w:rPr>
          <w:t>第柒章　勞工</w:t>
        </w:r>
        <w:r w:rsidR="00AF4FAC" w:rsidRPr="00277709">
          <w:rPr>
            <w:noProof/>
            <w:webHidden/>
          </w:rPr>
          <w:tab/>
        </w:r>
        <w:r w:rsidR="00AF4FAC" w:rsidRPr="00277709">
          <w:rPr>
            <w:noProof/>
            <w:webHidden/>
          </w:rPr>
          <w:fldChar w:fldCharType="begin"/>
        </w:r>
        <w:r w:rsidR="00AF4FAC" w:rsidRPr="00277709">
          <w:rPr>
            <w:noProof/>
            <w:webHidden/>
          </w:rPr>
          <w:instrText xml:space="preserve"> PAGEREF _Toc109603050 \h </w:instrText>
        </w:r>
        <w:r w:rsidR="00AF4FAC" w:rsidRPr="00277709">
          <w:rPr>
            <w:noProof/>
            <w:webHidden/>
          </w:rPr>
        </w:r>
        <w:r w:rsidR="00AF4FAC" w:rsidRPr="00277709">
          <w:rPr>
            <w:noProof/>
            <w:webHidden/>
          </w:rPr>
          <w:fldChar w:fldCharType="separate"/>
        </w:r>
        <w:r w:rsidR="00DC4110">
          <w:rPr>
            <w:noProof/>
            <w:webHidden/>
          </w:rPr>
          <w:t>105</w:t>
        </w:r>
        <w:r w:rsidR="00AF4FAC" w:rsidRPr="00277709">
          <w:rPr>
            <w:noProof/>
            <w:webHidden/>
          </w:rPr>
          <w:fldChar w:fldCharType="end"/>
        </w:r>
      </w:hyperlink>
    </w:p>
    <w:p w:rsidR="00AF4FAC" w:rsidRPr="00277709" w:rsidRDefault="0021527B">
      <w:pPr>
        <w:pStyle w:val="10"/>
        <w:rPr>
          <w:rFonts w:asciiTheme="minorHAnsi" w:eastAsiaTheme="minorEastAsia" w:hAnsiTheme="minorHAnsi" w:cstheme="minorBidi"/>
          <w:noProof/>
          <w:szCs w:val="22"/>
          <w:lang w:eastAsia="zh-TW"/>
        </w:rPr>
      </w:pPr>
      <w:hyperlink w:anchor="_Toc109603051" w:history="1">
        <w:r w:rsidR="00AF4FAC" w:rsidRPr="00277709">
          <w:rPr>
            <w:rStyle w:val="af"/>
            <w:rFonts w:hint="eastAsia"/>
            <w:noProof/>
            <w:color w:val="auto"/>
            <w:u w:val="none"/>
            <w:lang w:eastAsia="zh-TW"/>
          </w:rPr>
          <w:t>第捌章　簽證、居留及移民</w:t>
        </w:r>
        <w:r w:rsidR="00AF4FAC" w:rsidRPr="00277709">
          <w:rPr>
            <w:noProof/>
            <w:webHidden/>
          </w:rPr>
          <w:tab/>
        </w:r>
        <w:r w:rsidR="00AF4FAC" w:rsidRPr="00277709">
          <w:rPr>
            <w:noProof/>
            <w:webHidden/>
          </w:rPr>
          <w:fldChar w:fldCharType="begin"/>
        </w:r>
        <w:r w:rsidR="00AF4FAC" w:rsidRPr="00277709">
          <w:rPr>
            <w:noProof/>
            <w:webHidden/>
          </w:rPr>
          <w:instrText xml:space="preserve"> PAGEREF _Toc109603051 \h </w:instrText>
        </w:r>
        <w:r w:rsidR="00AF4FAC" w:rsidRPr="00277709">
          <w:rPr>
            <w:noProof/>
            <w:webHidden/>
          </w:rPr>
        </w:r>
        <w:r w:rsidR="00AF4FAC" w:rsidRPr="00277709">
          <w:rPr>
            <w:noProof/>
            <w:webHidden/>
          </w:rPr>
          <w:fldChar w:fldCharType="separate"/>
        </w:r>
        <w:r w:rsidR="00DC4110">
          <w:rPr>
            <w:noProof/>
            <w:webHidden/>
          </w:rPr>
          <w:t>109</w:t>
        </w:r>
        <w:r w:rsidR="00AF4FAC" w:rsidRPr="00277709">
          <w:rPr>
            <w:noProof/>
            <w:webHidden/>
          </w:rPr>
          <w:fldChar w:fldCharType="end"/>
        </w:r>
      </w:hyperlink>
    </w:p>
    <w:p w:rsidR="00AF4FAC" w:rsidRPr="00277709" w:rsidRDefault="0021527B">
      <w:pPr>
        <w:pStyle w:val="10"/>
        <w:rPr>
          <w:rFonts w:asciiTheme="minorHAnsi" w:eastAsiaTheme="minorEastAsia" w:hAnsiTheme="minorHAnsi" w:cstheme="minorBidi"/>
          <w:noProof/>
          <w:szCs w:val="22"/>
          <w:lang w:eastAsia="zh-TW"/>
        </w:rPr>
      </w:pPr>
      <w:hyperlink w:anchor="_Toc109603052" w:history="1">
        <w:r w:rsidR="00AF4FAC" w:rsidRPr="00277709">
          <w:rPr>
            <w:rStyle w:val="af"/>
            <w:rFonts w:hint="eastAsia"/>
            <w:noProof/>
            <w:color w:val="auto"/>
            <w:u w:val="none"/>
            <w:lang w:eastAsia="zh-TW"/>
          </w:rPr>
          <w:t>第玖章　結論</w:t>
        </w:r>
        <w:r w:rsidR="00AF4FAC" w:rsidRPr="00277709">
          <w:rPr>
            <w:noProof/>
            <w:webHidden/>
          </w:rPr>
          <w:tab/>
        </w:r>
        <w:r w:rsidR="00AF4FAC" w:rsidRPr="00277709">
          <w:rPr>
            <w:noProof/>
            <w:webHidden/>
          </w:rPr>
          <w:fldChar w:fldCharType="begin"/>
        </w:r>
        <w:r w:rsidR="00AF4FAC" w:rsidRPr="00277709">
          <w:rPr>
            <w:noProof/>
            <w:webHidden/>
          </w:rPr>
          <w:instrText xml:space="preserve"> PAGEREF _Toc109603052 \h </w:instrText>
        </w:r>
        <w:r w:rsidR="00AF4FAC" w:rsidRPr="00277709">
          <w:rPr>
            <w:noProof/>
            <w:webHidden/>
          </w:rPr>
        </w:r>
        <w:r w:rsidR="00AF4FAC" w:rsidRPr="00277709">
          <w:rPr>
            <w:noProof/>
            <w:webHidden/>
          </w:rPr>
          <w:fldChar w:fldCharType="separate"/>
        </w:r>
        <w:r w:rsidR="00DC4110">
          <w:rPr>
            <w:noProof/>
            <w:webHidden/>
          </w:rPr>
          <w:t>113</w:t>
        </w:r>
        <w:r w:rsidR="00AF4FAC" w:rsidRPr="00277709">
          <w:rPr>
            <w:noProof/>
            <w:webHidden/>
          </w:rPr>
          <w:fldChar w:fldCharType="end"/>
        </w:r>
      </w:hyperlink>
    </w:p>
    <w:p w:rsidR="00AF4FAC" w:rsidRPr="00277709" w:rsidRDefault="0021527B">
      <w:pPr>
        <w:pStyle w:val="10"/>
        <w:rPr>
          <w:rFonts w:asciiTheme="minorHAnsi" w:eastAsiaTheme="minorEastAsia" w:hAnsiTheme="minorHAnsi" w:cstheme="minorBidi"/>
          <w:noProof/>
          <w:szCs w:val="22"/>
          <w:lang w:eastAsia="zh-TW"/>
        </w:rPr>
      </w:pPr>
      <w:hyperlink w:anchor="_Toc109603053" w:history="1">
        <w:r w:rsidR="00AF4FAC" w:rsidRPr="00277709">
          <w:rPr>
            <w:rStyle w:val="af"/>
            <w:rFonts w:hint="eastAsia"/>
            <w:noProof/>
            <w:color w:val="auto"/>
            <w:u w:val="none"/>
            <w:lang w:eastAsia="zh-TW"/>
          </w:rPr>
          <w:t>附錄一　我國在當地駐外單位及臺（華）商團體</w:t>
        </w:r>
        <w:r w:rsidR="00AF4FAC" w:rsidRPr="00277709">
          <w:rPr>
            <w:noProof/>
            <w:webHidden/>
          </w:rPr>
          <w:tab/>
        </w:r>
        <w:r w:rsidR="00AF4FAC" w:rsidRPr="00277709">
          <w:rPr>
            <w:noProof/>
            <w:webHidden/>
          </w:rPr>
          <w:fldChar w:fldCharType="begin"/>
        </w:r>
        <w:r w:rsidR="00AF4FAC" w:rsidRPr="00277709">
          <w:rPr>
            <w:noProof/>
            <w:webHidden/>
          </w:rPr>
          <w:instrText xml:space="preserve"> PAGEREF _Toc109603053 \h </w:instrText>
        </w:r>
        <w:r w:rsidR="00AF4FAC" w:rsidRPr="00277709">
          <w:rPr>
            <w:noProof/>
            <w:webHidden/>
          </w:rPr>
        </w:r>
        <w:r w:rsidR="00AF4FAC" w:rsidRPr="00277709">
          <w:rPr>
            <w:noProof/>
            <w:webHidden/>
          </w:rPr>
          <w:fldChar w:fldCharType="separate"/>
        </w:r>
        <w:r w:rsidR="00DC4110">
          <w:rPr>
            <w:noProof/>
            <w:webHidden/>
          </w:rPr>
          <w:t>115</w:t>
        </w:r>
        <w:r w:rsidR="00AF4FAC" w:rsidRPr="00277709">
          <w:rPr>
            <w:noProof/>
            <w:webHidden/>
          </w:rPr>
          <w:fldChar w:fldCharType="end"/>
        </w:r>
      </w:hyperlink>
    </w:p>
    <w:p w:rsidR="00AF4FAC" w:rsidRPr="00277709" w:rsidRDefault="0021527B">
      <w:pPr>
        <w:pStyle w:val="10"/>
        <w:rPr>
          <w:rFonts w:asciiTheme="minorHAnsi" w:eastAsiaTheme="minorEastAsia" w:hAnsiTheme="minorHAnsi" w:cstheme="minorBidi"/>
          <w:noProof/>
          <w:szCs w:val="22"/>
          <w:lang w:eastAsia="zh-TW"/>
        </w:rPr>
      </w:pPr>
      <w:hyperlink w:anchor="_Toc109603054" w:history="1">
        <w:r w:rsidR="00AF4FAC" w:rsidRPr="00277709">
          <w:rPr>
            <w:rStyle w:val="af"/>
            <w:rFonts w:hint="eastAsia"/>
            <w:noProof/>
            <w:color w:val="auto"/>
            <w:u w:val="none"/>
          </w:rPr>
          <w:t>附錄二　當地重要投資相關機構</w:t>
        </w:r>
        <w:r w:rsidR="00AF4FAC" w:rsidRPr="00277709">
          <w:rPr>
            <w:noProof/>
            <w:webHidden/>
          </w:rPr>
          <w:tab/>
        </w:r>
        <w:r w:rsidR="00AF4FAC" w:rsidRPr="00277709">
          <w:rPr>
            <w:noProof/>
            <w:webHidden/>
          </w:rPr>
          <w:fldChar w:fldCharType="begin"/>
        </w:r>
        <w:r w:rsidR="00AF4FAC" w:rsidRPr="00277709">
          <w:rPr>
            <w:noProof/>
            <w:webHidden/>
          </w:rPr>
          <w:instrText xml:space="preserve"> PAGEREF _Toc109603054 \h </w:instrText>
        </w:r>
        <w:r w:rsidR="00AF4FAC" w:rsidRPr="00277709">
          <w:rPr>
            <w:noProof/>
            <w:webHidden/>
          </w:rPr>
        </w:r>
        <w:r w:rsidR="00AF4FAC" w:rsidRPr="00277709">
          <w:rPr>
            <w:noProof/>
            <w:webHidden/>
          </w:rPr>
          <w:fldChar w:fldCharType="separate"/>
        </w:r>
        <w:r w:rsidR="00DC4110">
          <w:rPr>
            <w:noProof/>
            <w:webHidden/>
          </w:rPr>
          <w:t>116</w:t>
        </w:r>
        <w:r w:rsidR="00AF4FAC" w:rsidRPr="00277709">
          <w:rPr>
            <w:noProof/>
            <w:webHidden/>
          </w:rPr>
          <w:fldChar w:fldCharType="end"/>
        </w:r>
      </w:hyperlink>
    </w:p>
    <w:p w:rsidR="00AF4FAC" w:rsidRPr="00277709" w:rsidRDefault="0021527B">
      <w:pPr>
        <w:pStyle w:val="10"/>
        <w:rPr>
          <w:rFonts w:asciiTheme="minorHAnsi" w:eastAsiaTheme="minorEastAsia" w:hAnsiTheme="minorHAnsi" w:cstheme="minorBidi"/>
          <w:noProof/>
          <w:szCs w:val="22"/>
          <w:lang w:eastAsia="zh-TW"/>
        </w:rPr>
      </w:pPr>
      <w:hyperlink w:anchor="_Toc109603055" w:history="1">
        <w:r w:rsidR="00AF4FAC" w:rsidRPr="00277709">
          <w:rPr>
            <w:rStyle w:val="af"/>
            <w:rFonts w:hint="eastAsia"/>
            <w:noProof/>
            <w:color w:val="auto"/>
            <w:u w:val="none"/>
          </w:rPr>
          <w:t>附錄</w:t>
        </w:r>
        <w:r w:rsidR="00AF4FAC" w:rsidRPr="00277709">
          <w:rPr>
            <w:rStyle w:val="af"/>
            <w:rFonts w:hint="eastAsia"/>
            <w:noProof/>
            <w:color w:val="auto"/>
            <w:u w:val="none"/>
            <w:lang w:eastAsia="zh-TW"/>
          </w:rPr>
          <w:t>三</w:t>
        </w:r>
        <w:r w:rsidR="00AF4FAC" w:rsidRPr="00277709">
          <w:rPr>
            <w:rStyle w:val="af"/>
            <w:rFonts w:hint="eastAsia"/>
            <w:noProof/>
            <w:color w:val="auto"/>
            <w:u w:val="none"/>
          </w:rPr>
          <w:t xml:space="preserve">　</w:t>
        </w:r>
        <w:r w:rsidR="00AF4FAC" w:rsidRPr="00277709">
          <w:rPr>
            <w:rStyle w:val="af"/>
            <w:rFonts w:hint="eastAsia"/>
            <w:noProof/>
            <w:color w:val="auto"/>
            <w:u w:val="none"/>
            <w:lang w:eastAsia="zh-TW"/>
          </w:rPr>
          <w:t>重要參考網站</w:t>
        </w:r>
        <w:r w:rsidR="00AF4FAC" w:rsidRPr="00277709">
          <w:rPr>
            <w:noProof/>
            <w:webHidden/>
          </w:rPr>
          <w:tab/>
        </w:r>
        <w:r w:rsidR="00AF4FAC" w:rsidRPr="00277709">
          <w:rPr>
            <w:noProof/>
            <w:webHidden/>
          </w:rPr>
          <w:fldChar w:fldCharType="begin"/>
        </w:r>
        <w:r w:rsidR="00AF4FAC" w:rsidRPr="00277709">
          <w:rPr>
            <w:noProof/>
            <w:webHidden/>
          </w:rPr>
          <w:instrText xml:space="preserve"> PAGEREF _Toc109603055 \h </w:instrText>
        </w:r>
        <w:r w:rsidR="00AF4FAC" w:rsidRPr="00277709">
          <w:rPr>
            <w:noProof/>
            <w:webHidden/>
          </w:rPr>
        </w:r>
        <w:r w:rsidR="00AF4FAC" w:rsidRPr="00277709">
          <w:rPr>
            <w:noProof/>
            <w:webHidden/>
          </w:rPr>
          <w:fldChar w:fldCharType="separate"/>
        </w:r>
        <w:r w:rsidR="00DC4110">
          <w:rPr>
            <w:noProof/>
            <w:webHidden/>
          </w:rPr>
          <w:t>117</w:t>
        </w:r>
        <w:r w:rsidR="00AF4FAC" w:rsidRPr="00277709">
          <w:rPr>
            <w:noProof/>
            <w:webHidden/>
          </w:rPr>
          <w:fldChar w:fldCharType="end"/>
        </w:r>
      </w:hyperlink>
    </w:p>
    <w:p w:rsidR="00AF4FAC" w:rsidRPr="00277709" w:rsidRDefault="0021527B">
      <w:pPr>
        <w:pStyle w:val="10"/>
        <w:rPr>
          <w:rFonts w:asciiTheme="minorHAnsi" w:eastAsiaTheme="minorEastAsia" w:hAnsiTheme="minorHAnsi" w:cstheme="minorBidi"/>
          <w:noProof/>
          <w:szCs w:val="22"/>
          <w:lang w:eastAsia="zh-TW"/>
        </w:rPr>
      </w:pPr>
      <w:hyperlink w:anchor="_Toc109603056" w:history="1">
        <w:r w:rsidR="00AF4FAC" w:rsidRPr="00277709">
          <w:rPr>
            <w:rStyle w:val="af"/>
            <w:rFonts w:hint="eastAsia"/>
            <w:noProof/>
            <w:color w:val="auto"/>
            <w:u w:val="none"/>
            <w:lang w:eastAsia="zh-TW"/>
          </w:rPr>
          <w:t>附錄四　我國廠商對當地國投資統計</w:t>
        </w:r>
        <w:r w:rsidR="00AF4FAC" w:rsidRPr="00277709">
          <w:rPr>
            <w:noProof/>
            <w:webHidden/>
          </w:rPr>
          <w:tab/>
        </w:r>
        <w:r w:rsidR="00AF4FAC" w:rsidRPr="00277709">
          <w:rPr>
            <w:noProof/>
            <w:webHidden/>
          </w:rPr>
          <w:fldChar w:fldCharType="begin"/>
        </w:r>
        <w:r w:rsidR="00AF4FAC" w:rsidRPr="00277709">
          <w:rPr>
            <w:noProof/>
            <w:webHidden/>
          </w:rPr>
          <w:instrText xml:space="preserve"> PAGEREF _Toc109603056 \h </w:instrText>
        </w:r>
        <w:r w:rsidR="00AF4FAC" w:rsidRPr="00277709">
          <w:rPr>
            <w:noProof/>
            <w:webHidden/>
          </w:rPr>
        </w:r>
        <w:r w:rsidR="00AF4FAC" w:rsidRPr="00277709">
          <w:rPr>
            <w:noProof/>
            <w:webHidden/>
          </w:rPr>
          <w:fldChar w:fldCharType="separate"/>
        </w:r>
        <w:r w:rsidR="00DC4110">
          <w:rPr>
            <w:noProof/>
            <w:webHidden/>
          </w:rPr>
          <w:t>118</w:t>
        </w:r>
        <w:r w:rsidR="00AF4FAC" w:rsidRPr="00277709">
          <w:rPr>
            <w:noProof/>
            <w:webHidden/>
          </w:rPr>
          <w:fldChar w:fldCharType="end"/>
        </w:r>
      </w:hyperlink>
    </w:p>
    <w:p w:rsidR="007C509C" w:rsidRPr="00277709" w:rsidRDefault="005F2E60" w:rsidP="00B1155C">
      <w:pPr>
        <w:ind w:firstLine="472"/>
        <w:rPr>
          <w:rStyle w:val="af"/>
          <w:color w:val="auto"/>
          <w:u w:val="none"/>
        </w:rPr>
      </w:pPr>
      <w:r w:rsidRPr="00277709">
        <w:rPr>
          <w:rStyle w:val="af"/>
          <w:color w:val="auto"/>
          <w:u w:val="none"/>
        </w:rPr>
        <w:fldChar w:fldCharType="end"/>
      </w:r>
    </w:p>
    <w:p w:rsidR="006B3FA3" w:rsidRPr="00277709" w:rsidRDefault="00C11946" w:rsidP="00B1155C">
      <w:pPr>
        <w:ind w:firstLineChars="0" w:firstLine="0"/>
        <w:jc w:val="center"/>
        <w:rPr>
          <w:rFonts w:ascii="華康超黑體" w:eastAsia="華康超黑體"/>
          <w:sz w:val="48"/>
          <w:szCs w:val="48"/>
          <w:lang w:eastAsia="zh-TW"/>
        </w:rPr>
      </w:pPr>
      <w:r w:rsidRPr="00277709">
        <w:rPr>
          <w:rFonts w:ascii="華康超黑體" w:eastAsia="華康超黑體"/>
          <w:sz w:val="48"/>
          <w:szCs w:val="48"/>
          <w:lang w:eastAsia="zh-TW"/>
        </w:rPr>
        <w:br w:type="page"/>
      </w:r>
      <w:r w:rsidR="004320D1" w:rsidRPr="00277709">
        <w:rPr>
          <w:rFonts w:ascii="華康超黑體" w:eastAsia="華康超黑體"/>
          <w:sz w:val="48"/>
          <w:szCs w:val="48"/>
          <w:lang w:eastAsia="zh-TW"/>
        </w:rPr>
        <w:br w:type="page"/>
      </w:r>
      <w:r w:rsidR="00FC2C93" w:rsidRPr="00277709">
        <w:rPr>
          <w:rFonts w:ascii="華康超黑體" w:eastAsia="華康超黑體" w:hint="eastAsia"/>
          <w:sz w:val="48"/>
          <w:szCs w:val="48"/>
          <w:lang w:eastAsia="zh-TW"/>
        </w:rPr>
        <w:t>沙烏地阿拉伯</w:t>
      </w:r>
      <w:r w:rsidR="00174FDA" w:rsidRPr="00277709">
        <w:rPr>
          <w:rFonts w:ascii="華康超黑體" w:eastAsia="華康超黑體" w:hint="eastAsia"/>
          <w:sz w:val="48"/>
          <w:szCs w:val="48"/>
          <w:lang w:eastAsia="zh-TW"/>
        </w:rPr>
        <w:t>基本資料表</w:t>
      </w: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26"/>
        <w:gridCol w:w="5938"/>
      </w:tblGrid>
      <w:tr w:rsidR="00277709" w:rsidRPr="00277709">
        <w:trPr>
          <w:trHeight w:val="680"/>
        </w:trPr>
        <w:tc>
          <w:tcPr>
            <w:tcW w:w="8564" w:type="dxa"/>
            <w:gridSpan w:val="2"/>
            <w:tcMar>
              <w:left w:w="0" w:type="dxa"/>
              <w:right w:w="0" w:type="dxa"/>
            </w:tcMar>
            <w:vAlign w:val="center"/>
          </w:tcPr>
          <w:p w:rsidR="00C95C8C" w:rsidRPr="00277709" w:rsidRDefault="00C6103E" w:rsidP="00B1155C">
            <w:pPr>
              <w:ind w:firstLineChars="0" w:firstLine="0"/>
              <w:jc w:val="center"/>
              <w:rPr>
                <w:rFonts w:ascii="華康粗黑體" w:eastAsia="華康粗黑體" w:hAnsi="標楷體"/>
                <w:sz w:val="32"/>
                <w:szCs w:val="32"/>
                <w:lang w:eastAsia="zh-TW"/>
              </w:rPr>
            </w:pPr>
            <w:r w:rsidRPr="00277709">
              <w:rPr>
                <w:rFonts w:ascii="華康粗黑體" w:eastAsia="華康粗黑體" w:hAnsi="標楷體" w:hint="eastAsia"/>
                <w:sz w:val="32"/>
                <w:szCs w:val="32"/>
                <w:lang w:eastAsia="zh-TW"/>
              </w:rPr>
              <w:t>自</w:t>
            </w:r>
            <w:r w:rsidR="00C95C8C" w:rsidRPr="00277709">
              <w:rPr>
                <w:rFonts w:ascii="華康粗黑體" w:eastAsia="華康粗黑體" w:hAnsi="標楷體" w:hint="eastAsia"/>
                <w:sz w:val="32"/>
                <w:szCs w:val="32"/>
                <w:lang w:eastAsia="zh-TW"/>
              </w:rPr>
              <w:t xml:space="preserve">  </w:t>
            </w:r>
            <w:r w:rsidRPr="00277709">
              <w:rPr>
                <w:rFonts w:ascii="華康粗黑體" w:eastAsia="華康粗黑體" w:hAnsi="標楷體" w:hint="eastAsia"/>
                <w:sz w:val="32"/>
                <w:szCs w:val="32"/>
                <w:lang w:eastAsia="zh-TW"/>
              </w:rPr>
              <w:t>然</w:t>
            </w:r>
            <w:r w:rsidR="00C95C8C" w:rsidRPr="00277709">
              <w:rPr>
                <w:rFonts w:ascii="華康粗黑體" w:eastAsia="華康粗黑體" w:hAnsi="標楷體" w:hint="eastAsia"/>
                <w:sz w:val="32"/>
                <w:szCs w:val="32"/>
                <w:lang w:eastAsia="zh-TW"/>
              </w:rPr>
              <w:t xml:space="preserve">  人  文</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地理環境</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沙烏地阿拉伯東臨阿拉伯海，西濱紅海；北鄰約旦、伊拉克；東北與科威特接壤；東接巴林、卡達、阿拉伯聯合大公國；南鄰阿曼及葉門</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proofErr w:type="gramStart"/>
            <w:r w:rsidRPr="00277709">
              <w:t>國</w:t>
            </w:r>
            <w:proofErr w:type="gramEnd"/>
            <w:r w:rsidRPr="00277709">
              <w:t>土面積</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面積約</w:t>
            </w:r>
            <w:r w:rsidRPr="00277709">
              <w:rPr>
                <w:lang w:eastAsia="zh-TW"/>
              </w:rPr>
              <w:t>215</w:t>
            </w:r>
            <w:r w:rsidRPr="00277709">
              <w:rPr>
                <w:lang w:eastAsia="zh-TW"/>
              </w:rPr>
              <w:t>萬平方公里</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proofErr w:type="gramStart"/>
            <w:r w:rsidRPr="00277709">
              <w:t>氣</w:t>
            </w:r>
            <w:proofErr w:type="gramEnd"/>
            <w:r w:rsidRPr="00277709">
              <w:t>候</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沙國屬沙漠氣候區，濕度較低，夏季溫度酷熱</w:t>
            </w:r>
            <w:proofErr w:type="gramStart"/>
            <w:r w:rsidRPr="00277709">
              <w:rPr>
                <w:lang w:eastAsia="zh-TW"/>
              </w:rPr>
              <w:t>乾燥，</w:t>
            </w:r>
            <w:proofErr w:type="gramEnd"/>
            <w:r w:rsidRPr="00277709">
              <w:rPr>
                <w:lang w:eastAsia="zh-TW"/>
              </w:rPr>
              <w:t>每年</w:t>
            </w:r>
            <w:r w:rsidRPr="00277709">
              <w:rPr>
                <w:lang w:eastAsia="zh-TW"/>
              </w:rPr>
              <w:t>5</w:t>
            </w:r>
            <w:r w:rsidRPr="00277709">
              <w:rPr>
                <w:lang w:eastAsia="zh-TW"/>
              </w:rPr>
              <w:t>月至</w:t>
            </w:r>
            <w:r w:rsidRPr="00277709">
              <w:rPr>
                <w:lang w:eastAsia="zh-TW"/>
              </w:rPr>
              <w:t>9</w:t>
            </w:r>
            <w:r w:rsidRPr="00277709">
              <w:rPr>
                <w:lang w:eastAsia="zh-TW"/>
              </w:rPr>
              <w:t>月平均溫度高達攝氏</w:t>
            </w:r>
            <w:r w:rsidRPr="00277709">
              <w:rPr>
                <w:lang w:eastAsia="zh-TW"/>
              </w:rPr>
              <w:t>40-45</w:t>
            </w:r>
            <w:r w:rsidRPr="00277709">
              <w:rPr>
                <w:lang w:eastAsia="zh-TW"/>
              </w:rPr>
              <w:t>度，中午常飆高至攝氏</w:t>
            </w:r>
            <w:r w:rsidRPr="00277709">
              <w:rPr>
                <w:lang w:eastAsia="zh-TW"/>
              </w:rPr>
              <w:t>50</w:t>
            </w:r>
            <w:r w:rsidRPr="00277709">
              <w:rPr>
                <w:lang w:eastAsia="zh-TW"/>
              </w:rPr>
              <w:t>度以上，只有臨阿拉伯灣的東海岸及濱紅海的西海岸帶狀地區濕度較高</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種族</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具有沙國籍者，正宗阿拉伯人</w:t>
            </w:r>
            <w:r w:rsidRPr="00277709">
              <w:rPr>
                <w:lang w:eastAsia="zh-TW"/>
              </w:rPr>
              <w:t>90%</w:t>
            </w:r>
            <w:r w:rsidRPr="00277709">
              <w:rPr>
                <w:lang w:eastAsia="zh-TW"/>
              </w:rPr>
              <w:t>，非洲及亞裔</w:t>
            </w:r>
            <w:r w:rsidRPr="00277709">
              <w:rPr>
                <w:lang w:eastAsia="zh-TW"/>
              </w:rPr>
              <w:t>10%</w:t>
            </w:r>
            <w:r w:rsidRPr="00277709">
              <w:rPr>
                <w:lang w:eastAsia="zh-TW"/>
              </w:rPr>
              <w:t>；總人口數約</w:t>
            </w:r>
            <w:r w:rsidRPr="00277709">
              <w:rPr>
                <w:lang w:eastAsia="zh-TW"/>
              </w:rPr>
              <w:t>3,500</w:t>
            </w:r>
            <w:r w:rsidRPr="00277709">
              <w:rPr>
                <w:lang w:eastAsia="zh-TW"/>
              </w:rPr>
              <w:t>萬，其中外籍人口近</w:t>
            </w:r>
            <w:r w:rsidRPr="00277709">
              <w:rPr>
                <w:lang w:eastAsia="zh-TW"/>
              </w:rPr>
              <w:t>1,000</w:t>
            </w:r>
            <w:r w:rsidRPr="00277709">
              <w:rPr>
                <w:lang w:eastAsia="zh-TW"/>
              </w:rPr>
              <w:t>萬（約</w:t>
            </w:r>
            <w:r w:rsidRPr="00277709">
              <w:rPr>
                <w:lang w:eastAsia="zh-TW"/>
              </w:rPr>
              <w:t>30%</w:t>
            </w:r>
            <w:r w:rsidRPr="00277709">
              <w:rPr>
                <w:lang w:eastAsia="zh-TW"/>
              </w:rPr>
              <w:t>）</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人口結構</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15</w:t>
            </w:r>
            <w:r w:rsidRPr="00277709">
              <w:rPr>
                <w:lang w:eastAsia="zh-TW"/>
              </w:rPr>
              <w:t>歲以下兒童占</w:t>
            </w:r>
            <w:r w:rsidRPr="00277709">
              <w:rPr>
                <w:lang w:eastAsia="zh-TW"/>
              </w:rPr>
              <w:t>38%</w:t>
            </w:r>
            <w:r w:rsidRPr="00277709">
              <w:rPr>
                <w:lang w:eastAsia="zh-TW"/>
              </w:rPr>
              <w:t>，</w:t>
            </w:r>
            <w:r w:rsidRPr="00277709">
              <w:rPr>
                <w:lang w:eastAsia="zh-TW"/>
              </w:rPr>
              <w:t>15</w:t>
            </w:r>
            <w:r w:rsidRPr="00277709">
              <w:rPr>
                <w:lang w:eastAsia="zh-TW"/>
              </w:rPr>
              <w:t>至</w:t>
            </w:r>
            <w:r w:rsidRPr="00277709">
              <w:rPr>
                <w:lang w:eastAsia="zh-TW"/>
              </w:rPr>
              <w:t>64</w:t>
            </w:r>
            <w:r w:rsidRPr="00277709">
              <w:rPr>
                <w:lang w:eastAsia="zh-TW"/>
              </w:rPr>
              <w:t>歲人口占</w:t>
            </w:r>
            <w:r w:rsidRPr="00277709">
              <w:rPr>
                <w:lang w:eastAsia="zh-TW"/>
              </w:rPr>
              <w:t>59.5%</w:t>
            </w:r>
            <w:r w:rsidRPr="00277709">
              <w:rPr>
                <w:lang w:eastAsia="zh-TW"/>
              </w:rPr>
              <w:t>，</w:t>
            </w:r>
            <w:r w:rsidRPr="00277709">
              <w:rPr>
                <w:lang w:eastAsia="zh-TW"/>
              </w:rPr>
              <w:t>65</w:t>
            </w:r>
            <w:r w:rsidRPr="00277709">
              <w:rPr>
                <w:lang w:eastAsia="zh-TW"/>
              </w:rPr>
              <w:t>歲以上老人則僅占</w:t>
            </w:r>
            <w:r w:rsidRPr="00277709">
              <w:rPr>
                <w:lang w:eastAsia="zh-TW"/>
              </w:rPr>
              <w:t>2.5%</w:t>
            </w:r>
            <w:r w:rsidRPr="00277709">
              <w:rPr>
                <w:lang w:eastAsia="zh-TW"/>
              </w:rPr>
              <w:t>，壯年及青少年人口比例偏高，將成為人口持續成長動力</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教育普及程度</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沙國的教育從幼稚園至大學，堪稱普及完整，政府投入大量預算，支援教育發展，總預算中極高比率用於各項高等教育（大學城）建設、師資培訓、技術職業訓練以及科</w:t>
            </w:r>
            <w:proofErr w:type="gramStart"/>
            <w:r w:rsidRPr="00277709">
              <w:rPr>
                <w:lang w:eastAsia="zh-TW"/>
              </w:rPr>
              <w:t>研</w:t>
            </w:r>
            <w:proofErr w:type="gramEnd"/>
            <w:r w:rsidRPr="00277709">
              <w:rPr>
                <w:lang w:eastAsia="zh-TW"/>
              </w:rPr>
              <w:t>機構之籌設等</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語言</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沙烏地的官方語言為阿拉伯語（</w:t>
            </w:r>
            <w:r w:rsidRPr="00277709">
              <w:rPr>
                <w:lang w:eastAsia="zh-TW"/>
              </w:rPr>
              <w:t>Arabic</w:t>
            </w:r>
            <w:r w:rsidRPr="00277709">
              <w:rPr>
                <w:lang w:eastAsia="zh-TW"/>
              </w:rPr>
              <w:t>），但英語在洽公及商業社群中亦被普遍使用</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宗教</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沙國為伊斯蘭教（</w:t>
            </w:r>
            <w:r w:rsidRPr="00277709">
              <w:rPr>
                <w:lang w:eastAsia="zh-TW"/>
              </w:rPr>
              <w:t>Islamic</w:t>
            </w:r>
            <w:r w:rsidRPr="00277709">
              <w:rPr>
                <w:lang w:eastAsia="zh-TW"/>
              </w:rPr>
              <w:t>）國家，全國絕大多數人皆信奉伊斯蘭教，宗教規範</w:t>
            </w:r>
            <w:proofErr w:type="gramStart"/>
            <w:r w:rsidRPr="00277709">
              <w:rPr>
                <w:lang w:eastAsia="zh-TW"/>
              </w:rPr>
              <w:t>嚴格，</w:t>
            </w:r>
            <w:proofErr w:type="gramEnd"/>
            <w:r w:rsidRPr="00277709">
              <w:rPr>
                <w:lang w:eastAsia="zh-TW"/>
              </w:rPr>
              <w:t>每日祈禱</w:t>
            </w:r>
            <w:r w:rsidRPr="00277709">
              <w:rPr>
                <w:lang w:eastAsia="zh-TW"/>
              </w:rPr>
              <w:t>5</w:t>
            </w:r>
            <w:r w:rsidRPr="00277709">
              <w:rPr>
                <w:lang w:eastAsia="zh-TW"/>
              </w:rPr>
              <w:t>次，每次約</w:t>
            </w:r>
            <w:r w:rsidRPr="00277709">
              <w:rPr>
                <w:lang w:eastAsia="zh-TW"/>
              </w:rPr>
              <w:t>30-40</w:t>
            </w:r>
            <w:r w:rsidRPr="00277709">
              <w:rPr>
                <w:lang w:eastAsia="zh-TW"/>
              </w:rPr>
              <w:t>分鐘，禮拜時部分辦公及商店營業暫停</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首都及重要城市</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沙國首都為利雅德（</w:t>
            </w:r>
            <w:r w:rsidRPr="00277709">
              <w:rPr>
                <w:lang w:eastAsia="zh-TW"/>
              </w:rPr>
              <w:t>Riyadh</w:t>
            </w:r>
            <w:r w:rsidRPr="00277709">
              <w:rPr>
                <w:lang w:eastAsia="zh-TW"/>
              </w:rPr>
              <w:t>）人口約</w:t>
            </w:r>
            <w:r w:rsidRPr="00277709">
              <w:rPr>
                <w:lang w:eastAsia="zh-TW"/>
              </w:rPr>
              <w:t>500</w:t>
            </w:r>
            <w:r w:rsidRPr="00277709">
              <w:rPr>
                <w:lang w:eastAsia="zh-TW"/>
              </w:rPr>
              <w:t>萬，位於中央高原地帶，係全國政治中心；濱臨紅海大城吉達（</w:t>
            </w:r>
            <w:r w:rsidRPr="00277709">
              <w:rPr>
                <w:lang w:eastAsia="zh-TW"/>
              </w:rPr>
              <w:t>Jeddah</w:t>
            </w:r>
            <w:r w:rsidRPr="00277709">
              <w:rPr>
                <w:lang w:eastAsia="zh-TW"/>
              </w:rPr>
              <w:t>）為最大商業港市，人口約</w:t>
            </w:r>
            <w:r w:rsidRPr="00277709">
              <w:rPr>
                <w:lang w:eastAsia="zh-TW"/>
              </w:rPr>
              <w:t>400</w:t>
            </w:r>
            <w:r w:rsidRPr="00277709">
              <w:rPr>
                <w:lang w:eastAsia="zh-TW"/>
              </w:rPr>
              <w:t>萬；東部省大城達曼（</w:t>
            </w:r>
            <w:r w:rsidRPr="00277709">
              <w:rPr>
                <w:lang w:eastAsia="zh-TW"/>
              </w:rPr>
              <w:t>Dammam</w:t>
            </w:r>
            <w:r w:rsidRPr="00277709">
              <w:rPr>
                <w:lang w:eastAsia="zh-TW"/>
              </w:rPr>
              <w:t>）</w:t>
            </w:r>
            <w:proofErr w:type="gramStart"/>
            <w:r w:rsidRPr="00277709">
              <w:rPr>
                <w:lang w:eastAsia="zh-TW"/>
              </w:rPr>
              <w:t>及阿喀巴</w:t>
            </w:r>
            <w:proofErr w:type="gramEnd"/>
            <w:r w:rsidRPr="00277709">
              <w:rPr>
                <w:lang w:eastAsia="zh-TW"/>
              </w:rPr>
              <w:t>（</w:t>
            </w:r>
            <w:r w:rsidRPr="00277709">
              <w:rPr>
                <w:lang w:eastAsia="zh-TW"/>
              </w:rPr>
              <w:t>Al-Khobar</w:t>
            </w:r>
            <w:r w:rsidRPr="00277709">
              <w:rPr>
                <w:lang w:eastAsia="zh-TW"/>
              </w:rPr>
              <w:t>）臨阿拉伯灣為東部第一大港，達曼附近有達蘭（</w:t>
            </w:r>
            <w:r w:rsidRPr="00277709">
              <w:rPr>
                <w:lang w:eastAsia="zh-TW"/>
              </w:rPr>
              <w:t>Dhahran</w:t>
            </w:r>
            <w:r w:rsidRPr="00277709">
              <w:rPr>
                <w:lang w:eastAsia="zh-TW"/>
              </w:rPr>
              <w:t>）空運中心及朱拜耳（</w:t>
            </w:r>
            <w:r w:rsidRPr="00277709">
              <w:rPr>
                <w:lang w:eastAsia="zh-TW"/>
              </w:rPr>
              <w:t>Jubail</w:t>
            </w:r>
            <w:r w:rsidRPr="00277709">
              <w:rPr>
                <w:lang w:eastAsia="zh-TW"/>
              </w:rPr>
              <w:t>）石油與石化工業城</w:t>
            </w:r>
          </w:p>
          <w:p w:rsidR="00732002" w:rsidRPr="00277709" w:rsidRDefault="00732002" w:rsidP="00732002">
            <w:pPr>
              <w:ind w:left="119" w:right="119" w:firstLineChars="0" w:firstLine="0"/>
              <w:rPr>
                <w:lang w:eastAsia="zh-TW"/>
              </w:rPr>
            </w:pPr>
            <w:r w:rsidRPr="00277709">
              <w:rPr>
                <w:lang w:eastAsia="zh-TW"/>
              </w:rPr>
              <w:t>麥加（</w:t>
            </w:r>
            <w:r w:rsidRPr="00277709">
              <w:rPr>
                <w:lang w:eastAsia="zh-TW"/>
              </w:rPr>
              <w:t>Makkah</w:t>
            </w:r>
            <w:r w:rsidRPr="00277709">
              <w:rPr>
                <w:lang w:eastAsia="zh-TW"/>
              </w:rPr>
              <w:t>）及麥地那（</w:t>
            </w:r>
            <w:r w:rsidRPr="00277709">
              <w:rPr>
                <w:lang w:eastAsia="zh-TW"/>
              </w:rPr>
              <w:t>Madinah</w:t>
            </w:r>
            <w:r w:rsidRPr="00277709">
              <w:rPr>
                <w:lang w:eastAsia="zh-TW"/>
              </w:rPr>
              <w:t>）為全球穆斯林宗教聖城，每年有約</w:t>
            </w:r>
            <w:r w:rsidRPr="00277709">
              <w:rPr>
                <w:lang w:eastAsia="zh-TW"/>
              </w:rPr>
              <w:t>300</w:t>
            </w:r>
            <w:r w:rsidRPr="00277709">
              <w:rPr>
                <w:lang w:eastAsia="zh-TW"/>
              </w:rPr>
              <w:t>萬穆斯林</w:t>
            </w:r>
            <w:proofErr w:type="gramStart"/>
            <w:r w:rsidRPr="00277709">
              <w:rPr>
                <w:lang w:eastAsia="zh-TW"/>
              </w:rPr>
              <w:t>前往兩聖城</w:t>
            </w:r>
            <w:proofErr w:type="gramEnd"/>
            <w:r w:rsidRPr="00277709">
              <w:rPr>
                <w:lang w:eastAsia="zh-TW"/>
              </w:rPr>
              <w:t>朝拜；北部地區則以卡西姆省（</w:t>
            </w:r>
            <w:r w:rsidRPr="00277709">
              <w:rPr>
                <w:lang w:eastAsia="zh-TW"/>
              </w:rPr>
              <w:t>Al-Qasim</w:t>
            </w:r>
            <w:r w:rsidRPr="00277709">
              <w:rPr>
                <w:lang w:eastAsia="zh-TW"/>
              </w:rPr>
              <w:t>）規模較大，為農業重要產區，人口約</w:t>
            </w:r>
            <w:r w:rsidRPr="00277709">
              <w:rPr>
                <w:lang w:eastAsia="zh-TW"/>
              </w:rPr>
              <w:t>100</w:t>
            </w:r>
            <w:r w:rsidRPr="00277709">
              <w:rPr>
                <w:lang w:eastAsia="zh-TW"/>
              </w:rPr>
              <w:t>萬，半數集中於省會布雷達（</w:t>
            </w:r>
            <w:r w:rsidRPr="00277709">
              <w:rPr>
                <w:lang w:eastAsia="zh-TW"/>
              </w:rPr>
              <w:t>Buraidah</w:t>
            </w:r>
            <w:r w:rsidRPr="00277709">
              <w:rPr>
                <w:lang w:eastAsia="zh-TW"/>
              </w:rPr>
              <w:t>）</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政治體制</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沙烏地阿拉伯為王國制，政教合一，國王（</w:t>
            </w:r>
            <w:r w:rsidRPr="00277709">
              <w:rPr>
                <w:lang w:eastAsia="zh-TW"/>
              </w:rPr>
              <w:t>King Salman bin Abdulaziz Al-Saud</w:t>
            </w:r>
            <w:r w:rsidRPr="00277709">
              <w:rPr>
                <w:lang w:eastAsia="zh-TW"/>
              </w:rPr>
              <w:t>）為國家元首；王儲（</w:t>
            </w:r>
            <w:r w:rsidRPr="00277709">
              <w:rPr>
                <w:lang w:eastAsia="zh-TW"/>
              </w:rPr>
              <w:t>Crown Prince Mohammed bin Salman</w:t>
            </w:r>
            <w:r w:rsidRPr="00277709">
              <w:rPr>
                <w:lang w:eastAsia="zh-TW"/>
              </w:rPr>
              <w:t>）為部長會議（</w:t>
            </w:r>
            <w:r w:rsidRPr="00277709">
              <w:rPr>
                <w:lang w:eastAsia="zh-TW"/>
              </w:rPr>
              <w:t>Council of Ministers</w:t>
            </w:r>
            <w:r w:rsidRPr="00277709">
              <w:rPr>
                <w:lang w:eastAsia="zh-TW"/>
              </w:rPr>
              <w:t>）主席（相當於總理）。沙國政府設</w:t>
            </w:r>
            <w:r w:rsidRPr="00277709">
              <w:rPr>
                <w:lang w:eastAsia="zh-TW"/>
              </w:rPr>
              <w:t>24</w:t>
            </w:r>
            <w:r w:rsidRPr="00277709">
              <w:rPr>
                <w:lang w:eastAsia="zh-TW"/>
              </w:rPr>
              <w:t>部會，相關法律</w:t>
            </w:r>
            <w:r w:rsidRPr="00277709">
              <w:rPr>
                <w:lang w:eastAsia="zh-TW"/>
              </w:rPr>
              <w:t>/</w:t>
            </w:r>
            <w:r w:rsidRPr="00277709">
              <w:rPr>
                <w:lang w:eastAsia="zh-TW"/>
              </w:rPr>
              <w:t>令由部長會議審議通過由國王簽署公告之，但相關法律規定不得與伊斯蘭律法（</w:t>
            </w:r>
            <w:r w:rsidRPr="00277709">
              <w:rPr>
                <w:lang w:eastAsia="zh-TW"/>
              </w:rPr>
              <w:t>Islamic Sharia Law</w:t>
            </w:r>
            <w:r w:rsidRPr="00277709">
              <w:rPr>
                <w:lang w:eastAsia="zh-TW"/>
              </w:rPr>
              <w:t>）牴觸。部長會議於每週二開會（伊斯蘭教開齋節與忠孝節兩節慶期間除外）</w:t>
            </w:r>
          </w:p>
        </w:tc>
      </w:tr>
      <w:tr w:rsidR="00277709" w:rsidRPr="00277709" w:rsidTr="006C44C8">
        <w:trPr>
          <w:cantSplit/>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投資主管機關</w:t>
            </w:r>
          </w:p>
        </w:tc>
        <w:tc>
          <w:tcPr>
            <w:tcW w:w="5938" w:type="dxa"/>
            <w:tcMar>
              <w:left w:w="0" w:type="dxa"/>
              <w:right w:w="0" w:type="dxa"/>
            </w:tcMar>
            <w:vAlign w:val="center"/>
          </w:tcPr>
          <w:p w:rsidR="00732002" w:rsidRPr="00277709" w:rsidRDefault="00732002" w:rsidP="00732002">
            <w:pPr>
              <w:ind w:left="119" w:right="119" w:firstLineChars="0" w:firstLine="0"/>
            </w:pPr>
            <w:r w:rsidRPr="00277709">
              <w:rPr>
                <w:lang w:eastAsia="zh-TW"/>
              </w:rPr>
              <w:t>沙烏地投資部（</w:t>
            </w:r>
            <w:r w:rsidRPr="00277709">
              <w:rPr>
                <w:lang w:eastAsia="zh-TW"/>
              </w:rPr>
              <w:t>Ministry of Investment, MISA</w:t>
            </w:r>
            <w:r w:rsidRPr="00277709">
              <w:rPr>
                <w:lang w:eastAsia="zh-TW"/>
              </w:rPr>
              <w:t>）為沙國投資主管機關</w:t>
            </w:r>
          </w:p>
        </w:tc>
      </w:tr>
      <w:tr w:rsidR="00277709" w:rsidRPr="00277709">
        <w:trPr>
          <w:trHeight w:val="680"/>
        </w:trPr>
        <w:tc>
          <w:tcPr>
            <w:tcW w:w="8564" w:type="dxa"/>
            <w:gridSpan w:val="2"/>
            <w:tcMar>
              <w:left w:w="0" w:type="dxa"/>
              <w:right w:w="0" w:type="dxa"/>
            </w:tcMar>
            <w:vAlign w:val="center"/>
          </w:tcPr>
          <w:p w:rsidR="00C95C8C" w:rsidRPr="00277709" w:rsidRDefault="00C95C8C" w:rsidP="00B1155C">
            <w:pPr>
              <w:ind w:firstLineChars="0" w:firstLine="0"/>
              <w:jc w:val="center"/>
              <w:rPr>
                <w:rFonts w:ascii="華康粗黑體" w:eastAsia="華康粗黑體" w:hAnsi="標楷體"/>
                <w:sz w:val="32"/>
                <w:szCs w:val="32"/>
                <w:lang w:eastAsia="zh-TW"/>
              </w:rPr>
            </w:pPr>
            <w:r w:rsidRPr="00277709">
              <w:rPr>
                <w:rFonts w:ascii="華康粗黑體" w:eastAsia="華康粗黑體" w:hAnsi="標楷體" w:hint="eastAsia"/>
                <w:sz w:val="32"/>
                <w:szCs w:val="32"/>
                <w:lang w:eastAsia="zh-TW"/>
              </w:rPr>
              <w:t xml:space="preserve">經  濟  概  </w:t>
            </w:r>
            <w:proofErr w:type="gramStart"/>
            <w:r w:rsidRPr="00277709">
              <w:rPr>
                <w:rFonts w:ascii="華康粗黑體" w:eastAsia="華康粗黑體" w:hAnsi="標楷體" w:hint="eastAsia"/>
                <w:sz w:val="32"/>
                <w:szCs w:val="32"/>
                <w:lang w:eastAsia="zh-TW"/>
              </w:rPr>
              <w:t>況</w:t>
            </w:r>
            <w:proofErr w:type="gramEnd"/>
          </w:p>
        </w:tc>
      </w:tr>
      <w:tr w:rsidR="00277709" w:rsidRPr="00277709">
        <w:trPr>
          <w:trHeight w:val="680"/>
        </w:trPr>
        <w:tc>
          <w:tcPr>
            <w:tcW w:w="2626" w:type="dxa"/>
            <w:tcMar>
              <w:left w:w="0" w:type="dxa"/>
              <w:right w:w="0" w:type="dxa"/>
            </w:tcMar>
            <w:vAlign w:val="center"/>
          </w:tcPr>
          <w:p w:rsidR="00732002" w:rsidRPr="00277709" w:rsidRDefault="00732002" w:rsidP="0079332C">
            <w:pPr>
              <w:ind w:leftChars="50" w:left="118" w:rightChars="50" w:right="118" w:firstLineChars="0" w:firstLine="0"/>
              <w:jc w:val="distribute"/>
            </w:pPr>
            <w:proofErr w:type="gramStart"/>
            <w:r w:rsidRPr="00277709">
              <w:t>幣</w:t>
            </w:r>
            <w:proofErr w:type="gramEnd"/>
            <w:r w:rsidRPr="00277709">
              <w:t>制</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貨幣單位：沙烏地里雅</w:t>
            </w:r>
            <w:r w:rsidRPr="00277709">
              <w:rPr>
                <w:lang w:eastAsia="zh-TW"/>
              </w:rPr>
              <w:t>Saudi Riyal</w:t>
            </w:r>
            <w:r w:rsidRPr="00277709">
              <w:rPr>
                <w:lang w:eastAsia="zh-TW"/>
              </w:rPr>
              <w:t>（</w:t>
            </w:r>
            <w:r w:rsidRPr="00277709">
              <w:rPr>
                <w:lang w:eastAsia="zh-TW"/>
              </w:rPr>
              <w:t>SR</w:t>
            </w:r>
            <w:r w:rsidRPr="00277709">
              <w:rPr>
                <w:lang w:eastAsia="zh-TW"/>
              </w:rPr>
              <w:t>）</w:t>
            </w:r>
          </w:p>
        </w:tc>
      </w:tr>
      <w:tr w:rsidR="00277709" w:rsidRPr="00277709">
        <w:trPr>
          <w:trHeight w:val="680"/>
        </w:trPr>
        <w:tc>
          <w:tcPr>
            <w:tcW w:w="2626" w:type="dxa"/>
            <w:tcMar>
              <w:left w:w="0" w:type="dxa"/>
              <w:right w:w="0" w:type="dxa"/>
            </w:tcMar>
            <w:vAlign w:val="center"/>
          </w:tcPr>
          <w:p w:rsidR="00732002" w:rsidRPr="00277709" w:rsidRDefault="00732002" w:rsidP="0079332C">
            <w:pPr>
              <w:ind w:leftChars="50" w:left="118" w:rightChars="50" w:right="118" w:firstLineChars="0" w:firstLine="0"/>
              <w:jc w:val="distribute"/>
            </w:pPr>
            <w:r w:rsidRPr="00277709">
              <w:rPr>
                <w:rFonts w:hint="eastAsia"/>
              </w:rPr>
              <w:t>匯率</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自</w:t>
            </w:r>
            <w:r w:rsidRPr="00277709">
              <w:rPr>
                <w:lang w:eastAsia="zh-TW"/>
              </w:rPr>
              <w:t>1986</w:t>
            </w:r>
            <w:r w:rsidRPr="00277709">
              <w:rPr>
                <w:lang w:eastAsia="zh-TW"/>
              </w:rPr>
              <w:t>年起實施固定匯率</w:t>
            </w:r>
            <w:r w:rsidRPr="00277709">
              <w:rPr>
                <w:lang w:eastAsia="zh-TW"/>
              </w:rPr>
              <w:t>US$1</w:t>
            </w:r>
            <w:r w:rsidRPr="00277709">
              <w:rPr>
                <w:lang w:eastAsia="zh-TW"/>
              </w:rPr>
              <w:t>＝</w:t>
            </w:r>
            <w:r w:rsidRPr="00277709">
              <w:rPr>
                <w:lang w:eastAsia="zh-TW"/>
              </w:rPr>
              <w:t>SR3.75</w:t>
            </w:r>
            <w:r w:rsidRPr="00277709">
              <w:rPr>
                <w:lang w:eastAsia="zh-TW"/>
              </w:rPr>
              <w:t>（僅有極小幅度浮動）</w:t>
            </w:r>
          </w:p>
        </w:tc>
      </w:tr>
      <w:tr w:rsidR="00277709" w:rsidRPr="00277709">
        <w:trPr>
          <w:trHeight w:val="680"/>
        </w:trPr>
        <w:tc>
          <w:tcPr>
            <w:tcW w:w="2626" w:type="dxa"/>
            <w:tcMar>
              <w:left w:w="0" w:type="dxa"/>
              <w:right w:w="0" w:type="dxa"/>
            </w:tcMar>
            <w:vAlign w:val="center"/>
          </w:tcPr>
          <w:p w:rsidR="00732002" w:rsidRPr="00277709" w:rsidRDefault="00732002" w:rsidP="0079332C">
            <w:pPr>
              <w:ind w:leftChars="50" w:left="118" w:rightChars="50" w:right="118" w:firstLineChars="0" w:firstLine="0"/>
              <w:jc w:val="distribute"/>
            </w:pPr>
            <w:r w:rsidRPr="00277709">
              <w:rPr>
                <w:rFonts w:hint="eastAsia"/>
              </w:rPr>
              <w:t>通貨膨脹率</w:t>
            </w:r>
          </w:p>
        </w:tc>
        <w:tc>
          <w:tcPr>
            <w:tcW w:w="5938" w:type="dxa"/>
            <w:tcMar>
              <w:left w:w="0" w:type="dxa"/>
              <w:right w:w="0" w:type="dxa"/>
            </w:tcMar>
            <w:vAlign w:val="center"/>
          </w:tcPr>
          <w:p w:rsidR="00732002" w:rsidRPr="00277709" w:rsidRDefault="00732002" w:rsidP="00732002">
            <w:pPr>
              <w:ind w:left="119" w:right="119" w:firstLineChars="0" w:firstLine="0"/>
            </w:pPr>
            <w:r w:rsidRPr="00277709">
              <w:rPr>
                <w:lang w:eastAsia="zh-TW"/>
              </w:rPr>
              <w:t>2.5%</w:t>
            </w:r>
            <w:r w:rsidRPr="00277709">
              <w:rPr>
                <w:lang w:eastAsia="zh-TW"/>
              </w:rPr>
              <w:t>（</w:t>
            </w:r>
            <w:r w:rsidRPr="00277709">
              <w:rPr>
                <w:lang w:eastAsia="zh-TW"/>
              </w:rPr>
              <w:t>2022</w:t>
            </w:r>
            <w:r w:rsidRPr="00277709">
              <w:rPr>
                <w:lang w:eastAsia="zh-TW"/>
              </w:rPr>
              <w:t>）</w:t>
            </w:r>
          </w:p>
        </w:tc>
      </w:tr>
      <w:tr w:rsidR="00277709" w:rsidRPr="00277709">
        <w:trPr>
          <w:trHeight w:val="680"/>
        </w:trPr>
        <w:tc>
          <w:tcPr>
            <w:tcW w:w="2626" w:type="dxa"/>
            <w:tcMar>
              <w:left w:w="0" w:type="dxa"/>
              <w:right w:w="0" w:type="dxa"/>
            </w:tcMar>
            <w:vAlign w:val="center"/>
          </w:tcPr>
          <w:p w:rsidR="00732002" w:rsidRPr="00277709" w:rsidRDefault="00732002" w:rsidP="0079332C">
            <w:pPr>
              <w:ind w:leftChars="50" w:left="118" w:rightChars="50" w:right="118" w:firstLineChars="0" w:firstLine="0"/>
              <w:jc w:val="distribute"/>
            </w:pPr>
            <w:r w:rsidRPr="00277709">
              <w:rPr>
                <w:rFonts w:hint="eastAsia"/>
              </w:rPr>
              <w:t>利率</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5.5%</w:t>
            </w:r>
            <w:r w:rsidRPr="00277709">
              <w:rPr>
                <w:lang w:eastAsia="zh-TW"/>
              </w:rPr>
              <w:t>、</w:t>
            </w:r>
            <w:r w:rsidRPr="00277709">
              <w:rPr>
                <w:lang w:eastAsia="zh-TW"/>
              </w:rPr>
              <w:t>5%</w:t>
            </w:r>
            <w:proofErr w:type="gramStart"/>
            <w:r w:rsidRPr="00277709">
              <w:rPr>
                <w:lang w:eastAsia="zh-TW"/>
              </w:rPr>
              <w:t>（</w:t>
            </w:r>
            <w:proofErr w:type="gramEnd"/>
            <w:r w:rsidRPr="00277709">
              <w:rPr>
                <w:lang w:eastAsia="zh-TW"/>
              </w:rPr>
              <w:t>央行回購利率、逆回購利率；</w:t>
            </w:r>
            <w:r w:rsidRPr="00277709">
              <w:rPr>
                <w:lang w:eastAsia="zh-TW"/>
              </w:rPr>
              <w:t>2023</w:t>
            </w:r>
            <w:r w:rsidRPr="00277709">
              <w:rPr>
                <w:lang w:eastAsia="zh-TW"/>
              </w:rPr>
              <w:t>年</w:t>
            </w:r>
            <w:r w:rsidRPr="00277709">
              <w:rPr>
                <w:lang w:eastAsia="zh-TW"/>
              </w:rPr>
              <w:t>3</w:t>
            </w:r>
            <w:r w:rsidRPr="00277709">
              <w:rPr>
                <w:lang w:eastAsia="zh-TW"/>
              </w:rPr>
              <w:t>月</w:t>
            </w:r>
            <w:proofErr w:type="gramStart"/>
            <w:r w:rsidRPr="00277709">
              <w:rPr>
                <w:lang w:eastAsia="zh-TW"/>
              </w:rPr>
              <w:t>）</w:t>
            </w:r>
            <w:proofErr w:type="gramEnd"/>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proofErr w:type="gramStart"/>
            <w:r w:rsidRPr="00277709">
              <w:t>國內</w:t>
            </w:r>
            <w:proofErr w:type="gramEnd"/>
            <w:r w:rsidRPr="00277709">
              <w:t>生產毛額</w:t>
            </w:r>
          </w:p>
        </w:tc>
        <w:tc>
          <w:tcPr>
            <w:tcW w:w="5938" w:type="dxa"/>
            <w:tcMar>
              <w:left w:w="0" w:type="dxa"/>
              <w:right w:w="0" w:type="dxa"/>
            </w:tcMar>
            <w:vAlign w:val="center"/>
          </w:tcPr>
          <w:p w:rsidR="00732002" w:rsidRPr="00277709" w:rsidRDefault="00732002" w:rsidP="00732002">
            <w:pPr>
              <w:ind w:left="119" w:right="119" w:firstLineChars="0" w:firstLine="0"/>
            </w:pPr>
            <w:r w:rsidRPr="00277709">
              <w:rPr>
                <w:lang w:eastAsia="zh-TW"/>
              </w:rPr>
              <w:t>US$1</w:t>
            </w:r>
            <w:r w:rsidRPr="00277709">
              <w:rPr>
                <w:lang w:eastAsia="zh-TW"/>
              </w:rPr>
              <w:t>兆</w:t>
            </w:r>
            <w:r w:rsidRPr="00277709">
              <w:rPr>
                <w:lang w:eastAsia="zh-TW"/>
              </w:rPr>
              <w:t>1,081</w:t>
            </w:r>
            <w:r w:rsidRPr="00277709">
              <w:rPr>
                <w:lang w:eastAsia="zh-TW"/>
              </w:rPr>
              <w:t>億</w:t>
            </w:r>
            <w:r w:rsidRPr="00277709">
              <w:rPr>
                <w:lang w:eastAsia="zh-TW"/>
              </w:rPr>
              <w:t>4,900</w:t>
            </w:r>
            <w:r w:rsidRPr="00277709">
              <w:rPr>
                <w:lang w:eastAsia="zh-TW"/>
              </w:rPr>
              <w:t>萬（</w:t>
            </w:r>
            <w:r w:rsidRPr="00277709">
              <w:rPr>
                <w:lang w:eastAsia="zh-TW"/>
              </w:rPr>
              <w:t>2022</w:t>
            </w:r>
            <w:r w:rsidRPr="00277709">
              <w:rPr>
                <w:lang w:eastAsia="zh-TW"/>
              </w:rPr>
              <w:t>）</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經</w:t>
            </w:r>
            <w:proofErr w:type="gramStart"/>
            <w:r w:rsidRPr="00277709">
              <w:t>濟</w:t>
            </w:r>
            <w:proofErr w:type="gramEnd"/>
            <w:r w:rsidRPr="00277709">
              <w:t>成長率</w:t>
            </w:r>
          </w:p>
        </w:tc>
        <w:tc>
          <w:tcPr>
            <w:tcW w:w="5938" w:type="dxa"/>
            <w:tcMar>
              <w:left w:w="0" w:type="dxa"/>
              <w:right w:w="0" w:type="dxa"/>
            </w:tcMar>
            <w:vAlign w:val="center"/>
          </w:tcPr>
          <w:p w:rsidR="00732002" w:rsidRPr="00277709" w:rsidRDefault="00732002" w:rsidP="00732002">
            <w:pPr>
              <w:ind w:left="119" w:right="119" w:firstLineChars="0" w:firstLine="0"/>
            </w:pPr>
            <w:r w:rsidRPr="00277709">
              <w:rPr>
                <w:lang w:eastAsia="zh-TW"/>
              </w:rPr>
              <w:t>8.7%</w:t>
            </w:r>
            <w:r w:rsidRPr="00277709">
              <w:rPr>
                <w:lang w:eastAsia="zh-TW"/>
              </w:rPr>
              <w:t>（</w:t>
            </w:r>
            <w:r w:rsidRPr="00277709">
              <w:rPr>
                <w:lang w:eastAsia="zh-TW"/>
              </w:rPr>
              <w:t>2022</w:t>
            </w:r>
            <w:r w:rsidRPr="00277709">
              <w:rPr>
                <w:lang w:eastAsia="zh-TW"/>
              </w:rPr>
              <w:t>）</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平均</w:t>
            </w:r>
            <w:proofErr w:type="gramStart"/>
            <w:r w:rsidRPr="00277709">
              <w:t>國民所得</w:t>
            </w:r>
            <w:proofErr w:type="gramEnd"/>
          </w:p>
        </w:tc>
        <w:tc>
          <w:tcPr>
            <w:tcW w:w="5938" w:type="dxa"/>
            <w:tcMar>
              <w:left w:w="0" w:type="dxa"/>
              <w:right w:w="0" w:type="dxa"/>
            </w:tcMar>
            <w:vAlign w:val="center"/>
          </w:tcPr>
          <w:p w:rsidR="00732002" w:rsidRPr="00277709" w:rsidRDefault="00732002" w:rsidP="00732002">
            <w:pPr>
              <w:ind w:left="119" w:right="119" w:firstLineChars="0" w:firstLine="0"/>
            </w:pPr>
            <w:r w:rsidRPr="00277709">
              <w:rPr>
                <w:lang w:eastAsia="zh-TW"/>
              </w:rPr>
              <w:t>US$2</w:t>
            </w:r>
            <w:r w:rsidRPr="00277709">
              <w:rPr>
                <w:lang w:eastAsia="zh-TW"/>
              </w:rPr>
              <w:t>萬</w:t>
            </w:r>
            <w:r w:rsidRPr="00277709">
              <w:rPr>
                <w:lang w:eastAsia="zh-TW"/>
              </w:rPr>
              <w:t>3,310</w:t>
            </w:r>
            <w:r w:rsidRPr="00277709">
              <w:rPr>
                <w:lang w:eastAsia="zh-TW"/>
              </w:rPr>
              <w:t>（</w:t>
            </w:r>
            <w:r w:rsidRPr="00277709">
              <w:rPr>
                <w:lang w:eastAsia="zh-TW"/>
              </w:rPr>
              <w:t>2021</w:t>
            </w:r>
            <w:r w:rsidRPr="00277709">
              <w:rPr>
                <w:lang w:eastAsia="zh-TW"/>
              </w:rPr>
              <w:t>）</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產值最高前五種產業</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原油、石化產品、塑橡膠產品、礦產品、農畜產品</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出口</w:t>
            </w:r>
            <w:r w:rsidRPr="00277709">
              <w:rPr>
                <w:rFonts w:hint="eastAsia"/>
              </w:rPr>
              <w:t>總金額</w:t>
            </w:r>
          </w:p>
        </w:tc>
        <w:tc>
          <w:tcPr>
            <w:tcW w:w="5938" w:type="dxa"/>
            <w:tcMar>
              <w:left w:w="0" w:type="dxa"/>
              <w:right w:w="0" w:type="dxa"/>
            </w:tcMar>
            <w:vAlign w:val="center"/>
          </w:tcPr>
          <w:p w:rsidR="00732002" w:rsidRPr="00277709" w:rsidRDefault="00732002" w:rsidP="00732002">
            <w:pPr>
              <w:ind w:left="119" w:right="119" w:firstLineChars="0" w:firstLine="0"/>
            </w:pPr>
            <w:proofErr w:type="gramStart"/>
            <w:r w:rsidRPr="00277709">
              <w:rPr>
                <w:lang w:eastAsia="zh-TW"/>
              </w:rPr>
              <w:t>沙幣</w:t>
            </w:r>
            <w:proofErr w:type="gramEnd"/>
            <w:r w:rsidRPr="00277709">
              <w:rPr>
                <w:lang w:eastAsia="zh-TW"/>
              </w:rPr>
              <w:t>1</w:t>
            </w:r>
            <w:r w:rsidRPr="00277709">
              <w:rPr>
                <w:lang w:eastAsia="zh-TW"/>
              </w:rPr>
              <w:t>兆</w:t>
            </w:r>
            <w:r w:rsidRPr="00277709">
              <w:rPr>
                <w:lang w:eastAsia="zh-TW"/>
              </w:rPr>
              <w:t>356</w:t>
            </w:r>
            <w:r w:rsidRPr="00277709">
              <w:rPr>
                <w:lang w:eastAsia="zh-TW"/>
              </w:rPr>
              <w:t>億</w:t>
            </w:r>
            <w:r w:rsidRPr="00277709">
              <w:rPr>
                <w:lang w:eastAsia="zh-TW"/>
              </w:rPr>
              <w:t>7,200</w:t>
            </w:r>
            <w:r w:rsidRPr="00277709">
              <w:rPr>
                <w:lang w:eastAsia="zh-TW"/>
              </w:rPr>
              <w:t>萬里雅（</w:t>
            </w:r>
            <w:r w:rsidRPr="00277709">
              <w:rPr>
                <w:lang w:eastAsia="zh-TW"/>
              </w:rPr>
              <w:t>2021</w:t>
            </w:r>
            <w:r w:rsidRPr="00277709">
              <w:rPr>
                <w:lang w:eastAsia="zh-TW"/>
              </w:rPr>
              <w:t>）</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主要出口</w:t>
            </w:r>
            <w:r w:rsidRPr="00277709">
              <w:rPr>
                <w:rFonts w:hint="eastAsia"/>
              </w:rPr>
              <w:t>產品</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原油、化學原料（乙烯、丙烯、乙醚及氨等）、金屬（鋁及黃金）、礦產品、化學肥料及塑膠產品（</w:t>
            </w:r>
            <w:r w:rsidRPr="00277709">
              <w:rPr>
                <w:lang w:eastAsia="zh-TW"/>
              </w:rPr>
              <w:t>2021</w:t>
            </w:r>
            <w:r w:rsidRPr="00277709">
              <w:rPr>
                <w:lang w:eastAsia="zh-TW"/>
              </w:rPr>
              <w:t>）</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主要出口</w:t>
            </w:r>
            <w:proofErr w:type="gramStart"/>
            <w:r w:rsidRPr="00277709">
              <w:t>國</w:t>
            </w:r>
            <w:proofErr w:type="gramEnd"/>
            <w:r w:rsidRPr="00277709">
              <w:t>家</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中國大陸、日本、印度、韓國、阿拉伯聯合大公國、美國、埃及、新加坡、巴林、臺灣（</w:t>
            </w:r>
            <w:r w:rsidRPr="00277709">
              <w:rPr>
                <w:lang w:eastAsia="zh-TW"/>
              </w:rPr>
              <w:t>2021</w:t>
            </w:r>
            <w:r w:rsidRPr="00277709">
              <w:rPr>
                <w:lang w:eastAsia="zh-TW"/>
              </w:rPr>
              <w:t>）</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進口總金額</w:t>
            </w:r>
          </w:p>
        </w:tc>
        <w:tc>
          <w:tcPr>
            <w:tcW w:w="5938" w:type="dxa"/>
            <w:tcMar>
              <w:left w:w="0" w:type="dxa"/>
              <w:right w:w="0" w:type="dxa"/>
            </w:tcMar>
            <w:vAlign w:val="center"/>
          </w:tcPr>
          <w:p w:rsidR="00732002" w:rsidRPr="00277709" w:rsidRDefault="00732002" w:rsidP="00732002">
            <w:pPr>
              <w:ind w:left="119" w:right="119" w:firstLineChars="0" w:firstLine="0"/>
            </w:pPr>
            <w:proofErr w:type="gramStart"/>
            <w:r w:rsidRPr="00277709">
              <w:rPr>
                <w:lang w:eastAsia="zh-TW"/>
              </w:rPr>
              <w:t>沙幣</w:t>
            </w:r>
            <w:proofErr w:type="gramEnd"/>
            <w:r w:rsidRPr="00277709">
              <w:rPr>
                <w:lang w:eastAsia="zh-TW"/>
              </w:rPr>
              <w:t>5,731</w:t>
            </w:r>
            <w:r w:rsidRPr="00277709">
              <w:rPr>
                <w:lang w:eastAsia="zh-TW"/>
              </w:rPr>
              <w:t>億</w:t>
            </w:r>
            <w:r w:rsidRPr="00277709">
              <w:rPr>
                <w:lang w:eastAsia="zh-TW"/>
              </w:rPr>
              <w:t>8,500</w:t>
            </w:r>
            <w:r w:rsidRPr="00277709">
              <w:rPr>
                <w:lang w:eastAsia="zh-TW"/>
              </w:rPr>
              <w:t>萬里雅（</w:t>
            </w:r>
            <w:r w:rsidRPr="00277709">
              <w:rPr>
                <w:lang w:eastAsia="zh-TW"/>
              </w:rPr>
              <w:t>2021</w:t>
            </w:r>
            <w:r w:rsidRPr="00277709">
              <w:rPr>
                <w:lang w:eastAsia="zh-TW"/>
              </w:rPr>
              <w:t>）</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主要進口</w:t>
            </w:r>
            <w:r w:rsidRPr="00277709">
              <w:rPr>
                <w:rFonts w:hint="eastAsia"/>
              </w:rPr>
              <w:t>產品</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汽車及其零配件、資通訊產品、金屬、航空器及零配件、大麥、肉品、空調設備（</w:t>
            </w:r>
            <w:r w:rsidRPr="00277709">
              <w:rPr>
                <w:lang w:eastAsia="zh-TW"/>
              </w:rPr>
              <w:t>2021</w:t>
            </w:r>
            <w:r w:rsidRPr="00277709">
              <w:rPr>
                <w:lang w:eastAsia="zh-TW"/>
              </w:rPr>
              <w:t>）</w:t>
            </w:r>
          </w:p>
        </w:tc>
      </w:tr>
      <w:tr w:rsidR="00277709" w:rsidRPr="00277709">
        <w:trPr>
          <w:trHeight w:val="680"/>
        </w:trPr>
        <w:tc>
          <w:tcPr>
            <w:tcW w:w="2626" w:type="dxa"/>
            <w:tcMar>
              <w:left w:w="0" w:type="dxa"/>
              <w:right w:w="0" w:type="dxa"/>
            </w:tcMar>
            <w:vAlign w:val="center"/>
          </w:tcPr>
          <w:p w:rsidR="00732002" w:rsidRPr="00277709" w:rsidRDefault="00732002" w:rsidP="00B1155C">
            <w:pPr>
              <w:ind w:leftChars="50" w:left="118" w:rightChars="50" w:right="118" w:firstLineChars="0" w:firstLine="0"/>
              <w:jc w:val="distribute"/>
            </w:pPr>
            <w:r w:rsidRPr="00277709">
              <w:t>主要進口</w:t>
            </w:r>
            <w:proofErr w:type="gramStart"/>
            <w:r w:rsidRPr="00277709">
              <w:t>國</w:t>
            </w:r>
            <w:proofErr w:type="gramEnd"/>
            <w:r w:rsidRPr="00277709">
              <w:t>家</w:t>
            </w:r>
          </w:p>
        </w:tc>
        <w:tc>
          <w:tcPr>
            <w:tcW w:w="5938" w:type="dxa"/>
            <w:tcMar>
              <w:left w:w="0" w:type="dxa"/>
              <w:right w:w="0" w:type="dxa"/>
            </w:tcMar>
            <w:vAlign w:val="center"/>
          </w:tcPr>
          <w:p w:rsidR="00732002" w:rsidRPr="00277709" w:rsidRDefault="00732002" w:rsidP="00732002">
            <w:pPr>
              <w:ind w:left="119" w:right="119" w:firstLineChars="0" w:firstLine="0"/>
              <w:rPr>
                <w:lang w:eastAsia="zh-TW"/>
              </w:rPr>
            </w:pPr>
            <w:r w:rsidRPr="00277709">
              <w:rPr>
                <w:lang w:eastAsia="zh-TW"/>
              </w:rPr>
              <w:t>中國大陸、美國、阿拉伯聯合大公國、印度、德國、日本、義大利、法國、埃及、英國（</w:t>
            </w:r>
            <w:r w:rsidRPr="00277709">
              <w:rPr>
                <w:lang w:eastAsia="zh-TW"/>
              </w:rPr>
              <w:t>2021</w:t>
            </w:r>
            <w:r w:rsidRPr="00277709">
              <w:rPr>
                <w:lang w:eastAsia="zh-TW"/>
              </w:rPr>
              <w:t>）</w:t>
            </w:r>
          </w:p>
        </w:tc>
      </w:tr>
    </w:tbl>
    <w:p w:rsidR="00A60DD9" w:rsidRPr="00277709" w:rsidRDefault="00A60DD9" w:rsidP="00045328">
      <w:pPr>
        <w:ind w:left="472" w:firstLineChars="0" w:firstLine="0"/>
        <w:jc w:val="center"/>
        <w:rPr>
          <w:lang w:eastAsia="zh-TW"/>
        </w:rPr>
      </w:pPr>
    </w:p>
    <w:p w:rsidR="00BD3171" w:rsidRPr="00277709" w:rsidRDefault="00BD3171" w:rsidP="00045328">
      <w:pPr>
        <w:ind w:left="472" w:firstLineChars="0" w:firstLine="0"/>
        <w:jc w:val="center"/>
        <w:rPr>
          <w:lang w:eastAsia="zh-TW"/>
        </w:rPr>
      </w:pPr>
    </w:p>
    <w:p w:rsidR="00BD3171" w:rsidRPr="00277709" w:rsidRDefault="00BD3171" w:rsidP="00045328">
      <w:pPr>
        <w:ind w:left="472" w:firstLineChars="0" w:firstLine="0"/>
        <w:jc w:val="center"/>
        <w:rPr>
          <w:lang w:eastAsia="zh-TW"/>
        </w:rPr>
      </w:pPr>
    </w:p>
    <w:p w:rsidR="00BD3171" w:rsidRPr="00277709" w:rsidRDefault="00BD3171" w:rsidP="00045328">
      <w:pPr>
        <w:ind w:left="472" w:firstLineChars="0" w:firstLine="0"/>
        <w:jc w:val="center"/>
        <w:rPr>
          <w:lang w:eastAsia="zh-TW"/>
        </w:rPr>
        <w:sectPr w:rsidR="00BD3171" w:rsidRPr="00277709" w:rsidSect="003E0BC3">
          <w:pgSz w:w="11906" w:h="16838" w:code="9"/>
          <w:pgMar w:top="2268" w:right="1701" w:bottom="1701" w:left="1701" w:header="1134" w:footer="851" w:gutter="0"/>
          <w:cols w:space="425"/>
          <w:docGrid w:type="linesAndChars" w:linePitch="514" w:charSpace="-774"/>
        </w:sectPr>
      </w:pPr>
    </w:p>
    <w:p w:rsidR="008D6CD0" w:rsidRPr="00277709" w:rsidRDefault="008D6CD0" w:rsidP="00A60DD9">
      <w:pPr>
        <w:pStyle w:val="a3"/>
        <w:rPr>
          <w:lang w:eastAsia="zh-TW"/>
        </w:rPr>
      </w:pPr>
      <w:bookmarkStart w:id="2" w:name="_Toc109603044"/>
      <w:r w:rsidRPr="00277709">
        <w:rPr>
          <w:lang w:eastAsia="zh-TW"/>
        </w:rPr>
        <w:t>第壹章</w:t>
      </w:r>
      <w:r w:rsidRPr="00277709">
        <w:rPr>
          <w:rFonts w:eastAsia="細明體"/>
          <w:lang w:eastAsia="zh-TW"/>
        </w:rPr>
        <w:t xml:space="preserve">　</w:t>
      </w:r>
      <w:r w:rsidRPr="00277709">
        <w:rPr>
          <w:lang w:eastAsia="zh-TW"/>
        </w:rPr>
        <w:t>自然人文環境</w:t>
      </w:r>
      <w:bookmarkEnd w:id="2"/>
    </w:p>
    <w:p w:rsidR="008D6CD0" w:rsidRPr="00277709" w:rsidRDefault="00075675" w:rsidP="00B1155C">
      <w:pPr>
        <w:pStyle w:val="a4"/>
      </w:pPr>
      <w:r w:rsidRPr="00277709">
        <w:t>一、</w:t>
      </w:r>
      <w:r w:rsidR="008D6CD0" w:rsidRPr="00277709">
        <w:t>自然環境</w:t>
      </w:r>
    </w:p>
    <w:p w:rsidR="00732002" w:rsidRPr="00277709" w:rsidRDefault="00732002" w:rsidP="00732002">
      <w:pPr>
        <w:ind w:firstLine="472"/>
        <w:rPr>
          <w:lang w:eastAsia="zh-TW"/>
        </w:rPr>
      </w:pPr>
      <w:r w:rsidRPr="00277709">
        <w:rPr>
          <w:lang w:eastAsia="zh-TW"/>
        </w:rPr>
        <w:t>沙烏地阿拉伯東臨阿拉伯海，西濱紅海；北鄰約旦、伊拉克、科威特；東接卡達、阿拉伯聯合大公國；南鄰阿曼及葉門，與葉門接壤區域形成山脈，中央為廣闊的沙漠高地，地形由西向東傾斜進入阿拉伯灣。面積約有</w:t>
      </w:r>
      <w:r w:rsidRPr="00277709">
        <w:rPr>
          <w:lang w:eastAsia="zh-TW"/>
        </w:rPr>
        <w:t>215</w:t>
      </w:r>
      <w:r w:rsidRPr="00277709">
        <w:rPr>
          <w:lang w:eastAsia="zh-TW"/>
        </w:rPr>
        <w:t>萬平方公里。沙國屬於典型沙漠氣候型態，夏季氣候乾燥炎熱，每年</w:t>
      </w:r>
      <w:r w:rsidRPr="00277709">
        <w:rPr>
          <w:lang w:eastAsia="zh-TW"/>
        </w:rPr>
        <w:t>5</w:t>
      </w:r>
      <w:r w:rsidRPr="00277709">
        <w:rPr>
          <w:lang w:eastAsia="zh-TW"/>
        </w:rPr>
        <w:t>月底至</w:t>
      </w:r>
      <w:r w:rsidRPr="00277709">
        <w:rPr>
          <w:lang w:eastAsia="zh-TW"/>
        </w:rPr>
        <w:t>9</w:t>
      </w:r>
      <w:r w:rsidRPr="00277709">
        <w:rPr>
          <w:lang w:eastAsia="zh-TW"/>
        </w:rPr>
        <w:t>月平均溫度高達攝氏</w:t>
      </w:r>
      <w:r w:rsidRPr="00277709">
        <w:rPr>
          <w:lang w:eastAsia="zh-TW"/>
        </w:rPr>
        <w:t>40-45</w:t>
      </w:r>
      <w:r w:rsidRPr="00277709">
        <w:rPr>
          <w:lang w:eastAsia="zh-TW"/>
        </w:rPr>
        <w:t>度，中午溫度亦常飆升至攝氏</w:t>
      </w:r>
      <w:r w:rsidRPr="00277709">
        <w:rPr>
          <w:lang w:eastAsia="zh-TW"/>
        </w:rPr>
        <w:t>50</w:t>
      </w:r>
      <w:r w:rsidRPr="00277709">
        <w:rPr>
          <w:lang w:eastAsia="zh-TW"/>
        </w:rPr>
        <w:t>度以上，僅有臨海的帶狀地區較為潮濕。</w:t>
      </w:r>
    </w:p>
    <w:p w:rsidR="00732002" w:rsidRPr="00277709" w:rsidRDefault="00732002" w:rsidP="00732002">
      <w:pPr>
        <w:ind w:firstLine="472"/>
        <w:rPr>
          <w:lang w:eastAsia="zh-TW"/>
        </w:rPr>
      </w:pPr>
      <w:r w:rsidRPr="00277709">
        <w:rPr>
          <w:lang w:eastAsia="zh-TW"/>
        </w:rPr>
        <w:t>沙國全國可耕地面積為</w:t>
      </w:r>
      <w:r w:rsidRPr="00277709">
        <w:rPr>
          <w:lang w:eastAsia="zh-TW"/>
        </w:rPr>
        <w:t>4,890</w:t>
      </w:r>
      <w:r w:rsidRPr="00277709">
        <w:rPr>
          <w:lang w:eastAsia="zh-TW"/>
        </w:rPr>
        <w:t>萬公頃（全國面積之</w:t>
      </w:r>
      <w:r w:rsidRPr="00277709">
        <w:rPr>
          <w:lang w:eastAsia="zh-TW"/>
        </w:rPr>
        <w:t>22.7%</w:t>
      </w:r>
      <w:r w:rsidRPr="00277709">
        <w:rPr>
          <w:lang w:eastAsia="zh-TW"/>
        </w:rPr>
        <w:t>），惟因氣候乾旱，降雨量稀少，實際開墾耕作面積僅約</w:t>
      </w:r>
      <w:r w:rsidRPr="00277709">
        <w:rPr>
          <w:lang w:eastAsia="zh-TW"/>
        </w:rPr>
        <w:t>400</w:t>
      </w:r>
      <w:r w:rsidRPr="00277709">
        <w:rPr>
          <w:lang w:eastAsia="zh-TW"/>
        </w:rPr>
        <w:t>萬公頃（僅占全國面積之</w:t>
      </w:r>
      <w:r w:rsidRPr="00277709">
        <w:rPr>
          <w:lang w:eastAsia="zh-TW"/>
        </w:rPr>
        <w:t>1.8%</w:t>
      </w:r>
      <w:r w:rsidRPr="00277709">
        <w:rPr>
          <w:lang w:eastAsia="zh-TW"/>
        </w:rPr>
        <w:t>），主要農耕地集中於西南部雨量較多地區，另有</w:t>
      </w:r>
      <w:r w:rsidRPr="00277709">
        <w:rPr>
          <w:lang w:eastAsia="zh-TW"/>
        </w:rPr>
        <w:t>35%</w:t>
      </w:r>
      <w:r w:rsidRPr="00277709">
        <w:rPr>
          <w:lang w:eastAsia="zh-TW"/>
        </w:rPr>
        <w:t>之土地可作為低度放牧利用。</w:t>
      </w:r>
    </w:p>
    <w:p w:rsidR="00732002" w:rsidRPr="00277709" w:rsidRDefault="00732002" w:rsidP="00732002">
      <w:pPr>
        <w:pStyle w:val="a4"/>
      </w:pPr>
      <w:r w:rsidRPr="00277709">
        <w:t>二、人文及社會環境</w:t>
      </w:r>
    </w:p>
    <w:p w:rsidR="00732002" w:rsidRPr="00277709" w:rsidRDefault="00732002" w:rsidP="00732002">
      <w:pPr>
        <w:ind w:firstLine="472"/>
        <w:rPr>
          <w:lang w:eastAsia="zh-TW"/>
        </w:rPr>
      </w:pPr>
      <w:r w:rsidRPr="00277709">
        <w:rPr>
          <w:lang w:eastAsia="zh-TW"/>
        </w:rPr>
        <w:t>沙國總人口數約</w:t>
      </w:r>
      <w:r w:rsidRPr="00277709">
        <w:rPr>
          <w:lang w:eastAsia="zh-TW"/>
        </w:rPr>
        <w:t>3,595</w:t>
      </w:r>
      <w:r w:rsidRPr="00277709">
        <w:rPr>
          <w:lang w:eastAsia="zh-TW"/>
        </w:rPr>
        <w:t>萬，其中沙烏地人</w:t>
      </w:r>
      <w:r w:rsidRPr="00277709">
        <w:rPr>
          <w:lang w:eastAsia="zh-TW"/>
        </w:rPr>
        <w:t>2,000</w:t>
      </w:r>
      <w:r w:rsidRPr="00277709">
        <w:rPr>
          <w:lang w:eastAsia="zh-TW"/>
        </w:rPr>
        <w:t>萬餘（約占總人口之</w:t>
      </w:r>
      <w:r w:rsidRPr="00277709">
        <w:rPr>
          <w:lang w:eastAsia="zh-TW"/>
        </w:rPr>
        <w:t>70%</w:t>
      </w:r>
      <w:r w:rsidRPr="00277709">
        <w:rPr>
          <w:lang w:eastAsia="zh-TW"/>
        </w:rPr>
        <w:t>），外籍人口（大多為外勞及眷屬）估達</w:t>
      </w:r>
      <w:r w:rsidRPr="00277709">
        <w:rPr>
          <w:lang w:eastAsia="zh-TW"/>
        </w:rPr>
        <w:t>1,000</w:t>
      </w:r>
      <w:r w:rsidRPr="00277709">
        <w:rPr>
          <w:lang w:eastAsia="zh-TW"/>
        </w:rPr>
        <w:t>萬</w:t>
      </w:r>
      <w:proofErr w:type="gramStart"/>
      <w:r w:rsidRPr="00277709">
        <w:rPr>
          <w:lang w:eastAsia="zh-TW"/>
        </w:rPr>
        <w:t>人右左</w:t>
      </w:r>
      <w:proofErr w:type="gramEnd"/>
      <w:r w:rsidRPr="00277709">
        <w:rPr>
          <w:lang w:eastAsia="zh-TW"/>
        </w:rPr>
        <w:t>（占總人口之</w:t>
      </w:r>
      <w:r w:rsidRPr="00277709">
        <w:rPr>
          <w:lang w:eastAsia="zh-TW"/>
        </w:rPr>
        <w:t>30%</w:t>
      </w:r>
      <w:r w:rsidRPr="00277709">
        <w:rPr>
          <w:lang w:eastAsia="zh-TW"/>
        </w:rPr>
        <w:t>）；人口結構中，</w:t>
      </w:r>
      <w:r w:rsidRPr="00277709">
        <w:rPr>
          <w:lang w:eastAsia="zh-TW"/>
        </w:rPr>
        <w:t>15</w:t>
      </w:r>
      <w:r w:rsidRPr="00277709">
        <w:rPr>
          <w:lang w:eastAsia="zh-TW"/>
        </w:rPr>
        <w:t>歲以下兒童占</w:t>
      </w:r>
      <w:r w:rsidRPr="00277709">
        <w:rPr>
          <w:lang w:eastAsia="zh-TW"/>
        </w:rPr>
        <w:t>38%</w:t>
      </w:r>
      <w:r w:rsidRPr="00277709">
        <w:rPr>
          <w:lang w:eastAsia="zh-TW"/>
        </w:rPr>
        <w:t>，</w:t>
      </w:r>
      <w:r w:rsidRPr="00277709">
        <w:rPr>
          <w:lang w:eastAsia="zh-TW"/>
        </w:rPr>
        <w:t>15</w:t>
      </w:r>
      <w:r w:rsidRPr="00277709">
        <w:rPr>
          <w:lang w:eastAsia="zh-TW"/>
        </w:rPr>
        <w:t>至</w:t>
      </w:r>
      <w:r w:rsidRPr="00277709">
        <w:rPr>
          <w:lang w:eastAsia="zh-TW"/>
        </w:rPr>
        <w:t>64</w:t>
      </w:r>
      <w:r w:rsidRPr="00277709">
        <w:rPr>
          <w:lang w:eastAsia="zh-TW"/>
        </w:rPr>
        <w:t>歲人口占</w:t>
      </w:r>
      <w:r w:rsidRPr="00277709">
        <w:rPr>
          <w:lang w:eastAsia="zh-TW"/>
        </w:rPr>
        <w:t>59.5%</w:t>
      </w:r>
      <w:r w:rsidRPr="00277709">
        <w:rPr>
          <w:lang w:eastAsia="zh-TW"/>
        </w:rPr>
        <w:t>，</w:t>
      </w:r>
      <w:r w:rsidRPr="00277709">
        <w:rPr>
          <w:lang w:eastAsia="zh-TW"/>
        </w:rPr>
        <w:t>65</w:t>
      </w:r>
      <w:r w:rsidRPr="00277709">
        <w:rPr>
          <w:lang w:eastAsia="zh-TW"/>
        </w:rPr>
        <w:t>歲以上老人則僅占</w:t>
      </w:r>
      <w:r w:rsidRPr="00277709">
        <w:rPr>
          <w:lang w:eastAsia="zh-TW"/>
        </w:rPr>
        <w:t>2.5%</w:t>
      </w:r>
      <w:r w:rsidRPr="00277709">
        <w:rPr>
          <w:lang w:eastAsia="zh-TW"/>
        </w:rPr>
        <w:t>。</w:t>
      </w:r>
    </w:p>
    <w:p w:rsidR="00732002" w:rsidRPr="00277709" w:rsidRDefault="00732002" w:rsidP="00732002">
      <w:pPr>
        <w:ind w:firstLine="472"/>
        <w:rPr>
          <w:lang w:eastAsia="zh-TW"/>
        </w:rPr>
      </w:pPr>
      <w:r w:rsidRPr="00277709">
        <w:rPr>
          <w:lang w:eastAsia="zh-TW"/>
        </w:rPr>
        <w:t>沙國的教育從幼稚園至大學，堪稱普及完整，政府投入大量預算，支援教育發展</w:t>
      </w:r>
      <w:r w:rsidRPr="00277709">
        <w:rPr>
          <w:spacing w:val="4"/>
          <w:lang w:eastAsia="zh-TW"/>
        </w:rPr>
        <w:t>，預算相當比率用於各項高等教育（大學城）建設、</w:t>
      </w:r>
      <w:r w:rsidRPr="00277709">
        <w:rPr>
          <w:lang w:eastAsia="zh-TW"/>
        </w:rPr>
        <w:t>師資培訓、技術職業訓練以及新設科</w:t>
      </w:r>
      <w:proofErr w:type="gramStart"/>
      <w:r w:rsidRPr="00277709">
        <w:rPr>
          <w:lang w:eastAsia="zh-TW"/>
        </w:rPr>
        <w:t>研</w:t>
      </w:r>
      <w:proofErr w:type="gramEnd"/>
      <w:r w:rsidRPr="00277709">
        <w:rPr>
          <w:lang w:eastAsia="zh-TW"/>
        </w:rPr>
        <w:t>機構等。沙烏地的官方語言為阿拉伯語（</w:t>
      </w:r>
      <w:r w:rsidRPr="00277709">
        <w:rPr>
          <w:lang w:eastAsia="zh-TW"/>
        </w:rPr>
        <w:t>Arabic</w:t>
      </w:r>
      <w:r w:rsidRPr="00277709">
        <w:rPr>
          <w:lang w:eastAsia="zh-TW"/>
        </w:rPr>
        <w:t>），但英語在洽公及商業社群中亦被廣泛使用，惟尚非全面普及。</w:t>
      </w:r>
    </w:p>
    <w:p w:rsidR="00732002" w:rsidRPr="00277709" w:rsidRDefault="00732002" w:rsidP="00732002">
      <w:pPr>
        <w:ind w:firstLine="472"/>
        <w:rPr>
          <w:lang w:eastAsia="zh-TW"/>
        </w:rPr>
      </w:pPr>
      <w:r w:rsidRPr="00277709">
        <w:rPr>
          <w:lang w:eastAsia="zh-TW"/>
        </w:rPr>
        <w:t>沙國為絕對單一宗教之國家，全國皆須信奉伊斯蘭教（</w:t>
      </w:r>
      <w:r w:rsidRPr="00277709">
        <w:rPr>
          <w:lang w:eastAsia="zh-TW"/>
        </w:rPr>
        <w:t>Islam</w:t>
      </w:r>
      <w:r w:rsidRPr="00277709">
        <w:rPr>
          <w:lang w:eastAsia="zh-TW"/>
        </w:rPr>
        <w:t>），篤守伊斯蘭教規定每日禮拜</w:t>
      </w:r>
      <w:r w:rsidRPr="00277709">
        <w:rPr>
          <w:lang w:eastAsia="zh-TW"/>
        </w:rPr>
        <w:t>5</w:t>
      </w:r>
      <w:r w:rsidRPr="00277709">
        <w:rPr>
          <w:lang w:eastAsia="zh-TW"/>
        </w:rPr>
        <w:t>次，每次約</w:t>
      </w:r>
      <w:r w:rsidRPr="00277709">
        <w:rPr>
          <w:lang w:eastAsia="zh-TW"/>
        </w:rPr>
        <w:t>30-40</w:t>
      </w:r>
      <w:r w:rsidRPr="00277709">
        <w:rPr>
          <w:lang w:eastAsia="zh-TW"/>
        </w:rPr>
        <w:t>分鐘，禮拜時部分商店營業暫停，非穆斯林亦應迴避；禁酒、禁豬肉、夜總會等娛樂場所，惟自</w:t>
      </w:r>
      <w:r w:rsidRPr="00277709">
        <w:rPr>
          <w:lang w:eastAsia="zh-TW"/>
        </w:rPr>
        <w:t>2018</w:t>
      </w:r>
      <w:r w:rsidRPr="00277709">
        <w:rPr>
          <w:lang w:eastAsia="zh-TW"/>
        </w:rPr>
        <w:t>年</w:t>
      </w:r>
      <w:r w:rsidRPr="00277709">
        <w:rPr>
          <w:lang w:eastAsia="zh-TW"/>
        </w:rPr>
        <w:t>4</w:t>
      </w:r>
      <w:r w:rsidRPr="00277709">
        <w:rPr>
          <w:lang w:eastAsia="zh-TW"/>
        </w:rPr>
        <w:t>月</w:t>
      </w:r>
      <w:r w:rsidRPr="00277709">
        <w:rPr>
          <w:lang w:eastAsia="zh-TW"/>
        </w:rPr>
        <w:t>18</w:t>
      </w:r>
      <w:r w:rsidRPr="00277709">
        <w:rPr>
          <w:lang w:eastAsia="zh-TW"/>
        </w:rPr>
        <w:t>日起沙烏地開放電影院。男女分際</w:t>
      </w:r>
      <w:proofErr w:type="gramStart"/>
      <w:r w:rsidRPr="00277709">
        <w:rPr>
          <w:lang w:eastAsia="zh-TW"/>
        </w:rPr>
        <w:t>嚴格，</w:t>
      </w:r>
      <w:proofErr w:type="gramEnd"/>
      <w:r w:rsidRPr="00277709">
        <w:rPr>
          <w:lang w:eastAsia="zh-TW"/>
        </w:rPr>
        <w:t>除為夫妻或家屬，男女不得同處（包括乘車、用餐），女士若無父兄或丈夫陪同，不得與其他單身男子同桌，出入</w:t>
      </w:r>
      <w:proofErr w:type="gramStart"/>
      <w:r w:rsidRPr="00277709">
        <w:rPr>
          <w:lang w:eastAsia="zh-TW"/>
        </w:rPr>
        <w:t>公共場所應披黑</w:t>
      </w:r>
      <w:proofErr w:type="gramEnd"/>
      <w:r w:rsidRPr="00277709">
        <w:rPr>
          <w:lang w:eastAsia="zh-TW"/>
        </w:rPr>
        <w:t>袍（</w:t>
      </w:r>
      <w:r w:rsidRPr="00277709">
        <w:rPr>
          <w:lang w:eastAsia="zh-TW"/>
        </w:rPr>
        <w:t>Abaya</w:t>
      </w:r>
      <w:r w:rsidRPr="00277709">
        <w:rPr>
          <w:lang w:eastAsia="zh-TW"/>
        </w:rPr>
        <w:t>）裹身及黑紗包頭遮面（惟沙烏地近來逐漸開放，女性於</w:t>
      </w:r>
      <w:r w:rsidRPr="00277709">
        <w:rPr>
          <w:lang w:eastAsia="zh-TW"/>
        </w:rPr>
        <w:t>2018</w:t>
      </w:r>
      <w:r w:rsidRPr="00277709">
        <w:rPr>
          <w:lang w:eastAsia="zh-TW"/>
        </w:rPr>
        <w:t>年</w:t>
      </w:r>
      <w:r w:rsidRPr="00277709">
        <w:rPr>
          <w:lang w:eastAsia="zh-TW"/>
        </w:rPr>
        <w:t>6</w:t>
      </w:r>
      <w:r w:rsidRPr="00277709">
        <w:rPr>
          <w:lang w:eastAsia="zh-TW"/>
        </w:rPr>
        <w:t>月</w:t>
      </w:r>
      <w:r w:rsidRPr="00277709">
        <w:rPr>
          <w:lang w:eastAsia="zh-TW"/>
        </w:rPr>
        <w:t>24</w:t>
      </w:r>
      <w:r w:rsidRPr="00277709">
        <w:rPr>
          <w:lang w:eastAsia="zh-TW"/>
        </w:rPr>
        <w:t>日起可駕車）。女士在公共場所頗受禮讓，如銀行皆設有女士服務專櫃。</w:t>
      </w:r>
    </w:p>
    <w:p w:rsidR="00732002" w:rsidRPr="00277709" w:rsidRDefault="00732002" w:rsidP="00732002">
      <w:pPr>
        <w:ind w:firstLine="472"/>
        <w:rPr>
          <w:lang w:eastAsia="zh-TW"/>
        </w:rPr>
      </w:pPr>
      <w:r w:rsidRPr="00277709">
        <w:rPr>
          <w:lang w:eastAsia="zh-TW"/>
        </w:rPr>
        <w:t>伊斯蘭</w:t>
      </w:r>
      <w:proofErr w:type="gramStart"/>
      <w:r w:rsidRPr="00277709">
        <w:rPr>
          <w:lang w:eastAsia="zh-TW"/>
        </w:rPr>
        <w:t>曆</w:t>
      </w:r>
      <w:proofErr w:type="gramEnd"/>
      <w:r w:rsidRPr="00277709">
        <w:rPr>
          <w:lang w:eastAsia="zh-TW"/>
        </w:rPr>
        <w:t>第</w:t>
      </w:r>
      <w:r w:rsidRPr="00277709">
        <w:rPr>
          <w:lang w:eastAsia="zh-TW"/>
        </w:rPr>
        <w:t>9</w:t>
      </w:r>
      <w:r w:rsidRPr="00277709">
        <w:rPr>
          <w:lang w:eastAsia="zh-TW"/>
        </w:rPr>
        <w:t>個月為齋月（</w:t>
      </w:r>
      <w:r w:rsidRPr="00277709">
        <w:rPr>
          <w:lang w:eastAsia="zh-TW"/>
        </w:rPr>
        <w:t>Ramadan</w:t>
      </w:r>
      <w:r w:rsidRPr="00277709">
        <w:rPr>
          <w:lang w:eastAsia="zh-TW"/>
        </w:rPr>
        <w:t>），每天工作時間縮短為</w:t>
      </w:r>
      <w:r w:rsidRPr="00277709">
        <w:rPr>
          <w:lang w:eastAsia="zh-TW"/>
        </w:rPr>
        <w:t>6</w:t>
      </w:r>
      <w:r w:rsidRPr="00277709">
        <w:rPr>
          <w:lang w:eastAsia="zh-TW"/>
        </w:rPr>
        <w:t>小時，效率較差；日出後及日落前，穆斯林不准飲食、吸菸，非穆斯林在公共場所亦應遵守。齋月第</w:t>
      </w:r>
      <w:r w:rsidRPr="00277709">
        <w:rPr>
          <w:lang w:eastAsia="zh-TW"/>
        </w:rPr>
        <w:t>25</w:t>
      </w:r>
      <w:r w:rsidRPr="00277709">
        <w:rPr>
          <w:lang w:eastAsia="zh-TW"/>
        </w:rPr>
        <w:t>天起約有</w:t>
      </w:r>
      <w:r w:rsidRPr="00277709">
        <w:rPr>
          <w:lang w:eastAsia="zh-TW"/>
        </w:rPr>
        <w:t>10</w:t>
      </w:r>
      <w:r w:rsidRPr="00277709">
        <w:rPr>
          <w:lang w:eastAsia="zh-TW"/>
        </w:rPr>
        <w:t>多天之開齋節（</w:t>
      </w:r>
      <w:r w:rsidRPr="00277709">
        <w:rPr>
          <w:lang w:eastAsia="zh-TW"/>
        </w:rPr>
        <w:t>Eid Al-Fitr</w:t>
      </w:r>
      <w:r w:rsidRPr="00277709">
        <w:rPr>
          <w:lang w:eastAsia="zh-TW"/>
        </w:rPr>
        <w:t>）假期，政府機關放假，商業活動幾乎停擺，故不適宜在齋月期間及開齋節假期前後來訪。沙國人守時觀念淡薄，如以時限相逼，難達效果，故辦理有時效性之案件，</w:t>
      </w:r>
      <w:proofErr w:type="gramStart"/>
      <w:r w:rsidRPr="00277709">
        <w:rPr>
          <w:lang w:eastAsia="zh-TW"/>
        </w:rPr>
        <w:t>宜預留</w:t>
      </w:r>
      <w:proofErr w:type="gramEnd"/>
      <w:r w:rsidRPr="00277709">
        <w:rPr>
          <w:lang w:eastAsia="zh-TW"/>
        </w:rPr>
        <w:t>充裕時間。約會時如對方爽約或遲到也不宜責難，時間在沙國人看來，是阿拉的賜予，非人的意志可掌握。</w:t>
      </w:r>
    </w:p>
    <w:p w:rsidR="00732002" w:rsidRPr="00277709" w:rsidRDefault="00732002" w:rsidP="00732002">
      <w:pPr>
        <w:ind w:firstLine="472"/>
        <w:rPr>
          <w:lang w:eastAsia="zh-TW"/>
        </w:rPr>
      </w:pPr>
      <w:r w:rsidRPr="00277709">
        <w:rPr>
          <w:lang w:eastAsia="zh-TW"/>
        </w:rPr>
        <w:t>沙國宗教紀律森嚴，社會秩序大致良好，但近年因失業率升高及外勞人口增加，治安已逐漸變差。沙國有</w:t>
      </w:r>
      <w:r w:rsidRPr="00277709">
        <w:rPr>
          <w:lang w:eastAsia="zh-TW"/>
        </w:rPr>
        <w:t>3</w:t>
      </w:r>
      <w:r w:rsidRPr="00277709">
        <w:rPr>
          <w:lang w:eastAsia="zh-TW"/>
        </w:rPr>
        <w:t>種警察（交通、安全及宗教警察）負責維護治安與教規，警察人員多不諳英語，常有溝通不良情形。執法單位常較偏袒本國人，遇意外事件及紛爭時，有時甚至會先</w:t>
      </w:r>
      <w:r w:rsidRPr="00277709">
        <w:rPr>
          <w:spacing w:val="4"/>
          <w:lang w:eastAsia="zh-TW"/>
        </w:rPr>
        <w:t>將外國人拘留。國人</w:t>
      </w:r>
      <w:proofErr w:type="gramStart"/>
      <w:r w:rsidRPr="00277709">
        <w:rPr>
          <w:spacing w:val="4"/>
          <w:lang w:eastAsia="zh-TW"/>
        </w:rPr>
        <w:t>旅沙期間，</w:t>
      </w:r>
      <w:proofErr w:type="gramEnd"/>
      <w:r w:rsidRPr="00277709">
        <w:rPr>
          <w:spacing w:val="4"/>
          <w:lang w:eastAsia="zh-TW"/>
        </w:rPr>
        <w:t>務必遵守沙國法令、禮俗及宗教規定，隨身攜帶護照或工作證</w:t>
      </w:r>
      <w:r w:rsidRPr="00277709">
        <w:rPr>
          <w:lang w:eastAsia="zh-TW"/>
        </w:rPr>
        <w:t>及我駐沙代表處電話號碼，以應不時之需。</w:t>
      </w:r>
    </w:p>
    <w:p w:rsidR="00732002" w:rsidRPr="00277709" w:rsidRDefault="00732002" w:rsidP="00732002">
      <w:pPr>
        <w:ind w:firstLine="472"/>
      </w:pPr>
      <w:r w:rsidRPr="00277709">
        <w:t>沙</w:t>
      </w:r>
      <w:proofErr w:type="gramStart"/>
      <w:r w:rsidRPr="00277709">
        <w:t>國</w:t>
      </w:r>
      <w:proofErr w:type="gramEnd"/>
      <w:r w:rsidRPr="00277709">
        <w:rPr>
          <w:lang w:eastAsia="zh-TW"/>
        </w:rPr>
        <w:t>雖有街道名稱，但</w:t>
      </w:r>
      <w:r w:rsidRPr="00277709">
        <w:t>門牌號碼不普及，無郵差，通信</w:t>
      </w:r>
      <w:proofErr w:type="gramStart"/>
      <w:r w:rsidRPr="00277709">
        <w:t>皆使用</w:t>
      </w:r>
      <w:proofErr w:type="gramEnd"/>
      <w:r w:rsidRPr="00277709">
        <w:t>信箱，出訪時宜請</w:t>
      </w:r>
      <w:proofErr w:type="gramStart"/>
      <w:r w:rsidRPr="00277709">
        <w:t>對</w:t>
      </w:r>
      <w:proofErr w:type="gramEnd"/>
      <w:r w:rsidRPr="00277709">
        <w:t>方</w:t>
      </w:r>
      <w:proofErr w:type="gramStart"/>
      <w:r w:rsidRPr="00277709">
        <w:t>來</w:t>
      </w:r>
      <w:proofErr w:type="gramEnd"/>
      <w:r w:rsidRPr="00277709">
        <w:t>接，或索取</w:t>
      </w:r>
      <w:proofErr w:type="gramStart"/>
      <w:r w:rsidRPr="00277709">
        <w:t>對</w:t>
      </w:r>
      <w:proofErr w:type="gramEnd"/>
      <w:r w:rsidRPr="00277709">
        <w:t>方所在地地圖，以利</w:t>
      </w:r>
      <w:proofErr w:type="gramStart"/>
      <w:r w:rsidRPr="00277709">
        <w:t>尋</w:t>
      </w:r>
      <w:proofErr w:type="gramEnd"/>
      <w:r w:rsidRPr="00277709">
        <w:t>訪</w:t>
      </w:r>
      <w:r w:rsidRPr="00277709">
        <w:rPr>
          <w:lang w:eastAsia="zh-TW"/>
        </w:rPr>
        <w:t>，另近</w:t>
      </w:r>
      <w:proofErr w:type="gramStart"/>
      <w:r w:rsidRPr="00277709">
        <w:rPr>
          <w:lang w:eastAsia="zh-TW"/>
        </w:rPr>
        <w:t>來</w:t>
      </w:r>
      <w:proofErr w:type="gramEnd"/>
      <w:r w:rsidRPr="00277709">
        <w:t>沙</w:t>
      </w:r>
      <w:proofErr w:type="gramStart"/>
      <w:r w:rsidRPr="00277709">
        <w:t>烏</w:t>
      </w:r>
      <w:proofErr w:type="gramEnd"/>
      <w:r w:rsidRPr="00277709">
        <w:t>地阿拉伯中央銀行（</w:t>
      </w:r>
      <w:r w:rsidRPr="00277709">
        <w:t>Saudi Arabian Monetary Authority, SAMA</w:t>
      </w:r>
      <w:r w:rsidRPr="00277709">
        <w:t>）</w:t>
      </w:r>
      <w:proofErr w:type="gramStart"/>
      <w:r w:rsidRPr="00277709">
        <w:t>執</w:t>
      </w:r>
      <w:proofErr w:type="gramEnd"/>
      <w:r w:rsidRPr="00277709">
        <w:t>行</w:t>
      </w:r>
      <w:proofErr w:type="gramStart"/>
      <w:r w:rsidRPr="00277709">
        <w:t>國</w:t>
      </w:r>
      <w:proofErr w:type="gramEnd"/>
      <w:r w:rsidRPr="00277709">
        <w:t>家住址體系（</w:t>
      </w:r>
      <w:r w:rsidRPr="00277709">
        <w:t>National Address System</w:t>
      </w:r>
      <w:r w:rsidRPr="00277709">
        <w:t>），該體系係透過地理資訊系統（</w:t>
      </w:r>
      <w:r w:rsidRPr="00277709">
        <w:t>Geographic Information System, GIS</w:t>
      </w:r>
      <w:r w:rsidRPr="00277709">
        <w:t>）建立</w:t>
      </w:r>
      <w:proofErr w:type="gramStart"/>
      <w:r w:rsidRPr="00277709">
        <w:t>單一</w:t>
      </w:r>
      <w:proofErr w:type="gramEnd"/>
      <w:r w:rsidRPr="00277709">
        <w:t>地理資料資訊</w:t>
      </w:r>
      <w:proofErr w:type="gramStart"/>
      <w:r w:rsidRPr="00277709">
        <w:t>庫</w:t>
      </w:r>
      <w:proofErr w:type="gramEnd"/>
      <w:r w:rsidRPr="00277709">
        <w:rPr>
          <w:lang w:eastAsia="zh-TW"/>
        </w:rPr>
        <w:t>，盼藉此提高</w:t>
      </w:r>
      <w:r w:rsidRPr="00277709">
        <w:t>郵件寄送效率。</w:t>
      </w:r>
    </w:p>
    <w:p w:rsidR="00732002" w:rsidRPr="00277709" w:rsidRDefault="00732002" w:rsidP="00732002">
      <w:pPr>
        <w:pStyle w:val="a4"/>
        <w:pageBreakBefore/>
      </w:pPr>
      <w:r w:rsidRPr="00277709">
        <w:t>三、政治環境</w:t>
      </w:r>
    </w:p>
    <w:p w:rsidR="00732002" w:rsidRPr="00277709" w:rsidRDefault="00732002" w:rsidP="00732002">
      <w:pPr>
        <w:ind w:firstLine="472"/>
        <w:rPr>
          <w:lang w:eastAsia="zh-TW"/>
        </w:rPr>
      </w:pPr>
      <w:r w:rsidRPr="00277709">
        <w:rPr>
          <w:lang w:eastAsia="zh-TW"/>
        </w:rPr>
        <w:t>沙國為王國制，政教合一，沒有政黨活動，國王（</w:t>
      </w:r>
      <w:r w:rsidRPr="00277709">
        <w:rPr>
          <w:lang w:eastAsia="zh-TW"/>
        </w:rPr>
        <w:t>King Salman bin Abdulaziz Al-Saud</w:t>
      </w:r>
      <w:r w:rsidRPr="00277709">
        <w:rPr>
          <w:lang w:eastAsia="zh-TW"/>
        </w:rPr>
        <w:t>）為國家元首，王儲（</w:t>
      </w:r>
      <w:r w:rsidRPr="00277709">
        <w:rPr>
          <w:lang w:eastAsia="zh-TW"/>
        </w:rPr>
        <w:t>Crown Prince Mohammed bin Salman</w:t>
      </w:r>
      <w:r w:rsidRPr="00277709">
        <w:rPr>
          <w:lang w:eastAsia="zh-TW"/>
        </w:rPr>
        <w:t>）為部長會議（</w:t>
      </w:r>
      <w:r w:rsidRPr="00277709">
        <w:rPr>
          <w:lang w:eastAsia="zh-TW"/>
        </w:rPr>
        <w:t>Council of Ministers</w:t>
      </w:r>
      <w:r w:rsidRPr="00277709">
        <w:rPr>
          <w:lang w:eastAsia="zh-TW"/>
        </w:rPr>
        <w:t>）主席（相當於總理）；沙國政府設</w:t>
      </w:r>
      <w:r w:rsidRPr="00277709">
        <w:rPr>
          <w:lang w:eastAsia="zh-TW"/>
        </w:rPr>
        <w:t>24</w:t>
      </w:r>
      <w:r w:rsidRPr="00277709">
        <w:rPr>
          <w:lang w:eastAsia="zh-TW"/>
        </w:rPr>
        <w:t>部（分別為國防部、國家安全部、內政部、外交部、伊斯蘭事務部、教育部、法務部、能源部、產業暨礦產資源部、交通部、商務部、投資部、國家經濟暨</w:t>
      </w:r>
      <w:r w:rsidR="00CF49D8" w:rsidRPr="00277709">
        <w:rPr>
          <w:lang w:eastAsia="zh-TW"/>
        </w:rPr>
        <w:t>規劃</w:t>
      </w:r>
      <w:r w:rsidRPr="00277709">
        <w:rPr>
          <w:lang w:eastAsia="zh-TW"/>
        </w:rPr>
        <w:t>部、衛生部、媒體部、財政部、文化部、環境暨水利與農業部、朝覲部、資通訊科技部、城鄉暨住宅事務部、人力資源暨社會發展部、體育部、觀光部），相關法律</w:t>
      </w:r>
      <w:r w:rsidRPr="00277709">
        <w:rPr>
          <w:lang w:eastAsia="zh-TW"/>
        </w:rPr>
        <w:t>/</w:t>
      </w:r>
      <w:r w:rsidRPr="00277709">
        <w:rPr>
          <w:lang w:eastAsia="zh-TW"/>
        </w:rPr>
        <w:t>令由部長會議審議通過由國王簽署公告之，但不得與伊斯蘭律法（</w:t>
      </w:r>
      <w:r w:rsidRPr="00277709">
        <w:rPr>
          <w:lang w:eastAsia="zh-TW"/>
        </w:rPr>
        <w:t>Islamic Sharia Law</w:t>
      </w:r>
      <w:r w:rsidRPr="00277709">
        <w:rPr>
          <w:lang w:eastAsia="zh-TW"/>
        </w:rPr>
        <w:t>）牴觸。部長會議於每週二開會（開齋節與忠孝節期間除外）。</w:t>
      </w:r>
    </w:p>
    <w:p w:rsidR="00901C2C" w:rsidRPr="00277709" w:rsidRDefault="00901C2C" w:rsidP="00756D47">
      <w:pPr>
        <w:ind w:firstLine="472"/>
        <w:rPr>
          <w:lang w:eastAsia="zh-TW"/>
        </w:rPr>
      </w:pPr>
    </w:p>
    <w:p w:rsidR="00901C2C" w:rsidRPr="00277709" w:rsidRDefault="00901C2C" w:rsidP="00756D47">
      <w:pPr>
        <w:ind w:firstLine="472"/>
        <w:rPr>
          <w:lang w:eastAsia="zh-TW"/>
        </w:rPr>
      </w:pPr>
      <w:r w:rsidRPr="00277709">
        <w:rPr>
          <w:lang w:eastAsia="zh-TW"/>
        </w:rPr>
        <w:br w:type="page"/>
      </w:r>
    </w:p>
    <w:p w:rsidR="00BD3171" w:rsidRPr="00277709" w:rsidRDefault="00BD3171" w:rsidP="00756D47">
      <w:pPr>
        <w:ind w:firstLine="472"/>
        <w:rPr>
          <w:lang w:eastAsia="zh-TW"/>
        </w:rPr>
      </w:pPr>
    </w:p>
    <w:p w:rsidR="0056513A" w:rsidRPr="00277709" w:rsidRDefault="0056513A" w:rsidP="00045328">
      <w:pPr>
        <w:ind w:firstLine="472"/>
        <w:rPr>
          <w:lang w:eastAsia="zh-TW"/>
        </w:rPr>
        <w:sectPr w:rsidR="0056513A" w:rsidRPr="00277709" w:rsidSect="00A60DD9">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rsidR="00B53116" w:rsidRPr="00277709" w:rsidRDefault="00B53116" w:rsidP="0056513A">
      <w:pPr>
        <w:pStyle w:val="a3"/>
        <w:rPr>
          <w:lang w:eastAsia="zh-TW"/>
        </w:rPr>
      </w:pPr>
      <w:bookmarkStart w:id="3" w:name="_Toc109603045"/>
      <w:r w:rsidRPr="00277709">
        <w:rPr>
          <w:lang w:eastAsia="zh-TW"/>
        </w:rPr>
        <w:t>第貳章</w:t>
      </w:r>
      <w:r w:rsidRPr="00277709">
        <w:rPr>
          <w:rFonts w:eastAsia="細明體"/>
          <w:lang w:eastAsia="zh-TW"/>
        </w:rPr>
        <w:t xml:space="preserve">　</w:t>
      </w:r>
      <w:r w:rsidRPr="00277709">
        <w:rPr>
          <w:lang w:eastAsia="zh-TW"/>
        </w:rPr>
        <w:t>經濟環境</w:t>
      </w:r>
      <w:bookmarkEnd w:id="3"/>
    </w:p>
    <w:p w:rsidR="00B53116" w:rsidRPr="00277709" w:rsidRDefault="00075675" w:rsidP="00B1155C">
      <w:pPr>
        <w:pStyle w:val="a4"/>
      </w:pPr>
      <w:r w:rsidRPr="00277709">
        <w:t>一、</w:t>
      </w:r>
      <w:r w:rsidR="00B53116" w:rsidRPr="00277709">
        <w:t>經濟概況</w:t>
      </w:r>
    </w:p>
    <w:p w:rsidR="00732002" w:rsidRPr="00277709" w:rsidRDefault="00732002" w:rsidP="00E73BE9">
      <w:pPr>
        <w:ind w:firstLine="472"/>
        <w:rPr>
          <w:lang w:eastAsia="zh-TW"/>
        </w:rPr>
      </w:pPr>
      <w:r w:rsidRPr="00277709">
        <w:rPr>
          <w:lang w:eastAsia="zh-TW"/>
        </w:rPr>
        <w:t>據沙烏地財政部</w:t>
      </w:r>
      <w:r w:rsidR="00CF49D8" w:rsidRPr="00277709">
        <w:rPr>
          <w:lang w:eastAsia="zh-TW"/>
        </w:rPr>
        <w:t>（</w:t>
      </w:r>
      <w:r w:rsidRPr="00277709">
        <w:rPr>
          <w:lang w:eastAsia="zh-TW"/>
        </w:rPr>
        <w:t>Ministry of Finance</w:t>
      </w:r>
      <w:r w:rsidR="00CF49D8" w:rsidRPr="00277709">
        <w:rPr>
          <w:lang w:eastAsia="zh-TW"/>
        </w:rPr>
        <w:t>）</w:t>
      </w:r>
      <w:r w:rsidRPr="00277709">
        <w:rPr>
          <w:lang w:eastAsia="zh-TW"/>
        </w:rPr>
        <w:t>統計，沙烏地</w:t>
      </w:r>
      <w:r w:rsidRPr="00277709">
        <w:rPr>
          <w:lang w:eastAsia="zh-TW"/>
        </w:rPr>
        <w:t>2022</w:t>
      </w:r>
      <w:r w:rsidRPr="00277709">
        <w:rPr>
          <w:lang w:eastAsia="zh-TW"/>
        </w:rPr>
        <w:t>年財政總收入較</w:t>
      </w:r>
      <w:r w:rsidRPr="00277709">
        <w:rPr>
          <w:lang w:eastAsia="zh-TW"/>
        </w:rPr>
        <w:t>2021</w:t>
      </w:r>
      <w:r w:rsidRPr="00277709">
        <w:rPr>
          <w:lang w:eastAsia="zh-TW"/>
        </w:rPr>
        <w:t>年增加</w:t>
      </w:r>
      <w:r w:rsidRPr="00277709">
        <w:rPr>
          <w:lang w:eastAsia="zh-TW"/>
        </w:rPr>
        <w:t>31%</w:t>
      </w:r>
      <w:r w:rsidRPr="00277709">
        <w:rPr>
          <w:lang w:eastAsia="zh-TW"/>
        </w:rPr>
        <w:t>至約</w:t>
      </w:r>
      <w:r w:rsidRPr="00277709">
        <w:rPr>
          <w:lang w:eastAsia="zh-TW"/>
        </w:rPr>
        <w:t>1</w:t>
      </w:r>
      <w:r w:rsidRPr="00277709">
        <w:rPr>
          <w:lang w:eastAsia="zh-TW"/>
        </w:rPr>
        <w:t>兆</w:t>
      </w:r>
      <w:r w:rsidRPr="00277709">
        <w:rPr>
          <w:lang w:eastAsia="zh-TW"/>
        </w:rPr>
        <w:t>2,600</w:t>
      </w:r>
      <w:r w:rsidRPr="00277709">
        <w:rPr>
          <w:lang w:eastAsia="zh-TW"/>
        </w:rPr>
        <w:t>億里雅</w:t>
      </w:r>
      <w:r w:rsidR="00CF49D8" w:rsidRPr="00277709">
        <w:rPr>
          <w:lang w:eastAsia="zh-TW"/>
        </w:rPr>
        <w:t>（</w:t>
      </w:r>
      <w:r w:rsidRPr="00277709">
        <w:rPr>
          <w:lang w:eastAsia="zh-TW"/>
        </w:rPr>
        <w:t>約</w:t>
      </w:r>
      <w:r w:rsidRPr="00277709">
        <w:rPr>
          <w:lang w:eastAsia="zh-TW"/>
        </w:rPr>
        <w:t>3,356</w:t>
      </w:r>
      <w:r w:rsidRPr="00277709">
        <w:rPr>
          <w:lang w:eastAsia="zh-TW"/>
        </w:rPr>
        <w:t>億美元</w:t>
      </w:r>
      <w:r w:rsidR="00CF49D8" w:rsidRPr="00277709">
        <w:rPr>
          <w:lang w:eastAsia="zh-TW"/>
        </w:rPr>
        <w:t>）</w:t>
      </w:r>
      <w:r w:rsidRPr="00277709">
        <w:rPr>
          <w:lang w:eastAsia="zh-TW"/>
        </w:rPr>
        <w:t>，其中，石油收入</w:t>
      </w:r>
      <w:r w:rsidR="00CF49D8" w:rsidRPr="00277709">
        <w:rPr>
          <w:lang w:eastAsia="zh-TW"/>
        </w:rPr>
        <w:t>占</w:t>
      </w:r>
      <w:r w:rsidRPr="00277709">
        <w:rPr>
          <w:lang w:eastAsia="zh-TW"/>
        </w:rPr>
        <w:t>8,573</w:t>
      </w:r>
      <w:r w:rsidRPr="00277709">
        <w:rPr>
          <w:lang w:eastAsia="zh-TW"/>
        </w:rPr>
        <w:t>億里雅、非石油收入</w:t>
      </w:r>
      <w:r w:rsidR="00CF49D8" w:rsidRPr="00277709">
        <w:rPr>
          <w:lang w:eastAsia="zh-TW"/>
        </w:rPr>
        <w:t>占</w:t>
      </w:r>
      <w:r w:rsidRPr="00277709">
        <w:rPr>
          <w:lang w:eastAsia="zh-TW"/>
        </w:rPr>
        <w:t>4,109</w:t>
      </w:r>
      <w:r w:rsidRPr="00277709">
        <w:rPr>
          <w:lang w:eastAsia="zh-TW"/>
        </w:rPr>
        <w:t>億里雅，另財政總支出年增</w:t>
      </w:r>
      <w:r w:rsidRPr="00277709">
        <w:rPr>
          <w:lang w:eastAsia="zh-TW"/>
        </w:rPr>
        <w:t>12%</w:t>
      </w:r>
      <w:r w:rsidRPr="00277709">
        <w:rPr>
          <w:lang w:eastAsia="zh-TW"/>
        </w:rPr>
        <w:t>至約</w:t>
      </w:r>
      <w:r w:rsidRPr="00277709">
        <w:rPr>
          <w:lang w:eastAsia="zh-TW"/>
        </w:rPr>
        <w:t>1</w:t>
      </w:r>
      <w:r w:rsidRPr="00277709">
        <w:rPr>
          <w:lang w:eastAsia="zh-TW"/>
        </w:rPr>
        <w:t>兆</w:t>
      </w:r>
      <w:r w:rsidRPr="00277709">
        <w:rPr>
          <w:lang w:eastAsia="zh-TW"/>
        </w:rPr>
        <w:t>1,600</w:t>
      </w:r>
      <w:r w:rsidRPr="00277709">
        <w:rPr>
          <w:lang w:eastAsia="zh-TW"/>
        </w:rPr>
        <w:t>億里雅，使沙烏地出現</w:t>
      </w:r>
      <w:r w:rsidRPr="00277709">
        <w:rPr>
          <w:lang w:eastAsia="zh-TW"/>
        </w:rPr>
        <w:t>10</w:t>
      </w:r>
      <w:r w:rsidRPr="00277709">
        <w:rPr>
          <w:lang w:eastAsia="zh-TW"/>
        </w:rPr>
        <w:t>年來首次財政盈餘，金額為</w:t>
      </w:r>
      <w:r w:rsidRPr="00277709">
        <w:rPr>
          <w:lang w:eastAsia="zh-TW"/>
        </w:rPr>
        <w:t>1,020</w:t>
      </w:r>
      <w:r w:rsidRPr="00277709">
        <w:rPr>
          <w:lang w:eastAsia="zh-TW"/>
        </w:rPr>
        <w:t>億里雅</w:t>
      </w:r>
      <w:r w:rsidR="00CF49D8" w:rsidRPr="00277709">
        <w:rPr>
          <w:lang w:eastAsia="zh-TW"/>
        </w:rPr>
        <w:t>（</w:t>
      </w:r>
      <w:r w:rsidRPr="00277709">
        <w:rPr>
          <w:lang w:eastAsia="zh-TW"/>
        </w:rPr>
        <w:t>約</w:t>
      </w:r>
      <w:r w:rsidRPr="00277709">
        <w:rPr>
          <w:lang w:eastAsia="zh-TW"/>
        </w:rPr>
        <w:t>276</w:t>
      </w:r>
      <w:r w:rsidRPr="00277709">
        <w:rPr>
          <w:lang w:eastAsia="zh-TW"/>
        </w:rPr>
        <w:t>億</w:t>
      </w:r>
      <w:r w:rsidRPr="00277709">
        <w:rPr>
          <w:lang w:eastAsia="zh-TW"/>
        </w:rPr>
        <w:t>8,000</w:t>
      </w:r>
      <w:r w:rsidRPr="00277709">
        <w:rPr>
          <w:lang w:eastAsia="zh-TW"/>
        </w:rPr>
        <w:t>萬美元</w:t>
      </w:r>
      <w:r w:rsidR="00CF49D8" w:rsidRPr="00277709">
        <w:rPr>
          <w:lang w:eastAsia="zh-TW"/>
        </w:rPr>
        <w:t>）</w:t>
      </w:r>
      <w:r w:rsidRPr="00277709">
        <w:rPr>
          <w:lang w:eastAsia="zh-TW"/>
        </w:rPr>
        <w:t>，政府債務則達</w:t>
      </w:r>
      <w:r w:rsidRPr="00277709">
        <w:rPr>
          <w:lang w:eastAsia="zh-TW"/>
        </w:rPr>
        <w:t>9,900</w:t>
      </w:r>
      <w:r w:rsidRPr="00277709">
        <w:rPr>
          <w:lang w:eastAsia="zh-TW"/>
        </w:rPr>
        <w:t>億里雅，另</w:t>
      </w:r>
      <w:r w:rsidRPr="00277709">
        <w:rPr>
          <w:lang w:eastAsia="zh-TW"/>
        </w:rPr>
        <w:t>GDP</w:t>
      </w:r>
      <w:r w:rsidRPr="00277709">
        <w:rPr>
          <w:lang w:eastAsia="zh-TW"/>
        </w:rPr>
        <w:t>年增率高達</w:t>
      </w:r>
      <w:r w:rsidRPr="00277709">
        <w:rPr>
          <w:lang w:eastAsia="zh-TW"/>
        </w:rPr>
        <w:t>8.7%</w:t>
      </w:r>
      <w:r w:rsidRPr="00277709">
        <w:rPr>
          <w:lang w:eastAsia="zh-TW"/>
        </w:rPr>
        <w:t>，均高於預期。</w:t>
      </w:r>
    </w:p>
    <w:p w:rsidR="00732002" w:rsidRPr="00277709" w:rsidRDefault="00732002" w:rsidP="00732002">
      <w:pPr>
        <w:ind w:firstLine="472"/>
        <w:rPr>
          <w:lang w:eastAsia="zh-TW"/>
        </w:rPr>
      </w:pPr>
      <w:r w:rsidRPr="00277709">
        <w:rPr>
          <w:lang w:eastAsia="zh-TW"/>
        </w:rPr>
        <w:t>沙烏地</w:t>
      </w:r>
      <w:r w:rsidRPr="00277709">
        <w:rPr>
          <w:lang w:eastAsia="zh-TW"/>
        </w:rPr>
        <w:t>2022</w:t>
      </w:r>
      <w:r w:rsidRPr="00277709">
        <w:rPr>
          <w:lang w:eastAsia="zh-TW"/>
        </w:rPr>
        <w:t>年全年經濟成長率</w:t>
      </w:r>
      <w:r w:rsidRPr="00277709">
        <w:rPr>
          <w:lang w:eastAsia="zh-TW"/>
        </w:rPr>
        <w:t>8.7%</w:t>
      </w:r>
      <w:r w:rsidRPr="00277709">
        <w:rPr>
          <w:lang w:eastAsia="zh-TW"/>
        </w:rPr>
        <w:t>，遠高於</w:t>
      </w:r>
      <w:r w:rsidRPr="00277709">
        <w:rPr>
          <w:lang w:eastAsia="zh-TW"/>
        </w:rPr>
        <w:t>2021</w:t>
      </w:r>
      <w:r w:rsidRPr="00277709">
        <w:rPr>
          <w:lang w:eastAsia="zh-TW"/>
        </w:rPr>
        <w:t>年的</w:t>
      </w:r>
      <w:r w:rsidRPr="00277709">
        <w:rPr>
          <w:lang w:eastAsia="zh-TW"/>
        </w:rPr>
        <w:t>3.2%</w:t>
      </w:r>
      <w:r w:rsidRPr="00277709">
        <w:rPr>
          <w:lang w:eastAsia="zh-TW"/>
        </w:rPr>
        <w:t>，主因為國際石油需求及價格維持高檔，使沙烏地石油產業成長</w:t>
      </w:r>
      <w:r w:rsidRPr="00277709">
        <w:rPr>
          <w:lang w:eastAsia="zh-TW"/>
        </w:rPr>
        <w:t>15.4%</w:t>
      </w:r>
      <w:r w:rsidRPr="00277709">
        <w:rPr>
          <w:lang w:eastAsia="zh-TW"/>
        </w:rPr>
        <w:t>。國際貨幣基金會</w:t>
      </w:r>
      <w:r w:rsidR="00CF49D8" w:rsidRPr="00277709">
        <w:rPr>
          <w:lang w:eastAsia="zh-TW"/>
        </w:rPr>
        <w:t>（</w:t>
      </w:r>
      <w:r w:rsidRPr="00277709">
        <w:rPr>
          <w:lang w:eastAsia="zh-TW"/>
        </w:rPr>
        <w:t>IMF</w:t>
      </w:r>
      <w:r w:rsidR="00CF49D8" w:rsidRPr="00277709">
        <w:rPr>
          <w:lang w:eastAsia="zh-TW"/>
        </w:rPr>
        <w:t>）</w:t>
      </w:r>
      <w:r w:rsidRPr="00277709">
        <w:rPr>
          <w:lang w:eastAsia="zh-TW"/>
        </w:rPr>
        <w:t>原預估沙烏地</w:t>
      </w:r>
      <w:r w:rsidRPr="00277709">
        <w:rPr>
          <w:lang w:eastAsia="zh-TW"/>
        </w:rPr>
        <w:t>2022</w:t>
      </w:r>
      <w:r w:rsidRPr="00277709">
        <w:rPr>
          <w:lang w:eastAsia="zh-TW"/>
        </w:rPr>
        <w:t>年全年經濟成長率</w:t>
      </w:r>
      <w:r w:rsidRPr="00277709">
        <w:rPr>
          <w:lang w:eastAsia="zh-TW"/>
        </w:rPr>
        <w:t>7.6%</w:t>
      </w:r>
      <w:r w:rsidRPr="00277709">
        <w:rPr>
          <w:lang w:eastAsia="zh-TW"/>
        </w:rPr>
        <w:t>且居二十大工業國</w:t>
      </w:r>
      <w:r w:rsidR="00CF49D8" w:rsidRPr="00277709">
        <w:rPr>
          <w:lang w:eastAsia="zh-TW"/>
        </w:rPr>
        <w:t>（</w:t>
      </w:r>
      <w:r w:rsidRPr="00277709">
        <w:rPr>
          <w:lang w:eastAsia="zh-TW"/>
        </w:rPr>
        <w:t>G20</w:t>
      </w:r>
      <w:r w:rsidR="00CF49D8" w:rsidRPr="00277709">
        <w:rPr>
          <w:lang w:eastAsia="zh-TW"/>
        </w:rPr>
        <w:t>）</w:t>
      </w:r>
      <w:r w:rsidRPr="00277709">
        <w:rPr>
          <w:lang w:eastAsia="zh-TW"/>
        </w:rPr>
        <w:t>集團中之冠，而上述沙烏地公</w:t>
      </w:r>
      <w:r w:rsidR="00CF49D8" w:rsidRPr="00277709">
        <w:rPr>
          <w:lang w:eastAsia="zh-TW"/>
        </w:rPr>
        <w:t>布</w:t>
      </w:r>
      <w:r w:rsidRPr="00277709">
        <w:rPr>
          <w:lang w:eastAsia="zh-TW"/>
        </w:rPr>
        <w:t>之統計高於</w:t>
      </w:r>
      <w:r w:rsidRPr="00277709">
        <w:rPr>
          <w:lang w:eastAsia="zh-TW"/>
        </w:rPr>
        <w:t>IMF</w:t>
      </w:r>
      <w:r w:rsidRPr="00277709">
        <w:rPr>
          <w:lang w:eastAsia="zh-TW"/>
        </w:rPr>
        <w:t>預估，顯示沙國經濟</w:t>
      </w:r>
      <w:r w:rsidRPr="00277709">
        <w:rPr>
          <w:lang w:eastAsia="zh-TW"/>
        </w:rPr>
        <w:t>2022</w:t>
      </w:r>
      <w:r w:rsidRPr="00277709">
        <w:rPr>
          <w:lang w:eastAsia="zh-TW"/>
        </w:rPr>
        <w:t>年表現亮眼。</w:t>
      </w:r>
    </w:p>
    <w:p w:rsidR="00732002" w:rsidRPr="00277709" w:rsidRDefault="00732002" w:rsidP="00732002">
      <w:pPr>
        <w:ind w:firstLine="472"/>
        <w:rPr>
          <w:lang w:eastAsia="zh-TW"/>
        </w:rPr>
      </w:pPr>
      <w:r w:rsidRPr="00277709">
        <w:rPr>
          <w:lang w:eastAsia="zh-TW"/>
        </w:rPr>
        <w:t>沙烏地財政部統計亦顯示，沙烏地</w:t>
      </w:r>
      <w:r w:rsidRPr="00277709">
        <w:rPr>
          <w:lang w:eastAsia="zh-TW"/>
        </w:rPr>
        <w:t>2022</w:t>
      </w:r>
      <w:r w:rsidRPr="00277709">
        <w:rPr>
          <w:lang w:eastAsia="zh-TW"/>
        </w:rPr>
        <w:t>年第</w:t>
      </w:r>
      <w:r w:rsidRPr="00277709">
        <w:rPr>
          <w:lang w:eastAsia="zh-TW"/>
        </w:rPr>
        <w:t>4</w:t>
      </w:r>
      <w:r w:rsidRPr="00277709">
        <w:rPr>
          <w:lang w:eastAsia="zh-TW"/>
        </w:rPr>
        <w:t>季非石油</w:t>
      </w:r>
      <w:r w:rsidRPr="00277709">
        <w:rPr>
          <w:lang w:eastAsia="zh-TW"/>
        </w:rPr>
        <w:t>GDP</w:t>
      </w:r>
      <w:r w:rsidRPr="00277709">
        <w:rPr>
          <w:lang w:eastAsia="zh-TW"/>
        </w:rPr>
        <w:t>年增率為</w:t>
      </w:r>
      <w:r w:rsidRPr="00277709">
        <w:rPr>
          <w:lang w:eastAsia="zh-TW"/>
        </w:rPr>
        <w:t>19%</w:t>
      </w:r>
      <w:r w:rsidRPr="00277709">
        <w:rPr>
          <w:lang w:eastAsia="zh-TW"/>
        </w:rPr>
        <w:t>，高於石油</w:t>
      </w:r>
      <w:r w:rsidRPr="00277709">
        <w:rPr>
          <w:lang w:eastAsia="zh-TW"/>
        </w:rPr>
        <w:t>GDP</w:t>
      </w:r>
      <w:r w:rsidRPr="00277709">
        <w:rPr>
          <w:lang w:eastAsia="zh-TW"/>
        </w:rPr>
        <w:t>的</w:t>
      </w:r>
      <w:r w:rsidRPr="00277709">
        <w:rPr>
          <w:lang w:eastAsia="zh-TW"/>
        </w:rPr>
        <w:t>17%</w:t>
      </w:r>
      <w:r w:rsidRPr="00277709">
        <w:rPr>
          <w:lang w:eastAsia="zh-TW"/>
        </w:rPr>
        <w:t>，除反映以沙烏地為首之石油輸出國家組織聯盟</w:t>
      </w:r>
      <w:r w:rsidR="00CF49D8" w:rsidRPr="00277709">
        <w:rPr>
          <w:lang w:eastAsia="zh-TW"/>
        </w:rPr>
        <w:t>（</w:t>
      </w:r>
      <w:r w:rsidRPr="00277709">
        <w:rPr>
          <w:lang w:eastAsia="zh-TW"/>
        </w:rPr>
        <w:t>OPEC+</w:t>
      </w:r>
      <w:r w:rsidR="00CF49D8" w:rsidRPr="00277709">
        <w:rPr>
          <w:lang w:eastAsia="zh-TW"/>
        </w:rPr>
        <w:t>）</w:t>
      </w:r>
      <w:r w:rsidRPr="00277709">
        <w:rPr>
          <w:lang w:eastAsia="zh-TW"/>
        </w:rPr>
        <w:t>2022</w:t>
      </w:r>
      <w:r w:rsidRPr="00277709">
        <w:rPr>
          <w:lang w:eastAsia="zh-TW"/>
        </w:rPr>
        <w:t>年</w:t>
      </w:r>
      <w:r w:rsidRPr="00277709">
        <w:rPr>
          <w:lang w:eastAsia="zh-TW"/>
        </w:rPr>
        <w:t>10</w:t>
      </w:r>
      <w:r w:rsidRPr="00277709">
        <w:rPr>
          <w:lang w:eastAsia="zh-TW"/>
        </w:rPr>
        <w:t>月起決定每日減產原油</w:t>
      </w:r>
      <w:r w:rsidRPr="00277709">
        <w:rPr>
          <w:lang w:eastAsia="zh-TW"/>
        </w:rPr>
        <w:t>200</w:t>
      </w:r>
      <w:r w:rsidRPr="00277709">
        <w:rPr>
          <w:lang w:eastAsia="zh-TW"/>
        </w:rPr>
        <w:t>萬桶，亦反映沙烏地推動經濟多元化發展有成，非石油產業持續成長，另</w:t>
      </w:r>
      <w:r w:rsidRPr="00277709">
        <w:rPr>
          <w:lang w:eastAsia="zh-TW"/>
        </w:rPr>
        <w:t>2022</w:t>
      </w:r>
      <w:r w:rsidRPr="00277709">
        <w:rPr>
          <w:lang w:eastAsia="zh-TW"/>
        </w:rPr>
        <w:t>年第</w:t>
      </w:r>
      <w:r w:rsidRPr="00277709">
        <w:rPr>
          <w:lang w:eastAsia="zh-TW"/>
        </w:rPr>
        <w:t>4</w:t>
      </w:r>
      <w:r w:rsidRPr="00277709">
        <w:rPr>
          <w:lang w:eastAsia="zh-TW"/>
        </w:rPr>
        <w:t>季財政收入為</w:t>
      </w:r>
      <w:r w:rsidRPr="00277709">
        <w:rPr>
          <w:lang w:eastAsia="zh-TW"/>
        </w:rPr>
        <w:t>3,179</w:t>
      </w:r>
      <w:r w:rsidRPr="00277709">
        <w:rPr>
          <w:lang w:eastAsia="zh-TW"/>
        </w:rPr>
        <w:t>億里雅、支出為</w:t>
      </w:r>
      <w:r w:rsidRPr="00277709">
        <w:rPr>
          <w:lang w:eastAsia="zh-TW"/>
        </w:rPr>
        <w:t>3,637</w:t>
      </w:r>
      <w:r w:rsidRPr="00277709">
        <w:rPr>
          <w:lang w:eastAsia="zh-TW"/>
        </w:rPr>
        <w:t>億里雅、赤字</w:t>
      </w:r>
      <w:r w:rsidRPr="00277709">
        <w:rPr>
          <w:lang w:eastAsia="zh-TW"/>
        </w:rPr>
        <w:t>457</w:t>
      </w:r>
      <w:r w:rsidRPr="00277709">
        <w:rPr>
          <w:lang w:eastAsia="zh-TW"/>
        </w:rPr>
        <w:t>億里雅。</w:t>
      </w:r>
    </w:p>
    <w:p w:rsidR="00732002" w:rsidRPr="00277709" w:rsidRDefault="00732002" w:rsidP="00732002">
      <w:pPr>
        <w:ind w:firstLine="472"/>
        <w:rPr>
          <w:lang w:eastAsia="zh-TW"/>
        </w:rPr>
      </w:pPr>
      <w:r w:rsidRPr="00277709">
        <w:rPr>
          <w:lang w:eastAsia="zh-TW"/>
        </w:rPr>
        <w:t>沙烏地內閣</w:t>
      </w:r>
      <w:r w:rsidR="00CF49D8" w:rsidRPr="00277709">
        <w:rPr>
          <w:lang w:eastAsia="zh-TW"/>
        </w:rPr>
        <w:t>（</w:t>
      </w:r>
      <w:r w:rsidRPr="00277709">
        <w:rPr>
          <w:lang w:eastAsia="zh-TW"/>
        </w:rPr>
        <w:t>Council of Ministers</w:t>
      </w:r>
      <w:r w:rsidR="00CF49D8" w:rsidRPr="00277709">
        <w:rPr>
          <w:lang w:eastAsia="zh-TW"/>
        </w:rPr>
        <w:t>）</w:t>
      </w:r>
      <w:r w:rsidRPr="00277709">
        <w:rPr>
          <w:lang w:eastAsia="zh-TW"/>
        </w:rPr>
        <w:t>於</w:t>
      </w:r>
      <w:r w:rsidRPr="00277709">
        <w:rPr>
          <w:lang w:eastAsia="zh-TW"/>
        </w:rPr>
        <w:t>2022</w:t>
      </w:r>
      <w:r w:rsidRPr="00277709">
        <w:rPr>
          <w:lang w:eastAsia="zh-TW"/>
        </w:rPr>
        <w:t>年</w:t>
      </w:r>
      <w:r w:rsidRPr="00277709">
        <w:rPr>
          <w:lang w:eastAsia="zh-TW"/>
        </w:rPr>
        <w:t>12</w:t>
      </w:r>
      <w:r w:rsidRPr="00277709">
        <w:rPr>
          <w:lang w:eastAsia="zh-TW"/>
        </w:rPr>
        <w:t>月</w:t>
      </w:r>
      <w:r w:rsidRPr="00277709">
        <w:rPr>
          <w:lang w:eastAsia="zh-TW"/>
        </w:rPr>
        <w:t>7</w:t>
      </w:r>
      <w:r w:rsidRPr="00277709">
        <w:rPr>
          <w:lang w:eastAsia="zh-TW"/>
        </w:rPr>
        <w:t>日通過</w:t>
      </w:r>
      <w:r w:rsidRPr="00277709">
        <w:rPr>
          <w:lang w:eastAsia="zh-TW"/>
        </w:rPr>
        <w:t>2023</w:t>
      </w:r>
      <w:r w:rsidRPr="00277709">
        <w:rPr>
          <w:lang w:eastAsia="zh-TW"/>
        </w:rPr>
        <w:t>年度預算案，預估財政收入為</w:t>
      </w:r>
      <w:r w:rsidRPr="00277709">
        <w:rPr>
          <w:lang w:eastAsia="zh-TW"/>
        </w:rPr>
        <w:t>1</w:t>
      </w:r>
      <w:r w:rsidRPr="00277709">
        <w:rPr>
          <w:lang w:eastAsia="zh-TW"/>
        </w:rPr>
        <w:t>兆</w:t>
      </w:r>
      <w:r w:rsidRPr="00277709">
        <w:rPr>
          <w:lang w:eastAsia="zh-TW"/>
        </w:rPr>
        <w:t>1,300</w:t>
      </w:r>
      <w:r w:rsidRPr="00277709">
        <w:rPr>
          <w:lang w:eastAsia="zh-TW"/>
        </w:rPr>
        <w:t>億里雅、支出</w:t>
      </w:r>
      <w:r w:rsidRPr="00277709">
        <w:rPr>
          <w:lang w:eastAsia="zh-TW"/>
        </w:rPr>
        <w:t>1</w:t>
      </w:r>
      <w:r w:rsidRPr="00277709">
        <w:rPr>
          <w:lang w:eastAsia="zh-TW"/>
        </w:rPr>
        <w:t>兆</w:t>
      </w:r>
      <w:r w:rsidRPr="00277709">
        <w:rPr>
          <w:lang w:eastAsia="zh-TW"/>
        </w:rPr>
        <w:t>1,140</w:t>
      </w:r>
      <w:r w:rsidRPr="00277709">
        <w:rPr>
          <w:lang w:eastAsia="zh-TW"/>
        </w:rPr>
        <w:t>億里雅、盈餘</w:t>
      </w:r>
      <w:r w:rsidRPr="00277709">
        <w:rPr>
          <w:lang w:eastAsia="zh-TW"/>
        </w:rPr>
        <w:t>160</w:t>
      </w:r>
      <w:r w:rsidRPr="00277709">
        <w:rPr>
          <w:lang w:eastAsia="zh-TW"/>
        </w:rPr>
        <w:t>億里雅、盈餘在</w:t>
      </w:r>
      <w:r w:rsidRPr="00277709">
        <w:rPr>
          <w:lang w:eastAsia="zh-TW"/>
        </w:rPr>
        <w:t>GDP</w:t>
      </w:r>
      <w:r w:rsidR="00CF49D8" w:rsidRPr="00277709">
        <w:rPr>
          <w:lang w:eastAsia="zh-TW"/>
        </w:rPr>
        <w:t>占</w:t>
      </w:r>
      <w:r w:rsidRPr="00277709">
        <w:rPr>
          <w:lang w:eastAsia="zh-TW"/>
        </w:rPr>
        <w:t>比</w:t>
      </w:r>
      <w:r w:rsidRPr="00277709">
        <w:rPr>
          <w:lang w:eastAsia="zh-TW"/>
        </w:rPr>
        <w:t>0.4%</w:t>
      </w:r>
      <w:r w:rsidRPr="00277709">
        <w:rPr>
          <w:lang w:eastAsia="zh-TW"/>
        </w:rPr>
        <w:t>、</w:t>
      </w:r>
      <w:r w:rsidRPr="00277709">
        <w:rPr>
          <w:lang w:eastAsia="zh-TW"/>
        </w:rPr>
        <w:t>GDP</w:t>
      </w:r>
      <w:r w:rsidRPr="00277709">
        <w:rPr>
          <w:lang w:eastAsia="zh-TW"/>
        </w:rPr>
        <w:t>成長率</w:t>
      </w:r>
      <w:r w:rsidRPr="00277709">
        <w:rPr>
          <w:lang w:eastAsia="zh-TW"/>
        </w:rPr>
        <w:t>3.1%</w:t>
      </w:r>
      <w:r w:rsidRPr="00277709">
        <w:rPr>
          <w:lang w:eastAsia="zh-TW"/>
        </w:rPr>
        <w:t>並達</w:t>
      </w:r>
      <w:r w:rsidRPr="00277709">
        <w:rPr>
          <w:lang w:eastAsia="zh-TW"/>
        </w:rPr>
        <w:t>1</w:t>
      </w:r>
      <w:r w:rsidRPr="00277709">
        <w:rPr>
          <w:lang w:eastAsia="zh-TW"/>
        </w:rPr>
        <w:t>兆美元規模。</w:t>
      </w:r>
    </w:p>
    <w:p w:rsidR="00732002" w:rsidRPr="00277709" w:rsidRDefault="00732002" w:rsidP="00E73BE9">
      <w:pPr>
        <w:ind w:firstLine="472"/>
        <w:rPr>
          <w:lang w:eastAsia="zh-TW"/>
        </w:rPr>
      </w:pPr>
      <w:r w:rsidRPr="00277709">
        <w:rPr>
          <w:lang w:eastAsia="zh-TW"/>
        </w:rPr>
        <w:t>沙烏地</w:t>
      </w:r>
      <w:r w:rsidRPr="00277709">
        <w:rPr>
          <w:lang w:eastAsia="zh-TW"/>
        </w:rPr>
        <w:t>2022</w:t>
      </w:r>
      <w:r w:rsidRPr="00277709">
        <w:rPr>
          <w:lang w:eastAsia="zh-TW"/>
        </w:rPr>
        <w:t>年通貨膨脹率</w:t>
      </w:r>
      <w:r w:rsidR="00CF49D8" w:rsidRPr="00277709">
        <w:rPr>
          <w:lang w:eastAsia="zh-TW"/>
        </w:rPr>
        <w:t>（</w:t>
      </w:r>
      <w:r w:rsidRPr="00277709">
        <w:rPr>
          <w:lang w:eastAsia="zh-TW"/>
        </w:rPr>
        <w:t>inflation rate</w:t>
      </w:r>
      <w:r w:rsidR="00CF49D8" w:rsidRPr="00277709">
        <w:rPr>
          <w:lang w:eastAsia="zh-TW"/>
        </w:rPr>
        <w:t>）</w:t>
      </w:r>
      <w:r w:rsidRPr="00277709">
        <w:rPr>
          <w:lang w:eastAsia="zh-TW"/>
        </w:rPr>
        <w:t>為</w:t>
      </w:r>
      <w:r w:rsidRPr="00277709">
        <w:rPr>
          <w:lang w:eastAsia="zh-TW"/>
        </w:rPr>
        <w:t>2.5%</w:t>
      </w:r>
      <w:r w:rsidRPr="00277709">
        <w:rPr>
          <w:lang w:eastAsia="zh-TW"/>
        </w:rPr>
        <w:t>，沙烏地投資顧問公司</w:t>
      </w:r>
      <w:r w:rsidRPr="00277709">
        <w:rPr>
          <w:lang w:eastAsia="zh-TW"/>
        </w:rPr>
        <w:t>Jadwa Investment</w:t>
      </w:r>
      <w:r w:rsidRPr="00277709">
        <w:rPr>
          <w:lang w:eastAsia="zh-TW"/>
        </w:rPr>
        <w:t>分析指出，俄羅斯入侵烏克蘭造成國際糧食及能源</w:t>
      </w:r>
      <w:proofErr w:type="gramStart"/>
      <w:r w:rsidRPr="00277709">
        <w:rPr>
          <w:lang w:eastAsia="zh-TW"/>
        </w:rPr>
        <w:t>價格雙漲</w:t>
      </w:r>
      <w:proofErr w:type="gramEnd"/>
      <w:r w:rsidRPr="00277709">
        <w:rPr>
          <w:lang w:eastAsia="zh-TW"/>
        </w:rPr>
        <w:t>，另中國大陸因應</w:t>
      </w:r>
      <w:r w:rsidR="00E73BE9" w:rsidRPr="00277709">
        <w:rPr>
          <w:shd w:val="clear" w:color="auto" w:fill="FFFFFF"/>
          <w:lang w:eastAsia="zh-TW"/>
        </w:rPr>
        <w:t>「嚴重特殊傳染性肺炎」（</w:t>
      </w:r>
      <w:r w:rsidR="00E73BE9" w:rsidRPr="00277709">
        <w:rPr>
          <w:shd w:val="clear" w:color="auto" w:fill="FFFFFF"/>
          <w:lang w:eastAsia="zh-TW"/>
        </w:rPr>
        <w:t>COVID-19</w:t>
      </w:r>
      <w:r w:rsidR="00E73BE9" w:rsidRPr="00277709">
        <w:rPr>
          <w:shd w:val="clear" w:color="auto" w:fill="FFFFFF"/>
          <w:lang w:eastAsia="zh-TW"/>
        </w:rPr>
        <w:t>）</w:t>
      </w:r>
      <w:proofErr w:type="gramStart"/>
      <w:r w:rsidRPr="00277709">
        <w:rPr>
          <w:lang w:eastAsia="zh-TW"/>
        </w:rPr>
        <w:t>疫</w:t>
      </w:r>
      <w:proofErr w:type="gramEnd"/>
      <w:r w:rsidRPr="00277709">
        <w:rPr>
          <w:lang w:eastAsia="zh-TW"/>
        </w:rPr>
        <w:t>情採取之封鎖措施衝擊國際</w:t>
      </w:r>
      <w:proofErr w:type="gramStart"/>
      <w:r w:rsidRPr="00277709">
        <w:rPr>
          <w:lang w:eastAsia="zh-TW"/>
        </w:rPr>
        <w:t>供應鏈並推</w:t>
      </w:r>
      <w:proofErr w:type="gramEnd"/>
      <w:r w:rsidRPr="00277709">
        <w:rPr>
          <w:lang w:eastAsia="zh-TW"/>
        </w:rPr>
        <w:t>升貿易成本，皆造成國際通膨居高不下，沙烏地雖為產油國，惟仍須面對其他原物料成本上漲。</w:t>
      </w:r>
    </w:p>
    <w:p w:rsidR="00732002" w:rsidRPr="00277709" w:rsidRDefault="00732002" w:rsidP="00E73BE9">
      <w:pPr>
        <w:ind w:firstLine="472"/>
        <w:rPr>
          <w:lang w:eastAsia="zh-TW"/>
        </w:rPr>
      </w:pPr>
      <w:r w:rsidRPr="00277709">
        <w:rPr>
          <w:lang w:eastAsia="zh-TW"/>
        </w:rPr>
        <w:t>據沙烏地統計總局</w:t>
      </w:r>
      <w:r w:rsidR="00CF49D8" w:rsidRPr="00277709">
        <w:rPr>
          <w:lang w:eastAsia="zh-TW"/>
        </w:rPr>
        <w:t>（</w:t>
      </w:r>
      <w:r w:rsidRPr="00277709">
        <w:rPr>
          <w:lang w:eastAsia="zh-TW"/>
        </w:rPr>
        <w:t>GASTAT</w:t>
      </w:r>
      <w:r w:rsidR="00CF49D8" w:rsidRPr="00277709">
        <w:rPr>
          <w:lang w:eastAsia="zh-TW"/>
        </w:rPr>
        <w:t>）</w:t>
      </w:r>
      <w:r w:rsidRPr="00277709">
        <w:rPr>
          <w:lang w:eastAsia="zh-TW"/>
        </w:rPr>
        <w:t>統計，沙烏地</w:t>
      </w:r>
      <w:r w:rsidRPr="00277709">
        <w:rPr>
          <w:lang w:eastAsia="zh-TW"/>
        </w:rPr>
        <w:t>2022</w:t>
      </w:r>
      <w:r w:rsidRPr="00277709">
        <w:rPr>
          <w:lang w:eastAsia="zh-TW"/>
        </w:rPr>
        <w:t>年</w:t>
      </w:r>
      <w:r w:rsidRPr="00277709">
        <w:rPr>
          <w:lang w:eastAsia="zh-TW"/>
        </w:rPr>
        <w:t>12</w:t>
      </w:r>
      <w:r w:rsidRPr="00277709">
        <w:rPr>
          <w:lang w:eastAsia="zh-TW"/>
        </w:rPr>
        <w:t>月單月通膨年增率</w:t>
      </w:r>
      <w:r w:rsidRPr="00277709">
        <w:rPr>
          <w:lang w:eastAsia="zh-TW"/>
        </w:rPr>
        <w:t>3.3%</w:t>
      </w:r>
      <w:r w:rsidRPr="00277709">
        <w:rPr>
          <w:lang w:eastAsia="zh-TW"/>
        </w:rPr>
        <w:t>，高於</w:t>
      </w:r>
      <w:r w:rsidRPr="00277709">
        <w:rPr>
          <w:lang w:eastAsia="zh-TW"/>
        </w:rPr>
        <w:t>11</w:t>
      </w:r>
      <w:r w:rsidRPr="00277709">
        <w:rPr>
          <w:lang w:eastAsia="zh-TW"/>
        </w:rPr>
        <w:t>月的</w:t>
      </w:r>
      <w:r w:rsidRPr="00277709">
        <w:rPr>
          <w:lang w:eastAsia="zh-TW"/>
        </w:rPr>
        <w:t>2.9%</w:t>
      </w:r>
      <w:r w:rsidRPr="00277709">
        <w:rPr>
          <w:lang w:eastAsia="zh-TW"/>
        </w:rPr>
        <w:t>、</w:t>
      </w:r>
      <w:r w:rsidRPr="00277709">
        <w:rPr>
          <w:lang w:eastAsia="zh-TW"/>
        </w:rPr>
        <w:t>10</w:t>
      </w:r>
      <w:r w:rsidRPr="00277709">
        <w:rPr>
          <w:lang w:eastAsia="zh-TW"/>
        </w:rPr>
        <w:t>月的</w:t>
      </w:r>
      <w:r w:rsidRPr="00277709">
        <w:rPr>
          <w:lang w:eastAsia="zh-TW"/>
        </w:rPr>
        <w:t>3%</w:t>
      </w:r>
      <w:r w:rsidRPr="00277709">
        <w:rPr>
          <w:lang w:eastAsia="zh-TW"/>
        </w:rPr>
        <w:t>及</w:t>
      </w:r>
      <w:r w:rsidRPr="00277709">
        <w:rPr>
          <w:lang w:eastAsia="zh-TW"/>
        </w:rPr>
        <w:t>9</w:t>
      </w:r>
      <w:r w:rsidRPr="00277709">
        <w:rPr>
          <w:lang w:eastAsia="zh-TW"/>
        </w:rPr>
        <w:t>月的</w:t>
      </w:r>
      <w:r w:rsidRPr="00277709">
        <w:rPr>
          <w:lang w:eastAsia="zh-TW"/>
        </w:rPr>
        <w:t>3.1%</w:t>
      </w:r>
      <w:r w:rsidRPr="00277709">
        <w:rPr>
          <w:lang w:eastAsia="zh-TW"/>
        </w:rPr>
        <w:t>，且係</w:t>
      </w:r>
      <w:r w:rsidRPr="00277709">
        <w:rPr>
          <w:lang w:eastAsia="zh-TW"/>
        </w:rPr>
        <w:t>2021</w:t>
      </w:r>
      <w:r w:rsidRPr="00277709">
        <w:rPr>
          <w:lang w:eastAsia="zh-TW"/>
        </w:rPr>
        <w:t>年</w:t>
      </w:r>
      <w:r w:rsidRPr="00277709">
        <w:rPr>
          <w:lang w:eastAsia="zh-TW"/>
        </w:rPr>
        <w:t>6</w:t>
      </w:r>
      <w:r w:rsidRPr="00277709">
        <w:rPr>
          <w:lang w:eastAsia="zh-TW"/>
        </w:rPr>
        <w:t>月後最高，當時通膨年增率高達</w:t>
      </w:r>
      <w:r w:rsidRPr="00277709">
        <w:rPr>
          <w:lang w:eastAsia="zh-TW"/>
        </w:rPr>
        <w:t>6.2%</w:t>
      </w:r>
      <w:r w:rsidRPr="00277709">
        <w:rPr>
          <w:lang w:eastAsia="zh-TW"/>
        </w:rPr>
        <w:t>，而此次上升主因</w:t>
      </w:r>
      <w:r w:rsidR="00E73BE9" w:rsidRPr="00277709">
        <w:rPr>
          <w:rFonts w:hint="eastAsia"/>
          <w:lang w:eastAsia="zh-TW"/>
        </w:rPr>
        <w:t>為</w:t>
      </w:r>
      <w:r w:rsidRPr="00277709">
        <w:rPr>
          <w:lang w:eastAsia="zh-TW"/>
        </w:rPr>
        <w:t>住房、水、電、天然氣暨其他燃料價格合計上漲</w:t>
      </w:r>
      <w:r w:rsidRPr="00277709">
        <w:rPr>
          <w:lang w:eastAsia="zh-TW"/>
        </w:rPr>
        <w:t>5.9%</w:t>
      </w:r>
      <w:r w:rsidR="00E73BE9" w:rsidRPr="00277709">
        <w:rPr>
          <w:lang w:eastAsia="zh-TW"/>
        </w:rPr>
        <w:t>，</w:t>
      </w:r>
      <w:r w:rsidRPr="00277709">
        <w:rPr>
          <w:lang w:eastAsia="zh-TW"/>
        </w:rPr>
        <w:t>且飲食價格上漲</w:t>
      </w:r>
      <w:r w:rsidRPr="00277709">
        <w:rPr>
          <w:lang w:eastAsia="zh-TW"/>
        </w:rPr>
        <w:t>4.2%</w:t>
      </w:r>
      <w:r w:rsidRPr="00277709">
        <w:rPr>
          <w:lang w:eastAsia="zh-TW"/>
        </w:rPr>
        <w:t>。該統計顯示，沙烏地</w:t>
      </w:r>
      <w:r w:rsidRPr="00277709">
        <w:rPr>
          <w:lang w:eastAsia="zh-TW"/>
        </w:rPr>
        <w:t>2022</w:t>
      </w:r>
      <w:r w:rsidRPr="00277709">
        <w:rPr>
          <w:lang w:eastAsia="zh-TW"/>
        </w:rPr>
        <w:t>年</w:t>
      </w:r>
      <w:r w:rsidRPr="00277709">
        <w:rPr>
          <w:lang w:eastAsia="zh-TW"/>
        </w:rPr>
        <w:t>12</w:t>
      </w:r>
      <w:r w:rsidRPr="00277709">
        <w:rPr>
          <w:lang w:eastAsia="zh-TW"/>
        </w:rPr>
        <w:t>月住房、水、電、天然氣暨其他燃料價格合計年增率</w:t>
      </w:r>
      <w:r w:rsidRPr="00277709">
        <w:rPr>
          <w:lang w:eastAsia="zh-TW"/>
        </w:rPr>
        <w:t>5.9%</w:t>
      </w:r>
      <w:r w:rsidRPr="00277709">
        <w:rPr>
          <w:lang w:eastAsia="zh-TW"/>
        </w:rPr>
        <w:t>，主因為房屋租金年增率</w:t>
      </w:r>
      <w:r w:rsidRPr="00277709">
        <w:rPr>
          <w:lang w:eastAsia="zh-TW"/>
        </w:rPr>
        <w:t>6.8%</w:t>
      </w:r>
      <w:r w:rsidRPr="00277709">
        <w:rPr>
          <w:lang w:eastAsia="zh-TW"/>
        </w:rPr>
        <w:t>帶動所致，其中公寓租金年增率達</w:t>
      </w:r>
      <w:r w:rsidRPr="00277709">
        <w:rPr>
          <w:lang w:eastAsia="zh-TW"/>
        </w:rPr>
        <w:t>18.1%</w:t>
      </w:r>
      <w:r w:rsidRPr="00277709">
        <w:rPr>
          <w:lang w:eastAsia="zh-TW"/>
        </w:rPr>
        <w:t>；交通運輸價格年增</w:t>
      </w:r>
      <w:r w:rsidRPr="00277709">
        <w:rPr>
          <w:lang w:eastAsia="zh-TW"/>
        </w:rPr>
        <w:t>4.1%</w:t>
      </w:r>
      <w:r w:rsidRPr="00277709">
        <w:rPr>
          <w:lang w:eastAsia="zh-TW"/>
        </w:rPr>
        <w:t>，主因新車價格年增</w:t>
      </w:r>
      <w:r w:rsidRPr="00277709">
        <w:rPr>
          <w:lang w:eastAsia="zh-TW"/>
        </w:rPr>
        <w:t>5%</w:t>
      </w:r>
      <w:r w:rsidRPr="00277709">
        <w:rPr>
          <w:lang w:eastAsia="zh-TW"/>
        </w:rPr>
        <w:t>；餐飲</w:t>
      </w:r>
      <w:proofErr w:type="gramStart"/>
      <w:r w:rsidRPr="00277709">
        <w:rPr>
          <w:lang w:eastAsia="zh-TW"/>
        </w:rPr>
        <w:t>暨旅宿</w:t>
      </w:r>
      <w:proofErr w:type="gramEnd"/>
      <w:r w:rsidRPr="00277709">
        <w:rPr>
          <w:lang w:eastAsia="zh-TW"/>
        </w:rPr>
        <w:t>價格年增</w:t>
      </w:r>
      <w:r w:rsidRPr="00277709">
        <w:rPr>
          <w:lang w:eastAsia="zh-TW"/>
        </w:rPr>
        <w:t>6.8%</w:t>
      </w:r>
      <w:r w:rsidRPr="00277709">
        <w:rPr>
          <w:lang w:eastAsia="zh-TW"/>
        </w:rPr>
        <w:t>，主因為外燴服務價格年增</w:t>
      </w:r>
      <w:r w:rsidRPr="00277709">
        <w:rPr>
          <w:lang w:eastAsia="zh-TW"/>
        </w:rPr>
        <w:t>7%</w:t>
      </w:r>
      <w:r w:rsidRPr="00277709">
        <w:rPr>
          <w:lang w:eastAsia="zh-TW"/>
        </w:rPr>
        <w:t>；教育費用年增</w:t>
      </w:r>
      <w:r w:rsidRPr="00277709">
        <w:rPr>
          <w:lang w:eastAsia="zh-TW"/>
        </w:rPr>
        <w:t>3.6%</w:t>
      </w:r>
      <w:r w:rsidRPr="00277709">
        <w:rPr>
          <w:lang w:eastAsia="zh-TW"/>
        </w:rPr>
        <w:t>，主因為學齡前及小學教育費用年增</w:t>
      </w:r>
      <w:r w:rsidRPr="00277709">
        <w:rPr>
          <w:lang w:eastAsia="zh-TW"/>
        </w:rPr>
        <w:t>5.9%</w:t>
      </w:r>
      <w:r w:rsidRPr="00277709">
        <w:rPr>
          <w:lang w:eastAsia="zh-TW"/>
        </w:rPr>
        <w:t>。</w:t>
      </w:r>
    </w:p>
    <w:p w:rsidR="00732002" w:rsidRPr="00277709" w:rsidRDefault="00732002" w:rsidP="00E73BE9">
      <w:pPr>
        <w:ind w:firstLine="472"/>
        <w:rPr>
          <w:lang w:eastAsia="zh-TW"/>
        </w:rPr>
      </w:pPr>
      <w:r w:rsidRPr="00277709">
        <w:rPr>
          <w:lang w:eastAsia="zh-TW"/>
        </w:rPr>
        <w:t>沙烏地</w:t>
      </w:r>
      <w:r w:rsidRPr="00277709">
        <w:rPr>
          <w:lang w:eastAsia="zh-TW"/>
        </w:rPr>
        <w:t>2022</w:t>
      </w:r>
      <w:r w:rsidRPr="00277709">
        <w:rPr>
          <w:lang w:eastAsia="zh-TW"/>
        </w:rPr>
        <w:t>年</w:t>
      </w:r>
      <w:r w:rsidRPr="00277709">
        <w:rPr>
          <w:lang w:eastAsia="zh-TW"/>
        </w:rPr>
        <w:t>12</w:t>
      </w:r>
      <w:r w:rsidRPr="00277709">
        <w:rPr>
          <w:lang w:eastAsia="zh-TW"/>
        </w:rPr>
        <w:t>月採購經理人指數</w:t>
      </w:r>
      <w:r w:rsidR="00CF49D8" w:rsidRPr="00277709">
        <w:rPr>
          <w:lang w:eastAsia="zh-TW"/>
        </w:rPr>
        <w:t>（</w:t>
      </w:r>
      <w:r w:rsidRPr="00277709">
        <w:rPr>
          <w:lang w:eastAsia="zh-TW"/>
        </w:rPr>
        <w:t>Purchasing Managers’ Index, PMI</w:t>
      </w:r>
      <w:r w:rsidR="00CF49D8" w:rsidRPr="00277709">
        <w:rPr>
          <w:lang w:eastAsia="zh-TW"/>
        </w:rPr>
        <w:t>）</w:t>
      </w:r>
      <w:r w:rsidRPr="00277709">
        <w:rPr>
          <w:lang w:eastAsia="zh-TW"/>
        </w:rPr>
        <w:t>儘管自</w:t>
      </w:r>
      <w:r w:rsidRPr="00277709">
        <w:rPr>
          <w:lang w:eastAsia="zh-TW"/>
        </w:rPr>
        <w:t>11</w:t>
      </w:r>
      <w:r w:rsidRPr="00277709">
        <w:rPr>
          <w:lang w:eastAsia="zh-TW"/>
        </w:rPr>
        <w:t>月的</w:t>
      </w:r>
      <w:r w:rsidRPr="00277709">
        <w:rPr>
          <w:lang w:eastAsia="zh-TW"/>
        </w:rPr>
        <w:t>58.5</w:t>
      </w:r>
      <w:r w:rsidRPr="00277709">
        <w:rPr>
          <w:lang w:eastAsia="zh-TW"/>
        </w:rPr>
        <w:t>下降至</w:t>
      </w:r>
      <w:r w:rsidRPr="00277709">
        <w:rPr>
          <w:lang w:eastAsia="zh-TW"/>
        </w:rPr>
        <w:t>56.9</w:t>
      </w:r>
      <w:proofErr w:type="gramStart"/>
      <w:r w:rsidR="00CF49D8" w:rsidRPr="00277709">
        <w:rPr>
          <w:lang w:eastAsia="zh-TW"/>
        </w:rPr>
        <w:t>（</w:t>
      </w:r>
      <w:r w:rsidRPr="00277709">
        <w:rPr>
          <w:lang w:eastAsia="zh-TW"/>
        </w:rPr>
        <w:t>註</w:t>
      </w:r>
      <w:proofErr w:type="gramEnd"/>
      <w:r w:rsidRPr="00277709">
        <w:rPr>
          <w:lang w:eastAsia="zh-TW"/>
        </w:rPr>
        <w:t>：一般認為</w:t>
      </w:r>
      <w:r w:rsidRPr="00277709">
        <w:rPr>
          <w:lang w:eastAsia="zh-TW"/>
        </w:rPr>
        <w:t>PMI</w:t>
      </w:r>
      <w:r w:rsidRPr="00277709">
        <w:rPr>
          <w:lang w:eastAsia="zh-TW"/>
        </w:rPr>
        <w:t>超過</w:t>
      </w:r>
      <w:r w:rsidRPr="00277709">
        <w:rPr>
          <w:lang w:eastAsia="zh-TW"/>
        </w:rPr>
        <w:t>50</w:t>
      </w:r>
      <w:r w:rsidRPr="00277709">
        <w:rPr>
          <w:lang w:eastAsia="zh-TW"/>
        </w:rPr>
        <w:t>屬於景氣循環擴張、低於</w:t>
      </w:r>
      <w:r w:rsidRPr="00277709">
        <w:rPr>
          <w:lang w:eastAsia="zh-TW"/>
        </w:rPr>
        <w:t>50</w:t>
      </w:r>
      <w:r w:rsidRPr="00277709">
        <w:rPr>
          <w:lang w:eastAsia="zh-TW"/>
        </w:rPr>
        <w:t>則表示緊縮</w:t>
      </w:r>
      <w:proofErr w:type="gramStart"/>
      <w:r w:rsidR="00CF49D8" w:rsidRPr="00277709">
        <w:rPr>
          <w:lang w:eastAsia="zh-TW"/>
        </w:rPr>
        <w:t>）</w:t>
      </w:r>
      <w:proofErr w:type="gramEnd"/>
      <w:r w:rsidRPr="00277709">
        <w:rPr>
          <w:lang w:eastAsia="zh-TW"/>
        </w:rPr>
        <w:t>，就業量成長率達</w:t>
      </w:r>
      <w:r w:rsidRPr="00277709">
        <w:rPr>
          <w:lang w:eastAsia="zh-TW"/>
        </w:rPr>
        <w:t>2018</w:t>
      </w:r>
      <w:r w:rsidRPr="00277709">
        <w:rPr>
          <w:lang w:eastAsia="zh-TW"/>
        </w:rPr>
        <w:t>年</w:t>
      </w:r>
      <w:r w:rsidRPr="00277709">
        <w:rPr>
          <w:lang w:eastAsia="zh-TW"/>
        </w:rPr>
        <w:t>1</w:t>
      </w:r>
      <w:r w:rsidRPr="00277709">
        <w:rPr>
          <w:lang w:eastAsia="zh-TW"/>
        </w:rPr>
        <w:t>月以來最高，反映業者產出及新接訂單量增加，非石油產業連續第</w:t>
      </w:r>
      <w:r w:rsidRPr="00277709">
        <w:rPr>
          <w:lang w:eastAsia="zh-TW"/>
        </w:rPr>
        <w:t>27</w:t>
      </w:r>
      <w:r w:rsidRPr="00277709">
        <w:rPr>
          <w:lang w:eastAsia="zh-TW"/>
        </w:rPr>
        <w:t>個月正成長。</w:t>
      </w:r>
    </w:p>
    <w:p w:rsidR="00732002" w:rsidRPr="00277709" w:rsidRDefault="00732002" w:rsidP="00E73BE9">
      <w:pPr>
        <w:ind w:firstLine="472"/>
        <w:rPr>
          <w:lang w:eastAsia="zh-TW"/>
        </w:rPr>
      </w:pPr>
      <w:r w:rsidRPr="00277709">
        <w:rPr>
          <w:lang w:eastAsia="zh-TW"/>
        </w:rPr>
        <w:t>據沙烏地統計總局統計，沙烏地</w:t>
      </w:r>
      <w:r w:rsidRPr="00277709">
        <w:rPr>
          <w:lang w:eastAsia="zh-TW"/>
        </w:rPr>
        <w:t>2022</w:t>
      </w:r>
      <w:r w:rsidRPr="00277709">
        <w:rPr>
          <w:lang w:eastAsia="zh-TW"/>
        </w:rPr>
        <w:t>年</w:t>
      </w:r>
      <w:r w:rsidRPr="00277709">
        <w:rPr>
          <w:lang w:eastAsia="zh-TW"/>
        </w:rPr>
        <w:t>12</w:t>
      </w:r>
      <w:r w:rsidRPr="00277709">
        <w:rPr>
          <w:lang w:eastAsia="zh-TW"/>
        </w:rPr>
        <w:t>月工業生產指數</w:t>
      </w:r>
      <w:r w:rsidR="00CF49D8" w:rsidRPr="00277709">
        <w:rPr>
          <w:lang w:eastAsia="zh-TW"/>
        </w:rPr>
        <w:t>（</w:t>
      </w:r>
      <w:r w:rsidRPr="00277709">
        <w:rPr>
          <w:lang w:eastAsia="zh-TW"/>
        </w:rPr>
        <w:t>Industrial Production Index, IPI</w:t>
      </w:r>
      <w:r w:rsidR="00CF49D8" w:rsidRPr="00277709">
        <w:rPr>
          <w:lang w:eastAsia="zh-TW"/>
        </w:rPr>
        <w:t>）</w:t>
      </w:r>
      <w:r w:rsidRPr="00277709">
        <w:rPr>
          <w:lang w:eastAsia="zh-TW"/>
        </w:rPr>
        <w:t>較</w:t>
      </w:r>
      <w:r w:rsidRPr="00277709">
        <w:rPr>
          <w:lang w:eastAsia="zh-TW"/>
        </w:rPr>
        <w:t>2021</w:t>
      </w:r>
      <w:r w:rsidRPr="00277709">
        <w:rPr>
          <w:lang w:eastAsia="zh-TW"/>
        </w:rPr>
        <w:t>年同期成長</w:t>
      </w:r>
      <w:r w:rsidRPr="00277709">
        <w:rPr>
          <w:lang w:eastAsia="zh-TW"/>
        </w:rPr>
        <w:t>7.3%</w:t>
      </w:r>
      <w:r w:rsidRPr="00277709">
        <w:rPr>
          <w:lang w:eastAsia="zh-TW"/>
        </w:rPr>
        <w:t>，主因仍為礦業、製造業等持續成長，年增率分別為</w:t>
      </w:r>
      <w:r w:rsidRPr="00277709">
        <w:rPr>
          <w:lang w:eastAsia="zh-TW"/>
        </w:rPr>
        <w:t>4.3%</w:t>
      </w:r>
      <w:r w:rsidRPr="00277709">
        <w:rPr>
          <w:lang w:eastAsia="zh-TW"/>
        </w:rPr>
        <w:t>、</w:t>
      </w:r>
      <w:r w:rsidRPr="00277709">
        <w:rPr>
          <w:lang w:eastAsia="zh-TW"/>
        </w:rPr>
        <w:t>18.5%</w:t>
      </w:r>
      <w:r w:rsidRPr="00277709">
        <w:rPr>
          <w:lang w:eastAsia="zh-TW"/>
        </w:rPr>
        <w:t>，電力暨天然氣供應事業則年減</w:t>
      </w:r>
      <w:r w:rsidRPr="00277709">
        <w:rPr>
          <w:lang w:eastAsia="zh-TW"/>
        </w:rPr>
        <w:t>6.5%</w:t>
      </w:r>
      <w:r w:rsidRPr="00277709">
        <w:rPr>
          <w:lang w:eastAsia="zh-TW"/>
        </w:rPr>
        <w:t>，三者在整體工業產出</w:t>
      </w:r>
      <w:r w:rsidR="00CF49D8" w:rsidRPr="00277709">
        <w:rPr>
          <w:lang w:eastAsia="zh-TW"/>
        </w:rPr>
        <w:t>占</w:t>
      </w:r>
      <w:r w:rsidRPr="00277709">
        <w:rPr>
          <w:lang w:eastAsia="zh-TW"/>
        </w:rPr>
        <w:t>比則分別為</w:t>
      </w:r>
      <w:r w:rsidRPr="00277709">
        <w:rPr>
          <w:lang w:eastAsia="zh-TW"/>
        </w:rPr>
        <w:t>74.5%</w:t>
      </w:r>
      <w:r w:rsidRPr="00277709">
        <w:rPr>
          <w:lang w:eastAsia="zh-TW"/>
        </w:rPr>
        <w:t>、</w:t>
      </w:r>
      <w:r w:rsidRPr="00277709">
        <w:rPr>
          <w:lang w:eastAsia="zh-TW"/>
        </w:rPr>
        <w:t>22.6%</w:t>
      </w:r>
      <w:r w:rsidRPr="00277709">
        <w:rPr>
          <w:lang w:eastAsia="zh-TW"/>
        </w:rPr>
        <w:t>、</w:t>
      </w:r>
      <w:r w:rsidRPr="00277709">
        <w:rPr>
          <w:lang w:eastAsia="zh-TW"/>
        </w:rPr>
        <w:t>2.9%</w:t>
      </w:r>
      <w:r w:rsidRPr="00277709">
        <w:rPr>
          <w:lang w:eastAsia="zh-TW"/>
        </w:rPr>
        <w:t>。該數據顯示，沙烏地歷經</w:t>
      </w:r>
      <w:r w:rsidRPr="00277709">
        <w:rPr>
          <w:lang w:eastAsia="zh-TW"/>
        </w:rPr>
        <w:t>2019</w:t>
      </w:r>
      <w:r w:rsidRPr="00277709">
        <w:rPr>
          <w:lang w:eastAsia="zh-TW"/>
        </w:rPr>
        <w:t>年至</w:t>
      </w:r>
      <w:r w:rsidRPr="00277709">
        <w:rPr>
          <w:lang w:eastAsia="zh-TW"/>
        </w:rPr>
        <w:t>2020</w:t>
      </w:r>
      <w:r w:rsidRPr="00277709">
        <w:rPr>
          <w:lang w:eastAsia="zh-TW"/>
        </w:rPr>
        <w:t>年</w:t>
      </w:r>
      <w:r w:rsidR="00CF49D8" w:rsidRPr="00277709">
        <w:rPr>
          <w:lang w:eastAsia="zh-TW"/>
        </w:rPr>
        <w:t>「嚴重特殊傳染性肺炎」（</w:t>
      </w:r>
      <w:r w:rsidR="00CF49D8" w:rsidRPr="00277709">
        <w:rPr>
          <w:lang w:eastAsia="zh-TW"/>
        </w:rPr>
        <w:t>COVID-19</w:t>
      </w:r>
      <w:r w:rsidR="00CF49D8" w:rsidRPr="00277709">
        <w:rPr>
          <w:lang w:eastAsia="zh-TW"/>
        </w:rPr>
        <w:t>）</w:t>
      </w:r>
      <w:proofErr w:type="gramStart"/>
      <w:r w:rsidRPr="00277709">
        <w:rPr>
          <w:lang w:eastAsia="zh-TW"/>
        </w:rPr>
        <w:t>疫</w:t>
      </w:r>
      <w:proofErr w:type="gramEnd"/>
      <w:r w:rsidRPr="00277709">
        <w:rPr>
          <w:lang w:eastAsia="zh-TW"/>
        </w:rPr>
        <w:t>情衝擊，工業產出呈現負成長，後自</w:t>
      </w:r>
      <w:r w:rsidRPr="00277709">
        <w:rPr>
          <w:lang w:eastAsia="zh-TW"/>
        </w:rPr>
        <w:t>2021</w:t>
      </w:r>
      <w:r w:rsidRPr="00277709">
        <w:rPr>
          <w:lang w:eastAsia="zh-TW"/>
        </w:rPr>
        <w:t>年</w:t>
      </w:r>
      <w:r w:rsidRPr="00277709">
        <w:rPr>
          <w:lang w:eastAsia="zh-TW"/>
        </w:rPr>
        <w:t>5</w:t>
      </w:r>
      <w:r w:rsidRPr="00277709">
        <w:rPr>
          <w:lang w:eastAsia="zh-TW"/>
        </w:rPr>
        <w:t>月起恢復並維持正成長，主因為國際石油需求及價格高漲，石油業在礦業及整體工業產出維持</w:t>
      </w:r>
      <w:r w:rsidR="00CF49D8" w:rsidRPr="00277709">
        <w:rPr>
          <w:lang w:eastAsia="zh-TW"/>
        </w:rPr>
        <w:t>占</w:t>
      </w:r>
      <w:r w:rsidRPr="00277709">
        <w:rPr>
          <w:lang w:eastAsia="zh-TW"/>
        </w:rPr>
        <w:t>比最大，</w:t>
      </w:r>
      <w:r w:rsidRPr="00277709">
        <w:rPr>
          <w:lang w:eastAsia="zh-TW"/>
        </w:rPr>
        <w:t>2022</w:t>
      </w:r>
      <w:r w:rsidRPr="00277709">
        <w:rPr>
          <w:lang w:eastAsia="zh-TW"/>
        </w:rPr>
        <w:t>年迄今每日原油產量維持在</w:t>
      </w:r>
      <w:r w:rsidRPr="00277709">
        <w:rPr>
          <w:lang w:eastAsia="zh-TW"/>
        </w:rPr>
        <w:t>1,000</w:t>
      </w:r>
      <w:r w:rsidRPr="00277709">
        <w:rPr>
          <w:lang w:eastAsia="zh-TW"/>
        </w:rPr>
        <w:t>萬桶以上水準，惟</w:t>
      </w:r>
      <w:r w:rsidRPr="00277709">
        <w:rPr>
          <w:lang w:eastAsia="zh-TW"/>
        </w:rPr>
        <w:t>IPI</w:t>
      </w:r>
      <w:r w:rsidRPr="00277709">
        <w:rPr>
          <w:lang w:eastAsia="zh-TW"/>
        </w:rPr>
        <w:t>於</w:t>
      </w:r>
      <w:r w:rsidRPr="00277709">
        <w:rPr>
          <w:lang w:eastAsia="zh-TW"/>
        </w:rPr>
        <w:t>2022</w:t>
      </w:r>
      <w:r w:rsidRPr="00277709">
        <w:rPr>
          <w:lang w:eastAsia="zh-TW"/>
        </w:rPr>
        <w:t>年</w:t>
      </w:r>
      <w:r w:rsidRPr="00277709">
        <w:rPr>
          <w:lang w:eastAsia="zh-TW"/>
        </w:rPr>
        <w:t>4</w:t>
      </w:r>
      <w:r w:rsidRPr="00277709">
        <w:rPr>
          <w:lang w:eastAsia="zh-TW"/>
        </w:rPr>
        <w:t>月達到</w:t>
      </w:r>
      <w:r w:rsidRPr="00277709">
        <w:rPr>
          <w:lang w:eastAsia="zh-TW"/>
        </w:rPr>
        <w:t>26.7%</w:t>
      </w:r>
      <w:r w:rsidRPr="00277709">
        <w:rPr>
          <w:lang w:eastAsia="zh-TW"/>
        </w:rPr>
        <w:t>高峰後便連續</w:t>
      </w:r>
      <w:r w:rsidRPr="00277709">
        <w:rPr>
          <w:lang w:eastAsia="zh-TW"/>
        </w:rPr>
        <w:t>8</w:t>
      </w:r>
      <w:r w:rsidRPr="00277709">
        <w:rPr>
          <w:lang w:eastAsia="zh-TW"/>
        </w:rPr>
        <w:t>個月下降至</w:t>
      </w:r>
      <w:r w:rsidRPr="00277709">
        <w:rPr>
          <w:lang w:eastAsia="zh-TW"/>
        </w:rPr>
        <w:t>12</w:t>
      </w:r>
      <w:r w:rsidRPr="00277709">
        <w:rPr>
          <w:lang w:eastAsia="zh-TW"/>
        </w:rPr>
        <w:t>月的</w:t>
      </w:r>
      <w:r w:rsidRPr="00277709">
        <w:rPr>
          <w:lang w:eastAsia="zh-TW"/>
        </w:rPr>
        <w:t>7.3%</w:t>
      </w:r>
      <w:r w:rsidRPr="00277709">
        <w:rPr>
          <w:lang w:eastAsia="zh-TW"/>
        </w:rPr>
        <w:t>新低點。</w:t>
      </w:r>
    </w:p>
    <w:p w:rsidR="00732002" w:rsidRPr="00277709" w:rsidRDefault="00732002" w:rsidP="00732002">
      <w:pPr>
        <w:ind w:firstLine="472"/>
        <w:rPr>
          <w:lang w:eastAsia="zh-TW"/>
        </w:rPr>
      </w:pPr>
    </w:p>
    <w:p w:rsidR="00732002" w:rsidRPr="00277709" w:rsidRDefault="00732002" w:rsidP="00E73BE9">
      <w:pPr>
        <w:ind w:firstLine="472"/>
        <w:rPr>
          <w:lang w:eastAsia="zh-TW"/>
        </w:rPr>
      </w:pPr>
      <w:r w:rsidRPr="00277709">
        <w:rPr>
          <w:lang w:eastAsia="zh-TW"/>
        </w:rPr>
        <w:t>另據沙烏地統計總局統計，沙烏地</w:t>
      </w:r>
      <w:r w:rsidRPr="00277709">
        <w:rPr>
          <w:lang w:eastAsia="zh-TW"/>
        </w:rPr>
        <w:t>2022</w:t>
      </w:r>
      <w:r w:rsidRPr="00277709">
        <w:rPr>
          <w:lang w:eastAsia="zh-TW"/>
        </w:rPr>
        <w:t>年第</w:t>
      </w:r>
      <w:r w:rsidRPr="00277709">
        <w:rPr>
          <w:lang w:eastAsia="zh-TW"/>
        </w:rPr>
        <w:t>4</w:t>
      </w:r>
      <w:r w:rsidRPr="00277709">
        <w:rPr>
          <w:lang w:eastAsia="zh-TW"/>
        </w:rPr>
        <w:t>季本國籍人士失業率自第</w:t>
      </w:r>
      <w:r w:rsidRPr="00277709">
        <w:rPr>
          <w:lang w:eastAsia="zh-TW"/>
        </w:rPr>
        <w:t>3</w:t>
      </w:r>
      <w:r w:rsidRPr="00277709">
        <w:rPr>
          <w:lang w:eastAsia="zh-TW"/>
        </w:rPr>
        <w:t>季的</w:t>
      </w:r>
      <w:r w:rsidRPr="00277709">
        <w:rPr>
          <w:lang w:eastAsia="zh-TW"/>
        </w:rPr>
        <w:t>9.9%</w:t>
      </w:r>
      <w:r w:rsidRPr="00277709">
        <w:rPr>
          <w:lang w:eastAsia="zh-TW"/>
        </w:rPr>
        <w:t>及</w:t>
      </w:r>
      <w:r w:rsidRPr="00277709">
        <w:rPr>
          <w:lang w:eastAsia="zh-TW"/>
        </w:rPr>
        <w:t>2021</w:t>
      </w:r>
      <w:r w:rsidRPr="00277709">
        <w:rPr>
          <w:lang w:eastAsia="zh-TW"/>
        </w:rPr>
        <w:t>年第</w:t>
      </w:r>
      <w:r w:rsidRPr="00277709">
        <w:rPr>
          <w:lang w:eastAsia="zh-TW"/>
        </w:rPr>
        <w:t>4</w:t>
      </w:r>
      <w:r w:rsidRPr="00277709">
        <w:rPr>
          <w:lang w:eastAsia="zh-TW"/>
        </w:rPr>
        <w:t>季的</w:t>
      </w:r>
      <w:r w:rsidRPr="00277709">
        <w:rPr>
          <w:lang w:eastAsia="zh-TW"/>
        </w:rPr>
        <w:t>11%</w:t>
      </w:r>
      <w:r w:rsidRPr="00277709">
        <w:rPr>
          <w:lang w:eastAsia="zh-TW"/>
        </w:rPr>
        <w:t>下降至</w:t>
      </w:r>
      <w:r w:rsidRPr="00277709">
        <w:rPr>
          <w:lang w:eastAsia="zh-TW"/>
        </w:rPr>
        <w:t>8%</w:t>
      </w:r>
      <w:r w:rsidRPr="00277709">
        <w:rPr>
          <w:lang w:eastAsia="zh-TW"/>
        </w:rPr>
        <w:t>，係</w:t>
      </w:r>
      <w:r w:rsidRPr="00277709">
        <w:rPr>
          <w:lang w:eastAsia="zh-TW"/>
        </w:rPr>
        <w:t>1991</w:t>
      </w:r>
      <w:r w:rsidRPr="00277709">
        <w:rPr>
          <w:lang w:eastAsia="zh-TW"/>
        </w:rPr>
        <w:t>年有紀錄以來最低，政府目標於</w:t>
      </w:r>
      <w:r w:rsidRPr="00277709">
        <w:rPr>
          <w:lang w:eastAsia="zh-TW"/>
        </w:rPr>
        <w:t>2030</w:t>
      </w:r>
      <w:r w:rsidRPr="00277709">
        <w:rPr>
          <w:lang w:eastAsia="zh-TW"/>
        </w:rPr>
        <w:t>年前降至</w:t>
      </w:r>
      <w:r w:rsidRPr="00277709">
        <w:rPr>
          <w:lang w:eastAsia="zh-TW"/>
        </w:rPr>
        <w:t>7%</w:t>
      </w:r>
      <w:r w:rsidRPr="00277709">
        <w:rPr>
          <w:lang w:eastAsia="zh-TW"/>
        </w:rPr>
        <w:t>，另本國籍與外籍人士整體失業率則自</w:t>
      </w:r>
      <w:r w:rsidRPr="00277709">
        <w:rPr>
          <w:lang w:eastAsia="zh-TW"/>
        </w:rPr>
        <w:t>5.8%</w:t>
      </w:r>
      <w:r w:rsidRPr="00277709">
        <w:rPr>
          <w:lang w:eastAsia="zh-TW"/>
        </w:rPr>
        <w:t>降至</w:t>
      </w:r>
      <w:r w:rsidRPr="00277709">
        <w:rPr>
          <w:lang w:eastAsia="zh-TW"/>
        </w:rPr>
        <w:t>4.8%</w:t>
      </w:r>
      <w:r w:rsidRPr="00277709">
        <w:rPr>
          <w:lang w:eastAsia="zh-TW"/>
        </w:rPr>
        <w:t>。沙烏地失業率大幅下降主因為勞動參與率下降及就業率上升。該統計亦顯示，沙烏地本國籍人士就業量提升，顯示政府在</w:t>
      </w:r>
      <w:r w:rsidRPr="00277709">
        <w:rPr>
          <w:lang w:eastAsia="zh-TW"/>
        </w:rPr>
        <w:t>2030</w:t>
      </w:r>
      <w:r w:rsidRPr="00277709">
        <w:rPr>
          <w:lang w:eastAsia="zh-TW"/>
        </w:rPr>
        <w:t>願景政策</w:t>
      </w:r>
      <w:r w:rsidR="00CF49D8" w:rsidRPr="00277709">
        <w:rPr>
          <w:lang w:eastAsia="zh-TW"/>
        </w:rPr>
        <w:t>（</w:t>
      </w:r>
      <w:r w:rsidRPr="00277709">
        <w:rPr>
          <w:lang w:eastAsia="zh-TW"/>
        </w:rPr>
        <w:t>Vision 2030</w:t>
      </w:r>
      <w:r w:rsidR="00CF49D8" w:rsidRPr="00277709">
        <w:rPr>
          <w:lang w:eastAsia="zh-TW"/>
        </w:rPr>
        <w:t>）</w:t>
      </w:r>
      <w:r w:rsidRPr="00277709">
        <w:rPr>
          <w:lang w:eastAsia="zh-TW"/>
        </w:rPr>
        <w:t>下推動經濟多元化發展及人力本土化</w:t>
      </w:r>
      <w:r w:rsidRPr="00277709">
        <w:rPr>
          <w:lang w:eastAsia="zh-TW"/>
        </w:rPr>
        <w:t>/</w:t>
      </w:r>
      <w:r w:rsidRPr="00277709">
        <w:rPr>
          <w:lang w:eastAsia="zh-TW"/>
        </w:rPr>
        <w:t>沙化有成，非石油及民間產業就業機會持續增加，另</w:t>
      </w:r>
      <w:r w:rsidRPr="00277709">
        <w:rPr>
          <w:lang w:eastAsia="zh-TW"/>
        </w:rPr>
        <w:t>2022</w:t>
      </w:r>
      <w:r w:rsidRPr="00277709">
        <w:rPr>
          <w:lang w:eastAsia="zh-TW"/>
        </w:rPr>
        <w:t>年第</w:t>
      </w:r>
      <w:r w:rsidRPr="00277709">
        <w:rPr>
          <w:lang w:eastAsia="zh-TW"/>
        </w:rPr>
        <w:t>4</w:t>
      </w:r>
      <w:r w:rsidRPr="00277709">
        <w:rPr>
          <w:lang w:eastAsia="zh-TW"/>
        </w:rPr>
        <w:t>季本國籍女性失業率自第</w:t>
      </w:r>
      <w:r w:rsidRPr="00277709">
        <w:rPr>
          <w:lang w:eastAsia="zh-TW"/>
        </w:rPr>
        <w:t>3</w:t>
      </w:r>
      <w:r w:rsidRPr="00277709">
        <w:rPr>
          <w:lang w:eastAsia="zh-TW"/>
        </w:rPr>
        <w:t>季的</w:t>
      </w:r>
      <w:r w:rsidRPr="00277709">
        <w:rPr>
          <w:lang w:eastAsia="zh-TW"/>
        </w:rPr>
        <w:t>20.5%</w:t>
      </w:r>
      <w:r w:rsidRPr="00277709">
        <w:rPr>
          <w:lang w:eastAsia="zh-TW"/>
        </w:rPr>
        <w:t>大幅降至</w:t>
      </w:r>
      <w:r w:rsidRPr="00277709">
        <w:rPr>
          <w:lang w:eastAsia="zh-TW"/>
        </w:rPr>
        <w:t>15.4%</w:t>
      </w:r>
      <w:r w:rsidRPr="00277709">
        <w:rPr>
          <w:lang w:eastAsia="zh-TW"/>
        </w:rPr>
        <w:t>，反映社會對女性包容度持續提升。</w:t>
      </w:r>
    </w:p>
    <w:p w:rsidR="00732002" w:rsidRPr="00277709" w:rsidRDefault="00732002" w:rsidP="00E73BE9">
      <w:pPr>
        <w:ind w:firstLine="472"/>
        <w:rPr>
          <w:lang w:eastAsia="zh-TW"/>
        </w:rPr>
      </w:pPr>
      <w:r w:rsidRPr="00277709">
        <w:rPr>
          <w:lang w:eastAsia="zh-TW"/>
        </w:rPr>
        <w:t>在石油產業方面，為穩定油價，以沙烏地為首之石油輸出國家組織聯盟</w:t>
      </w:r>
      <w:r w:rsidR="00CF49D8" w:rsidRPr="00277709">
        <w:rPr>
          <w:lang w:eastAsia="zh-TW"/>
        </w:rPr>
        <w:t>（</w:t>
      </w:r>
      <w:r w:rsidRPr="00277709">
        <w:rPr>
          <w:lang w:eastAsia="zh-TW"/>
        </w:rPr>
        <w:t>OPEC+</w:t>
      </w:r>
      <w:r w:rsidR="00CF49D8" w:rsidRPr="00277709">
        <w:rPr>
          <w:lang w:eastAsia="zh-TW"/>
        </w:rPr>
        <w:t>）</w:t>
      </w:r>
      <w:r w:rsidRPr="00277709">
        <w:rPr>
          <w:lang w:eastAsia="zh-TW"/>
        </w:rPr>
        <w:t>決議自</w:t>
      </w:r>
      <w:r w:rsidRPr="00277709">
        <w:rPr>
          <w:lang w:eastAsia="zh-TW"/>
        </w:rPr>
        <w:t>2019</w:t>
      </w:r>
      <w:r w:rsidRPr="00277709">
        <w:rPr>
          <w:lang w:eastAsia="zh-TW"/>
        </w:rPr>
        <w:t>年</w:t>
      </w:r>
      <w:r w:rsidRPr="00277709">
        <w:rPr>
          <w:lang w:eastAsia="zh-TW"/>
        </w:rPr>
        <w:t>1</w:t>
      </w:r>
      <w:r w:rsidRPr="00277709">
        <w:rPr>
          <w:lang w:eastAsia="zh-TW"/>
        </w:rPr>
        <w:t>月</w:t>
      </w:r>
      <w:r w:rsidRPr="00277709">
        <w:rPr>
          <w:lang w:eastAsia="zh-TW"/>
        </w:rPr>
        <w:t>1</w:t>
      </w:r>
      <w:r w:rsidRPr="00277709">
        <w:rPr>
          <w:lang w:eastAsia="zh-TW"/>
        </w:rPr>
        <w:t>日起共同每日減產</w:t>
      </w:r>
      <w:r w:rsidRPr="00277709">
        <w:rPr>
          <w:lang w:eastAsia="zh-TW"/>
        </w:rPr>
        <w:t>120</w:t>
      </w:r>
      <w:r w:rsidRPr="00277709">
        <w:rPr>
          <w:lang w:eastAsia="zh-TW"/>
        </w:rPr>
        <w:t>萬桶原油，後並擴大減產</w:t>
      </w:r>
      <w:r w:rsidRPr="00277709">
        <w:rPr>
          <w:lang w:eastAsia="zh-TW"/>
        </w:rPr>
        <w:t>170</w:t>
      </w:r>
      <w:r w:rsidRPr="00277709">
        <w:rPr>
          <w:lang w:eastAsia="zh-TW"/>
        </w:rPr>
        <w:t>萬桶</w:t>
      </w:r>
      <w:r w:rsidRPr="00277709">
        <w:rPr>
          <w:lang w:eastAsia="zh-TW"/>
        </w:rPr>
        <w:t>/</w:t>
      </w:r>
      <w:r w:rsidRPr="00277709">
        <w:rPr>
          <w:lang w:eastAsia="zh-TW"/>
        </w:rPr>
        <w:t>日</w:t>
      </w:r>
      <w:r w:rsidR="00CF49D8" w:rsidRPr="00277709">
        <w:rPr>
          <w:lang w:eastAsia="zh-TW"/>
        </w:rPr>
        <w:t>（</w:t>
      </w:r>
      <w:r w:rsidRPr="00277709">
        <w:rPr>
          <w:lang w:eastAsia="zh-TW"/>
        </w:rPr>
        <w:t>至</w:t>
      </w:r>
      <w:r w:rsidRPr="00277709">
        <w:rPr>
          <w:lang w:eastAsia="zh-TW"/>
        </w:rPr>
        <w:t>2020</w:t>
      </w:r>
      <w:r w:rsidRPr="00277709">
        <w:rPr>
          <w:lang w:eastAsia="zh-TW"/>
        </w:rPr>
        <w:t>年第</w:t>
      </w:r>
      <w:r w:rsidRPr="00277709">
        <w:rPr>
          <w:lang w:eastAsia="zh-TW"/>
        </w:rPr>
        <w:t>1</w:t>
      </w:r>
      <w:r w:rsidRPr="00277709">
        <w:rPr>
          <w:lang w:eastAsia="zh-TW"/>
        </w:rPr>
        <w:t>季</w:t>
      </w:r>
      <w:r w:rsidR="00CF49D8" w:rsidRPr="00277709">
        <w:rPr>
          <w:lang w:eastAsia="zh-TW"/>
        </w:rPr>
        <w:t>）</w:t>
      </w:r>
      <w:r w:rsidRPr="00277709">
        <w:rPr>
          <w:lang w:eastAsia="zh-TW"/>
        </w:rPr>
        <w:t>，沙烏地更於</w:t>
      </w:r>
      <w:r w:rsidRPr="00277709">
        <w:rPr>
          <w:lang w:eastAsia="zh-TW"/>
        </w:rPr>
        <w:t>2020</w:t>
      </w:r>
      <w:r w:rsidRPr="00277709">
        <w:rPr>
          <w:lang w:eastAsia="zh-TW"/>
        </w:rPr>
        <w:t>年</w:t>
      </w:r>
      <w:r w:rsidRPr="00277709">
        <w:rPr>
          <w:lang w:eastAsia="zh-TW"/>
        </w:rPr>
        <w:t>6</w:t>
      </w:r>
      <w:r w:rsidRPr="00277709">
        <w:rPr>
          <w:lang w:eastAsia="zh-TW"/>
        </w:rPr>
        <w:t>月起自願每日減產</w:t>
      </w:r>
      <w:r w:rsidRPr="00277709">
        <w:rPr>
          <w:lang w:eastAsia="zh-TW"/>
        </w:rPr>
        <w:t>100</w:t>
      </w:r>
      <w:r w:rsidRPr="00277709">
        <w:rPr>
          <w:lang w:eastAsia="zh-TW"/>
        </w:rPr>
        <w:t>萬桶。在減產協議成功穩定國際油市供需的情況下，沙烏地等</w:t>
      </w:r>
      <w:r w:rsidRPr="00277709">
        <w:rPr>
          <w:lang w:eastAsia="zh-TW"/>
        </w:rPr>
        <w:t>OPEC+</w:t>
      </w:r>
      <w:r w:rsidRPr="00277709">
        <w:rPr>
          <w:lang w:eastAsia="zh-TW"/>
        </w:rPr>
        <w:t>成員國決定於</w:t>
      </w:r>
      <w:r w:rsidRPr="00277709">
        <w:rPr>
          <w:lang w:eastAsia="zh-TW"/>
        </w:rPr>
        <w:t>2021</w:t>
      </w:r>
      <w:r w:rsidRPr="00277709">
        <w:rPr>
          <w:lang w:eastAsia="zh-TW"/>
        </w:rPr>
        <w:t>年</w:t>
      </w:r>
      <w:r w:rsidRPr="00277709">
        <w:rPr>
          <w:lang w:eastAsia="zh-TW"/>
        </w:rPr>
        <w:t>8</w:t>
      </w:r>
      <w:r w:rsidRPr="00277709">
        <w:rPr>
          <w:lang w:eastAsia="zh-TW"/>
        </w:rPr>
        <w:t>月起每日增產</w:t>
      </w:r>
      <w:r w:rsidRPr="00277709">
        <w:rPr>
          <w:lang w:eastAsia="zh-TW"/>
        </w:rPr>
        <w:t>40</w:t>
      </w:r>
      <w:r w:rsidRPr="00277709">
        <w:rPr>
          <w:lang w:eastAsia="zh-TW"/>
        </w:rPr>
        <w:t>萬桶，</w:t>
      </w:r>
      <w:proofErr w:type="gramStart"/>
      <w:r w:rsidRPr="00277709">
        <w:rPr>
          <w:lang w:eastAsia="zh-TW"/>
        </w:rPr>
        <w:t>此復產</w:t>
      </w:r>
      <w:proofErr w:type="gramEnd"/>
      <w:r w:rsidRPr="00277709">
        <w:rPr>
          <w:lang w:eastAsia="zh-TW"/>
        </w:rPr>
        <w:t>決議維持至</w:t>
      </w:r>
      <w:r w:rsidRPr="00277709">
        <w:rPr>
          <w:lang w:eastAsia="zh-TW"/>
        </w:rPr>
        <w:t>2022</w:t>
      </w:r>
      <w:r w:rsidRPr="00277709">
        <w:rPr>
          <w:lang w:eastAsia="zh-TW"/>
        </w:rPr>
        <w:t>年</w:t>
      </w:r>
      <w:r w:rsidRPr="00277709">
        <w:rPr>
          <w:lang w:eastAsia="zh-TW"/>
        </w:rPr>
        <w:t>10</w:t>
      </w:r>
      <w:r w:rsidRPr="00277709">
        <w:rPr>
          <w:lang w:eastAsia="zh-TW"/>
        </w:rPr>
        <w:t>月，</w:t>
      </w:r>
      <w:r w:rsidRPr="00277709">
        <w:rPr>
          <w:lang w:eastAsia="zh-TW"/>
        </w:rPr>
        <w:t>OPEC+</w:t>
      </w:r>
      <w:r w:rsidRPr="00277709">
        <w:rPr>
          <w:lang w:eastAsia="zh-TW"/>
        </w:rPr>
        <w:t>後決議自</w:t>
      </w:r>
      <w:r w:rsidRPr="00277709">
        <w:rPr>
          <w:lang w:eastAsia="zh-TW"/>
        </w:rPr>
        <w:t>2022</w:t>
      </w:r>
      <w:r w:rsidRPr="00277709">
        <w:rPr>
          <w:lang w:eastAsia="zh-TW"/>
        </w:rPr>
        <w:t>年</w:t>
      </w:r>
      <w:r w:rsidRPr="00277709">
        <w:rPr>
          <w:lang w:eastAsia="zh-TW"/>
        </w:rPr>
        <w:t>11</w:t>
      </w:r>
      <w:r w:rsidRPr="00277709">
        <w:rPr>
          <w:lang w:eastAsia="zh-TW"/>
        </w:rPr>
        <w:t>月至</w:t>
      </w:r>
      <w:r w:rsidRPr="00277709">
        <w:rPr>
          <w:lang w:eastAsia="zh-TW"/>
        </w:rPr>
        <w:t>2023</w:t>
      </w:r>
      <w:r w:rsidRPr="00277709">
        <w:rPr>
          <w:lang w:eastAsia="zh-TW"/>
        </w:rPr>
        <w:t>年底每日減產原油</w:t>
      </w:r>
      <w:r w:rsidRPr="00277709">
        <w:rPr>
          <w:lang w:eastAsia="zh-TW"/>
        </w:rPr>
        <w:t>200</w:t>
      </w:r>
      <w:r w:rsidRPr="00277709">
        <w:rPr>
          <w:lang w:eastAsia="zh-TW"/>
        </w:rPr>
        <w:t>萬桶，續於</w:t>
      </w:r>
      <w:r w:rsidRPr="00277709">
        <w:rPr>
          <w:lang w:eastAsia="zh-TW"/>
        </w:rPr>
        <w:t>2023</w:t>
      </w:r>
      <w:r w:rsidRPr="00277709">
        <w:rPr>
          <w:lang w:eastAsia="zh-TW"/>
        </w:rPr>
        <w:t>年</w:t>
      </w:r>
      <w:r w:rsidRPr="00277709">
        <w:rPr>
          <w:lang w:eastAsia="zh-TW"/>
        </w:rPr>
        <w:t>4</w:t>
      </w:r>
      <w:r w:rsidRPr="00277709">
        <w:rPr>
          <w:lang w:eastAsia="zh-TW"/>
        </w:rPr>
        <w:t>月</w:t>
      </w:r>
      <w:r w:rsidRPr="00277709">
        <w:rPr>
          <w:lang w:eastAsia="zh-TW"/>
        </w:rPr>
        <w:t>2</w:t>
      </w:r>
      <w:r w:rsidRPr="00277709">
        <w:rPr>
          <w:lang w:eastAsia="zh-TW"/>
        </w:rPr>
        <w:t>日表示，部分國家將自願擴大減產，為期自</w:t>
      </w:r>
      <w:r w:rsidRPr="00277709">
        <w:rPr>
          <w:lang w:eastAsia="zh-TW"/>
        </w:rPr>
        <w:t>2023</w:t>
      </w:r>
      <w:r w:rsidRPr="00277709">
        <w:rPr>
          <w:lang w:eastAsia="zh-TW"/>
        </w:rPr>
        <w:t>年</w:t>
      </w:r>
      <w:r w:rsidRPr="00277709">
        <w:rPr>
          <w:lang w:eastAsia="zh-TW"/>
        </w:rPr>
        <w:t>5</w:t>
      </w:r>
      <w:r w:rsidRPr="00277709">
        <w:rPr>
          <w:lang w:eastAsia="zh-TW"/>
        </w:rPr>
        <w:t>月至該年底止，其中，沙烏地每日增減</w:t>
      </w:r>
      <w:r w:rsidRPr="00277709">
        <w:rPr>
          <w:lang w:eastAsia="zh-TW"/>
        </w:rPr>
        <w:t>50</w:t>
      </w:r>
      <w:r w:rsidRPr="00277709">
        <w:rPr>
          <w:lang w:eastAsia="zh-TW"/>
        </w:rPr>
        <w:t>萬桶，俄羅斯亦為</w:t>
      </w:r>
      <w:r w:rsidRPr="00277709">
        <w:rPr>
          <w:lang w:eastAsia="zh-TW"/>
        </w:rPr>
        <w:t>50</w:t>
      </w:r>
      <w:r w:rsidRPr="00277709">
        <w:rPr>
          <w:lang w:eastAsia="zh-TW"/>
        </w:rPr>
        <w:t>萬桶，其次為伊拉克的</w:t>
      </w:r>
      <w:r w:rsidRPr="00277709">
        <w:rPr>
          <w:lang w:eastAsia="zh-TW"/>
        </w:rPr>
        <w:t>21</w:t>
      </w:r>
      <w:r w:rsidRPr="00277709">
        <w:rPr>
          <w:lang w:eastAsia="zh-TW"/>
        </w:rPr>
        <w:t>萬</w:t>
      </w:r>
      <w:r w:rsidRPr="00277709">
        <w:rPr>
          <w:lang w:eastAsia="zh-TW"/>
        </w:rPr>
        <w:t>1,000</w:t>
      </w:r>
      <w:r w:rsidRPr="00277709">
        <w:rPr>
          <w:lang w:eastAsia="zh-TW"/>
        </w:rPr>
        <w:t>桶、阿拉伯聯合大公國</w:t>
      </w:r>
      <w:r w:rsidR="00CF49D8" w:rsidRPr="00277709">
        <w:rPr>
          <w:lang w:eastAsia="zh-TW"/>
        </w:rPr>
        <w:t>（</w:t>
      </w:r>
      <w:r w:rsidRPr="00277709">
        <w:rPr>
          <w:lang w:eastAsia="zh-TW"/>
        </w:rPr>
        <w:t>UAE</w:t>
      </w:r>
      <w:r w:rsidR="00CF49D8" w:rsidRPr="00277709">
        <w:rPr>
          <w:lang w:eastAsia="zh-TW"/>
        </w:rPr>
        <w:t>）</w:t>
      </w:r>
      <w:r w:rsidRPr="00277709">
        <w:rPr>
          <w:lang w:eastAsia="zh-TW"/>
        </w:rPr>
        <w:t>的</w:t>
      </w:r>
      <w:r w:rsidRPr="00277709">
        <w:rPr>
          <w:lang w:eastAsia="zh-TW"/>
        </w:rPr>
        <w:t>14</w:t>
      </w:r>
      <w:r w:rsidRPr="00277709">
        <w:rPr>
          <w:lang w:eastAsia="zh-TW"/>
        </w:rPr>
        <w:t>萬</w:t>
      </w:r>
      <w:r w:rsidRPr="00277709">
        <w:rPr>
          <w:lang w:eastAsia="zh-TW"/>
        </w:rPr>
        <w:t>4,000</w:t>
      </w:r>
      <w:r w:rsidRPr="00277709">
        <w:rPr>
          <w:lang w:eastAsia="zh-TW"/>
        </w:rPr>
        <w:t>桶、科威特的</w:t>
      </w:r>
      <w:r w:rsidRPr="00277709">
        <w:rPr>
          <w:lang w:eastAsia="zh-TW"/>
        </w:rPr>
        <w:t>12</w:t>
      </w:r>
      <w:r w:rsidRPr="00277709">
        <w:rPr>
          <w:lang w:eastAsia="zh-TW"/>
        </w:rPr>
        <w:t>萬</w:t>
      </w:r>
      <w:r w:rsidRPr="00277709">
        <w:rPr>
          <w:lang w:eastAsia="zh-TW"/>
        </w:rPr>
        <w:t>8,000</w:t>
      </w:r>
      <w:r w:rsidRPr="00277709">
        <w:rPr>
          <w:lang w:eastAsia="zh-TW"/>
        </w:rPr>
        <w:t>桶、阿爾及利亞的</w:t>
      </w:r>
      <w:r w:rsidRPr="00277709">
        <w:rPr>
          <w:lang w:eastAsia="zh-TW"/>
        </w:rPr>
        <w:t>4</w:t>
      </w:r>
      <w:r w:rsidRPr="00277709">
        <w:rPr>
          <w:lang w:eastAsia="zh-TW"/>
        </w:rPr>
        <w:t>萬</w:t>
      </w:r>
      <w:r w:rsidRPr="00277709">
        <w:rPr>
          <w:lang w:eastAsia="zh-TW"/>
        </w:rPr>
        <w:t>8,000</w:t>
      </w:r>
      <w:r w:rsidRPr="00277709">
        <w:rPr>
          <w:lang w:eastAsia="zh-TW"/>
        </w:rPr>
        <w:t>桶、阿曼的</w:t>
      </w:r>
      <w:r w:rsidRPr="00277709">
        <w:rPr>
          <w:lang w:eastAsia="zh-TW"/>
        </w:rPr>
        <w:t>4</w:t>
      </w:r>
      <w:r w:rsidRPr="00277709">
        <w:rPr>
          <w:lang w:eastAsia="zh-TW"/>
        </w:rPr>
        <w:t>萬桶，合計每日增減逾</w:t>
      </w:r>
      <w:r w:rsidRPr="00277709">
        <w:rPr>
          <w:lang w:eastAsia="zh-TW"/>
        </w:rPr>
        <w:t>150</w:t>
      </w:r>
      <w:r w:rsidRPr="00277709">
        <w:rPr>
          <w:lang w:eastAsia="zh-TW"/>
        </w:rPr>
        <w:t>萬桶，後續是否調整仍待觀察。</w:t>
      </w:r>
    </w:p>
    <w:p w:rsidR="00732002" w:rsidRPr="00277709" w:rsidRDefault="00732002" w:rsidP="00E73BE9">
      <w:pPr>
        <w:ind w:firstLine="472"/>
        <w:rPr>
          <w:lang w:eastAsia="zh-TW"/>
        </w:rPr>
      </w:pPr>
      <w:r w:rsidRPr="00277709">
        <w:rPr>
          <w:lang w:eastAsia="zh-TW"/>
        </w:rPr>
        <w:t>市場分析指出，</w:t>
      </w:r>
      <w:r w:rsidRPr="00277709">
        <w:rPr>
          <w:lang w:eastAsia="zh-TW"/>
        </w:rPr>
        <w:t>OPEC+</w:t>
      </w:r>
      <w:r w:rsidRPr="00277709">
        <w:rPr>
          <w:lang w:eastAsia="zh-TW"/>
        </w:rPr>
        <w:t>全體決議每日減產原油</w:t>
      </w:r>
      <w:r w:rsidRPr="00277709">
        <w:rPr>
          <w:lang w:eastAsia="zh-TW"/>
        </w:rPr>
        <w:t>200</w:t>
      </w:r>
      <w:r w:rsidRPr="00277709">
        <w:rPr>
          <w:lang w:eastAsia="zh-TW"/>
        </w:rPr>
        <w:t>萬桶，與上述自願擴大減產量加總，合計每日將減產高達約</w:t>
      </w:r>
      <w:r w:rsidRPr="00277709">
        <w:rPr>
          <w:lang w:eastAsia="zh-TW"/>
        </w:rPr>
        <w:t>360</w:t>
      </w:r>
      <w:r w:rsidRPr="00277709">
        <w:rPr>
          <w:lang w:eastAsia="zh-TW"/>
        </w:rPr>
        <w:t>萬桶，約為目前</w:t>
      </w:r>
      <w:r w:rsidRPr="00277709">
        <w:rPr>
          <w:lang w:eastAsia="zh-TW"/>
        </w:rPr>
        <w:t>3.7%</w:t>
      </w:r>
      <w:r w:rsidRPr="00277709">
        <w:rPr>
          <w:lang w:eastAsia="zh-TW"/>
        </w:rPr>
        <w:t>國際需求量，在供應面拉緊的情況下，預期</w:t>
      </w:r>
      <w:r w:rsidRPr="00277709">
        <w:rPr>
          <w:lang w:eastAsia="zh-TW"/>
        </w:rPr>
        <w:t>2023</w:t>
      </w:r>
      <w:r w:rsidRPr="00277709">
        <w:rPr>
          <w:lang w:eastAsia="zh-TW"/>
        </w:rPr>
        <w:t>年國際油價將重現每桶</w:t>
      </w:r>
      <w:r w:rsidRPr="00277709">
        <w:rPr>
          <w:lang w:eastAsia="zh-TW"/>
        </w:rPr>
        <w:t>100</w:t>
      </w:r>
      <w:r w:rsidRPr="00277709">
        <w:rPr>
          <w:lang w:eastAsia="zh-TW"/>
        </w:rPr>
        <w:t>美元以上水準，夏季需求高峰期間甚至將上看</w:t>
      </w:r>
      <w:r w:rsidRPr="00277709">
        <w:rPr>
          <w:lang w:eastAsia="zh-TW"/>
        </w:rPr>
        <w:t>110</w:t>
      </w:r>
      <w:r w:rsidRPr="00277709">
        <w:rPr>
          <w:lang w:eastAsia="zh-TW"/>
        </w:rPr>
        <w:t>美元，通膨進一步攀升將無可避免。</w:t>
      </w:r>
    </w:p>
    <w:p w:rsidR="00732002" w:rsidRPr="00277709" w:rsidRDefault="00732002" w:rsidP="00E73BE9">
      <w:pPr>
        <w:ind w:firstLine="472"/>
        <w:rPr>
          <w:lang w:eastAsia="zh-TW"/>
        </w:rPr>
      </w:pPr>
      <w:r w:rsidRPr="00277709">
        <w:rPr>
          <w:lang w:eastAsia="zh-TW"/>
        </w:rPr>
        <w:t>石油部門</w:t>
      </w:r>
      <w:r w:rsidR="00CF49D8" w:rsidRPr="00277709">
        <w:rPr>
          <w:lang w:eastAsia="zh-TW"/>
        </w:rPr>
        <w:t>（</w:t>
      </w:r>
      <w:r w:rsidRPr="00277709">
        <w:rPr>
          <w:lang w:eastAsia="zh-TW"/>
        </w:rPr>
        <w:t>oil sector</w:t>
      </w:r>
      <w:r w:rsidR="00CF49D8" w:rsidRPr="00277709">
        <w:rPr>
          <w:lang w:eastAsia="zh-TW"/>
        </w:rPr>
        <w:t>）</w:t>
      </w:r>
      <w:r w:rsidRPr="00277709">
        <w:rPr>
          <w:lang w:eastAsia="zh-TW"/>
        </w:rPr>
        <w:t>目前仍為沙烏地最大產業，惟根據沙烏地統計總局統計，</w:t>
      </w:r>
      <w:r w:rsidRPr="00277709">
        <w:rPr>
          <w:lang w:eastAsia="zh-TW"/>
        </w:rPr>
        <w:t>2022</w:t>
      </w:r>
      <w:r w:rsidRPr="00277709">
        <w:rPr>
          <w:lang w:eastAsia="zh-TW"/>
        </w:rPr>
        <w:t>年沙烏地石油暨天然氣產業在</w:t>
      </w:r>
      <w:r w:rsidRPr="00277709">
        <w:rPr>
          <w:lang w:eastAsia="zh-TW"/>
        </w:rPr>
        <w:t>GDP</w:t>
      </w:r>
      <w:r w:rsidRPr="00277709">
        <w:rPr>
          <w:lang w:eastAsia="zh-TW"/>
        </w:rPr>
        <w:t>占比為</w:t>
      </w:r>
      <w:r w:rsidRPr="00277709">
        <w:rPr>
          <w:lang w:eastAsia="zh-TW"/>
        </w:rPr>
        <w:t>32.7%</w:t>
      </w:r>
      <w:r w:rsidRPr="00277709">
        <w:rPr>
          <w:lang w:eastAsia="zh-TW"/>
        </w:rPr>
        <w:t>，高於</w:t>
      </w:r>
      <w:r w:rsidRPr="00277709">
        <w:rPr>
          <w:lang w:eastAsia="zh-TW"/>
        </w:rPr>
        <w:t>2021</w:t>
      </w:r>
      <w:r w:rsidRPr="00277709">
        <w:rPr>
          <w:lang w:eastAsia="zh-TW"/>
        </w:rPr>
        <w:t>年的</w:t>
      </w:r>
      <w:r w:rsidRPr="00277709">
        <w:rPr>
          <w:lang w:eastAsia="zh-TW"/>
        </w:rPr>
        <w:t>25.2%</w:t>
      </w:r>
      <w:r w:rsidRPr="00277709">
        <w:rPr>
          <w:lang w:eastAsia="zh-TW"/>
        </w:rPr>
        <w:t>，反映油價回升使石油收入增加，另零售、餐飲、非石油製造、不動產、運輸、營造、金融服務等等所有產業在</w:t>
      </w:r>
      <w:r w:rsidRPr="00277709">
        <w:rPr>
          <w:lang w:eastAsia="zh-TW"/>
        </w:rPr>
        <w:t>GDP</w:t>
      </w:r>
      <w:r w:rsidRPr="00277709">
        <w:rPr>
          <w:lang w:eastAsia="zh-TW"/>
        </w:rPr>
        <w:t>占比皆有成長，顯示沙烏地政府多元化經濟發展之政策逐漸奏效。</w:t>
      </w:r>
    </w:p>
    <w:p w:rsidR="00732002" w:rsidRPr="00277709" w:rsidRDefault="00732002" w:rsidP="00E73BE9">
      <w:pPr>
        <w:ind w:firstLine="472"/>
        <w:rPr>
          <w:lang w:eastAsia="zh-TW"/>
        </w:rPr>
      </w:pPr>
      <w:r w:rsidRPr="00277709">
        <w:rPr>
          <w:lang w:eastAsia="zh-TW"/>
        </w:rPr>
        <w:t>在經商環境方面，依據</w:t>
      </w:r>
      <w:r w:rsidRPr="00277709">
        <w:rPr>
          <w:lang w:eastAsia="zh-TW"/>
        </w:rPr>
        <w:t>2020</w:t>
      </w:r>
      <w:r w:rsidRPr="00277709">
        <w:rPr>
          <w:lang w:eastAsia="zh-TW"/>
        </w:rPr>
        <w:t>年世界銀行經商環境報告</w:t>
      </w:r>
      <w:r w:rsidR="00CF49D8" w:rsidRPr="00277709">
        <w:rPr>
          <w:lang w:eastAsia="zh-TW"/>
        </w:rPr>
        <w:t>（</w:t>
      </w:r>
      <w:r w:rsidRPr="00277709">
        <w:rPr>
          <w:lang w:eastAsia="zh-TW"/>
        </w:rPr>
        <w:t>Doing Business 2020</w:t>
      </w:r>
      <w:r w:rsidR="00CF49D8" w:rsidRPr="00277709">
        <w:rPr>
          <w:lang w:eastAsia="zh-TW"/>
        </w:rPr>
        <w:t>）</w:t>
      </w:r>
      <w:r w:rsidRPr="00277709">
        <w:rPr>
          <w:lang w:eastAsia="zh-TW"/>
        </w:rPr>
        <w:t>，沙烏地在</w:t>
      </w:r>
      <w:r w:rsidRPr="00277709">
        <w:rPr>
          <w:lang w:eastAsia="zh-TW"/>
        </w:rPr>
        <w:t>190</w:t>
      </w:r>
      <w:r w:rsidRPr="00277709">
        <w:rPr>
          <w:lang w:eastAsia="zh-TW"/>
        </w:rPr>
        <w:t>個受調查國家中排名第</w:t>
      </w:r>
      <w:r w:rsidRPr="00277709">
        <w:rPr>
          <w:lang w:eastAsia="zh-TW"/>
        </w:rPr>
        <w:t>62</w:t>
      </w:r>
      <w:r w:rsidRPr="00277709">
        <w:rPr>
          <w:lang w:eastAsia="zh-TW"/>
        </w:rPr>
        <w:t>名，排名較</w:t>
      </w:r>
      <w:r w:rsidRPr="00277709">
        <w:rPr>
          <w:lang w:eastAsia="zh-TW"/>
        </w:rPr>
        <w:t>2018</w:t>
      </w:r>
      <w:r w:rsidRPr="00277709">
        <w:rPr>
          <w:lang w:eastAsia="zh-TW"/>
        </w:rPr>
        <w:t>年調查大幅躍升</w:t>
      </w:r>
      <w:r w:rsidRPr="00277709">
        <w:rPr>
          <w:lang w:eastAsia="zh-TW"/>
        </w:rPr>
        <w:t>30</w:t>
      </w:r>
      <w:r w:rsidRPr="00277709">
        <w:rPr>
          <w:lang w:eastAsia="zh-TW"/>
        </w:rPr>
        <w:t>名，表現優於印度等大型經濟體，改革幅度亦優於中國大陸與巴基斯坦等國；根據瑞士國際管理學院</w:t>
      </w:r>
      <w:r w:rsidR="00CF49D8" w:rsidRPr="00277709">
        <w:rPr>
          <w:lang w:eastAsia="zh-TW"/>
        </w:rPr>
        <w:t>（</w:t>
      </w:r>
      <w:r w:rsidRPr="00277709">
        <w:rPr>
          <w:lang w:eastAsia="zh-TW"/>
        </w:rPr>
        <w:t>International Institute for Management Development</w:t>
      </w:r>
      <w:r w:rsidR="00CF49D8" w:rsidRPr="00277709">
        <w:rPr>
          <w:lang w:eastAsia="zh-TW"/>
        </w:rPr>
        <w:t>）</w:t>
      </w:r>
      <w:r w:rsidRPr="00277709">
        <w:rPr>
          <w:lang w:eastAsia="zh-TW"/>
        </w:rPr>
        <w:t>最新全球競爭力調查報告</w:t>
      </w:r>
      <w:r w:rsidR="00CF49D8" w:rsidRPr="00277709">
        <w:rPr>
          <w:lang w:eastAsia="zh-TW"/>
        </w:rPr>
        <w:t>（</w:t>
      </w:r>
      <w:r w:rsidRPr="00277709">
        <w:rPr>
          <w:lang w:eastAsia="zh-TW"/>
        </w:rPr>
        <w:t>World Competitiveness Yearbook 2022</w:t>
      </w:r>
      <w:r w:rsidR="00CF49D8" w:rsidRPr="00277709">
        <w:rPr>
          <w:lang w:eastAsia="zh-TW"/>
        </w:rPr>
        <w:t>）</w:t>
      </w:r>
      <w:r w:rsidRPr="00277709">
        <w:rPr>
          <w:lang w:eastAsia="zh-TW"/>
        </w:rPr>
        <w:t>，沙烏地在全球競爭力自前次排名爬升</w:t>
      </w:r>
      <w:r w:rsidRPr="00277709">
        <w:rPr>
          <w:lang w:eastAsia="zh-TW"/>
        </w:rPr>
        <w:t>8</w:t>
      </w:r>
      <w:r w:rsidRPr="00277709">
        <w:rPr>
          <w:lang w:eastAsia="zh-TW"/>
        </w:rPr>
        <w:t>位至第</w:t>
      </w:r>
      <w:r w:rsidRPr="00277709">
        <w:rPr>
          <w:lang w:eastAsia="zh-TW"/>
        </w:rPr>
        <w:t>24</w:t>
      </w:r>
      <w:r w:rsidRPr="00277709">
        <w:rPr>
          <w:lang w:eastAsia="zh-TW"/>
        </w:rPr>
        <w:t>名，且沙國競爭力在</w:t>
      </w:r>
      <w:r w:rsidRPr="00277709">
        <w:rPr>
          <w:lang w:eastAsia="zh-TW"/>
        </w:rPr>
        <w:t>20</w:t>
      </w:r>
      <w:r w:rsidRPr="00277709">
        <w:rPr>
          <w:lang w:eastAsia="zh-TW"/>
        </w:rPr>
        <w:t>大工業國集團</w:t>
      </w:r>
      <w:r w:rsidR="00CF49D8" w:rsidRPr="00277709">
        <w:rPr>
          <w:lang w:eastAsia="zh-TW"/>
        </w:rPr>
        <w:t>（</w:t>
      </w:r>
      <w:r w:rsidRPr="00277709">
        <w:rPr>
          <w:lang w:eastAsia="zh-TW"/>
        </w:rPr>
        <w:t>G20</w:t>
      </w:r>
      <w:r w:rsidR="00CF49D8" w:rsidRPr="00277709">
        <w:rPr>
          <w:lang w:eastAsia="zh-TW"/>
        </w:rPr>
        <w:t>）</w:t>
      </w:r>
      <w:r w:rsidRPr="00277709">
        <w:rPr>
          <w:lang w:eastAsia="zh-TW"/>
        </w:rPr>
        <w:t>中領先南韓、法國、印度、日本、義大利、阿根廷、印尼、墨西哥、巴西、土耳其，排名第</w:t>
      </w:r>
      <w:r w:rsidRPr="00277709">
        <w:rPr>
          <w:lang w:eastAsia="zh-TW"/>
        </w:rPr>
        <w:t>7</w:t>
      </w:r>
      <w:r w:rsidRPr="00277709">
        <w:rPr>
          <w:lang w:eastAsia="zh-TW"/>
        </w:rPr>
        <w:t>。</w:t>
      </w:r>
    </w:p>
    <w:p w:rsidR="00732002" w:rsidRPr="00277709" w:rsidRDefault="00732002" w:rsidP="00E73BE9">
      <w:pPr>
        <w:ind w:firstLine="472"/>
      </w:pPr>
      <w:r w:rsidRPr="00277709">
        <w:rPr>
          <w:lang w:eastAsia="zh-TW"/>
        </w:rPr>
        <w:t>考量國家長期發展，沙國政府於</w:t>
      </w:r>
      <w:r w:rsidRPr="00277709">
        <w:rPr>
          <w:lang w:eastAsia="zh-TW"/>
        </w:rPr>
        <w:t>2016</w:t>
      </w:r>
      <w:r w:rsidRPr="00277709">
        <w:rPr>
          <w:lang w:eastAsia="zh-TW"/>
        </w:rPr>
        <w:t>年</w:t>
      </w:r>
      <w:r w:rsidRPr="00277709">
        <w:rPr>
          <w:lang w:eastAsia="zh-TW"/>
        </w:rPr>
        <w:t>4</w:t>
      </w:r>
      <w:r w:rsidRPr="00277709">
        <w:rPr>
          <w:lang w:eastAsia="zh-TW"/>
        </w:rPr>
        <w:t>月提出「願景</w:t>
      </w:r>
      <w:r w:rsidRPr="00277709">
        <w:rPr>
          <w:lang w:eastAsia="zh-TW"/>
        </w:rPr>
        <w:t>2030</w:t>
      </w:r>
      <w:r w:rsidR="00CF49D8" w:rsidRPr="00277709">
        <w:rPr>
          <w:lang w:eastAsia="zh-TW"/>
        </w:rPr>
        <w:t>（</w:t>
      </w:r>
      <w:r w:rsidRPr="00277709">
        <w:rPr>
          <w:lang w:eastAsia="zh-TW"/>
        </w:rPr>
        <w:t>Saudi Vision 2030</w:t>
      </w:r>
      <w:r w:rsidR="00CF49D8" w:rsidRPr="00277709">
        <w:rPr>
          <w:lang w:eastAsia="zh-TW"/>
        </w:rPr>
        <w:t>）</w:t>
      </w:r>
      <w:r w:rsidRPr="00277709">
        <w:rPr>
          <w:lang w:eastAsia="zh-TW"/>
        </w:rPr>
        <w:t>」，計畫將政府非石油收入</w:t>
      </w:r>
      <w:proofErr w:type="gramStart"/>
      <w:r w:rsidRPr="00277709">
        <w:rPr>
          <w:lang w:eastAsia="zh-TW"/>
        </w:rPr>
        <w:t>由沙幣</w:t>
      </w:r>
      <w:proofErr w:type="gramEnd"/>
      <w:r w:rsidRPr="00277709">
        <w:rPr>
          <w:lang w:eastAsia="zh-TW"/>
        </w:rPr>
        <w:t>1,630</w:t>
      </w:r>
      <w:r w:rsidRPr="00277709">
        <w:rPr>
          <w:lang w:eastAsia="zh-TW"/>
        </w:rPr>
        <w:t>億里雅增加至</w:t>
      </w:r>
      <w:r w:rsidRPr="00277709">
        <w:rPr>
          <w:lang w:eastAsia="zh-TW"/>
        </w:rPr>
        <w:t>1</w:t>
      </w:r>
      <w:proofErr w:type="gramStart"/>
      <w:r w:rsidRPr="00277709">
        <w:rPr>
          <w:lang w:eastAsia="zh-TW"/>
        </w:rPr>
        <w:t>兆里雅</w:t>
      </w:r>
      <w:proofErr w:type="gramEnd"/>
      <w:r w:rsidR="00CF49D8" w:rsidRPr="00277709">
        <w:rPr>
          <w:lang w:eastAsia="zh-TW"/>
        </w:rPr>
        <w:t>（</w:t>
      </w:r>
      <w:r w:rsidRPr="00277709">
        <w:rPr>
          <w:lang w:eastAsia="zh-TW"/>
        </w:rPr>
        <w:t>約</w:t>
      </w:r>
      <w:r w:rsidRPr="00277709">
        <w:rPr>
          <w:lang w:eastAsia="zh-TW"/>
        </w:rPr>
        <w:t>2,666</w:t>
      </w:r>
      <w:r w:rsidRPr="00277709">
        <w:rPr>
          <w:lang w:eastAsia="zh-TW"/>
        </w:rPr>
        <w:t>億美元</w:t>
      </w:r>
      <w:r w:rsidR="00CF49D8" w:rsidRPr="00277709">
        <w:rPr>
          <w:lang w:eastAsia="zh-TW"/>
        </w:rPr>
        <w:t>）</w:t>
      </w:r>
      <w:r w:rsidRPr="00277709">
        <w:rPr>
          <w:lang w:eastAsia="zh-TW"/>
        </w:rPr>
        <w:t>、失業率由</w:t>
      </w:r>
      <w:r w:rsidRPr="00277709">
        <w:rPr>
          <w:lang w:eastAsia="zh-TW"/>
        </w:rPr>
        <w:t>11.6%</w:t>
      </w:r>
      <w:r w:rsidRPr="00277709">
        <w:rPr>
          <w:lang w:eastAsia="zh-TW"/>
        </w:rPr>
        <w:t>降低至</w:t>
      </w:r>
      <w:r w:rsidRPr="00277709">
        <w:rPr>
          <w:lang w:eastAsia="zh-TW"/>
        </w:rPr>
        <w:t>7%</w:t>
      </w:r>
      <w:r w:rsidRPr="00277709">
        <w:rPr>
          <w:lang w:eastAsia="zh-TW"/>
        </w:rPr>
        <w:t>、以及利用私部門投入提升教育品質，並將強化高附加價值產業對</w:t>
      </w:r>
      <w:r w:rsidRPr="00277709">
        <w:rPr>
          <w:lang w:eastAsia="zh-TW"/>
        </w:rPr>
        <w:t>GDP</w:t>
      </w:r>
      <w:r w:rsidRPr="00277709">
        <w:rPr>
          <w:lang w:eastAsia="zh-TW"/>
        </w:rPr>
        <w:t>貢獻、透過公共基金及私人銀行支持協助國內中小企業發展；</w:t>
      </w:r>
      <w:r w:rsidRPr="00277709">
        <w:rPr>
          <w:lang w:eastAsia="zh-TW"/>
        </w:rPr>
        <w:t>2017</w:t>
      </w:r>
      <w:r w:rsidRPr="00277709">
        <w:rPr>
          <w:lang w:eastAsia="zh-TW"/>
        </w:rPr>
        <w:t>年提出「紅海</w:t>
      </w:r>
      <w:r w:rsidR="00CF49D8" w:rsidRPr="00277709">
        <w:rPr>
          <w:lang w:eastAsia="zh-TW"/>
        </w:rPr>
        <w:t>（</w:t>
      </w:r>
      <w:r w:rsidRPr="00277709">
        <w:rPr>
          <w:lang w:eastAsia="zh-TW"/>
        </w:rPr>
        <w:t>the Red Sea</w:t>
      </w:r>
      <w:r w:rsidR="00CF49D8" w:rsidRPr="00277709">
        <w:rPr>
          <w:lang w:eastAsia="zh-TW"/>
        </w:rPr>
        <w:t>）</w:t>
      </w:r>
      <w:r w:rsidRPr="00277709">
        <w:rPr>
          <w:lang w:eastAsia="zh-TW"/>
        </w:rPr>
        <w:t>」及「新未來</w:t>
      </w:r>
      <w:r w:rsidR="00CF49D8" w:rsidRPr="00277709">
        <w:rPr>
          <w:lang w:eastAsia="zh-TW"/>
        </w:rPr>
        <w:t>（</w:t>
      </w:r>
      <w:r w:rsidRPr="00277709">
        <w:rPr>
          <w:lang w:eastAsia="zh-TW"/>
        </w:rPr>
        <w:t>NEOM</w:t>
      </w:r>
      <w:r w:rsidR="00CF49D8" w:rsidRPr="00277709">
        <w:rPr>
          <w:lang w:eastAsia="zh-TW"/>
        </w:rPr>
        <w:t>）</w:t>
      </w:r>
      <w:r w:rsidRPr="00277709">
        <w:rPr>
          <w:lang w:eastAsia="zh-TW"/>
        </w:rPr>
        <w:t>城」、</w:t>
      </w:r>
      <w:r w:rsidRPr="00277709">
        <w:rPr>
          <w:lang w:eastAsia="zh-TW"/>
        </w:rPr>
        <w:t>2018</w:t>
      </w:r>
      <w:r w:rsidRPr="00277709">
        <w:rPr>
          <w:lang w:eastAsia="zh-TW"/>
        </w:rPr>
        <w:t>年</w:t>
      </w:r>
      <w:r w:rsidRPr="00277709">
        <w:rPr>
          <w:lang w:eastAsia="zh-TW"/>
        </w:rPr>
        <w:t>Qiddiya</w:t>
      </w:r>
      <w:r w:rsidRPr="00277709">
        <w:rPr>
          <w:lang w:eastAsia="zh-TW"/>
        </w:rPr>
        <w:t>娛樂城及</w:t>
      </w:r>
      <w:r w:rsidRPr="00277709">
        <w:rPr>
          <w:lang w:eastAsia="zh-TW"/>
        </w:rPr>
        <w:t>2019</w:t>
      </w:r>
      <w:r w:rsidRPr="00277709">
        <w:rPr>
          <w:lang w:eastAsia="zh-TW"/>
        </w:rPr>
        <w:t>年綠色利雅德</w:t>
      </w:r>
      <w:r w:rsidR="00CF49D8" w:rsidRPr="00277709">
        <w:rPr>
          <w:lang w:eastAsia="zh-TW"/>
        </w:rPr>
        <w:t>（</w:t>
      </w:r>
      <w:r w:rsidRPr="00277709">
        <w:rPr>
          <w:lang w:eastAsia="zh-TW"/>
        </w:rPr>
        <w:t>Green Riyadh Project</w:t>
      </w:r>
      <w:r w:rsidR="00CF49D8" w:rsidRPr="00277709">
        <w:rPr>
          <w:lang w:eastAsia="zh-TW"/>
        </w:rPr>
        <w:t>）</w:t>
      </w:r>
      <w:r w:rsidRPr="00277709">
        <w:rPr>
          <w:lang w:eastAsia="zh-TW"/>
        </w:rPr>
        <w:t>等大型國家計畫，並陸續核准經營電影院、允許女性開車，</w:t>
      </w:r>
      <w:r w:rsidRPr="00277709">
        <w:rPr>
          <w:lang w:eastAsia="zh-TW"/>
        </w:rPr>
        <w:t>2019</w:t>
      </w:r>
      <w:r w:rsidRPr="00277709">
        <w:rPr>
          <w:lang w:eastAsia="zh-TW"/>
        </w:rPr>
        <w:t>年更開放觀光簽證及沙烏地國家石油公司</w:t>
      </w:r>
      <w:r w:rsidR="00CF49D8" w:rsidRPr="00277709">
        <w:rPr>
          <w:lang w:eastAsia="zh-TW"/>
        </w:rPr>
        <w:t>（</w:t>
      </w:r>
      <w:r w:rsidRPr="00277709">
        <w:rPr>
          <w:lang w:eastAsia="zh-TW"/>
        </w:rPr>
        <w:t>Saudi Aramco</w:t>
      </w:r>
      <w:r w:rsidR="00CF49D8" w:rsidRPr="00277709">
        <w:rPr>
          <w:lang w:eastAsia="zh-TW"/>
        </w:rPr>
        <w:t>）</w:t>
      </w:r>
      <w:r w:rsidRPr="00277709">
        <w:rPr>
          <w:lang w:eastAsia="zh-TW"/>
        </w:rPr>
        <w:t>首次公開募股</w:t>
      </w:r>
      <w:r w:rsidR="00CF49D8" w:rsidRPr="00277709">
        <w:rPr>
          <w:lang w:eastAsia="zh-TW"/>
        </w:rPr>
        <w:t>（</w:t>
      </w:r>
      <w:r w:rsidRPr="00277709">
        <w:rPr>
          <w:lang w:eastAsia="zh-TW"/>
        </w:rPr>
        <w:t>initial public offering, IPO</w:t>
      </w:r>
      <w:r w:rsidR="00CF49D8" w:rsidRPr="00277709">
        <w:rPr>
          <w:lang w:eastAsia="zh-TW"/>
        </w:rPr>
        <w:t>）</w:t>
      </w:r>
      <w:r w:rsidRPr="00277709">
        <w:rPr>
          <w:lang w:eastAsia="zh-TW"/>
        </w:rPr>
        <w:t>，該年</w:t>
      </w:r>
      <w:r w:rsidRPr="00277709">
        <w:rPr>
          <w:lang w:eastAsia="zh-TW"/>
        </w:rPr>
        <w:t>12</w:t>
      </w:r>
      <w:r w:rsidRPr="00277709">
        <w:rPr>
          <w:lang w:eastAsia="zh-TW"/>
        </w:rPr>
        <w:t>月</w:t>
      </w:r>
      <w:r w:rsidRPr="00277709">
        <w:rPr>
          <w:lang w:eastAsia="zh-TW"/>
        </w:rPr>
        <w:t>11</w:t>
      </w:r>
      <w:r w:rsidRPr="00277709">
        <w:rPr>
          <w:lang w:eastAsia="zh-TW"/>
        </w:rPr>
        <w:t>日於沙國證券交易市場</w:t>
      </w:r>
      <w:r w:rsidR="00CF49D8" w:rsidRPr="00277709">
        <w:rPr>
          <w:lang w:eastAsia="zh-TW"/>
        </w:rPr>
        <w:t>（</w:t>
      </w:r>
      <w:r w:rsidRPr="00277709">
        <w:rPr>
          <w:lang w:eastAsia="zh-TW"/>
        </w:rPr>
        <w:t>Tadawul stock exchange</w:t>
      </w:r>
      <w:r w:rsidR="00CF49D8" w:rsidRPr="00277709">
        <w:rPr>
          <w:lang w:eastAsia="zh-TW"/>
        </w:rPr>
        <w:t>）</w:t>
      </w:r>
      <w:r w:rsidRPr="00277709">
        <w:rPr>
          <w:lang w:eastAsia="zh-TW"/>
        </w:rPr>
        <w:t>上市，沙烏地進行一系列改革開放措施，盼藉此達到多元化經濟發展及減少對石油依賴之目標</w:t>
      </w:r>
      <w:r w:rsidRPr="00277709">
        <w:t>。</w:t>
      </w:r>
    </w:p>
    <w:p w:rsidR="00732002" w:rsidRPr="00277709" w:rsidRDefault="00732002" w:rsidP="00732002">
      <w:pPr>
        <w:pStyle w:val="a4"/>
      </w:pPr>
      <w:r w:rsidRPr="00277709">
        <w:t>二、天然資源</w:t>
      </w:r>
    </w:p>
    <w:p w:rsidR="00732002" w:rsidRPr="00277709" w:rsidRDefault="00732002" w:rsidP="00732002">
      <w:pPr>
        <w:ind w:firstLine="472"/>
        <w:rPr>
          <w:lang w:eastAsia="zh-TW"/>
        </w:rPr>
      </w:pPr>
      <w:r w:rsidRPr="00277709">
        <w:rPr>
          <w:lang w:eastAsia="zh-TW"/>
        </w:rPr>
        <w:t>沙國除石油及天然氣蘊藏量極豐富外，尚有黃金、鐵、銅、鎢、銀、鈾、鋁、</w:t>
      </w:r>
      <w:r w:rsidRPr="00277709">
        <w:rPr>
          <w:spacing w:val="4"/>
          <w:lang w:eastAsia="zh-TW"/>
        </w:rPr>
        <w:t>煤、鉛、磷、鋅等礦藏，深具開發潛力。</w:t>
      </w:r>
      <w:r w:rsidRPr="00277709">
        <w:rPr>
          <w:lang w:eastAsia="zh-TW"/>
        </w:rPr>
        <w:t>沙國在</w:t>
      </w:r>
      <w:r w:rsidRPr="00277709">
        <w:rPr>
          <w:lang w:eastAsia="zh-TW"/>
        </w:rPr>
        <w:t>2004</w:t>
      </w:r>
      <w:r w:rsidRPr="00277709">
        <w:rPr>
          <w:lang w:eastAsia="zh-TW"/>
        </w:rPr>
        <w:t>年所公布的新採礦法進一步</w:t>
      </w:r>
      <w:r w:rsidRPr="00277709">
        <w:rPr>
          <w:rFonts w:cs="華康細圓體"/>
          <w:lang w:eastAsia="zh-TW"/>
        </w:rPr>
        <w:t>開放外國公司至沙國採礦，</w:t>
      </w:r>
      <w:r w:rsidRPr="00277709">
        <w:rPr>
          <w:lang w:eastAsia="zh-TW"/>
        </w:rPr>
        <w:t>並允許外商與沙國國營的採礦公司</w:t>
      </w:r>
      <w:proofErr w:type="gramStart"/>
      <w:r w:rsidRPr="00277709">
        <w:rPr>
          <w:lang w:eastAsia="zh-TW"/>
        </w:rPr>
        <w:t>─</w:t>
      </w:r>
      <w:proofErr w:type="gramEnd"/>
      <w:r w:rsidRPr="00277709">
        <w:rPr>
          <w:lang w:eastAsia="zh-TW"/>
        </w:rPr>
        <w:t>沙烏地阿拉伯礦產公司</w:t>
      </w:r>
      <w:proofErr w:type="gramStart"/>
      <w:r w:rsidRPr="00277709">
        <w:rPr>
          <w:lang w:eastAsia="zh-TW"/>
        </w:rPr>
        <w:t>（</w:t>
      </w:r>
      <w:proofErr w:type="gramEnd"/>
      <w:r w:rsidRPr="00277709">
        <w:rPr>
          <w:lang w:eastAsia="zh-TW"/>
        </w:rPr>
        <w:t>Saudi Arabian Mining Co., Maaden</w:t>
      </w:r>
      <w:proofErr w:type="gramStart"/>
      <w:r w:rsidRPr="00277709">
        <w:rPr>
          <w:lang w:eastAsia="zh-TW"/>
        </w:rPr>
        <w:t>）</w:t>
      </w:r>
      <w:proofErr w:type="gramEnd"/>
      <w:r w:rsidRPr="00277709">
        <w:rPr>
          <w:lang w:eastAsia="zh-TW"/>
        </w:rPr>
        <w:t>共同合作開採，或是與當地公司合資進行開採。</w:t>
      </w:r>
    </w:p>
    <w:p w:rsidR="00732002" w:rsidRPr="00277709" w:rsidRDefault="00732002" w:rsidP="00732002">
      <w:pPr>
        <w:ind w:firstLine="472"/>
        <w:rPr>
          <w:lang w:eastAsia="zh-TW"/>
        </w:rPr>
      </w:pPr>
      <w:r w:rsidRPr="00277709">
        <w:rPr>
          <w:lang w:eastAsia="zh-TW"/>
        </w:rPr>
        <w:t>採礦業雖已開放，但申請開採執照的冗長程序，嚴重影響礦業發展，且沙國水資源匱乏亦不利金礦開採。另採礦業除有賴完善基礎建設</w:t>
      </w:r>
      <w:proofErr w:type="gramStart"/>
      <w:r w:rsidRPr="00277709">
        <w:rPr>
          <w:lang w:eastAsia="zh-TW"/>
        </w:rPr>
        <w:t>—</w:t>
      </w:r>
      <w:proofErr w:type="gramEnd"/>
      <w:r w:rsidRPr="00277709">
        <w:rPr>
          <w:lang w:eastAsia="zh-TW"/>
        </w:rPr>
        <w:t>如港口及鐵路設施之支援外，相關服務業及充分的包商配合，皆相當重要。上述因素都是沙國採礦業發展時所面臨的挑戰。</w:t>
      </w:r>
    </w:p>
    <w:p w:rsidR="00732002" w:rsidRPr="00277709" w:rsidRDefault="00732002" w:rsidP="00732002">
      <w:pPr>
        <w:ind w:firstLine="472"/>
        <w:rPr>
          <w:lang w:eastAsia="zh-TW"/>
        </w:rPr>
      </w:pPr>
      <w:r w:rsidRPr="00277709">
        <w:rPr>
          <w:lang w:eastAsia="zh-TW"/>
        </w:rPr>
        <w:t>沙烏地產業暨礦產資源部（</w:t>
      </w:r>
      <w:r w:rsidRPr="00277709">
        <w:rPr>
          <w:lang w:eastAsia="zh-TW"/>
        </w:rPr>
        <w:t>Ministry of Industry and Mineral Resources</w:t>
      </w:r>
      <w:r w:rsidRPr="00277709">
        <w:rPr>
          <w:lang w:eastAsia="zh-TW"/>
        </w:rPr>
        <w:t>）在</w:t>
      </w:r>
      <w:r w:rsidRPr="00277709">
        <w:rPr>
          <w:lang w:eastAsia="zh-TW"/>
        </w:rPr>
        <w:t>2022</w:t>
      </w:r>
      <w:r w:rsidRPr="00277709">
        <w:rPr>
          <w:lang w:eastAsia="zh-TW"/>
        </w:rPr>
        <w:t>年初之數據顯示，沙烏地礦產資源蘊藏豐富，總值估計為</w:t>
      </w:r>
      <w:r w:rsidRPr="00277709">
        <w:rPr>
          <w:lang w:eastAsia="zh-TW"/>
        </w:rPr>
        <w:t>5</w:t>
      </w:r>
      <w:proofErr w:type="gramStart"/>
      <w:r w:rsidRPr="00277709">
        <w:rPr>
          <w:lang w:eastAsia="zh-TW"/>
        </w:rPr>
        <w:t>兆里雅</w:t>
      </w:r>
      <w:proofErr w:type="gramEnd"/>
      <w:r w:rsidRPr="00277709">
        <w:rPr>
          <w:lang w:eastAsia="zh-TW"/>
        </w:rPr>
        <w:t>，目前國內已開挖及探</w:t>
      </w:r>
      <w:proofErr w:type="gramStart"/>
      <w:r w:rsidRPr="00277709">
        <w:rPr>
          <w:lang w:eastAsia="zh-TW"/>
        </w:rPr>
        <w:t>勘</w:t>
      </w:r>
      <w:proofErr w:type="gramEnd"/>
      <w:r w:rsidRPr="00277709">
        <w:rPr>
          <w:lang w:eastAsia="zh-TW"/>
        </w:rPr>
        <w:t>之</w:t>
      </w:r>
      <w:r w:rsidRPr="00277709">
        <w:rPr>
          <w:lang w:eastAsia="zh-TW"/>
        </w:rPr>
        <w:t>5,300</w:t>
      </w:r>
      <w:r w:rsidRPr="00277709">
        <w:rPr>
          <w:lang w:eastAsia="zh-TW"/>
        </w:rPr>
        <w:t>座礦場中，以磷酸鹽、金、銅、鋅、</w:t>
      </w:r>
      <w:proofErr w:type="gramStart"/>
      <w:r w:rsidRPr="00277709">
        <w:rPr>
          <w:lang w:eastAsia="zh-TW"/>
        </w:rPr>
        <w:t>鋁及稀土</w:t>
      </w:r>
      <w:proofErr w:type="gramEnd"/>
      <w:r w:rsidRPr="00277709">
        <w:rPr>
          <w:lang w:eastAsia="zh-TW"/>
        </w:rPr>
        <w:t>金屬等最為豐富，礦業具有龐大投資商機。該部表示，政府積極推動電動車發展與</w:t>
      </w:r>
      <w:proofErr w:type="gramStart"/>
      <w:r w:rsidRPr="00277709">
        <w:rPr>
          <w:lang w:eastAsia="zh-TW"/>
        </w:rPr>
        <w:t>普及，</w:t>
      </w:r>
      <w:proofErr w:type="gramEnd"/>
      <w:r w:rsidRPr="00277709">
        <w:rPr>
          <w:lang w:eastAsia="zh-TW"/>
        </w:rPr>
        <w:t>並計劃使再生能源成為</w:t>
      </w:r>
      <w:r w:rsidRPr="00277709">
        <w:rPr>
          <w:lang w:eastAsia="zh-TW"/>
        </w:rPr>
        <w:t>50%</w:t>
      </w:r>
      <w:r w:rsidRPr="00277709">
        <w:rPr>
          <w:lang w:eastAsia="zh-TW"/>
        </w:rPr>
        <w:t>電動車所需動力來源，預期未來相關礦產可逐漸替代汽油及柴油等傳統化石燃料。</w:t>
      </w:r>
    </w:p>
    <w:p w:rsidR="00732002" w:rsidRPr="00277709" w:rsidRDefault="00732002" w:rsidP="00732002">
      <w:pPr>
        <w:pStyle w:val="a4"/>
      </w:pPr>
      <w:r w:rsidRPr="00277709">
        <w:t>三、產業概況</w:t>
      </w:r>
    </w:p>
    <w:p w:rsidR="00732002" w:rsidRPr="00277709" w:rsidRDefault="00732002" w:rsidP="00E73BE9">
      <w:pPr>
        <w:ind w:firstLine="472"/>
        <w:rPr>
          <w:lang w:eastAsia="zh-TW"/>
        </w:rPr>
      </w:pPr>
      <w:r w:rsidRPr="00277709">
        <w:rPr>
          <w:lang w:eastAsia="zh-TW"/>
        </w:rPr>
        <w:t>石油產業為沙烏地首重產業，沙國統計總局（</w:t>
      </w:r>
      <w:r w:rsidRPr="00277709">
        <w:rPr>
          <w:lang w:eastAsia="zh-TW"/>
        </w:rPr>
        <w:t>GASTAT</w:t>
      </w:r>
      <w:r w:rsidRPr="00277709">
        <w:rPr>
          <w:lang w:eastAsia="zh-TW"/>
        </w:rPr>
        <w:t>）數據顯示，</w:t>
      </w:r>
      <w:r w:rsidRPr="00277709">
        <w:rPr>
          <w:lang w:eastAsia="zh-TW"/>
        </w:rPr>
        <w:t>2022</w:t>
      </w:r>
      <w:r w:rsidRPr="00277709">
        <w:rPr>
          <w:lang w:eastAsia="zh-TW"/>
        </w:rPr>
        <w:t>年石油暨天然氣產業在沙國</w:t>
      </w:r>
      <w:r w:rsidRPr="00277709">
        <w:rPr>
          <w:lang w:eastAsia="zh-TW"/>
        </w:rPr>
        <w:t>GDP</w:t>
      </w:r>
      <w:r w:rsidRPr="00277709">
        <w:rPr>
          <w:lang w:eastAsia="zh-TW"/>
        </w:rPr>
        <w:t>占比</w:t>
      </w:r>
      <w:r w:rsidRPr="00277709">
        <w:rPr>
          <w:lang w:eastAsia="zh-TW"/>
        </w:rPr>
        <w:t>32.7%</w:t>
      </w:r>
      <w:r w:rsidRPr="00277709">
        <w:rPr>
          <w:lang w:eastAsia="zh-TW"/>
        </w:rPr>
        <w:t>、煉油業占</w:t>
      </w:r>
      <w:r w:rsidRPr="00277709">
        <w:rPr>
          <w:lang w:eastAsia="zh-TW"/>
        </w:rPr>
        <w:t>6%</w:t>
      </w:r>
      <w:r w:rsidRPr="00277709">
        <w:rPr>
          <w:lang w:eastAsia="zh-TW"/>
        </w:rPr>
        <w:t>，其他包括政府事業</w:t>
      </w:r>
      <w:r w:rsidRPr="00277709">
        <w:rPr>
          <w:lang w:eastAsia="zh-TW"/>
        </w:rPr>
        <w:t>14.2%</w:t>
      </w:r>
      <w:r w:rsidRPr="00277709">
        <w:rPr>
          <w:lang w:eastAsia="zh-TW"/>
        </w:rPr>
        <w:t>、批發暨零售與</w:t>
      </w:r>
      <w:proofErr w:type="gramStart"/>
      <w:r w:rsidRPr="00277709">
        <w:rPr>
          <w:lang w:eastAsia="zh-TW"/>
        </w:rPr>
        <w:t>餐飲暨旅宿業</w:t>
      </w:r>
      <w:proofErr w:type="gramEnd"/>
      <w:r w:rsidRPr="00277709">
        <w:rPr>
          <w:lang w:eastAsia="zh-TW"/>
        </w:rPr>
        <w:t>8.2%</w:t>
      </w:r>
      <w:r w:rsidRPr="00277709">
        <w:rPr>
          <w:lang w:eastAsia="zh-TW"/>
        </w:rPr>
        <w:t>、排除煉油業之製造業</w:t>
      </w:r>
      <w:r w:rsidRPr="00277709">
        <w:rPr>
          <w:lang w:eastAsia="zh-TW"/>
        </w:rPr>
        <w:t>8.6%</w:t>
      </w:r>
      <w:r w:rsidRPr="00277709">
        <w:rPr>
          <w:lang w:eastAsia="zh-TW"/>
        </w:rPr>
        <w:t>、不動產業</w:t>
      </w:r>
      <w:r w:rsidRPr="00277709">
        <w:rPr>
          <w:lang w:eastAsia="zh-TW"/>
        </w:rPr>
        <w:t>5.2%</w:t>
      </w:r>
      <w:r w:rsidRPr="00277709">
        <w:rPr>
          <w:lang w:eastAsia="zh-TW"/>
        </w:rPr>
        <w:t>、營造業</w:t>
      </w:r>
      <w:r w:rsidRPr="00277709">
        <w:rPr>
          <w:lang w:eastAsia="zh-TW"/>
        </w:rPr>
        <w:t>4.5%</w:t>
      </w:r>
      <w:r w:rsidRPr="00277709">
        <w:rPr>
          <w:lang w:eastAsia="zh-TW"/>
        </w:rPr>
        <w:t>、運輸暨倉儲及通訊業</w:t>
      </w:r>
      <w:r w:rsidRPr="00277709">
        <w:rPr>
          <w:lang w:eastAsia="zh-TW"/>
        </w:rPr>
        <w:t>4.7%</w:t>
      </w:r>
      <w:r w:rsidRPr="00277709">
        <w:rPr>
          <w:lang w:eastAsia="zh-TW"/>
        </w:rPr>
        <w:t>、金融暨保險及工商服務業</w:t>
      </w:r>
      <w:r w:rsidRPr="00277709">
        <w:rPr>
          <w:lang w:eastAsia="zh-TW"/>
        </w:rPr>
        <w:t>4.4%</w:t>
      </w:r>
      <w:r w:rsidRPr="00277709">
        <w:rPr>
          <w:lang w:eastAsia="zh-TW"/>
        </w:rPr>
        <w:t>、農林漁牧業</w:t>
      </w:r>
      <w:r w:rsidRPr="00277709">
        <w:rPr>
          <w:lang w:eastAsia="zh-TW"/>
        </w:rPr>
        <w:t>2.4%</w:t>
      </w:r>
      <w:r w:rsidRPr="00277709">
        <w:rPr>
          <w:lang w:eastAsia="zh-TW"/>
        </w:rPr>
        <w:t>、社會暨個人服務業</w:t>
      </w:r>
      <w:r w:rsidRPr="00277709">
        <w:rPr>
          <w:lang w:eastAsia="zh-TW"/>
        </w:rPr>
        <w:t>2.4%</w:t>
      </w:r>
      <w:r w:rsidRPr="00277709">
        <w:rPr>
          <w:lang w:eastAsia="zh-TW"/>
        </w:rPr>
        <w:t>、水電暨瓦斯事業</w:t>
      </w:r>
      <w:r w:rsidRPr="00277709">
        <w:rPr>
          <w:lang w:eastAsia="zh-TW"/>
        </w:rPr>
        <w:t>1.1%</w:t>
      </w:r>
      <w:r w:rsidRPr="00277709">
        <w:rPr>
          <w:lang w:eastAsia="zh-TW"/>
        </w:rPr>
        <w:t>、非石油之礦業</w:t>
      </w:r>
      <w:r w:rsidRPr="00277709">
        <w:rPr>
          <w:lang w:eastAsia="zh-TW"/>
        </w:rPr>
        <w:t>0.4%</w:t>
      </w:r>
      <w:r w:rsidRPr="00277709">
        <w:rPr>
          <w:lang w:eastAsia="zh-TW"/>
        </w:rPr>
        <w:t>等。</w:t>
      </w:r>
    </w:p>
    <w:p w:rsidR="00732002" w:rsidRPr="00277709" w:rsidRDefault="00732002" w:rsidP="00E73BE9">
      <w:pPr>
        <w:ind w:firstLine="472"/>
        <w:rPr>
          <w:lang w:eastAsia="zh-TW"/>
        </w:rPr>
      </w:pPr>
      <w:r w:rsidRPr="00277709">
        <w:rPr>
          <w:lang w:eastAsia="zh-TW"/>
        </w:rPr>
        <w:t>另沙烏地投資顧問公司</w:t>
      </w:r>
      <w:r w:rsidRPr="00277709">
        <w:rPr>
          <w:lang w:eastAsia="zh-TW"/>
        </w:rPr>
        <w:t>Jadwa Investment</w:t>
      </w:r>
      <w:r w:rsidRPr="00277709">
        <w:rPr>
          <w:lang w:eastAsia="zh-TW"/>
        </w:rPr>
        <w:t>研究報告顯示，</w:t>
      </w:r>
      <w:r w:rsidRPr="00277709">
        <w:rPr>
          <w:lang w:eastAsia="zh-TW"/>
        </w:rPr>
        <w:t>2022</w:t>
      </w:r>
      <w:r w:rsidRPr="00277709">
        <w:rPr>
          <w:lang w:eastAsia="zh-TW"/>
        </w:rPr>
        <w:t>年石油產業</w:t>
      </w:r>
      <w:r w:rsidR="00CF49D8" w:rsidRPr="00277709">
        <w:rPr>
          <w:lang w:eastAsia="zh-TW"/>
        </w:rPr>
        <w:t>占</w:t>
      </w:r>
      <w:r w:rsidRPr="00277709">
        <w:rPr>
          <w:lang w:eastAsia="zh-TW"/>
        </w:rPr>
        <w:t>沙國</w:t>
      </w:r>
      <w:r w:rsidRPr="00277709">
        <w:rPr>
          <w:lang w:eastAsia="zh-TW"/>
        </w:rPr>
        <w:t>40%</w:t>
      </w:r>
      <w:r w:rsidRPr="00277709">
        <w:rPr>
          <w:lang w:eastAsia="zh-TW"/>
        </w:rPr>
        <w:t>國內生產毛額</w:t>
      </w:r>
      <w:r w:rsidR="00CF49D8" w:rsidRPr="00277709">
        <w:rPr>
          <w:lang w:eastAsia="zh-TW"/>
        </w:rPr>
        <w:t>（</w:t>
      </w:r>
      <w:r w:rsidRPr="00277709">
        <w:rPr>
          <w:lang w:eastAsia="zh-TW"/>
        </w:rPr>
        <w:t>GDP</w:t>
      </w:r>
      <w:r w:rsidR="00CF49D8" w:rsidRPr="00277709">
        <w:rPr>
          <w:lang w:eastAsia="zh-TW"/>
        </w:rPr>
        <w:t>）</w:t>
      </w:r>
      <w:r w:rsidRPr="00277709">
        <w:rPr>
          <w:lang w:eastAsia="zh-TW"/>
        </w:rPr>
        <w:t>、非石油產業則</w:t>
      </w:r>
      <w:r w:rsidR="00CF49D8" w:rsidRPr="00277709">
        <w:rPr>
          <w:lang w:eastAsia="zh-TW"/>
        </w:rPr>
        <w:t>占</w:t>
      </w:r>
      <w:r w:rsidRPr="00277709">
        <w:rPr>
          <w:lang w:eastAsia="zh-TW"/>
        </w:rPr>
        <w:t>44%GDP</w:t>
      </w:r>
      <w:r w:rsidRPr="00277709">
        <w:rPr>
          <w:lang w:eastAsia="zh-TW"/>
        </w:rPr>
        <w:t>、政府事業</w:t>
      </w:r>
      <w:r w:rsidR="00CF49D8" w:rsidRPr="00277709">
        <w:rPr>
          <w:lang w:eastAsia="zh-TW"/>
        </w:rPr>
        <w:t>占</w:t>
      </w:r>
      <w:r w:rsidRPr="00277709">
        <w:rPr>
          <w:lang w:eastAsia="zh-TW"/>
        </w:rPr>
        <w:t>13%</w:t>
      </w:r>
      <w:r w:rsidRPr="00277709">
        <w:rPr>
          <w:lang w:eastAsia="zh-TW"/>
        </w:rPr>
        <w:t>。其中，以非石油產業</w:t>
      </w:r>
      <w:r w:rsidRPr="00277709">
        <w:rPr>
          <w:lang w:eastAsia="zh-TW"/>
        </w:rPr>
        <w:t>GDP</w:t>
      </w:r>
      <w:r w:rsidRPr="00277709">
        <w:rPr>
          <w:lang w:eastAsia="zh-TW"/>
        </w:rPr>
        <w:t>單獨計，包括批發零售業</w:t>
      </w:r>
      <w:r w:rsidR="00CF49D8" w:rsidRPr="00277709">
        <w:rPr>
          <w:lang w:eastAsia="zh-TW"/>
        </w:rPr>
        <w:t>占</w:t>
      </w:r>
      <w:r w:rsidRPr="00277709">
        <w:rPr>
          <w:lang w:eastAsia="zh-TW"/>
        </w:rPr>
        <w:t>21%</w:t>
      </w:r>
      <w:r w:rsidRPr="00277709">
        <w:rPr>
          <w:lang w:eastAsia="zh-TW"/>
        </w:rPr>
        <w:t>、非石油製造業</w:t>
      </w:r>
      <w:r w:rsidR="00CF49D8" w:rsidRPr="00277709">
        <w:rPr>
          <w:lang w:eastAsia="zh-TW"/>
        </w:rPr>
        <w:t>占</w:t>
      </w:r>
      <w:r w:rsidRPr="00277709">
        <w:rPr>
          <w:lang w:eastAsia="zh-TW"/>
        </w:rPr>
        <w:t>19.8%</w:t>
      </w:r>
      <w:r w:rsidRPr="00277709">
        <w:rPr>
          <w:lang w:eastAsia="zh-TW"/>
        </w:rPr>
        <w:t>、運輸及通訊業</w:t>
      </w:r>
      <w:r w:rsidR="00CF49D8" w:rsidRPr="00277709">
        <w:rPr>
          <w:lang w:eastAsia="zh-TW"/>
        </w:rPr>
        <w:t>占</w:t>
      </w:r>
      <w:r w:rsidRPr="00277709">
        <w:rPr>
          <w:lang w:eastAsia="zh-TW"/>
        </w:rPr>
        <w:t>12.3%</w:t>
      </w:r>
      <w:r w:rsidRPr="00277709">
        <w:rPr>
          <w:lang w:eastAsia="zh-TW"/>
        </w:rPr>
        <w:t>、不動產業</w:t>
      </w:r>
      <w:r w:rsidR="00CF49D8" w:rsidRPr="00277709">
        <w:rPr>
          <w:lang w:eastAsia="zh-TW"/>
        </w:rPr>
        <w:t>占</w:t>
      </w:r>
      <w:r w:rsidRPr="00277709">
        <w:rPr>
          <w:lang w:eastAsia="zh-TW"/>
        </w:rPr>
        <w:t>11.6%</w:t>
      </w:r>
      <w:r w:rsidRPr="00277709">
        <w:rPr>
          <w:lang w:eastAsia="zh-TW"/>
        </w:rPr>
        <w:t>、金融保險業</w:t>
      </w:r>
      <w:r w:rsidR="00CF49D8" w:rsidRPr="00277709">
        <w:rPr>
          <w:lang w:eastAsia="zh-TW"/>
        </w:rPr>
        <w:t>占</w:t>
      </w:r>
      <w:r w:rsidRPr="00277709">
        <w:rPr>
          <w:lang w:eastAsia="zh-TW"/>
        </w:rPr>
        <w:t>10.1%</w:t>
      </w:r>
      <w:r w:rsidRPr="00277709">
        <w:rPr>
          <w:lang w:eastAsia="zh-TW"/>
        </w:rPr>
        <w:t>、營造業</w:t>
      </w:r>
      <w:r w:rsidR="00CF49D8" w:rsidRPr="00277709">
        <w:rPr>
          <w:lang w:eastAsia="zh-TW"/>
        </w:rPr>
        <w:t>占</w:t>
      </w:r>
      <w:r w:rsidRPr="00277709">
        <w:rPr>
          <w:lang w:eastAsia="zh-TW"/>
        </w:rPr>
        <w:t>9.1%</w:t>
      </w:r>
      <w:r w:rsidRPr="00277709">
        <w:rPr>
          <w:lang w:eastAsia="zh-TW"/>
        </w:rPr>
        <w:t>、社會服務業</w:t>
      </w:r>
      <w:r w:rsidR="00CF49D8" w:rsidRPr="00277709">
        <w:rPr>
          <w:lang w:eastAsia="zh-TW"/>
        </w:rPr>
        <w:t>占</w:t>
      </w:r>
      <w:r w:rsidRPr="00277709">
        <w:rPr>
          <w:lang w:eastAsia="zh-TW"/>
        </w:rPr>
        <w:t>6.3%</w:t>
      </w:r>
      <w:r w:rsidRPr="00277709">
        <w:rPr>
          <w:lang w:eastAsia="zh-TW"/>
        </w:rPr>
        <w:t>、農業</w:t>
      </w:r>
      <w:r w:rsidR="00CF49D8" w:rsidRPr="00277709">
        <w:rPr>
          <w:lang w:eastAsia="zh-TW"/>
        </w:rPr>
        <w:t>占</w:t>
      </w:r>
      <w:r w:rsidRPr="00277709">
        <w:rPr>
          <w:lang w:eastAsia="zh-TW"/>
        </w:rPr>
        <w:t>6.1%</w:t>
      </w:r>
      <w:r w:rsidRPr="00277709">
        <w:rPr>
          <w:lang w:eastAsia="zh-TW"/>
        </w:rPr>
        <w:t>、水電暨瓦斯事業</w:t>
      </w:r>
      <w:r w:rsidR="00CF49D8" w:rsidRPr="00277709">
        <w:rPr>
          <w:lang w:eastAsia="zh-TW"/>
        </w:rPr>
        <w:t>占</w:t>
      </w:r>
      <w:r w:rsidRPr="00277709">
        <w:rPr>
          <w:lang w:eastAsia="zh-TW"/>
        </w:rPr>
        <w:t>2.7%</w:t>
      </w:r>
      <w:r w:rsidRPr="00277709">
        <w:rPr>
          <w:lang w:eastAsia="zh-TW"/>
        </w:rPr>
        <w:t>、非石油礦業</w:t>
      </w:r>
      <w:r w:rsidR="00CF49D8" w:rsidRPr="00277709">
        <w:rPr>
          <w:lang w:eastAsia="zh-TW"/>
        </w:rPr>
        <w:t>占</w:t>
      </w:r>
      <w:r w:rsidRPr="00277709">
        <w:rPr>
          <w:lang w:eastAsia="zh-TW"/>
        </w:rPr>
        <w:t>1%</w:t>
      </w:r>
      <w:r w:rsidRPr="00277709">
        <w:rPr>
          <w:lang w:eastAsia="zh-TW"/>
        </w:rPr>
        <w:t>等，產業概況分析如次（詳附表）：</w:t>
      </w:r>
    </w:p>
    <w:p w:rsidR="00732002" w:rsidRPr="00277709" w:rsidRDefault="00732002" w:rsidP="00E73BE9">
      <w:pPr>
        <w:pStyle w:val="af4"/>
        <w:spacing w:before="514"/>
        <w:rPr>
          <w:lang w:eastAsia="zh-TW"/>
        </w:rPr>
      </w:pPr>
      <w:r w:rsidRPr="00277709">
        <w:rPr>
          <w:lang w:eastAsia="zh-TW"/>
        </w:rPr>
        <w:t>附表：沙烏地阿拉伯石油與非石油占</w:t>
      </w:r>
      <w:r w:rsidRPr="00277709">
        <w:rPr>
          <w:lang w:eastAsia="zh-TW"/>
        </w:rPr>
        <w:t>GDP</w:t>
      </w:r>
      <w:r w:rsidRPr="00277709">
        <w:rPr>
          <w:lang w:eastAsia="zh-TW"/>
        </w:rPr>
        <w:t>比例及成長率</w:t>
      </w:r>
    </w:p>
    <w:tbl>
      <w:tblPr>
        <w:tblW w:w="5000" w:type="pct"/>
        <w:tblLayout w:type="fixed"/>
        <w:tblCellMar>
          <w:left w:w="10" w:type="dxa"/>
          <w:right w:w="10" w:type="dxa"/>
        </w:tblCellMar>
        <w:tblLook w:val="04A0" w:firstRow="1" w:lastRow="0" w:firstColumn="1" w:lastColumn="0" w:noHBand="0" w:noVBand="1"/>
      </w:tblPr>
      <w:tblGrid>
        <w:gridCol w:w="1459"/>
        <w:gridCol w:w="2069"/>
        <w:gridCol w:w="1173"/>
        <w:gridCol w:w="2068"/>
        <w:gridCol w:w="1951"/>
      </w:tblGrid>
      <w:tr w:rsidR="00277709" w:rsidRPr="00277709" w:rsidTr="00E73BE9">
        <w:trPr>
          <w:trHeight w:val="567"/>
        </w:trPr>
        <w:tc>
          <w:tcPr>
            <w:tcW w:w="1417" w:type="dxa"/>
            <w:vMerge w:val="restart"/>
            <w:tcBorders>
              <w:top w:val="single" w:sz="12" w:space="0" w:color="000000"/>
              <w:left w:val="single" w:sz="12"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p>
        </w:tc>
        <w:tc>
          <w:tcPr>
            <w:tcW w:w="2011" w:type="dxa"/>
            <w:tcBorders>
              <w:top w:val="single" w:sz="12"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2022</w:t>
            </w:r>
            <w:r w:rsidRPr="00277709">
              <w:t>年占比（</w:t>
            </w:r>
            <w:r w:rsidRPr="00277709">
              <w:t>%</w:t>
            </w:r>
            <w:r w:rsidRPr="00277709">
              <w:t>）</w:t>
            </w:r>
          </w:p>
        </w:tc>
        <w:tc>
          <w:tcPr>
            <w:tcW w:w="5046" w:type="dxa"/>
            <w:gridSpan w:val="3"/>
            <w:tcBorders>
              <w:top w:val="single" w:sz="12" w:space="0" w:color="000000"/>
              <w:left w:val="single" w:sz="8" w:space="0" w:color="000000"/>
              <w:bottom w:val="single" w:sz="8" w:space="0" w:color="000000"/>
              <w:right w:val="single" w:sz="12"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成長率（</w:t>
            </w:r>
            <w:r w:rsidRPr="00277709">
              <w:t>%</w:t>
            </w:r>
            <w:r w:rsidRPr="00277709">
              <w:t>）</w:t>
            </w:r>
          </w:p>
        </w:tc>
      </w:tr>
      <w:tr w:rsidR="00277709" w:rsidRPr="00277709" w:rsidTr="00E73BE9">
        <w:trPr>
          <w:trHeight w:val="567"/>
        </w:trPr>
        <w:tc>
          <w:tcPr>
            <w:tcW w:w="1417" w:type="dxa"/>
            <w:vMerge/>
            <w:tcBorders>
              <w:top w:val="single" w:sz="12" w:space="0" w:color="000000"/>
              <w:left w:val="single" w:sz="12"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p>
        </w:tc>
        <w:tc>
          <w:tcPr>
            <w:tcW w:w="2011"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占總</w:t>
            </w:r>
            <w:r w:rsidRPr="00277709">
              <w:t>GDP</w:t>
            </w:r>
          </w:p>
        </w:tc>
        <w:tc>
          <w:tcPr>
            <w:tcW w:w="114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2021</w:t>
            </w:r>
          </w:p>
        </w:tc>
        <w:tc>
          <w:tcPr>
            <w:tcW w:w="20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2022</w:t>
            </w:r>
            <w:r w:rsidR="00CF49D8" w:rsidRPr="00277709">
              <w:t>（</w:t>
            </w:r>
            <w:r w:rsidRPr="00277709">
              <w:t>估計</w:t>
            </w:r>
            <w:r w:rsidR="00CF49D8" w:rsidRPr="00277709">
              <w:t>）</w:t>
            </w:r>
          </w:p>
        </w:tc>
        <w:tc>
          <w:tcPr>
            <w:tcW w:w="1896" w:type="dxa"/>
            <w:tcBorders>
              <w:top w:val="single" w:sz="8" w:space="0" w:color="000000"/>
              <w:left w:val="single" w:sz="8" w:space="0" w:color="000000"/>
              <w:bottom w:val="single" w:sz="8" w:space="0" w:color="000000"/>
              <w:right w:val="single" w:sz="12"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2023</w:t>
            </w:r>
            <w:r w:rsidR="00CF49D8" w:rsidRPr="00277709">
              <w:t>（</w:t>
            </w:r>
            <w:r w:rsidRPr="00277709">
              <w:t>預測</w:t>
            </w:r>
            <w:r w:rsidR="00CF49D8" w:rsidRPr="00277709">
              <w:t>）</w:t>
            </w:r>
          </w:p>
        </w:tc>
      </w:tr>
      <w:tr w:rsidR="00277709" w:rsidRPr="00277709" w:rsidTr="00E73BE9">
        <w:trPr>
          <w:trHeight w:val="567"/>
        </w:trPr>
        <w:tc>
          <w:tcPr>
            <w:tcW w:w="1417" w:type="dxa"/>
            <w:tcBorders>
              <w:top w:val="single" w:sz="8" w:space="0" w:color="000000"/>
              <w:left w:val="single" w:sz="12"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整體</w:t>
            </w:r>
            <w:r w:rsidRPr="00277709">
              <w:t>GDP</w:t>
            </w:r>
          </w:p>
        </w:tc>
        <w:tc>
          <w:tcPr>
            <w:tcW w:w="2011"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rPr>
                <w:rFonts w:eastAsia="標楷體"/>
              </w:rPr>
              <w:t>100</w:t>
            </w:r>
          </w:p>
        </w:tc>
        <w:tc>
          <w:tcPr>
            <w:tcW w:w="114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3.9</w:t>
            </w:r>
          </w:p>
        </w:tc>
        <w:tc>
          <w:tcPr>
            <w:tcW w:w="20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8.7</w:t>
            </w:r>
          </w:p>
        </w:tc>
        <w:tc>
          <w:tcPr>
            <w:tcW w:w="1896" w:type="dxa"/>
            <w:tcBorders>
              <w:top w:val="single" w:sz="8" w:space="0" w:color="000000"/>
              <w:left w:val="single" w:sz="8" w:space="0" w:color="000000"/>
              <w:bottom w:val="single" w:sz="8" w:space="0" w:color="000000"/>
              <w:right w:val="single" w:sz="12"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2.8</w:t>
            </w:r>
          </w:p>
        </w:tc>
      </w:tr>
      <w:tr w:rsidR="00277709" w:rsidRPr="00277709" w:rsidTr="00E73BE9">
        <w:trPr>
          <w:trHeight w:val="567"/>
        </w:trPr>
        <w:tc>
          <w:tcPr>
            <w:tcW w:w="1417" w:type="dxa"/>
            <w:tcBorders>
              <w:top w:val="single" w:sz="8" w:space="0" w:color="000000"/>
              <w:left w:val="single" w:sz="12"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石油部門</w:t>
            </w:r>
          </w:p>
        </w:tc>
        <w:tc>
          <w:tcPr>
            <w:tcW w:w="2011"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rPr>
                <w:rFonts w:eastAsia="標楷體"/>
              </w:rPr>
              <w:t>40</w:t>
            </w:r>
          </w:p>
        </w:tc>
        <w:tc>
          <w:tcPr>
            <w:tcW w:w="114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0.2</w:t>
            </w:r>
          </w:p>
        </w:tc>
        <w:tc>
          <w:tcPr>
            <w:tcW w:w="20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15.4</w:t>
            </w:r>
          </w:p>
        </w:tc>
        <w:tc>
          <w:tcPr>
            <w:tcW w:w="1896" w:type="dxa"/>
            <w:tcBorders>
              <w:top w:val="single" w:sz="8" w:space="0" w:color="000000"/>
              <w:left w:val="single" w:sz="8" w:space="0" w:color="000000"/>
              <w:bottom w:val="single" w:sz="8" w:space="0" w:color="000000"/>
              <w:right w:val="single" w:sz="12"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-0.2</w:t>
            </w:r>
          </w:p>
        </w:tc>
      </w:tr>
      <w:tr w:rsidR="00277709" w:rsidRPr="00277709" w:rsidTr="00E73BE9">
        <w:trPr>
          <w:trHeight w:val="567"/>
        </w:trPr>
        <w:tc>
          <w:tcPr>
            <w:tcW w:w="1417" w:type="dxa"/>
            <w:tcBorders>
              <w:top w:val="single" w:sz="8" w:space="0" w:color="000000"/>
              <w:left w:val="single" w:sz="12"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非石油部門</w:t>
            </w:r>
          </w:p>
        </w:tc>
        <w:tc>
          <w:tcPr>
            <w:tcW w:w="2011"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rPr>
                <w:rFonts w:eastAsia="標楷體"/>
              </w:rPr>
              <w:t>44</w:t>
            </w:r>
          </w:p>
        </w:tc>
        <w:tc>
          <w:tcPr>
            <w:tcW w:w="114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7.2</w:t>
            </w:r>
          </w:p>
        </w:tc>
        <w:tc>
          <w:tcPr>
            <w:tcW w:w="20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5.4</w:t>
            </w:r>
          </w:p>
        </w:tc>
        <w:tc>
          <w:tcPr>
            <w:tcW w:w="1896" w:type="dxa"/>
            <w:tcBorders>
              <w:top w:val="single" w:sz="8" w:space="0" w:color="000000"/>
              <w:left w:val="single" w:sz="8" w:space="0" w:color="000000"/>
              <w:bottom w:val="single" w:sz="8" w:space="0" w:color="000000"/>
              <w:right w:val="single" w:sz="12"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5.5</w:t>
            </w:r>
          </w:p>
        </w:tc>
      </w:tr>
      <w:tr w:rsidR="00277709" w:rsidRPr="00277709" w:rsidTr="00E73BE9">
        <w:trPr>
          <w:trHeight w:val="567"/>
        </w:trPr>
        <w:tc>
          <w:tcPr>
            <w:tcW w:w="1417" w:type="dxa"/>
            <w:tcBorders>
              <w:top w:val="single" w:sz="8" w:space="0" w:color="000000"/>
              <w:left w:val="single" w:sz="12" w:space="0" w:color="000000"/>
              <w:bottom w:val="single" w:sz="12"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政府部門</w:t>
            </w:r>
          </w:p>
        </w:tc>
        <w:tc>
          <w:tcPr>
            <w:tcW w:w="2011" w:type="dxa"/>
            <w:tcBorders>
              <w:top w:val="single" w:sz="8" w:space="0" w:color="000000"/>
              <w:left w:val="single" w:sz="8" w:space="0" w:color="000000"/>
              <w:bottom w:val="single" w:sz="12"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rPr>
                <w:rFonts w:eastAsia="標楷體"/>
              </w:rPr>
              <w:t>13</w:t>
            </w:r>
          </w:p>
        </w:tc>
        <w:tc>
          <w:tcPr>
            <w:tcW w:w="1140" w:type="dxa"/>
            <w:tcBorders>
              <w:top w:val="single" w:sz="8" w:space="0" w:color="000000"/>
              <w:left w:val="single" w:sz="8" w:space="0" w:color="000000"/>
              <w:bottom w:val="single" w:sz="12"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1.1</w:t>
            </w:r>
          </w:p>
        </w:tc>
        <w:tc>
          <w:tcPr>
            <w:tcW w:w="2010" w:type="dxa"/>
            <w:tcBorders>
              <w:top w:val="single" w:sz="8" w:space="0" w:color="000000"/>
              <w:left w:val="single" w:sz="8" w:space="0" w:color="000000"/>
              <w:bottom w:val="single" w:sz="12" w:space="0" w:color="000000"/>
              <w:right w:val="single" w:sz="8"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2.2</w:t>
            </w:r>
          </w:p>
        </w:tc>
        <w:tc>
          <w:tcPr>
            <w:tcW w:w="1896" w:type="dxa"/>
            <w:tcBorders>
              <w:top w:val="single" w:sz="8" w:space="0" w:color="000000"/>
              <w:left w:val="single" w:sz="8"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2.2</w:t>
            </w:r>
          </w:p>
        </w:tc>
      </w:tr>
    </w:tbl>
    <w:p w:rsidR="00732002" w:rsidRPr="00277709" w:rsidRDefault="00732002" w:rsidP="00732002">
      <w:pPr>
        <w:spacing w:before="60" w:after="60"/>
        <w:ind w:left="486" w:firstLine="488"/>
        <w:jc w:val="right"/>
        <w:rPr>
          <w:spacing w:val="4"/>
        </w:rPr>
      </w:pPr>
      <w:r w:rsidRPr="00277709">
        <w:rPr>
          <w:spacing w:val="4"/>
        </w:rPr>
        <w:t>資料</w:t>
      </w:r>
      <w:proofErr w:type="gramStart"/>
      <w:r w:rsidRPr="00277709">
        <w:rPr>
          <w:spacing w:val="4"/>
        </w:rPr>
        <w:t>來</w:t>
      </w:r>
      <w:proofErr w:type="gramEnd"/>
      <w:r w:rsidRPr="00277709">
        <w:rPr>
          <w:spacing w:val="4"/>
        </w:rPr>
        <w:t>源：</w:t>
      </w:r>
      <w:r w:rsidRPr="00277709">
        <w:rPr>
          <w:spacing w:val="4"/>
        </w:rPr>
        <w:t>Jadwa Investment</w:t>
      </w:r>
      <w:r w:rsidRPr="00277709">
        <w:rPr>
          <w:spacing w:val="4"/>
        </w:rPr>
        <w:t>研究</w:t>
      </w:r>
      <w:proofErr w:type="gramStart"/>
      <w:r w:rsidRPr="00277709">
        <w:rPr>
          <w:spacing w:val="4"/>
        </w:rPr>
        <w:t>報</w:t>
      </w:r>
      <w:proofErr w:type="gramEnd"/>
      <w:r w:rsidRPr="00277709">
        <w:rPr>
          <w:spacing w:val="4"/>
        </w:rPr>
        <w:t>告</w:t>
      </w:r>
    </w:p>
    <w:p w:rsidR="00732002" w:rsidRPr="00277709" w:rsidRDefault="00732002" w:rsidP="00732002">
      <w:pPr>
        <w:pStyle w:val="a5"/>
        <w:ind w:left="945" w:hanging="709"/>
      </w:pPr>
      <w:r w:rsidRPr="00277709">
        <w:t>（一）石油產業</w:t>
      </w:r>
    </w:p>
    <w:p w:rsidR="00732002" w:rsidRPr="00277709" w:rsidRDefault="00732002" w:rsidP="00732002">
      <w:pPr>
        <w:pStyle w:val="ac"/>
        <w:ind w:left="945" w:firstLine="472"/>
      </w:pPr>
      <w:r w:rsidRPr="00277709">
        <w:t>石油為沙國經濟命脈，根據美國諮詢公司</w:t>
      </w:r>
      <w:r w:rsidRPr="00277709">
        <w:t>DeGolyer</w:t>
      </w:r>
      <w:r w:rsidRPr="00277709">
        <w:t>及</w:t>
      </w:r>
      <w:r w:rsidRPr="00277709">
        <w:t>MacNaughton</w:t>
      </w:r>
      <w:r w:rsidRPr="00277709">
        <w:t>進行獨立調查結果顯示，</w:t>
      </w:r>
      <w:r w:rsidRPr="00277709">
        <w:t>2018</w:t>
      </w:r>
      <w:r w:rsidRPr="00277709">
        <w:t>年底沙烏地已證實石油與天然氣蘊藏量分別為</w:t>
      </w:r>
      <w:r w:rsidRPr="00277709">
        <w:t>2,685</w:t>
      </w:r>
      <w:r w:rsidRPr="00277709">
        <w:t>億桶以及</w:t>
      </w:r>
      <w:r w:rsidRPr="00277709">
        <w:t>325</w:t>
      </w:r>
      <w:r w:rsidRPr="00277709">
        <w:t>兆</w:t>
      </w:r>
      <w:r w:rsidRPr="00277709">
        <w:t>1,200</w:t>
      </w:r>
      <w:r w:rsidRPr="00277709">
        <w:t>億標準立方呎（</w:t>
      </w:r>
      <w:r w:rsidRPr="00277709">
        <w:t>standard cubic feet</w:t>
      </w:r>
      <w:r w:rsidRPr="00277709">
        <w:t>），占全球石油蘊藏量</w:t>
      </w:r>
      <w:r w:rsidRPr="00277709">
        <w:t>22%</w:t>
      </w:r>
      <w:r w:rsidRPr="00277709">
        <w:t>。其中</w:t>
      </w:r>
      <w:r w:rsidRPr="00277709">
        <w:t>1/3</w:t>
      </w:r>
      <w:r w:rsidRPr="00277709">
        <w:t>屬輕質原油，沙烏地國家石油公司（</w:t>
      </w:r>
      <w:r w:rsidRPr="00277709">
        <w:t>Saudi Aramco</w:t>
      </w:r>
      <w:r w:rsidRPr="00277709">
        <w:t>）開採石油成本僅需</w:t>
      </w:r>
      <w:r w:rsidRPr="00277709">
        <w:t>4</w:t>
      </w:r>
      <w:r w:rsidRPr="00277709">
        <w:t>美元</w:t>
      </w:r>
      <w:r w:rsidRPr="00277709">
        <w:t>/</w:t>
      </w:r>
      <w:r w:rsidRPr="00277709">
        <w:t>桶，美國頁岩油（</w:t>
      </w:r>
      <w:r w:rsidRPr="00277709">
        <w:t>shale oil</w:t>
      </w:r>
      <w:r w:rsidRPr="00277709">
        <w:t>）成本則約</w:t>
      </w:r>
      <w:r w:rsidRPr="00277709">
        <w:t>30-50</w:t>
      </w:r>
      <w:r w:rsidRPr="00277709">
        <w:t>美元</w:t>
      </w:r>
      <w:r w:rsidRPr="00277709">
        <w:t>/</w:t>
      </w:r>
      <w:r w:rsidRPr="00277709">
        <w:t>桶，</w:t>
      </w:r>
      <w:proofErr w:type="gramStart"/>
      <w:r w:rsidRPr="00277709">
        <w:t>爰</w:t>
      </w:r>
      <w:proofErr w:type="gramEnd"/>
      <w:r w:rsidRPr="00277709">
        <w:t>沙國開採成本遠低於全球平均成本。依據</w:t>
      </w:r>
      <w:r w:rsidRPr="00277709">
        <w:t>QNP Capital</w:t>
      </w:r>
      <w:r w:rsidRPr="00277709">
        <w:t>投資公司分析資料，全球石油與天然氣蘊藏量價值共計</w:t>
      </w:r>
      <w:r w:rsidRPr="00277709">
        <w:t>200</w:t>
      </w:r>
      <w:r w:rsidRPr="00277709">
        <w:t>兆美元，其中沙國即占了</w:t>
      </w:r>
      <w:r w:rsidRPr="00277709">
        <w:t>47.3%</w:t>
      </w:r>
      <w:r w:rsidRPr="00277709">
        <w:t>，如以目前的生產速度，全球蘊藏石油與天然氣可分別維持</w:t>
      </w:r>
      <w:r w:rsidRPr="00277709">
        <w:t>70</w:t>
      </w:r>
      <w:r w:rsidRPr="00277709">
        <w:t>年及</w:t>
      </w:r>
      <w:r w:rsidRPr="00277709">
        <w:t>118</w:t>
      </w:r>
      <w:r w:rsidRPr="00277709">
        <w:t>年。</w:t>
      </w:r>
    </w:p>
    <w:p w:rsidR="00732002" w:rsidRPr="00277709" w:rsidRDefault="00732002" w:rsidP="00E73BE9">
      <w:pPr>
        <w:pStyle w:val="ac"/>
        <w:ind w:left="945" w:firstLine="472"/>
      </w:pPr>
      <w:r w:rsidRPr="00277709">
        <w:t>2022</w:t>
      </w:r>
      <w:r w:rsidRPr="00277709">
        <w:t>年石油暨天然氣產業在沙國</w:t>
      </w:r>
      <w:r w:rsidRPr="00277709">
        <w:t>GDP</w:t>
      </w:r>
      <w:r w:rsidRPr="00277709">
        <w:t>占比</w:t>
      </w:r>
      <w:r w:rsidRPr="00277709">
        <w:t>40%</w:t>
      </w:r>
      <w:r w:rsidRPr="00277709">
        <w:t>，每日原油產量維持在</w:t>
      </w:r>
      <w:r w:rsidRPr="00277709">
        <w:t>1,000</w:t>
      </w:r>
      <w:r w:rsidRPr="00277709">
        <w:t>萬桶以上水準，且石油業在礦業及整體工業產出維持</w:t>
      </w:r>
      <w:r w:rsidR="00CF49D8" w:rsidRPr="00277709">
        <w:t>占</w:t>
      </w:r>
      <w:r w:rsidRPr="00277709">
        <w:t>比最大。沙烏地主要油田包括</w:t>
      </w:r>
      <w:r w:rsidRPr="00277709">
        <w:t>Ghawar</w:t>
      </w:r>
      <w:r w:rsidRPr="00277709">
        <w:t>、</w:t>
      </w:r>
      <w:r w:rsidRPr="00277709">
        <w:t>Safaniya</w:t>
      </w:r>
      <w:r w:rsidRPr="00277709">
        <w:t>、</w:t>
      </w:r>
      <w:r w:rsidRPr="00277709">
        <w:t>Khurais</w:t>
      </w:r>
      <w:r w:rsidRPr="00277709">
        <w:t>、</w:t>
      </w:r>
      <w:r w:rsidRPr="00277709">
        <w:t>Manifa</w:t>
      </w:r>
      <w:r w:rsidRPr="00277709">
        <w:t>、</w:t>
      </w:r>
      <w:r w:rsidRPr="00277709">
        <w:t>Shaybah</w:t>
      </w:r>
      <w:r w:rsidRPr="00277709">
        <w:t>、</w:t>
      </w:r>
      <w:r w:rsidRPr="00277709">
        <w:t>Qatif</w:t>
      </w:r>
      <w:r w:rsidRPr="00277709">
        <w:t>、</w:t>
      </w:r>
      <w:r w:rsidRPr="00277709">
        <w:t>Khursaniyah</w:t>
      </w:r>
      <w:r w:rsidRPr="00277709">
        <w:t>、</w:t>
      </w:r>
      <w:r w:rsidRPr="00277709">
        <w:t>Zuluf</w:t>
      </w:r>
      <w:r w:rsidRPr="00277709">
        <w:t>以及</w:t>
      </w:r>
      <w:r w:rsidRPr="00277709">
        <w:t>Abqaiq</w:t>
      </w:r>
      <w:r w:rsidRPr="00277709">
        <w:t>等，其開採位置及產能如下：</w:t>
      </w:r>
    </w:p>
    <w:p w:rsidR="00732002" w:rsidRPr="00277709" w:rsidRDefault="00732002" w:rsidP="00732002">
      <w:pPr>
        <w:pStyle w:val="ac"/>
        <w:ind w:left="945" w:firstLine="472"/>
      </w:pPr>
    </w:p>
    <w:p w:rsidR="00E73BE9" w:rsidRPr="00277709" w:rsidRDefault="00E73BE9" w:rsidP="00732002">
      <w:pPr>
        <w:pStyle w:val="ac"/>
        <w:ind w:left="945" w:firstLine="472"/>
      </w:pPr>
    </w:p>
    <w:tbl>
      <w:tblPr>
        <w:tblW w:w="8186" w:type="dxa"/>
        <w:tblInd w:w="534" w:type="dxa"/>
        <w:tblLayout w:type="fixed"/>
        <w:tblCellMar>
          <w:left w:w="10" w:type="dxa"/>
          <w:right w:w="10" w:type="dxa"/>
        </w:tblCellMar>
        <w:tblLook w:val="04A0" w:firstRow="1" w:lastRow="0" w:firstColumn="1" w:lastColumn="0" w:noHBand="0" w:noVBand="1"/>
      </w:tblPr>
      <w:tblGrid>
        <w:gridCol w:w="2499"/>
        <w:gridCol w:w="2320"/>
        <w:gridCol w:w="3367"/>
      </w:tblGrid>
      <w:tr w:rsidR="00277709" w:rsidRPr="00277709" w:rsidTr="00E73BE9">
        <w:trPr>
          <w:trHeight w:val="567"/>
          <w:tblHeader/>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油田名稱</w:t>
            </w:r>
          </w:p>
        </w:tc>
        <w:tc>
          <w:tcPr>
            <w:tcW w:w="2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開採位置</w:t>
            </w:r>
          </w:p>
        </w:tc>
        <w:tc>
          <w:tcPr>
            <w:tcW w:w="33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約略產能</w:t>
            </w:r>
          </w:p>
        </w:tc>
      </w:tr>
      <w:tr w:rsidR="00277709" w:rsidRPr="00277709" w:rsidTr="00E73BE9">
        <w:trPr>
          <w:trHeight w:val="567"/>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Ghawar</w:t>
            </w:r>
          </w:p>
        </w:tc>
        <w:tc>
          <w:tcPr>
            <w:tcW w:w="2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陸上油田</w:t>
            </w:r>
          </w:p>
        </w:tc>
        <w:tc>
          <w:tcPr>
            <w:tcW w:w="33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580</w:t>
            </w:r>
            <w:r w:rsidRPr="00277709">
              <w:t>萬桶</w:t>
            </w:r>
            <w:r w:rsidRPr="00277709">
              <w:t>/</w:t>
            </w:r>
            <w:r w:rsidRPr="00277709">
              <w:t>日阿拉伯輕質原油</w:t>
            </w:r>
          </w:p>
        </w:tc>
      </w:tr>
      <w:tr w:rsidR="00277709" w:rsidRPr="00277709" w:rsidTr="00E73BE9">
        <w:trPr>
          <w:trHeight w:val="567"/>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Safaniya</w:t>
            </w:r>
          </w:p>
        </w:tc>
        <w:tc>
          <w:tcPr>
            <w:tcW w:w="2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海上油田</w:t>
            </w:r>
          </w:p>
        </w:tc>
        <w:tc>
          <w:tcPr>
            <w:tcW w:w="33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120</w:t>
            </w:r>
            <w:r w:rsidRPr="00277709">
              <w:t>萬桶</w:t>
            </w:r>
            <w:r w:rsidRPr="00277709">
              <w:t>/</w:t>
            </w:r>
            <w:r w:rsidRPr="00277709">
              <w:t>日阿拉伯重質原油</w:t>
            </w:r>
          </w:p>
        </w:tc>
      </w:tr>
      <w:tr w:rsidR="00277709" w:rsidRPr="00277709" w:rsidTr="00E73BE9">
        <w:trPr>
          <w:trHeight w:val="567"/>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Khurais</w:t>
            </w:r>
          </w:p>
        </w:tc>
        <w:tc>
          <w:tcPr>
            <w:tcW w:w="2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陸上油田</w:t>
            </w:r>
          </w:p>
        </w:tc>
        <w:tc>
          <w:tcPr>
            <w:tcW w:w="33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120</w:t>
            </w:r>
            <w:r w:rsidRPr="00277709">
              <w:t>萬桶</w:t>
            </w:r>
            <w:r w:rsidRPr="00277709">
              <w:t>/</w:t>
            </w:r>
            <w:r w:rsidRPr="00277709">
              <w:t>日阿拉伯輕質原油</w:t>
            </w:r>
          </w:p>
        </w:tc>
      </w:tr>
      <w:tr w:rsidR="00277709" w:rsidRPr="00277709" w:rsidTr="00E73BE9">
        <w:trPr>
          <w:trHeight w:val="567"/>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Manifa</w:t>
            </w:r>
          </w:p>
        </w:tc>
        <w:tc>
          <w:tcPr>
            <w:tcW w:w="2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海上油田</w:t>
            </w:r>
          </w:p>
        </w:tc>
        <w:tc>
          <w:tcPr>
            <w:tcW w:w="33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90</w:t>
            </w:r>
            <w:r w:rsidRPr="00277709">
              <w:t>萬桶</w:t>
            </w:r>
            <w:r w:rsidRPr="00277709">
              <w:t>/</w:t>
            </w:r>
            <w:r w:rsidRPr="00277709">
              <w:t>日阿拉伯重質原油</w:t>
            </w:r>
          </w:p>
        </w:tc>
      </w:tr>
      <w:tr w:rsidR="00277709" w:rsidRPr="00277709" w:rsidTr="00E73BE9">
        <w:trPr>
          <w:trHeight w:val="567"/>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Shaybah</w:t>
            </w:r>
          </w:p>
        </w:tc>
        <w:tc>
          <w:tcPr>
            <w:tcW w:w="2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陸上油田</w:t>
            </w:r>
          </w:p>
        </w:tc>
        <w:tc>
          <w:tcPr>
            <w:tcW w:w="33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75</w:t>
            </w:r>
            <w:r w:rsidRPr="00277709">
              <w:t>萬桶</w:t>
            </w:r>
            <w:r w:rsidRPr="00277709">
              <w:t>/</w:t>
            </w:r>
            <w:r w:rsidRPr="00277709">
              <w:t>日阿拉伯超輕質原油</w:t>
            </w:r>
          </w:p>
        </w:tc>
      </w:tr>
      <w:tr w:rsidR="00277709" w:rsidRPr="00277709" w:rsidTr="00E73BE9">
        <w:trPr>
          <w:trHeight w:val="567"/>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Qatif</w:t>
            </w:r>
          </w:p>
        </w:tc>
        <w:tc>
          <w:tcPr>
            <w:tcW w:w="2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陸上油田</w:t>
            </w:r>
          </w:p>
        </w:tc>
        <w:tc>
          <w:tcPr>
            <w:tcW w:w="33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50</w:t>
            </w:r>
            <w:r w:rsidRPr="00277709">
              <w:t>萬桶</w:t>
            </w:r>
            <w:r w:rsidRPr="00277709">
              <w:t>/</w:t>
            </w:r>
            <w:r w:rsidRPr="00277709">
              <w:t>日阿拉伯輕質原油</w:t>
            </w:r>
          </w:p>
        </w:tc>
      </w:tr>
      <w:tr w:rsidR="00277709" w:rsidRPr="00277709" w:rsidTr="00E73BE9">
        <w:trPr>
          <w:trHeight w:val="567"/>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Khursaniyah</w:t>
            </w:r>
          </w:p>
        </w:tc>
        <w:tc>
          <w:tcPr>
            <w:tcW w:w="2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陸上油田</w:t>
            </w:r>
          </w:p>
        </w:tc>
        <w:tc>
          <w:tcPr>
            <w:tcW w:w="33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50</w:t>
            </w:r>
            <w:r w:rsidRPr="00277709">
              <w:t>萬桶</w:t>
            </w:r>
            <w:r w:rsidRPr="00277709">
              <w:t>/</w:t>
            </w:r>
            <w:r w:rsidRPr="00277709">
              <w:t>日阿拉伯輕質原油</w:t>
            </w:r>
          </w:p>
        </w:tc>
      </w:tr>
      <w:tr w:rsidR="00277709" w:rsidRPr="00277709" w:rsidTr="00E73BE9">
        <w:trPr>
          <w:trHeight w:val="567"/>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Zuluf</w:t>
            </w:r>
          </w:p>
        </w:tc>
        <w:tc>
          <w:tcPr>
            <w:tcW w:w="2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海上油田</w:t>
            </w:r>
          </w:p>
        </w:tc>
        <w:tc>
          <w:tcPr>
            <w:tcW w:w="33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50</w:t>
            </w:r>
            <w:r w:rsidRPr="00277709">
              <w:t>萬桶</w:t>
            </w:r>
            <w:r w:rsidRPr="00277709">
              <w:t>/</w:t>
            </w:r>
            <w:r w:rsidRPr="00277709">
              <w:t>日</w:t>
            </w:r>
            <w:proofErr w:type="gramStart"/>
            <w:r w:rsidRPr="00277709">
              <w:t>阿拉伯中質原油</w:t>
            </w:r>
            <w:proofErr w:type="gramEnd"/>
          </w:p>
        </w:tc>
      </w:tr>
      <w:tr w:rsidR="00277709" w:rsidRPr="00277709" w:rsidTr="00E73BE9">
        <w:trPr>
          <w:trHeight w:val="567"/>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Abqaiq</w:t>
            </w:r>
          </w:p>
        </w:tc>
        <w:tc>
          <w:tcPr>
            <w:tcW w:w="2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陸上油田</w:t>
            </w:r>
          </w:p>
        </w:tc>
        <w:tc>
          <w:tcPr>
            <w:tcW w:w="33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40</w:t>
            </w:r>
            <w:r w:rsidRPr="00277709">
              <w:t>萬桶</w:t>
            </w:r>
            <w:r w:rsidRPr="00277709">
              <w:t>/</w:t>
            </w:r>
            <w:r w:rsidRPr="00277709">
              <w:t>日阿拉伯超輕質原油</w:t>
            </w:r>
          </w:p>
        </w:tc>
      </w:tr>
    </w:tbl>
    <w:p w:rsidR="00732002" w:rsidRPr="00277709" w:rsidRDefault="00732002" w:rsidP="00732002">
      <w:pPr>
        <w:pStyle w:val="af5"/>
        <w:ind w:firstLine="472"/>
        <w:jc w:val="right"/>
      </w:pPr>
      <w:r w:rsidRPr="00277709">
        <w:t>資料來源：美國能源資訊署（</w:t>
      </w:r>
      <w:r w:rsidRPr="00277709">
        <w:t>Energy Information Administration, EIA</w:t>
      </w:r>
      <w:r w:rsidRPr="00277709">
        <w:t>）</w:t>
      </w:r>
    </w:p>
    <w:p w:rsidR="00732002" w:rsidRPr="00277709" w:rsidRDefault="00732002" w:rsidP="00E73BE9">
      <w:pPr>
        <w:pStyle w:val="af5"/>
        <w:snapToGrid w:val="0"/>
        <w:ind w:firstLine="471"/>
        <w:jc w:val="right"/>
      </w:pPr>
    </w:p>
    <w:p w:rsidR="00732002" w:rsidRPr="00277709" w:rsidRDefault="00732002" w:rsidP="00732002">
      <w:pPr>
        <w:pStyle w:val="ac"/>
        <w:ind w:left="945" w:firstLine="472"/>
      </w:pPr>
      <w:r w:rsidRPr="00277709">
        <w:t>沙烏地</w:t>
      </w:r>
      <w:r w:rsidRPr="00277709">
        <w:t>Jazan</w:t>
      </w:r>
      <w:r w:rsidRPr="00277709">
        <w:t>煉油廠於</w:t>
      </w:r>
      <w:r w:rsidRPr="00277709">
        <w:t>2020</w:t>
      </w:r>
      <w:r w:rsidRPr="00277709">
        <w:t>年底前啟動，增加</w:t>
      </w:r>
      <w:r w:rsidRPr="00277709">
        <w:t>40</w:t>
      </w:r>
      <w:r w:rsidRPr="00277709">
        <w:t>萬桶</w:t>
      </w:r>
      <w:r w:rsidRPr="00277709">
        <w:t>/</w:t>
      </w:r>
      <w:r w:rsidRPr="00277709">
        <w:t>日煉油產能；另</w:t>
      </w:r>
      <w:r w:rsidRPr="00277709">
        <w:t>Fadhili</w:t>
      </w:r>
      <w:r w:rsidRPr="00277709">
        <w:t>天然氣田（</w:t>
      </w:r>
      <w:r w:rsidRPr="00277709">
        <w:t>Fadhili gas complex</w:t>
      </w:r>
      <w:r w:rsidRPr="00277709">
        <w:t>）亦於</w:t>
      </w:r>
      <w:r w:rsidRPr="00277709">
        <w:t>2020</w:t>
      </w:r>
      <w:r w:rsidRPr="00277709">
        <w:t>年底前運作。</w:t>
      </w:r>
    </w:p>
    <w:p w:rsidR="00732002" w:rsidRPr="00277709" w:rsidRDefault="00732002" w:rsidP="00732002">
      <w:pPr>
        <w:pStyle w:val="ac"/>
        <w:ind w:left="945" w:firstLine="472"/>
      </w:pPr>
      <w:r w:rsidRPr="00277709">
        <w:t>2020</w:t>
      </w:r>
      <w:r w:rsidRPr="00277709">
        <w:t>年</w:t>
      </w:r>
      <w:r w:rsidRPr="00277709">
        <w:t>2</w:t>
      </w:r>
      <w:r w:rsidRPr="00277709">
        <w:t>月沙烏地國家石油公司（</w:t>
      </w:r>
      <w:r w:rsidRPr="00277709">
        <w:t>Saudi Aramco</w:t>
      </w:r>
      <w:r w:rsidRPr="00277709">
        <w:t>）宣布將投資</w:t>
      </w:r>
      <w:r w:rsidRPr="00277709">
        <w:t>1,100</w:t>
      </w:r>
      <w:r w:rsidRPr="00277709">
        <w:t>億美元開發</w:t>
      </w:r>
      <w:r w:rsidRPr="00277709">
        <w:t>Jafurah</w:t>
      </w:r>
      <w:r w:rsidRPr="00277709">
        <w:t>油田（</w:t>
      </w:r>
      <w:r w:rsidRPr="00277709">
        <w:t>Jafurah field</w:t>
      </w:r>
      <w:r w:rsidRPr="00277709">
        <w:t>）的非傳統天然氣。</w:t>
      </w:r>
      <w:r w:rsidRPr="00277709">
        <w:t>Jafurah</w:t>
      </w:r>
      <w:r w:rsidRPr="00277709">
        <w:t>油田位於全球最大傳統油田</w:t>
      </w:r>
      <w:r w:rsidRPr="00277709">
        <w:t>Ghawar</w:t>
      </w:r>
      <w:r w:rsidRPr="00277709">
        <w:t>的東</w:t>
      </w:r>
      <w:proofErr w:type="gramStart"/>
      <w:r w:rsidRPr="00277709">
        <w:t>南邊，</w:t>
      </w:r>
      <w:proofErr w:type="gramEnd"/>
      <w:r w:rsidRPr="00277709">
        <w:t>預估有</w:t>
      </w:r>
      <w:r w:rsidRPr="00277709">
        <w:t>200</w:t>
      </w:r>
      <w:r w:rsidRPr="00277709">
        <w:t>兆</w:t>
      </w:r>
      <w:proofErr w:type="gramStart"/>
      <w:r w:rsidRPr="00277709">
        <w:t>立方呎濕天然氣</w:t>
      </w:r>
      <w:proofErr w:type="gramEnd"/>
      <w:r w:rsidRPr="00277709">
        <w:t>（</w:t>
      </w:r>
      <w:r w:rsidRPr="00277709">
        <w:t>wet gas</w:t>
      </w:r>
      <w:r w:rsidRPr="00277709">
        <w:t>），最快在</w:t>
      </w:r>
      <w:r w:rsidRPr="00277709">
        <w:t>2024</w:t>
      </w:r>
      <w:r w:rsidRPr="00277709">
        <w:t>年初投入生產，到</w:t>
      </w:r>
      <w:r w:rsidRPr="00277709">
        <w:t>2036</w:t>
      </w:r>
      <w:r w:rsidRPr="00277709">
        <w:t>年每日產量可達</w:t>
      </w:r>
      <w:r w:rsidRPr="00277709">
        <w:t>22</w:t>
      </w:r>
      <w:r w:rsidRPr="00277709">
        <w:t>億標準立方呎，每日能夠生產</w:t>
      </w:r>
      <w:r w:rsidRPr="00277709">
        <w:t>13</w:t>
      </w:r>
      <w:r w:rsidRPr="00277709">
        <w:t>萬桶乙烷（</w:t>
      </w:r>
      <w:r w:rsidRPr="00277709">
        <w:t>ethane</w:t>
      </w:r>
      <w:r w:rsidRPr="00277709">
        <w:t>）及</w:t>
      </w:r>
      <w:proofErr w:type="gramStart"/>
      <w:r w:rsidRPr="00277709">
        <w:t>50</w:t>
      </w:r>
      <w:r w:rsidRPr="00277709">
        <w:t>萬桶氣液及</w:t>
      </w:r>
      <w:proofErr w:type="gramEnd"/>
      <w:r w:rsidRPr="00277709">
        <w:t>凝結油（</w:t>
      </w:r>
      <w:r w:rsidRPr="00277709">
        <w:t>gas liquids and condensates</w:t>
      </w:r>
      <w:r w:rsidRPr="00277709">
        <w:t>），預計未來</w:t>
      </w:r>
      <w:r w:rsidRPr="00277709">
        <w:t>22</w:t>
      </w:r>
      <w:r w:rsidRPr="00277709">
        <w:t>年</w:t>
      </w:r>
      <w:r w:rsidRPr="00277709">
        <w:t>Jafurah</w:t>
      </w:r>
      <w:r w:rsidRPr="00277709">
        <w:t>每年可創造</w:t>
      </w:r>
      <w:r w:rsidRPr="00277709">
        <w:t>86</w:t>
      </w:r>
      <w:r w:rsidRPr="00277709">
        <w:t>億美元收入，並為沙烏地</w:t>
      </w:r>
      <w:r w:rsidRPr="00277709">
        <w:t>GDP</w:t>
      </w:r>
      <w:r w:rsidRPr="00277709">
        <w:t>貢獻</w:t>
      </w:r>
      <w:r w:rsidRPr="00277709">
        <w:t>200</w:t>
      </w:r>
      <w:r w:rsidRPr="00277709">
        <w:t>億美元。</w:t>
      </w:r>
    </w:p>
    <w:p w:rsidR="00732002" w:rsidRPr="00277709" w:rsidRDefault="00732002" w:rsidP="00E73BE9">
      <w:pPr>
        <w:pStyle w:val="ac"/>
        <w:ind w:left="945" w:firstLine="472"/>
      </w:pPr>
      <w:r w:rsidRPr="00277709">
        <w:t>據沙烏地國家石油公司</w:t>
      </w:r>
      <w:r w:rsidRPr="00277709">
        <w:t>ARAMCO</w:t>
      </w:r>
      <w:r w:rsidRPr="00277709">
        <w:t>最新財報顯示，其</w:t>
      </w:r>
      <w:r w:rsidRPr="00277709">
        <w:t>2022</w:t>
      </w:r>
      <w:r w:rsidRPr="00277709">
        <w:t>年營收自</w:t>
      </w:r>
      <w:r w:rsidRPr="00277709">
        <w:t>2021</w:t>
      </w:r>
      <w:r w:rsidRPr="00277709">
        <w:t>年的</w:t>
      </w:r>
      <w:r w:rsidRPr="00277709">
        <w:t>1</w:t>
      </w:r>
      <w:r w:rsidRPr="00277709">
        <w:t>兆</w:t>
      </w:r>
      <w:r w:rsidRPr="00277709">
        <w:t>3,000</w:t>
      </w:r>
      <w:r w:rsidRPr="00277709">
        <w:t>億里雅增加</w:t>
      </w:r>
      <w:r w:rsidRPr="00277709">
        <w:t>49%</w:t>
      </w:r>
      <w:r w:rsidRPr="00277709">
        <w:t>至</w:t>
      </w:r>
      <w:r w:rsidRPr="00277709">
        <w:t>2</w:t>
      </w:r>
      <w:proofErr w:type="gramStart"/>
      <w:r w:rsidRPr="00277709">
        <w:t>兆里雅</w:t>
      </w:r>
      <w:proofErr w:type="gramEnd"/>
      <w:r w:rsidRPr="00277709">
        <w:t>，獲利則自</w:t>
      </w:r>
      <w:r w:rsidRPr="00277709">
        <w:t>2022</w:t>
      </w:r>
      <w:r w:rsidRPr="00277709">
        <w:t>年的</w:t>
      </w:r>
      <w:r w:rsidRPr="00277709">
        <w:t>4,120</w:t>
      </w:r>
      <w:r w:rsidRPr="00277709">
        <w:t>億里雅成長至</w:t>
      </w:r>
      <w:r w:rsidRPr="00277709">
        <w:t>6,040</w:t>
      </w:r>
      <w:r w:rsidRPr="00277709">
        <w:t>億</w:t>
      </w:r>
      <w:r w:rsidRPr="00277709">
        <w:t>1,000</w:t>
      </w:r>
      <w:r w:rsidRPr="00277709">
        <w:t>萬里雅</w:t>
      </w:r>
      <w:r w:rsidR="00CF49D8" w:rsidRPr="00277709">
        <w:t>（</w:t>
      </w:r>
      <w:r w:rsidRPr="00277709">
        <w:t>約</w:t>
      </w:r>
      <w:r w:rsidRPr="00277709">
        <w:t>1,610</w:t>
      </w:r>
      <w:r w:rsidRPr="00277709">
        <w:t>億美元</w:t>
      </w:r>
      <w:r w:rsidR="00CF49D8" w:rsidRPr="00277709">
        <w:t>）</w:t>
      </w:r>
      <w:r w:rsidRPr="00277709">
        <w:t>，主因為國際石油需求及價格維持高檔、產品銷售量增加。</w:t>
      </w:r>
      <w:r w:rsidRPr="00277709">
        <w:t>Saudi Aramco 2022</w:t>
      </w:r>
      <w:r w:rsidRPr="00277709">
        <w:t>年第</w:t>
      </w:r>
      <w:r w:rsidRPr="00277709">
        <w:t>4</w:t>
      </w:r>
      <w:r w:rsidRPr="00277709">
        <w:t>季現金股利分紅共</w:t>
      </w:r>
      <w:r w:rsidRPr="00277709">
        <w:t>7,315</w:t>
      </w:r>
      <w:r w:rsidRPr="00277709">
        <w:t>萬里雅，較第</w:t>
      </w:r>
      <w:r w:rsidRPr="00277709">
        <w:t>3</w:t>
      </w:r>
      <w:r w:rsidRPr="00277709">
        <w:t>季增加</w:t>
      </w:r>
      <w:r w:rsidRPr="00277709">
        <w:t>4%</w:t>
      </w:r>
      <w:r w:rsidRPr="00277709">
        <w:t>，另該公司</w:t>
      </w:r>
      <w:r w:rsidRPr="00277709">
        <w:t>2022</w:t>
      </w:r>
      <w:r w:rsidRPr="00277709">
        <w:t>年資本支出年增</w:t>
      </w:r>
      <w:r w:rsidRPr="00277709">
        <w:t>18%</w:t>
      </w:r>
      <w:r w:rsidRPr="00277709">
        <w:t>至</w:t>
      </w:r>
      <w:r w:rsidRPr="00277709">
        <w:t>1,411</w:t>
      </w:r>
      <w:r w:rsidRPr="00277709">
        <w:t>億</w:t>
      </w:r>
      <w:r w:rsidRPr="00277709">
        <w:t>9,000</w:t>
      </w:r>
      <w:r w:rsidRPr="00277709">
        <w:t>萬里雅</w:t>
      </w:r>
      <w:r w:rsidR="00CF49D8" w:rsidRPr="00277709">
        <w:t>（</w:t>
      </w:r>
      <w:r w:rsidRPr="00277709">
        <w:t>約</w:t>
      </w:r>
      <w:r w:rsidRPr="00277709">
        <w:t>376</w:t>
      </w:r>
      <w:r w:rsidRPr="00277709">
        <w:t>億美元</w:t>
      </w:r>
      <w:r w:rsidR="00CF49D8" w:rsidRPr="00277709">
        <w:t>）</w:t>
      </w:r>
      <w:r w:rsidRPr="00277709">
        <w:t>，執行長</w:t>
      </w:r>
      <w:r w:rsidRPr="00277709">
        <w:t>Amin H Nasser</w:t>
      </w:r>
      <w:r w:rsidRPr="00277709">
        <w:t>對此表示，公司業務拓展重點不局限於石油、天然氣及化學品，亦投資研發</w:t>
      </w:r>
      <w:proofErr w:type="gramStart"/>
      <w:r w:rsidRPr="00277709">
        <w:t>新式減碳技術</w:t>
      </w:r>
      <w:proofErr w:type="gramEnd"/>
      <w:r w:rsidRPr="00277709">
        <w:t>，以利應用於產品製程及使用過程中，資本支出增加即反映此進展，預期未來支出將上看</w:t>
      </w:r>
      <w:r w:rsidRPr="00277709">
        <w:t>1,680</w:t>
      </w:r>
      <w:r w:rsidRPr="00277709">
        <w:t>億里雅至</w:t>
      </w:r>
      <w:r w:rsidRPr="00277709">
        <w:t>2,060</w:t>
      </w:r>
      <w:r w:rsidRPr="00277709">
        <w:t>億里雅之間。</w:t>
      </w:r>
    </w:p>
    <w:p w:rsidR="00732002" w:rsidRPr="00277709" w:rsidRDefault="00732002" w:rsidP="00E73BE9">
      <w:pPr>
        <w:pStyle w:val="ac"/>
        <w:ind w:left="945" w:firstLine="472"/>
      </w:pPr>
      <w:r w:rsidRPr="00277709">
        <w:t>另由於</w:t>
      </w:r>
      <w:r w:rsidRPr="00277709">
        <w:t>ARAMCO</w:t>
      </w:r>
      <w:r w:rsidRPr="00277709">
        <w:t>股價</w:t>
      </w:r>
      <w:proofErr w:type="gramStart"/>
      <w:r w:rsidRPr="00277709">
        <w:t>飆</w:t>
      </w:r>
      <w:proofErr w:type="gramEnd"/>
      <w:r w:rsidRPr="00277709">
        <w:t>漲，</w:t>
      </w:r>
      <w:r w:rsidRPr="00277709">
        <w:t>2022</w:t>
      </w:r>
      <w:r w:rsidRPr="00277709">
        <w:t>年</w:t>
      </w:r>
      <w:r w:rsidRPr="00277709">
        <w:t>5</w:t>
      </w:r>
      <w:r w:rsidRPr="00277709">
        <w:t>月公司市值達約</w:t>
      </w:r>
      <w:r w:rsidRPr="00277709">
        <w:t>2</w:t>
      </w:r>
      <w:r w:rsidRPr="00277709">
        <w:t>兆</w:t>
      </w:r>
      <w:r w:rsidRPr="00277709">
        <w:t>4,630</w:t>
      </w:r>
      <w:r w:rsidRPr="00277709">
        <w:t>億美元，直追美國蘋果公司</w:t>
      </w:r>
      <w:proofErr w:type="gramStart"/>
      <w:r w:rsidRPr="00277709">
        <w:t>（</w:t>
      </w:r>
      <w:proofErr w:type="gramEnd"/>
      <w:r w:rsidRPr="00277709">
        <w:t>Apple Inc.</w:t>
      </w:r>
      <w:r w:rsidRPr="00277709">
        <w:t>）的</w:t>
      </w:r>
      <w:r w:rsidRPr="00277709">
        <w:t>2</w:t>
      </w:r>
      <w:r w:rsidRPr="00277709">
        <w:t>兆</w:t>
      </w:r>
      <w:r w:rsidRPr="00277709">
        <w:t>6,000</w:t>
      </w:r>
      <w:r w:rsidRPr="00277709">
        <w:t>億美元，高於美國蘋果公司</w:t>
      </w:r>
      <w:proofErr w:type="gramStart"/>
      <w:r w:rsidR="00CF49D8" w:rsidRPr="00277709">
        <w:t>（</w:t>
      </w:r>
      <w:proofErr w:type="gramEnd"/>
      <w:r w:rsidRPr="00277709">
        <w:t>Apple Inc.</w:t>
      </w:r>
      <w:r w:rsidR="00CF49D8" w:rsidRPr="00277709">
        <w:t>）</w:t>
      </w:r>
      <w:r w:rsidRPr="00277709">
        <w:t>的</w:t>
      </w:r>
      <w:r w:rsidRPr="00277709">
        <w:t>2</w:t>
      </w:r>
      <w:r w:rsidRPr="00277709">
        <w:t>兆</w:t>
      </w:r>
      <w:r w:rsidRPr="00277709">
        <w:t>4,610</w:t>
      </w:r>
      <w:r w:rsidRPr="00277709">
        <w:t>億美元，一度成為全球市值第</w:t>
      </w:r>
      <w:r w:rsidRPr="00277709">
        <w:t>1</w:t>
      </w:r>
      <w:r w:rsidRPr="00277709">
        <w:t>大公司，美國微軟公司</w:t>
      </w:r>
      <w:r w:rsidR="00CF49D8" w:rsidRPr="00277709">
        <w:t>（</w:t>
      </w:r>
      <w:r w:rsidRPr="00277709">
        <w:t>Microsoft</w:t>
      </w:r>
      <w:r w:rsidR="00CF49D8" w:rsidRPr="00277709">
        <w:t>）</w:t>
      </w:r>
      <w:r w:rsidRPr="00277709">
        <w:t>的</w:t>
      </w:r>
      <w:r w:rsidRPr="00277709">
        <w:t>1</w:t>
      </w:r>
      <w:r w:rsidRPr="00277709">
        <w:t>兆</w:t>
      </w:r>
      <w:r w:rsidRPr="00277709">
        <w:t>9,780</w:t>
      </w:r>
      <w:r w:rsidRPr="00277709">
        <w:t>億美元則排名第</w:t>
      </w:r>
      <w:r w:rsidRPr="00277709">
        <w:t>3</w:t>
      </w:r>
      <w:r w:rsidRPr="00277709">
        <w:t>，最大原因為俄羅斯入侵烏克蘭，造成國際石油市場波動，使油價衝破每桶</w:t>
      </w:r>
      <w:r w:rsidRPr="00277709">
        <w:t>100</w:t>
      </w:r>
      <w:r w:rsidRPr="00277709">
        <w:t>美元水準，係</w:t>
      </w:r>
      <w:r w:rsidRPr="00277709">
        <w:t>2014</w:t>
      </w:r>
      <w:r w:rsidRPr="00277709">
        <w:t>年以來最高。</w:t>
      </w:r>
    </w:p>
    <w:p w:rsidR="00732002" w:rsidRPr="00277709" w:rsidRDefault="00732002" w:rsidP="00732002">
      <w:pPr>
        <w:pStyle w:val="a5"/>
        <w:ind w:left="945" w:hanging="709"/>
      </w:pPr>
      <w:r w:rsidRPr="00277709">
        <w:t>（二）非石油製造業（以石化產業為主）</w:t>
      </w:r>
    </w:p>
    <w:p w:rsidR="00732002" w:rsidRPr="00277709" w:rsidRDefault="00732002" w:rsidP="00E73BE9">
      <w:pPr>
        <w:pStyle w:val="ac"/>
        <w:ind w:left="945" w:firstLine="472"/>
      </w:pPr>
      <w:r w:rsidRPr="00277709">
        <w:t>2022</w:t>
      </w:r>
      <w:r w:rsidRPr="00277709">
        <w:t>年非石油製造業約</w:t>
      </w:r>
      <w:r w:rsidR="00CF49D8" w:rsidRPr="00277709">
        <w:t>占</w:t>
      </w:r>
      <w:r w:rsidRPr="00277709">
        <w:t>沙烏地非石油部門</w:t>
      </w:r>
      <w:r w:rsidR="00CF49D8" w:rsidRPr="00277709">
        <w:t>（</w:t>
      </w:r>
      <w:r w:rsidRPr="00277709">
        <w:t>non-oil sector</w:t>
      </w:r>
      <w:r w:rsidR="00CF49D8" w:rsidRPr="00277709">
        <w:t>）</w:t>
      </w:r>
      <w:r w:rsidRPr="00277709">
        <w:t>GDP 19.8%</w:t>
      </w:r>
      <w:r w:rsidRPr="00277709">
        <w:t>，其中以石化業為政府積極推動發展之高附加價值產業，沙烏地阿拉伯目前係全球第</w:t>
      </w:r>
      <w:r w:rsidRPr="00277709">
        <w:t>3</w:t>
      </w:r>
      <w:r w:rsidRPr="00277709">
        <w:t>大乙烯供應國</w:t>
      </w:r>
      <w:r w:rsidR="00CF49D8" w:rsidRPr="00277709">
        <w:t>（</w:t>
      </w:r>
      <w:r w:rsidRPr="00277709">
        <w:t>次於美國及中國大陸</w:t>
      </w:r>
      <w:r w:rsidR="00CF49D8" w:rsidRPr="00277709">
        <w:t>）</w:t>
      </w:r>
      <w:r w:rsidRPr="00277709">
        <w:t>，年產量約為</w:t>
      </w:r>
      <w:r w:rsidRPr="00277709">
        <w:t>1,700</w:t>
      </w:r>
      <w:r w:rsidRPr="00277709">
        <w:t>萬噸，平均年銷售金額約</w:t>
      </w:r>
      <w:r w:rsidRPr="00277709">
        <w:t>170</w:t>
      </w:r>
      <w:r w:rsidRPr="00277709">
        <w:t>億美元。沙烏地基礎工業股份有限公司</w:t>
      </w:r>
      <w:r w:rsidR="00CF49D8" w:rsidRPr="00277709">
        <w:t>（</w:t>
      </w:r>
      <w:r w:rsidRPr="00277709">
        <w:t>Saudi Basic Industries Corporation, SABIC</w:t>
      </w:r>
      <w:r w:rsidR="00CF49D8" w:rsidRPr="00277709">
        <w:t>）</w:t>
      </w:r>
      <w:r w:rsidRPr="00277709">
        <w:t>係全球第</w:t>
      </w:r>
      <w:r w:rsidRPr="00277709">
        <w:t>4</w:t>
      </w:r>
      <w:r w:rsidRPr="00277709">
        <w:t>大石化公司，僅次於德國巴斯夫集團</w:t>
      </w:r>
      <w:r w:rsidR="00CF49D8" w:rsidRPr="00277709">
        <w:t>（</w:t>
      </w:r>
      <w:r w:rsidRPr="00277709">
        <w:t>BASF</w:t>
      </w:r>
      <w:r w:rsidR="00CF49D8" w:rsidRPr="00277709">
        <w:t>）</w:t>
      </w:r>
      <w:r w:rsidRPr="00277709">
        <w:t>、美國陶式化學公司</w:t>
      </w:r>
      <w:r w:rsidR="00CF49D8" w:rsidRPr="00277709">
        <w:t>（</w:t>
      </w:r>
      <w:r w:rsidRPr="00277709">
        <w:t>Dow Chemical</w:t>
      </w:r>
      <w:r w:rsidR="00CF49D8" w:rsidRPr="00277709">
        <w:t>）</w:t>
      </w:r>
      <w:r w:rsidRPr="00277709">
        <w:t>及中國石油化工集團</w:t>
      </w:r>
      <w:r w:rsidR="00CF49D8" w:rsidRPr="00277709">
        <w:t>（</w:t>
      </w:r>
      <w:r w:rsidRPr="00277709">
        <w:t>Sinopec</w:t>
      </w:r>
      <w:r w:rsidR="00CF49D8" w:rsidRPr="00277709">
        <w:t>）</w:t>
      </w:r>
      <w:r w:rsidRPr="00277709">
        <w:t>，其乙烯產能為全球第</w:t>
      </w:r>
      <w:r w:rsidRPr="00277709">
        <w:t>2</w:t>
      </w:r>
      <w:r w:rsidRPr="00277709">
        <w:t>大，年產量超過</w:t>
      </w:r>
      <w:r w:rsidRPr="00277709">
        <w:t>1,300</w:t>
      </w:r>
      <w:r w:rsidRPr="00277709">
        <w:t>萬噸，其中約</w:t>
      </w:r>
      <w:r w:rsidRPr="00277709">
        <w:t>1,100</w:t>
      </w:r>
      <w:r w:rsidRPr="00277709">
        <w:t>萬噸係在沙國國內</w:t>
      </w:r>
      <w:r w:rsidRPr="00277709">
        <w:t>Jubail</w:t>
      </w:r>
      <w:r w:rsidRPr="00277709">
        <w:t>和</w:t>
      </w:r>
      <w:r w:rsidRPr="00277709">
        <w:t>Yanbu</w:t>
      </w:r>
      <w:r w:rsidRPr="00277709">
        <w:t>工業城生產，其餘則由在中國大陸、英國及荷蘭的合資企業生產。</w:t>
      </w:r>
      <w:r w:rsidRPr="00277709">
        <w:t>SABIC</w:t>
      </w:r>
      <w:r w:rsidRPr="00277709">
        <w:t>位於</w:t>
      </w:r>
      <w:r w:rsidRPr="00277709">
        <w:t>Jubail</w:t>
      </w:r>
      <w:r w:rsidRPr="00277709">
        <w:t>的</w:t>
      </w:r>
      <w:r w:rsidRPr="00277709">
        <w:t>Petrokemya</w:t>
      </w:r>
      <w:r w:rsidRPr="00277709">
        <w:t>是全球第</w:t>
      </w:r>
      <w:r w:rsidRPr="00277709">
        <w:t>4</w:t>
      </w:r>
      <w:r w:rsidRPr="00277709">
        <w:t>大乙烯化工廠，年產量約</w:t>
      </w:r>
      <w:r w:rsidRPr="00277709">
        <w:t>225</w:t>
      </w:r>
      <w:r w:rsidRPr="00277709">
        <w:t>萬噸；</w:t>
      </w:r>
      <w:r w:rsidRPr="00277709">
        <w:t>SABIC</w:t>
      </w:r>
      <w:r w:rsidRPr="00277709">
        <w:t>的</w:t>
      </w:r>
      <w:r w:rsidRPr="00277709">
        <w:t>Yanbu Petrochemical Company</w:t>
      </w:r>
      <w:r w:rsidRPr="00277709">
        <w:t>則排名第</w:t>
      </w:r>
      <w:r w:rsidRPr="00277709">
        <w:t>10</w:t>
      </w:r>
      <w:r w:rsidRPr="00277709">
        <w:t>大，年產量約</w:t>
      </w:r>
      <w:r w:rsidRPr="00277709">
        <w:t>170</w:t>
      </w:r>
      <w:r w:rsidRPr="00277709">
        <w:t>萬</w:t>
      </w:r>
      <w:r w:rsidRPr="00277709">
        <w:t>5,000</w:t>
      </w:r>
      <w:r w:rsidRPr="00277709">
        <w:t>噸。</w:t>
      </w:r>
    </w:p>
    <w:p w:rsidR="00732002" w:rsidRPr="00277709" w:rsidRDefault="00732002" w:rsidP="00732002">
      <w:pPr>
        <w:pStyle w:val="ac"/>
        <w:ind w:left="945" w:firstLine="472"/>
      </w:pPr>
      <w:r w:rsidRPr="00277709">
        <w:t>2019</w:t>
      </w:r>
      <w:r w:rsidRPr="00277709">
        <w:t>年初沙烏地國家石油公司（</w:t>
      </w:r>
      <w:r w:rsidRPr="00277709">
        <w:t>Saudi Aramco</w:t>
      </w:r>
      <w:r w:rsidRPr="00277709">
        <w:t>）宣布，同意以</w:t>
      </w:r>
      <w:r w:rsidRPr="00277709">
        <w:t>691</w:t>
      </w:r>
      <w:r w:rsidRPr="00277709">
        <w:t>億美元自沙烏地公共投資基金（</w:t>
      </w:r>
      <w:r w:rsidRPr="00277709">
        <w:t>Public Investment Fund, PIF</w:t>
      </w:r>
      <w:r w:rsidRPr="00277709">
        <w:t>）購買沙烏地基礎工業公司（</w:t>
      </w:r>
      <w:r w:rsidRPr="00277709">
        <w:t>Saudi Basic Industries Corporation, SABIC</w:t>
      </w:r>
      <w:r w:rsidRPr="00277709">
        <w:t>）</w:t>
      </w:r>
      <w:r w:rsidRPr="00277709">
        <w:t>70%</w:t>
      </w:r>
      <w:r w:rsidRPr="00277709">
        <w:t>股權（剩餘</w:t>
      </w:r>
      <w:r w:rsidRPr="00277709">
        <w:t>30%</w:t>
      </w:r>
      <w:r w:rsidRPr="00277709">
        <w:t>股權則持續在沙烏地證券市場公開交易），盼藉此多元化沙烏地經濟發展及避免依賴石油，使</w:t>
      </w:r>
      <w:r w:rsidRPr="00277709">
        <w:t>Aramco</w:t>
      </w:r>
      <w:r w:rsidRPr="00277709">
        <w:t>自高價值石化產業獲利。</w:t>
      </w:r>
    </w:p>
    <w:p w:rsidR="00732002" w:rsidRPr="00277709" w:rsidRDefault="00732002" w:rsidP="00E73BE9">
      <w:pPr>
        <w:pStyle w:val="ac"/>
        <w:ind w:left="945" w:firstLine="472"/>
      </w:pPr>
      <w:r w:rsidRPr="00277709">
        <w:t>據</w:t>
      </w:r>
      <w:r w:rsidRPr="00277709">
        <w:t>SABIC</w:t>
      </w:r>
      <w:r w:rsidRPr="00277709">
        <w:t>財報顯示，其</w:t>
      </w:r>
      <w:r w:rsidRPr="00277709">
        <w:t>2022</w:t>
      </w:r>
      <w:r w:rsidRPr="00277709">
        <w:t>年營收自</w:t>
      </w:r>
      <w:r w:rsidRPr="00277709">
        <w:t>2021</w:t>
      </w:r>
      <w:r w:rsidRPr="00277709">
        <w:t>年的</w:t>
      </w:r>
      <w:r w:rsidRPr="00277709">
        <w:t>1,748</w:t>
      </w:r>
      <w:r w:rsidRPr="00277709">
        <w:t>億</w:t>
      </w:r>
      <w:r w:rsidRPr="00277709">
        <w:t>8,000</w:t>
      </w:r>
      <w:r w:rsidRPr="00277709">
        <w:t>萬里雅成長</w:t>
      </w:r>
      <w:r w:rsidRPr="00277709">
        <w:t>13%</w:t>
      </w:r>
      <w:r w:rsidRPr="00277709">
        <w:t>至</w:t>
      </w:r>
      <w:r w:rsidRPr="00277709">
        <w:t>1,984</w:t>
      </w:r>
      <w:r w:rsidRPr="00277709">
        <w:t>億</w:t>
      </w:r>
      <w:r w:rsidRPr="00277709">
        <w:t>7,000</w:t>
      </w:r>
      <w:r w:rsidRPr="00277709">
        <w:t>萬里雅</w:t>
      </w:r>
      <w:r w:rsidR="00CF49D8" w:rsidRPr="00277709">
        <w:t>（</w:t>
      </w:r>
      <w:r w:rsidRPr="00277709">
        <w:t>約</w:t>
      </w:r>
      <w:r w:rsidRPr="00277709">
        <w:t>528</w:t>
      </w:r>
      <w:r w:rsidRPr="00277709">
        <w:t>億</w:t>
      </w:r>
      <w:r w:rsidRPr="00277709">
        <w:t>8,000</w:t>
      </w:r>
      <w:r w:rsidRPr="00277709">
        <w:t>萬美元</w:t>
      </w:r>
      <w:r w:rsidR="00CF49D8" w:rsidRPr="00277709">
        <w:t>）</w:t>
      </w:r>
      <w:r w:rsidRPr="00277709">
        <w:t>，惟獲利年減</w:t>
      </w:r>
      <w:r w:rsidRPr="00277709">
        <w:t>28%</w:t>
      </w:r>
      <w:r w:rsidRPr="00277709">
        <w:t>至</w:t>
      </w:r>
      <w:r w:rsidRPr="00277709">
        <w:t>165</w:t>
      </w:r>
      <w:r w:rsidRPr="00277709">
        <w:t>億</w:t>
      </w:r>
      <w:r w:rsidRPr="00277709">
        <w:t>3,000</w:t>
      </w:r>
      <w:r w:rsidRPr="00277709">
        <w:t>萬里雅，主因為進料及配銷成本增加，壓縮獲利空間。</w:t>
      </w:r>
      <w:r w:rsidRPr="00277709">
        <w:t xml:space="preserve">SABIC </w:t>
      </w:r>
      <w:proofErr w:type="gramStart"/>
      <w:r w:rsidRPr="00277709">
        <w:t>2022</w:t>
      </w:r>
      <w:r w:rsidRPr="00277709">
        <w:t>年稅息折舊</w:t>
      </w:r>
      <w:proofErr w:type="gramEnd"/>
      <w:r w:rsidRPr="00277709">
        <w:t>攤銷前盈餘</w:t>
      </w:r>
      <w:r w:rsidR="00CF49D8" w:rsidRPr="00277709">
        <w:t>（</w:t>
      </w:r>
      <w:r w:rsidRPr="00277709">
        <w:t>EBITDA</w:t>
      </w:r>
      <w:r w:rsidR="00CF49D8" w:rsidRPr="00277709">
        <w:t>）</w:t>
      </w:r>
      <w:r w:rsidRPr="00277709">
        <w:t>年減</w:t>
      </w:r>
      <w:r w:rsidRPr="00277709">
        <w:t>20%</w:t>
      </w:r>
      <w:r w:rsidRPr="00277709">
        <w:t>至</w:t>
      </w:r>
      <w:r w:rsidRPr="00277709">
        <w:t>385</w:t>
      </w:r>
      <w:r w:rsidRPr="00277709">
        <w:t>億</w:t>
      </w:r>
      <w:r w:rsidRPr="00277709">
        <w:t>7,000</w:t>
      </w:r>
      <w:r w:rsidRPr="00277709">
        <w:t>萬里雅，另</w:t>
      </w:r>
      <w:r w:rsidRPr="00277709">
        <w:t>2022</w:t>
      </w:r>
      <w:r w:rsidRPr="00277709">
        <w:t>年第</w:t>
      </w:r>
      <w:r w:rsidRPr="00277709">
        <w:t>4</w:t>
      </w:r>
      <w:r w:rsidRPr="00277709">
        <w:t>季營收較第</w:t>
      </w:r>
      <w:r w:rsidRPr="00277709">
        <w:t>3</w:t>
      </w:r>
      <w:r w:rsidRPr="00277709">
        <w:t>季減少</w:t>
      </w:r>
      <w:r w:rsidRPr="00277709">
        <w:t>8%</w:t>
      </w:r>
      <w:r w:rsidRPr="00277709">
        <w:t>至</w:t>
      </w:r>
      <w:r w:rsidRPr="00277709">
        <w:t>429</w:t>
      </w:r>
      <w:r w:rsidRPr="00277709">
        <w:t>億</w:t>
      </w:r>
      <w:r w:rsidRPr="00277709">
        <w:t>8,000</w:t>
      </w:r>
      <w:r w:rsidRPr="00277709">
        <w:t>萬里雅。市場分析師指出，</w:t>
      </w:r>
      <w:r w:rsidRPr="00277709">
        <w:t>SABIC</w:t>
      </w:r>
      <w:r w:rsidRPr="00277709">
        <w:t>獲利減少主因包括國際油價高漲造成原物料成本</w:t>
      </w:r>
      <w:proofErr w:type="gramStart"/>
      <w:r w:rsidRPr="00277709">
        <w:t>飆</w:t>
      </w:r>
      <w:proofErr w:type="gramEnd"/>
      <w:r w:rsidRPr="00277709">
        <w:t>升、中國大陸堅持</w:t>
      </w:r>
      <w:r w:rsidR="00CF49D8" w:rsidRPr="00277709">
        <w:t>「嚴重特殊傳染性肺炎」（</w:t>
      </w:r>
      <w:r w:rsidR="00CF49D8" w:rsidRPr="00277709">
        <w:t>COVID-19</w:t>
      </w:r>
      <w:r w:rsidR="00CF49D8" w:rsidRPr="00277709">
        <w:t>）</w:t>
      </w:r>
      <w:proofErr w:type="gramStart"/>
      <w:r w:rsidRPr="00277709">
        <w:t>疫情清零</w:t>
      </w:r>
      <w:proofErr w:type="gramEnd"/>
      <w:r w:rsidRPr="00277709">
        <w:t>政策造成</w:t>
      </w:r>
      <w:r w:rsidR="00CF49D8" w:rsidRPr="00277709">
        <w:t>中國大陸</w:t>
      </w:r>
      <w:r w:rsidRPr="00277709">
        <w:t>需求不振、</w:t>
      </w:r>
      <w:proofErr w:type="gramStart"/>
      <w:r w:rsidRPr="00277709">
        <w:t>烏俄戰爭</w:t>
      </w:r>
      <w:proofErr w:type="gramEnd"/>
      <w:r w:rsidRPr="00277709">
        <w:t>持續影響歐元區經濟及需求、運輸成本居高不下等。</w:t>
      </w:r>
    </w:p>
    <w:p w:rsidR="00732002" w:rsidRPr="00277709" w:rsidRDefault="00732002" w:rsidP="00732002">
      <w:pPr>
        <w:pStyle w:val="ac"/>
        <w:ind w:left="945" w:firstLine="472"/>
      </w:pPr>
      <w:r w:rsidRPr="00277709">
        <w:t>另近年沙國正在發展大型石化製造業計畫如下：</w:t>
      </w:r>
    </w:p>
    <w:p w:rsidR="00732002" w:rsidRPr="00277709" w:rsidRDefault="00732002" w:rsidP="00732002">
      <w:pPr>
        <w:pStyle w:val="ae"/>
        <w:ind w:left="1417" w:hanging="472"/>
      </w:pPr>
      <w:r w:rsidRPr="00277709">
        <w:t>１、位於朱拜爾的</w:t>
      </w:r>
      <w:r w:rsidRPr="00277709">
        <w:t>Sadara</w:t>
      </w:r>
      <w:r w:rsidRPr="00277709">
        <w:t>化學廠（</w:t>
      </w:r>
      <w:r w:rsidRPr="00277709">
        <w:t>Sadara Chemical Company complex</w:t>
      </w:r>
      <w:r w:rsidRPr="00277709">
        <w:t>）已於</w:t>
      </w:r>
      <w:r w:rsidRPr="00277709">
        <w:t>2017</w:t>
      </w:r>
      <w:r w:rsidRPr="00277709">
        <w:t>年</w:t>
      </w:r>
      <w:r w:rsidRPr="00277709">
        <w:t>8</w:t>
      </w:r>
      <w:r w:rsidRPr="00277709">
        <w:t>月完工營運，每年將可生產超過</w:t>
      </w:r>
      <w:r w:rsidRPr="00277709">
        <w:t>300</w:t>
      </w:r>
      <w:r w:rsidRPr="00277709">
        <w:t>萬噸乙烯（</w:t>
      </w:r>
      <w:r w:rsidRPr="00277709">
        <w:t>ethylene</w:t>
      </w:r>
      <w:r w:rsidRPr="00277709">
        <w:t>）及丙烯（</w:t>
      </w:r>
      <w:r w:rsidRPr="00277709">
        <w:t>propylene</w:t>
      </w:r>
      <w:r w:rsidRPr="00277709">
        <w:t>），並可望為沙烏地創造超過</w:t>
      </w:r>
      <w:r w:rsidRPr="00277709">
        <w:t>4,000</w:t>
      </w:r>
      <w:r w:rsidRPr="00277709">
        <w:t>個就業機會。</w:t>
      </w:r>
    </w:p>
    <w:p w:rsidR="00732002" w:rsidRPr="00277709" w:rsidRDefault="00732002" w:rsidP="00732002">
      <w:pPr>
        <w:pStyle w:val="ae"/>
        <w:ind w:left="1417" w:hanging="472"/>
      </w:pPr>
      <w:r w:rsidRPr="00277709">
        <w:t>２、和日本</w:t>
      </w:r>
      <w:r w:rsidRPr="00277709">
        <w:t>Sumitomo Chemical</w:t>
      </w:r>
      <w:r w:rsidRPr="00277709">
        <w:t>公司合資進行</w:t>
      </w:r>
      <w:r w:rsidRPr="00277709">
        <w:t>PetroRabigh</w:t>
      </w:r>
      <w:r w:rsidRPr="00277709">
        <w:t>二期計畫（</w:t>
      </w:r>
      <w:r w:rsidRPr="00277709">
        <w:t>PetroRabigh’s Phase</w:t>
      </w:r>
      <w:r w:rsidRPr="00277709">
        <w:rPr>
          <w:rFonts w:ascii="新細明體" w:eastAsia="新細明體" w:hAnsi="新細明體" w:cs="新細明體"/>
        </w:rPr>
        <w:t>Ⅱ</w:t>
      </w:r>
      <w:r w:rsidRPr="00277709">
        <w:t>），於</w:t>
      </w:r>
      <w:r w:rsidRPr="00277709">
        <w:t>2018</w:t>
      </w:r>
      <w:r w:rsidRPr="00277709">
        <w:t>年底完工，該擴建案係擴張位於紅海沿岸</w:t>
      </w:r>
      <w:r w:rsidRPr="00277709">
        <w:t>PetroRabigh</w:t>
      </w:r>
      <w:r w:rsidRPr="00277709">
        <w:t>設備，以進行提煉廠整合，預估每年將可再額外生產</w:t>
      </w:r>
      <w:r w:rsidRPr="00277709">
        <w:t>120</w:t>
      </w:r>
      <w:r w:rsidRPr="00277709">
        <w:t>萬噸乙烯及其他</w:t>
      </w:r>
      <w:r w:rsidRPr="00277709">
        <w:t>12</w:t>
      </w:r>
      <w:r w:rsidRPr="00277709">
        <w:t>種新石化產品，亦可望為沙烏地創造數千就直接</w:t>
      </w:r>
      <w:r w:rsidRPr="00277709">
        <w:t>/</w:t>
      </w:r>
      <w:r w:rsidRPr="00277709">
        <w:t>間接就業機會。</w:t>
      </w:r>
    </w:p>
    <w:p w:rsidR="00732002" w:rsidRPr="00277709" w:rsidRDefault="00732002" w:rsidP="00732002">
      <w:pPr>
        <w:pStyle w:val="ae"/>
        <w:ind w:left="1417" w:hanging="472"/>
      </w:pPr>
      <w:r w:rsidRPr="00277709">
        <w:t>３、</w:t>
      </w:r>
      <w:r w:rsidRPr="00277709">
        <w:t>SABIC</w:t>
      </w:r>
      <w:r w:rsidRPr="00277709">
        <w:t>與日本三菱麗陽株式會社（</w:t>
      </w:r>
      <w:r w:rsidRPr="00277709">
        <w:t>Mitsubishi Rayon Company</w:t>
      </w:r>
      <w:r w:rsidRPr="00277709">
        <w:t>）合資</w:t>
      </w:r>
      <w:r w:rsidRPr="00277709">
        <w:t>45</w:t>
      </w:r>
      <w:r w:rsidRPr="00277709">
        <w:t>億里雅，於朱拜爾建造</w:t>
      </w:r>
      <w:r w:rsidRPr="00277709">
        <w:t>2</w:t>
      </w:r>
      <w:r w:rsidRPr="00277709">
        <w:t>座生產丙烯酸（</w:t>
      </w:r>
      <w:r w:rsidRPr="00277709">
        <w:t>acrylates</w:t>
      </w:r>
      <w:r w:rsidRPr="00277709">
        <w:t>）廠房，於</w:t>
      </w:r>
      <w:r w:rsidRPr="00277709">
        <w:t>2018</w:t>
      </w:r>
      <w:r w:rsidRPr="00277709">
        <w:t>年底完工投入生產。</w:t>
      </w:r>
    </w:p>
    <w:p w:rsidR="00732002" w:rsidRPr="00277709" w:rsidRDefault="00732002" w:rsidP="00732002">
      <w:pPr>
        <w:pStyle w:val="ae"/>
        <w:ind w:left="1417" w:hanging="472"/>
      </w:pPr>
      <w:r w:rsidRPr="00277709">
        <w:t>４、</w:t>
      </w:r>
      <w:r w:rsidRPr="00277709">
        <w:t>2017</w:t>
      </w:r>
      <w:r w:rsidRPr="00277709">
        <w:t>年</w:t>
      </w:r>
      <w:r w:rsidRPr="00277709">
        <w:t>11</w:t>
      </w:r>
      <w:r w:rsidRPr="00277709">
        <w:t>月沙烏地國家石油公司（</w:t>
      </w:r>
      <w:r w:rsidRPr="00277709">
        <w:t>Saudi Aramco</w:t>
      </w:r>
      <w:r w:rsidRPr="00277709">
        <w:t>）</w:t>
      </w:r>
      <w:proofErr w:type="gramStart"/>
      <w:r w:rsidRPr="00277709">
        <w:t>與沙</w:t>
      </w:r>
      <w:proofErr w:type="gramEnd"/>
      <w:r w:rsidRPr="00277709">
        <w:t>SABIC</w:t>
      </w:r>
      <w:proofErr w:type="gramStart"/>
      <w:r w:rsidRPr="00277709">
        <w:t>）</w:t>
      </w:r>
      <w:proofErr w:type="gramEnd"/>
      <w:r w:rsidRPr="00277709">
        <w:t>簽署合作備忘錄將合資</w:t>
      </w:r>
      <w:r w:rsidRPr="00277709">
        <w:t>200</w:t>
      </w:r>
      <w:r w:rsidRPr="00277709">
        <w:t>億美元建廠，盼在沙國境內將原油轉換成化學原料，以逐步實現多元化經濟發展的目標，廠址最晚將於</w:t>
      </w:r>
      <w:r w:rsidRPr="00277709">
        <w:t>2019</w:t>
      </w:r>
      <w:r w:rsidRPr="00277709">
        <w:t>年年底決定，目前則鎖定在沙國西北邊</w:t>
      </w:r>
      <w:r w:rsidRPr="00277709">
        <w:t>Yanbud</w:t>
      </w:r>
      <w:r w:rsidRPr="00277709">
        <w:t>的紅海港口城（</w:t>
      </w:r>
      <w:r w:rsidRPr="00277709">
        <w:t>Red Sea port city</w:t>
      </w:r>
      <w:r w:rsidRPr="00277709">
        <w:t>），預計自</w:t>
      </w:r>
      <w:r w:rsidRPr="00277709">
        <w:t>2025</w:t>
      </w:r>
      <w:r w:rsidRPr="00277709">
        <w:t>年開始營運，每日可提煉</w:t>
      </w:r>
      <w:r w:rsidRPr="00277709">
        <w:t>40</w:t>
      </w:r>
      <w:r w:rsidRPr="00277709">
        <w:t>萬桶阿拉伯輕原油（</w:t>
      </w:r>
      <w:r w:rsidRPr="00277709">
        <w:t>Arabian Light crude oil</w:t>
      </w:r>
      <w:r w:rsidRPr="00277709">
        <w:t>），每年約可生產</w:t>
      </w:r>
      <w:r w:rsidRPr="00277709">
        <w:t>900</w:t>
      </w:r>
      <w:r w:rsidRPr="00277709">
        <w:t>萬噸化學原料</w:t>
      </w:r>
      <w:proofErr w:type="gramStart"/>
      <w:r w:rsidRPr="00277709">
        <w:t>與基油</w:t>
      </w:r>
      <w:proofErr w:type="gramEnd"/>
      <w:r w:rsidRPr="00277709">
        <w:t>（</w:t>
      </w:r>
      <w:r w:rsidRPr="00277709">
        <w:t>base oils</w:t>
      </w:r>
      <w:r w:rsidRPr="00277709">
        <w:t>）以及</w:t>
      </w:r>
      <w:r w:rsidRPr="00277709">
        <w:t>20</w:t>
      </w:r>
      <w:r w:rsidRPr="00277709">
        <w:t>萬桶</w:t>
      </w:r>
      <w:r w:rsidRPr="00277709">
        <w:t>/</w:t>
      </w:r>
      <w:r w:rsidRPr="00277709">
        <w:t>日柴油，供國內消費使用。</w:t>
      </w:r>
    </w:p>
    <w:p w:rsidR="00732002" w:rsidRPr="00277709" w:rsidRDefault="00732002" w:rsidP="00732002">
      <w:pPr>
        <w:pStyle w:val="ae"/>
        <w:ind w:left="1417" w:hanging="472"/>
      </w:pPr>
      <w:r w:rsidRPr="00277709">
        <w:t>５、沙烏地石化公司</w:t>
      </w:r>
      <w:r w:rsidRPr="00277709">
        <w:t>Advanced Petrochemica</w:t>
      </w:r>
      <w:r w:rsidRPr="00277709">
        <w:t>將於東部臨海之</w:t>
      </w:r>
      <w:r w:rsidRPr="00277709">
        <w:t>Jubail</w:t>
      </w:r>
      <w:r w:rsidRPr="00277709">
        <w:t>工業城興建</w:t>
      </w:r>
      <w:r w:rsidRPr="00277709">
        <w:t>2</w:t>
      </w:r>
      <w:r w:rsidRPr="00277709">
        <w:t>座總值</w:t>
      </w:r>
      <w:r w:rsidRPr="00277709">
        <w:t>4</w:t>
      </w:r>
      <w:r w:rsidRPr="00277709">
        <w:t>億</w:t>
      </w:r>
      <w:r w:rsidRPr="00277709">
        <w:t>8,500</w:t>
      </w:r>
      <w:r w:rsidRPr="00277709">
        <w:t>萬美元聚丙烯工廠，預計</w:t>
      </w:r>
      <w:r w:rsidRPr="00277709">
        <w:t>37</w:t>
      </w:r>
      <w:r w:rsidRPr="00277709">
        <w:t>個月內可完工投產，屆時產能合計可達</w:t>
      </w:r>
      <w:r w:rsidRPr="00277709">
        <w:t>80</w:t>
      </w:r>
      <w:r w:rsidRPr="00277709">
        <w:t>萬噸，以滿足持續上升的市場需求。目前</w:t>
      </w:r>
      <w:r w:rsidRPr="00277709">
        <w:t>Tecnimont</w:t>
      </w:r>
      <w:r w:rsidRPr="00277709">
        <w:t>已與</w:t>
      </w:r>
      <w:r w:rsidRPr="00277709">
        <w:t xml:space="preserve">Advanced Petrochemica </w:t>
      </w:r>
      <w:r w:rsidRPr="00277709">
        <w:t>簽約取得工廠設計、採購及營造之統包業務。</w:t>
      </w:r>
    </w:p>
    <w:p w:rsidR="00732002" w:rsidRPr="00277709" w:rsidRDefault="00732002" w:rsidP="00732002">
      <w:pPr>
        <w:pStyle w:val="ac"/>
        <w:ind w:left="945" w:firstLine="472"/>
      </w:pPr>
      <w:r w:rsidRPr="00277709">
        <w:t>2019</w:t>
      </w:r>
      <w:r w:rsidRPr="00277709">
        <w:t>年初沙烏地公布國家工業</w:t>
      </w:r>
      <w:proofErr w:type="gramStart"/>
      <w:r w:rsidRPr="00277709">
        <w:t>發展暨物流</w:t>
      </w:r>
      <w:proofErr w:type="gramEnd"/>
      <w:r w:rsidRPr="00277709">
        <w:t>計畫（</w:t>
      </w:r>
      <w:r w:rsidRPr="00277709">
        <w:t>National Industrial Development and Logistics Program, NIDLP</w:t>
      </w:r>
      <w:r w:rsidRPr="00277709">
        <w:t>），該計畫係「願景</w:t>
      </w:r>
      <w:r w:rsidRPr="00277709">
        <w:t>2030</w:t>
      </w:r>
      <w:r w:rsidRPr="00277709">
        <w:t>（</w:t>
      </w:r>
      <w:r w:rsidRPr="00277709">
        <w:t>Saudi Vision 2030</w:t>
      </w:r>
      <w:r w:rsidRPr="00277709">
        <w:t>）」架構下規模最大的計畫，主要鎖定對</w:t>
      </w:r>
      <w:r w:rsidRPr="00277709">
        <w:t>4</w:t>
      </w:r>
      <w:r w:rsidRPr="00277709">
        <w:t>個產業的投資（製造、礦業、能源及物流），盼將沙烏地轉型為工業發電所（</w:t>
      </w:r>
      <w:r w:rsidRPr="00277709">
        <w:t>industrial powerhouse</w:t>
      </w:r>
      <w:r w:rsidRPr="00277709">
        <w:t>），以減少對石油依賴及促進經濟多元化發展，預期</w:t>
      </w:r>
      <w:r w:rsidRPr="00277709">
        <w:t>NIDLP</w:t>
      </w:r>
      <w:r w:rsidRPr="00277709">
        <w:t>將成為</w:t>
      </w:r>
      <w:r w:rsidRPr="00277709">
        <w:t>2019</w:t>
      </w:r>
      <w:r w:rsidRPr="00277709">
        <w:t>年帶動非石油製造業成長引擎。</w:t>
      </w:r>
    </w:p>
    <w:p w:rsidR="00732002" w:rsidRPr="00277709" w:rsidRDefault="00732002" w:rsidP="00732002">
      <w:pPr>
        <w:pStyle w:val="ac"/>
        <w:ind w:left="945" w:firstLine="472"/>
      </w:pPr>
      <w:r w:rsidRPr="00277709">
        <w:t>沙烏地非石油製造業沙化（</w:t>
      </w:r>
      <w:r w:rsidRPr="00277709">
        <w:t>Saudization</w:t>
      </w:r>
      <w:r w:rsidRPr="00277709">
        <w:t>）比率約</w:t>
      </w:r>
      <w:r w:rsidRPr="00277709">
        <w:t>22%</w:t>
      </w:r>
      <w:r w:rsidRPr="00277709">
        <w:t>，隨著沙烏地外籍員工費用及眷屬費逐漸增加，未來可能加重該產業人力成本。</w:t>
      </w:r>
    </w:p>
    <w:p w:rsidR="00732002" w:rsidRPr="00277709" w:rsidRDefault="00732002" w:rsidP="00732002">
      <w:pPr>
        <w:pStyle w:val="a5"/>
        <w:ind w:left="945" w:hanging="709"/>
      </w:pPr>
      <w:r w:rsidRPr="00277709">
        <w:t>（三）批發零售業</w:t>
      </w:r>
    </w:p>
    <w:p w:rsidR="00732002" w:rsidRPr="00277709" w:rsidRDefault="00732002" w:rsidP="00732002">
      <w:pPr>
        <w:pStyle w:val="ac"/>
        <w:ind w:left="945" w:firstLine="472"/>
      </w:pPr>
      <w:r w:rsidRPr="00277709">
        <w:t>2022</w:t>
      </w:r>
      <w:r w:rsidRPr="00277709">
        <w:t>年批發暨零售業在沙烏地</w:t>
      </w:r>
      <w:r w:rsidRPr="00277709">
        <w:t>GDP</w:t>
      </w:r>
      <w:r w:rsidRPr="00277709">
        <w:t>占比</w:t>
      </w:r>
      <w:r w:rsidRPr="00277709">
        <w:t>8.2%</w:t>
      </w:r>
      <w:r w:rsidRPr="00277709">
        <w:t>，該產業成長主要受惠於沙烏地開放政策，舉辦「吉達季（</w:t>
      </w:r>
      <w:r w:rsidRPr="00277709">
        <w:t>Jeddah Season</w:t>
      </w:r>
      <w:r w:rsidRPr="00277709">
        <w:t>）」、「利雅德季（</w:t>
      </w:r>
      <w:r w:rsidRPr="00277709">
        <w:t>Riyahd Season</w:t>
      </w:r>
      <w:r w:rsidRPr="00277709">
        <w:t>）」以及</w:t>
      </w:r>
      <w:r w:rsidRPr="00277709">
        <w:t>Winter Tantora</w:t>
      </w:r>
      <w:r w:rsidRPr="00277709">
        <w:t>等大型娛樂活動。</w:t>
      </w:r>
    </w:p>
    <w:p w:rsidR="00732002" w:rsidRPr="00277709" w:rsidRDefault="00732002" w:rsidP="00732002">
      <w:pPr>
        <w:pStyle w:val="ac"/>
        <w:ind w:left="945" w:firstLine="472"/>
      </w:pPr>
      <w:r w:rsidRPr="00277709">
        <w:t>沙烏地主辦</w:t>
      </w:r>
      <w:r w:rsidRPr="00277709">
        <w:t>2020</w:t>
      </w:r>
      <w:r w:rsidRPr="00277709">
        <w:t>年</w:t>
      </w:r>
      <w:r w:rsidRPr="00277709">
        <w:t>G20</w:t>
      </w:r>
      <w:r w:rsidRPr="00277709">
        <w:t>會議，原預計帶來更多旅遊人潮，且娛樂總局（</w:t>
      </w:r>
      <w:r w:rsidRPr="00277709">
        <w:t>General Entertainment Authority, GEA</w:t>
      </w:r>
      <w:r w:rsidRPr="00277709">
        <w:t>）自</w:t>
      </w:r>
      <w:r w:rsidRPr="00277709">
        <w:t>2018</w:t>
      </w:r>
      <w:r w:rsidRPr="00277709">
        <w:t>年開放電影院後，娛樂活動大量增加，可望帶動批發零售業成長，惟所有娛樂活動因「嚴重特殊傳染性肺炎」（</w:t>
      </w:r>
      <w:r w:rsidRPr="00277709">
        <w:t>COVID-19</w:t>
      </w:r>
      <w:r w:rsidRPr="00277709">
        <w:t>）</w:t>
      </w:r>
      <w:proofErr w:type="gramStart"/>
      <w:r w:rsidRPr="00277709">
        <w:t>疫</w:t>
      </w:r>
      <w:proofErr w:type="gramEnd"/>
      <w:r w:rsidRPr="00277709">
        <w:t>情暫停，至</w:t>
      </w:r>
      <w:r w:rsidRPr="00277709">
        <w:t>2020</w:t>
      </w:r>
      <w:r w:rsidRPr="00277709">
        <w:t>年第</w:t>
      </w:r>
      <w:r w:rsidRPr="00277709">
        <w:t>3</w:t>
      </w:r>
      <w:r w:rsidRPr="00277709">
        <w:t>季方逐漸恢復，另沙烏地政府透過公民帳戶計畫（</w:t>
      </w:r>
      <w:r w:rsidRPr="00277709">
        <w:t>Citizen’s Account</w:t>
      </w:r>
      <w:r w:rsidRPr="00277709">
        <w:t>）</w:t>
      </w:r>
      <w:proofErr w:type="gramStart"/>
      <w:r w:rsidRPr="00277709">
        <w:t>對沙籍公民</w:t>
      </w:r>
      <w:proofErr w:type="gramEnd"/>
      <w:r w:rsidRPr="00277709">
        <w:t>進行補貼以及若干經濟振興措施，將提高家戶單位可支配所得，有利批發零售業發展。</w:t>
      </w:r>
    </w:p>
    <w:p w:rsidR="00732002" w:rsidRPr="00277709" w:rsidRDefault="00732002" w:rsidP="00732002">
      <w:pPr>
        <w:pStyle w:val="a5"/>
        <w:ind w:left="945" w:hanging="709"/>
      </w:pPr>
      <w:r w:rsidRPr="00277709">
        <w:t>（四）運輸產業</w:t>
      </w:r>
    </w:p>
    <w:p w:rsidR="00732002" w:rsidRPr="00277709" w:rsidRDefault="00732002" w:rsidP="00732002">
      <w:pPr>
        <w:pStyle w:val="ac"/>
        <w:ind w:left="945" w:firstLine="472"/>
      </w:pPr>
      <w:r w:rsidRPr="00277709">
        <w:t>2022</w:t>
      </w:r>
      <w:r w:rsidRPr="00277709">
        <w:t>年運輸產業約在沙烏地</w:t>
      </w:r>
      <w:r w:rsidRPr="00277709">
        <w:t>GDP</w:t>
      </w:r>
      <w:r w:rsidRPr="00277709">
        <w:t>占比</w:t>
      </w:r>
      <w:r w:rsidRPr="00277709">
        <w:t>4.7%</w:t>
      </w:r>
      <w:r w:rsidRPr="00277709">
        <w:t>，沙烏地近年進行的重大運輸工程包括：</w:t>
      </w:r>
    </w:p>
    <w:p w:rsidR="00732002" w:rsidRPr="00277709" w:rsidRDefault="00732002" w:rsidP="00732002">
      <w:pPr>
        <w:pStyle w:val="ae"/>
        <w:ind w:left="1417" w:hanging="472"/>
      </w:pPr>
      <w:r w:rsidRPr="00277709">
        <w:t>１、陸運方面</w:t>
      </w:r>
    </w:p>
    <w:p w:rsidR="00732002" w:rsidRPr="00277709" w:rsidRDefault="00732002" w:rsidP="00732002">
      <w:pPr>
        <w:pStyle w:val="1"/>
        <w:ind w:left="1772" w:hanging="591"/>
      </w:pPr>
      <w:r w:rsidRPr="00277709">
        <w:t>（</w:t>
      </w:r>
      <w:r w:rsidRPr="00277709">
        <w:t>1</w:t>
      </w:r>
      <w:r w:rsidRPr="00277709">
        <w:t>）沙烏地運輸部（</w:t>
      </w:r>
      <w:r w:rsidRPr="00277709">
        <w:t>Ministry of Transportation, MOT</w:t>
      </w:r>
      <w:r w:rsidRPr="00277709">
        <w:t>）於</w:t>
      </w:r>
      <w:r w:rsidRPr="00277709">
        <w:t>2017</w:t>
      </w:r>
      <w:r w:rsidRPr="00277709">
        <w:t>年陸續提出運輸整建案，包括</w:t>
      </w:r>
      <w:r w:rsidRPr="00277709">
        <w:t>108</w:t>
      </w:r>
      <w:r w:rsidRPr="00277709">
        <w:t>公里高速公路、</w:t>
      </w:r>
      <w:r w:rsidRPr="00277709">
        <w:t>907</w:t>
      </w:r>
      <w:r w:rsidRPr="00277709">
        <w:t>公里雙向道路、</w:t>
      </w:r>
      <w:r w:rsidRPr="00277709">
        <w:t>659</w:t>
      </w:r>
      <w:r w:rsidRPr="00277709">
        <w:t>公里單向道路、</w:t>
      </w:r>
      <w:r w:rsidRPr="00277709">
        <w:t>809</w:t>
      </w:r>
      <w:r w:rsidRPr="00277709">
        <w:t>公里農業</w:t>
      </w:r>
      <w:proofErr w:type="gramStart"/>
      <w:r w:rsidRPr="00277709">
        <w:t>用導路</w:t>
      </w:r>
      <w:proofErr w:type="gramEnd"/>
      <w:r w:rsidRPr="00277709">
        <w:t>、</w:t>
      </w:r>
      <w:r w:rsidRPr="00277709">
        <w:t>35</w:t>
      </w:r>
      <w:r w:rsidRPr="00277709">
        <w:t>個高架交流道，同時連結利雅德與北部城市</w:t>
      </w:r>
      <w:r w:rsidRPr="00277709">
        <w:t>Al-Gurayat</w:t>
      </w:r>
      <w:r w:rsidRPr="00277709">
        <w:t>的鐵路亦於</w:t>
      </w:r>
      <w:r w:rsidRPr="00277709">
        <w:t>2017</w:t>
      </w:r>
      <w:r w:rsidRPr="00277709">
        <w:t>年完工，</w:t>
      </w:r>
      <w:r w:rsidRPr="00277709">
        <w:t>2018</w:t>
      </w:r>
      <w:r w:rsidRPr="00277709">
        <w:t>年運輸部興建道路長度達</w:t>
      </w:r>
      <w:r w:rsidRPr="00277709">
        <w:t>823</w:t>
      </w:r>
      <w:r w:rsidRPr="00277709">
        <w:t>公里。</w:t>
      </w:r>
      <w:proofErr w:type="gramStart"/>
      <w:r w:rsidRPr="00277709">
        <w:t>該部於</w:t>
      </w:r>
      <w:r w:rsidRPr="00277709">
        <w:t>2022</w:t>
      </w:r>
      <w:r w:rsidRPr="00277709">
        <w:t>年</w:t>
      </w:r>
      <w:r w:rsidRPr="00277709">
        <w:t>3</w:t>
      </w:r>
      <w:r w:rsidRPr="00277709">
        <w:t>月</w:t>
      </w:r>
      <w:proofErr w:type="gramEnd"/>
      <w:r w:rsidRPr="00277709">
        <w:t>宣布將斥資</w:t>
      </w:r>
      <w:r w:rsidRPr="00277709">
        <w:t>1,000</w:t>
      </w:r>
      <w:r w:rsidRPr="00277709">
        <w:t>億里雅（約</w:t>
      </w:r>
      <w:r w:rsidRPr="00277709">
        <w:t>260</w:t>
      </w:r>
      <w:r w:rsidRPr="00277709">
        <w:t>億美元）推動東西向交通聯結建設，包含道路、鐵路等基礎設施，全部工程預計</w:t>
      </w:r>
      <w:r w:rsidRPr="00277709">
        <w:t>5</w:t>
      </w:r>
      <w:r w:rsidRPr="00277709">
        <w:t>年至</w:t>
      </w:r>
      <w:r w:rsidRPr="00277709">
        <w:t>7</w:t>
      </w:r>
      <w:r w:rsidRPr="00277709">
        <w:t>年完工，政府預計於</w:t>
      </w:r>
      <w:r w:rsidRPr="00277709">
        <w:t>2022</w:t>
      </w:r>
      <w:r w:rsidRPr="00277709">
        <w:t>年內與承包商簽署合約。</w:t>
      </w:r>
    </w:p>
    <w:p w:rsidR="00732002" w:rsidRPr="00277709" w:rsidRDefault="00732002" w:rsidP="00E73BE9">
      <w:pPr>
        <w:pStyle w:val="11"/>
        <w:ind w:left="1772" w:firstLine="472"/>
      </w:pPr>
      <w:r w:rsidRPr="00277709">
        <w:t>沙烏地於</w:t>
      </w:r>
      <w:r w:rsidRPr="00277709">
        <w:t>2022</w:t>
      </w:r>
      <w:r w:rsidRPr="00277709">
        <w:t>年</w:t>
      </w:r>
      <w:r w:rsidRPr="00277709">
        <w:t>11</w:t>
      </w:r>
      <w:r w:rsidRPr="00277709">
        <w:t>月</w:t>
      </w:r>
      <w:r w:rsidRPr="00277709">
        <w:t>14</w:t>
      </w:r>
      <w:r w:rsidRPr="00277709">
        <w:t>至</w:t>
      </w:r>
      <w:r w:rsidRPr="00277709">
        <w:t>16</w:t>
      </w:r>
      <w:r w:rsidRPr="00277709">
        <w:t>日舉辦第</w:t>
      </w:r>
      <w:r w:rsidRPr="00277709">
        <w:t>10</w:t>
      </w:r>
      <w:r w:rsidRPr="00277709">
        <w:t>屆利雅德經濟論壇</w:t>
      </w:r>
      <w:r w:rsidR="00CF49D8" w:rsidRPr="00277709">
        <w:t>（</w:t>
      </w:r>
      <w:r w:rsidRPr="00277709">
        <w:t>Riyadh Economic Forum</w:t>
      </w:r>
      <w:r w:rsidR="00CF49D8" w:rsidRPr="00277709">
        <w:t>）</w:t>
      </w:r>
      <w:r w:rsidRPr="00277709">
        <w:t>，邀集國內外各界人士參與討論沙烏地發展前景及商機，沙國運輸暨物流部</w:t>
      </w:r>
      <w:r w:rsidR="00CF49D8" w:rsidRPr="00277709">
        <w:t>（</w:t>
      </w:r>
      <w:r w:rsidRPr="00277709">
        <w:t>Ministry of Transport and Logistics</w:t>
      </w:r>
      <w:r w:rsidR="00CF49D8" w:rsidRPr="00277709">
        <w:t>）</w:t>
      </w:r>
      <w:r w:rsidRPr="00277709">
        <w:t>部長</w:t>
      </w:r>
      <w:r w:rsidRPr="00277709">
        <w:t>Saleh Al-Jasser</w:t>
      </w:r>
      <w:r w:rsidRPr="00277709">
        <w:t>於活動中表示，政府正研擬興建串聯全國各地之鐵路網，以協助觀光及物流服務業發展。渠指出，沙烏地運輸發展策略最重要一環包括陸橋專案</w:t>
      </w:r>
      <w:r w:rsidR="00CF49D8" w:rsidRPr="00277709">
        <w:t>（</w:t>
      </w:r>
      <w:r w:rsidRPr="00277709">
        <w:t>Land Bridge Project</w:t>
      </w:r>
      <w:r w:rsidR="00CF49D8" w:rsidRPr="00277709">
        <w:t>）</w:t>
      </w:r>
      <w:r w:rsidRPr="00277709">
        <w:t>，該專案係透過鐵、公路聯結沙國東西向交通，而上述新</w:t>
      </w:r>
      <w:r w:rsidR="00CF49D8" w:rsidRPr="00277709">
        <w:t>規劃</w:t>
      </w:r>
      <w:r w:rsidRPr="00277709">
        <w:t>目標將沙國鐵道自目前的</w:t>
      </w:r>
      <w:r w:rsidRPr="00277709">
        <w:t>5,500</w:t>
      </w:r>
      <w:r w:rsidRPr="00277709">
        <w:t>公里擴建至</w:t>
      </w:r>
      <w:r w:rsidRPr="00277709">
        <w:t>1</w:t>
      </w:r>
      <w:r w:rsidRPr="00277709">
        <w:t>萬</w:t>
      </w:r>
      <w:r w:rsidRPr="00277709">
        <w:t>3,000</w:t>
      </w:r>
      <w:r w:rsidRPr="00277709">
        <w:t>公里，未來甚至將透過海灣鐵路網專案，聯結沙國首都利雅德與其他海灣地區國家首都。</w:t>
      </w:r>
    </w:p>
    <w:p w:rsidR="00732002" w:rsidRPr="00277709" w:rsidRDefault="00732002" w:rsidP="00732002">
      <w:pPr>
        <w:pStyle w:val="1"/>
        <w:ind w:left="1772" w:hanging="591"/>
      </w:pPr>
      <w:r w:rsidRPr="00277709">
        <w:t>（</w:t>
      </w:r>
      <w:r w:rsidRPr="00277709">
        <w:t>2</w:t>
      </w:r>
      <w:r w:rsidRPr="00277709">
        <w:t>）麥加</w:t>
      </w:r>
      <w:r w:rsidRPr="00277709">
        <w:t>-</w:t>
      </w:r>
      <w:r w:rsidRPr="00277709">
        <w:t>麥地那高速鐵路：</w:t>
      </w:r>
    </w:p>
    <w:p w:rsidR="00732002" w:rsidRPr="00277709" w:rsidRDefault="00732002" w:rsidP="00732002">
      <w:pPr>
        <w:pStyle w:val="Af6"/>
      </w:pPr>
      <w:r w:rsidRPr="00277709">
        <w:t>A.</w:t>
      </w:r>
      <w:r w:rsidRPr="00277709">
        <w:tab/>
      </w:r>
      <w:r w:rsidRPr="00277709">
        <w:t>耗資約</w:t>
      </w:r>
      <w:r w:rsidRPr="00277709">
        <w:t>160</w:t>
      </w:r>
      <w:r w:rsidRPr="00277709">
        <w:t>億美元，高速鐵路全長約</w:t>
      </w:r>
      <w:r w:rsidRPr="00277709">
        <w:t>444</w:t>
      </w:r>
      <w:r w:rsidRPr="00277709">
        <w:t>公里，共有</w:t>
      </w:r>
      <w:r w:rsidRPr="00277709">
        <w:t>35</w:t>
      </w:r>
      <w:r w:rsidRPr="00277709">
        <w:t>個車站，於</w:t>
      </w:r>
      <w:r w:rsidRPr="00277709">
        <w:t>2018</w:t>
      </w:r>
      <w:r w:rsidRPr="00277709">
        <w:t>年</w:t>
      </w:r>
      <w:r w:rsidRPr="00277709">
        <w:t>9</w:t>
      </w:r>
      <w:r w:rsidRPr="00277709">
        <w:t>月正式通行。麥加</w:t>
      </w:r>
      <w:r w:rsidRPr="00277709">
        <w:t>-</w:t>
      </w:r>
      <w:r w:rsidRPr="00277709">
        <w:t>麥地那高鐵係中東地區大型公共運輸計畫之一，連結麥加與麥地那兩地，麥加站</w:t>
      </w:r>
      <w:proofErr w:type="gramStart"/>
      <w:r w:rsidRPr="00277709">
        <w:t>距離禁寺</w:t>
      </w:r>
      <w:proofErr w:type="gramEnd"/>
      <w:r w:rsidRPr="00277709">
        <w:t>（</w:t>
      </w:r>
      <w:r w:rsidRPr="00277709">
        <w:t>Grand Mosque in Makkah</w:t>
      </w:r>
      <w:r w:rsidRPr="00277709">
        <w:t>）僅</w:t>
      </w:r>
      <w:r w:rsidRPr="00277709">
        <w:t>3</w:t>
      </w:r>
      <w:r w:rsidRPr="00277709">
        <w:t>公里、麥地那站則位於知識經濟城（</w:t>
      </w:r>
      <w:r w:rsidRPr="00277709">
        <w:t>Knowledge Economic City</w:t>
      </w:r>
      <w:r w:rsidRPr="00277709">
        <w:t>），中途停經阿布都拉國王經濟城（</w:t>
      </w:r>
      <w:r w:rsidRPr="00277709">
        <w:t>King Abdullah Economic City</w:t>
      </w:r>
      <w:r w:rsidRPr="00277709">
        <w:t>）、吉達</w:t>
      </w:r>
      <w:proofErr w:type="gramStart"/>
      <w:r w:rsidRPr="00277709">
        <w:t>與新阿布</w:t>
      </w:r>
      <w:proofErr w:type="gramEnd"/>
      <w:r w:rsidRPr="00277709">
        <w:t>都阿濟茲國王機場（</w:t>
      </w:r>
      <w:r w:rsidRPr="00277709">
        <w:t>new King Abdul Aziz Airport</w:t>
      </w:r>
      <w:r w:rsidRPr="00277709">
        <w:t>）等</w:t>
      </w:r>
      <w:r w:rsidRPr="00277709">
        <w:t>3</w:t>
      </w:r>
      <w:r w:rsidRPr="00277709">
        <w:t>站，每年約可運送</w:t>
      </w:r>
      <w:r w:rsidRPr="00277709">
        <w:t>6,000</w:t>
      </w:r>
      <w:r w:rsidRPr="00277709">
        <w:t>萬人次旅客，將往返麥加與麥地那兩地時間，自原本</w:t>
      </w:r>
      <w:r w:rsidRPr="00277709">
        <w:t>6</w:t>
      </w:r>
      <w:r w:rsidRPr="00277709">
        <w:t>小時縮減至</w:t>
      </w:r>
      <w:r w:rsidRPr="00277709">
        <w:t>2</w:t>
      </w:r>
      <w:r w:rsidRPr="00277709">
        <w:t>小時，有利協助運輸每年朝覲期間龐大的旅客人數。</w:t>
      </w:r>
    </w:p>
    <w:p w:rsidR="00732002" w:rsidRPr="00277709" w:rsidRDefault="00732002" w:rsidP="00732002">
      <w:pPr>
        <w:pStyle w:val="Af6"/>
      </w:pPr>
      <w:r w:rsidRPr="00277709">
        <w:t>B.</w:t>
      </w:r>
      <w:r w:rsidRPr="00277709">
        <w:tab/>
        <w:t>2019</w:t>
      </w:r>
      <w:r w:rsidRPr="00277709">
        <w:t>年</w:t>
      </w:r>
      <w:r w:rsidRPr="00277709">
        <w:t>9</w:t>
      </w:r>
      <w:r w:rsidRPr="00277709">
        <w:t>月麥加</w:t>
      </w:r>
      <w:r w:rsidRPr="00277709">
        <w:t>-</w:t>
      </w:r>
      <w:r w:rsidRPr="00277709">
        <w:t>麥地那高鐵（</w:t>
      </w:r>
      <w:r w:rsidRPr="00277709">
        <w:t>Haramain High-Speed Train</w:t>
      </w:r>
      <w:r w:rsidRPr="00277709">
        <w:t>）吉達站發生大火後停止營運，沙烏地民航總局（</w:t>
      </w:r>
      <w:r w:rsidRPr="00277709">
        <w:t>General Authority of Civil Aviation, GACA</w:t>
      </w:r>
      <w:r w:rsidRPr="00277709">
        <w:t>）與麥加</w:t>
      </w:r>
      <w:r w:rsidRPr="00277709">
        <w:t>-</w:t>
      </w:r>
      <w:r w:rsidRPr="00277709">
        <w:t>麥地那高鐵公司合作修復，於同年</w:t>
      </w:r>
      <w:r w:rsidRPr="00277709">
        <w:t>12</w:t>
      </w:r>
      <w:r w:rsidRPr="00277709">
        <w:t>月</w:t>
      </w:r>
      <w:r w:rsidRPr="00277709">
        <w:t>11</w:t>
      </w:r>
      <w:r w:rsidRPr="00277709">
        <w:t>日全線重啟營運。</w:t>
      </w:r>
    </w:p>
    <w:p w:rsidR="00732002" w:rsidRPr="00277709" w:rsidRDefault="00732002" w:rsidP="00732002">
      <w:pPr>
        <w:pStyle w:val="1"/>
        <w:ind w:left="1772" w:hanging="591"/>
      </w:pPr>
      <w:r w:rsidRPr="00277709">
        <w:t>（</w:t>
      </w:r>
      <w:r w:rsidRPr="00277709">
        <w:t>3</w:t>
      </w:r>
      <w:r w:rsidRPr="00277709">
        <w:t>）利雅德捷運：</w:t>
      </w:r>
    </w:p>
    <w:p w:rsidR="00732002" w:rsidRPr="00277709" w:rsidRDefault="00732002" w:rsidP="005D633B">
      <w:pPr>
        <w:pStyle w:val="11"/>
        <w:ind w:left="1772" w:firstLine="472"/>
      </w:pPr>
      <w:r w:rsidRPr="00277709">
        <w:t>沙烏地首都利雅德捷運部分線段原推遲於</w:t>
      </w:r>
      <w:r w:rsidRPr="00277709">
        <w:t>2022</w:t>
      </w:r>
      <w:r w:rsidRPr="00277709">
        <w:t>年底前陸續開通營運，並於</w:t>
      </w:r>
      <w:r w:rsidRPr="00277709">
        <w:t>2023</w:t>
      </w:r>
      <w:r w:rsidRPr="00277709">
        <w:t>年底前達到全線開通，現再度推遲於</w:t>
      </w:r>
      <w:r w:rsidRPr="00277709">
        <w:t>2023</w:t>
      </w:r>
      <w:r w:rsidRPr="00277709">
        <w:t>年部分開通。利雅德捷運網涵蓋</w:t>
      </w:r>
      <w:r w:rsidRPr="00277709">
        <w:t>756</w:t>
      </w:r>
      <w:r w:rsidRPr="00277709">
        <w:t>個捷運車廂、</w:t>
      </w:r>
      <w:r w:rsidRPr="00277709">
        <w:t>85</w:t>
      </w:r>
      <w:r w:rsidRPr="00277709">
        <w:t>個捷運站、</w:t>
      </w:r>
      <w:r w:rsidRPr="00277709">
        <w:t>3,853</w:t>
      </w:r>
      <w:r w:rsidRPr="00277709">
        <w:t>個公車站牌及公車站、</w:t>
      </w:r>
      <w:r w:rsidRPr="00277709">
        <w:t>24</w:t>
      </w:r>
      <w:r w:rsidRPr="00277709">
        <w:t>條公車路線、</w:t>
      </w:r>
      <w:r w:rsidRPr="00277709">
        <w:t>1,150</w:t>
      </w:r>
      <w:r w:rsidRPr="00277709">
        <w:t>公里的網絡及</w:t>
      </w:r>
      <w:r w:rsidRPr="00277709">
        <w:t>956</w:t>
      </w:r>
      <w:r w:rsidRPr="00277709">
        <w:t>臺公車，有助打造利雅德成為世界先進都市，預估每日可載送</w:t>
      </w:r>
      <w:r w:rsidRPr="00277709">
        <w:t>5</w:t>
      </w:r>
      <w:r w:rsidRPr="00277709">
        <w:t>萬</w:t>
      </w:r>
      <w:r w:rsidRPr="00277709">
        <w:t>3,000</w:t>
      </w:r>
      <w:r w:rsidRPr="00277709">
        <w:t>旅客人次（註：預估利雅德人口在</w:t>
      </w:r>
      <w:r w:rsidRPr="00277709">
        <w:t>2030</w:t>
      </w:r>
      <w:r w:rsidRPr="00277709">
        <w:t>年將從目前</w:t>
      </w:r>
      <w:r w:rsidRPr="00277709">
        <w:t>600</w:t>
      </w:r>
      <w:r w:rsidRPr="00277709">
        <w:t>萬人增加至</w:t>
      </w:r>
      <w:r w:rsidRPr="00277709">
        <w:t>800</w:t>
      </w:r>
      <w:r w:rsidRPr="00277709">
        <w:t>萬人）。目前利雅德每日運輸次數為</w:t>
      </w:r>
      <w:r w:rsidRPr="00277709">
        <w:t>900</w:t>
      </w:r>
      <w:r w:rsidRPr="00277709">
        <w:t>萬次（</w:t>
      </w:r>
      <w:r w:rsidRPr="00277709">
        <w:t>1</w:t>
      </w:r>
      <w:r w:rsidRPr="00277709">
        <w:t>年約</w:t>
      </w:r>
      <w:r w:rsidRPr="00277709">
        <w:t>32</w:t>
      </w:r>
      <w:r w:rsidRPr="00277709">
        <w:t>億</w:t>
      </w:r>
      <w:r w:rsidRPr="00277709">
        <w:t>8,500</w:t>
      </w:r>
      <w:r w:rsidRPr="00277709">
        <w:t>萬次），造成嚴重交通擁擠及空氣汙染，盼公共運輸系統完工後，每年能減少</w:t>
      </w:r>
      <w:r w:rsidRPr="00277709">
        <w:t>8</w:t>
      </w:r>
      <w:r w:rsidRPr="00277709">
        <w:t>億運輸次數，並可望減少</w:t>
      </w:r>
      <w:r w:rsidRPr="00277709">
        <w:t>1</w:t>
      </w:r>
      <w:r w:rsidRPr="00277709">
        <w:t>億</w:t>
      </w:r>
      <w:r w:rsidRPr="00277709">
        <w:t>8,500</w:t>
      </w:r>
      <w:r w:rsidRPr="00277709">
        <w:t>萬美元空氣汙染成本。</w:t>
      </w:r>
    </w:p>
    <w:p w:rsidR="00732002" w:rsidRPr="00277709" w:rsidRDefault="00732002" w:rsidP="00732002">
      <w:pPr>
        <w:pStyle w:val="ae"/>
        <w:ind w:left="1417" w:hanging="472"/>
      </w:pPr>
      <w:r w:rsidRPr="00277709">
        <w:t>２、海運方面：</w:t>
      </w:r>
    </w:p>
    <w:p w:rsidR="00732002" w:rsidRPr="00277709" w:rsidRDefault="00732002" w:rsidP="00732002">
      <w:pPr>
        <w:pStyle w:val="af3"/>
        <w:ind w:left="1417" w:firstLine="472"/>
      </w:pPr>
      <w:r w:rsidRPr="00277709">
        <w:t>2018</w:t>
      </w:r>
      <w:r w:rsidRPr="00277709">
        <w:t>年沙烏地國家石油公司控股的阿拉伯國家船運公司（</w:t>
      </w:r>
      <w:r w:rsidRPr="00277709">
        <w:t>National Shipping Company of Saudi Arabia, Bahri</w:t>
      </w:r>
      <w:r w:rsidRPr="00277709">
        <w:t>）、阿拉伯聯合大公國工程公司</w:t>
      </w:r>
      <w:r w:rsidRPr="00277709">
        <w:t>Lamprell</w:t>
      </w:r>
      <w:r w:rsidRPr="00277709">
        <w:t>以及韓國現代重工業公司（</w:t>
      </w:r>
      <w:r w:rsidRPr="00277709">
        <w:t>Hyundai Heavy Industries Company</w:t>
      </w:r>
      <w:r w:rsidRPr="00277709">
        <w:t>）合資，於沙烏地東岸朱拜爾工業城（</w:t>
      </w:r>
      <w:r w:rsidRPr="00277709">
        <w:t>Jubail Industrial City</w:t>
      </w:r>
      <w:r w:rsidRPr="00277709">
        <w:t>）附近</w:t>
      </w:r>
      <w:r w:rsidRPr="00277709">
        <w:t>Ras Al-Khair</w:t>
      </w:r>
      <w:r w:rsidRPr="00277709">
        <w:t>興建海灣地區最大造船廠</w:t>
      </w:r>
      <w:r w:rsidRPr="00277709">
        <w:t>-King Salman International Complex for Maritime Industries and Services</w:t>
      </w:r>
      <w:r w:rsidRPr="00277709">
        <w:t>，盼藉此多元化經濟以逐步減少對石油依賴。</w:t>
      </w:r>
    </w:p>
    <w:p w:rsidR="00732002" w:rsidRPr="00277709" w:rsidRDefault="00732002" w:rsidP="00732002">
      <w:pPr>
        <w:pStyle w:val="af3"/>
        <w:ind w:left="1417" w:firstLine="472"/>
      </w:pPr>
      <w:r w:rsidRPr="00277709">
        <w:t>造船廠總面積約</w:t>
      </w:r>
      <w:r w:rsidRPr="00277709">
        <w:t>4.3</w:t>
      </w:r>
      <w:r w:rsidRPr="00277709">
        <w:t>平方公里，預計</w:t>
      </w:r>
      <w:r w:rsidRPr="00277709">
        <w:t>2022</w:t>
      </w:r>
      <w:r w:rsidRPr="00277709">
        <w:t>年全面營運，每年將可建造</w:t>
      </w:r>
      <w:r w:rsidRPr="00277709">
        <w:t>4</w:t>
      </w:r>
      <w:r w:rsidRPr="00277709">
        <w:t>座海上鑽井平台（</w:t>
      </w:r>
      <w:r w:rsidRPr="00277709">
        <w:t>offshore rigs</w:t>
      </w:r>
      <w:r w:rsidRPr="00277709">
        <w:t>）以及超過</w:t>
      </w:r>
      <w:r w:rsidRPr="00277709">
        <w:t>40</w:t>
      </w:r>
      <w:r w:rsidRPr="00277709">
        <w:t>艘船，其中包括</w:t>
      </w:r>
      <w:r w:rsidRPr="00277709">
        <w:t>3</w:t>
      </w:r>
      <w:r w:rsidRPr="00277709">
        <w:t>艘超大型油船（</w:t>
      </w:r>
      <w:r w:rsidRPr="00277709">
        <w:t>VLCCs</w:t>
      </w:r>
      <w:r w:rsidRPr="00277709">
        <w:t>）。該造船廠計畫金額為</w:t>
      </w:r>
      <w:r w:rsidRPr="00277709">
        <w:t>52</w:t>
      </w:r>
      <w:r w:rsidRPr="00277709">
        <w:t>億美元，</w:t>
      </w:r>
      <w:r w:rsidRPr="00277709">
        <w:t>35</w:t>
      </w:r>
      <w:r w:rsidRPr="00277709">
        <w:t>億來自沙烏地政府，剩餘資金由合資企業提供，其中</w:t>
      </w:r>
      <w:r w:rsidRPr="00277709">
        <w:t>Saudi Aramco</w:t>
      </w:r>
      <w:r w:rsidRPr="00277709">
        <w:t>投資</w:t>
      </w:r>
      <w:r w:rsidRPr="00277709">
        <w:t>3</w:t>
      </w:r>
      <w:r w:rsidRPr="00277709">
        <w:t>億</w:t>
      </w:r>
      <w:r w:rsidRPr="00277709">
        <w:t>5,100</w:t>
      </w:r>
      <w:r w:rsidRPr="00277709">
        <w:t>萬（擁有</w:t>
      </w:r>
      <w:r w:rsidRPr="00277709">
        <w:t>50.1%</w:t>
      </w:r>
      <w:r w:rsidRPr="00277709">
        <w:t>股權）、</w:t>
      </w:r>
      <w:r w:rsidRPr="00277709">
        <w:t>Bahri</w:t>
      </w:r>
      <w:r w:rsidRPr="00277709">
        <w:t>投資</w:t>
      </w:r>
      <w:r w:rsidRPr="00277709">
        <w:t>1</w:t>
      </w:r>
      <w:r w:rsidRPr="00277709">
        <w:t>億</w:t>
      </w:r>
      <w:r w:rsidRPr="00277709">
        <w:t>3,900</w:t>
      </w:r>
      <w:r w:rsidRPr="00277709">
        <w:t>萬（</w:t>
      </w:r>
      <w:r w:rsidRPr="00277709">
        <w:t>19.9%</w:t>
      </w:r>
      <w:r w:rsidRPr="00277709">
        <w:t>股權）、</w:t>
      </w:r>
      <w:r w:rsidRPr="00277709">
        <w:t>Lamprell</w:t>
      </w:r>
      <w:r w:rsidRPr="00277709">
        <w:t>投資</w:t>
      </w:r>
      <w:r w:rsidRPr="00277709">
        <w:t>1</w:t>
      </w:r>
      <w:r w:rsidRPr="00277709">
        <w:t>億</w:t>
      </w:r>
      <w:r w:rsidRPr="00277709">
        <w:t>4,000</w:t>
      </w:r>
      <w:r w:rsidRPr="00277709">
        <w:t>萬（</w:t>
      </w:r>
      <w:r w:rsidRPr="00277709">
        <w:t>20%</w:t>
      </w:r>
      <w:r w:rsidRPr="00277709">
        <w:t>股權）以及現代工業投資</w:t>
      </w:r>
      <w:r w:rsidRPr="00277709">
        <w:t>7,000</w:t>
      </w:r>
      <w:r w:rsidRPr="00277709">
        <w:t>萬（</w:t>
      </w:r>
      <w:r w:rsidRPr="00277709">
        <w:t>10%</w:t>
      </w:r>
      <w:r w:rsidRPr="00277709">
        <w:t>股權），另沙烏地工業發展基金（</w:t>
      </w:r>
      <w:r w:rsidRPr="00277709">
        <w:t>Saudi Industrial Development Fund, SIDF</w:t>
      </w:r>
      <w:r w:rsidRPr="00277709">
        <w:t>）則同意提供</w:t>
      </w:r>
      <w:r w:rsidRPr="00277709">
        <w:t>10</w:t>
      </w:r>
      <w:r w:rsidRPr="00277709">
        <w:t>億美元融資，該建案可望促進運輸產業對沙烏地非石油產業</w:t>
      </w:r>
      <w:r w:rsidRPr="00277709">
        <w:t>GDP</w:t>
      </w:r>
      <w:r w:rsidRPr="00277709">
        <w:t>的貢獻。</w:t>
      </w:r>
    </w:p>
    <w:p w:rsidR="00732002" w:rsidRPr="00277709" w:rsidRDefault="00732002" w:rsidP="00732002">
      <w:pPr>
        <w:pStyle w:val="af3"/>
        <w:ind w:left="1417" w:firstLine="472"/>
      </w:pPr>
      <w:r w:rsidRPr="00277709">
        <w:t>沙烏地港務局（</w:t>
      </w:r>
      <w:r w:rsidRPr="00277709">
        <w:t>Saudi Ports Authority, Mawani</w:t>
      </w:r>
      <w:r w:rsidRPr="00277709">
        <w:t>）為提升各港口之國際航運及貨運量，於</w:t>
      </w:r>
      <w:r w:rsidRPr="00277709">
        <w:t>2020</w:t>
      </w:r>
      <w:r w:rsidRPr="00277709">
        <w:t>年新增</w:t>
      </w:r>
      <w:r w:rsidRPr="00277709">
        <w:t>4</w:t>
      </w:r>
      <w:r w:rsidRPr="00277709">
        <w:t>條航運線，並於</w:t>
      </w:r>
      <w:r w:rsidRPr="00277709">
        <w:t>2021</w:t>
      </w:r>
      <w:r w:rsidRPr="00277709">
        <w:t>年</w:t>
      </w:r>
      <w:r w:rsidRPr="00277709">
        <w:t>7</w:t>
      </w:r>
      <w:r w:rsidRPr="00277709">
        <w:t>月宣布與民間企業共同投資</w:t>
      </w:r>
      <w:r w:rsidRPr="00277709">
        <w:t>Jeddah Islamic Port</w:t>
      </w:r>
      <w:r w:rsidRPr="00277709">
        <w:t>、</w:t>
      </w:r>
      <w:r w:rsidRPr="00277709">
        <w:t>King Abdulaziz Port</w:t>
      </w:r>
      <w:r w:rsidRPr="00277709">
        <w:t>（</w:t>
      </w:r>
      <w:r w:rsidRPr="00277709">
        <w:t>Dammam</w:t>
      </w:r>
      <w:r w:rsidRPr="00277709">
        <w:t>）、</w:t>
      </w:r>
      <w:r w:rsidRPr="00277709">
        <w:t>Ras Al-Khair Port</w:t>
      </w:r>
      <w:r w:rsidRPr="00277709">
        <w:t>、</w:t>
      </w:r>
      <w:r w:rsidRPr="00277709">
        <w:t>Jizan Port</w:t>
      </w:r>
      <w:r w:rsidRPr="00277709">
        <w:t>、</w:t>
      </w:r>
      <w:r w:rsidRPr="00277709">
        <w:t>Yanbu Commercial Port</w:t>
      </w:r>
      <w:r w:rsidRPr="00277709">
        <w:t>、</w:t>
      </w:r>
      <w:r w:rsidRPr="00277709">
        <w:t>King Fahad Industrial Port</w:t>
      </w:r>
      <w:r w:rsidRPr="00277709">
        <w:t>（</w:t>
      </w:r>
      <w:r w:rsidRPr="00277709">
        <w:t>Jubail</w:t>
      </w:r>
      <w:r w:rsidRPr="00277709">
        <w:t>）、</w:t>
      </w:r>
      <w:r w:rsidRPr="00277709">
        <w:t>King Fahad Industrial Port</w:t>
      </w:r>
      <w:r w:rsidRPr="00277709">
        <w:t>（</w:t>
      </w:r>
      <w:r w:rsidRPr="00277709">
        <w:t>Yanbu</w:t>
      </w:r>
      <w:r w:rsidRPr="00277709">
        <w:t>）、</w:t>
      </w:r>
      <w:r w:rsidRPr="00277709">
        <w:t>Jubail Commercial Port</w:t>
      </w:r>
      <w:r w:rsidRPr="00277709">
        <w:t>等</w:t>
      </w:r>
      <w:r w:rsidRPr="00277709">
        <w:t>8</w:t>
      </w:r>
      <w:r w:rsidRPr="00277709">
        <w:t>個港口發包興建多功能航運站。</w:t>
      </w:r>
    </w:p>
    <w:p w:rsidR="00732002" w:rsidRPr="00277709" w:rsidRDefault="00732002" w:rsidP="00732002">
      <w:pPr>
        <w:pStyle w:val="af3"/>
        <w:ind w:left="1417" w:firstLine="472"/>
      </w:pPr>
      <w:r w:rsidRPr="00277709">
        <w:t>該局表示，沙烏地</w:t>
      </w:r>
      <w:r w:rsidRPr="00277709">
        <w:t>2021</w:t>
      </w:r>
      <w:r w:rsidRPr="00277709">
        <w:t>年整體港口轉運量成長</w:t>
      </w:r>
      <w:r w:rsidRPr="00277709">
        <w:t>35%</w:t>
      </w:r>
      <w:r w:rsidRPr="00277709">
        <w:t>，目標於</w:t>
      </w:r>
      <w:r w:rsidRPr="00277709">
        <w:t>2030</w:t>
      </w:r>
      <w:r w:rsidRPr="00277709">
        <w:t>年前將整體港口使用率提升至</w:t>
      </w:r>
      <w:r w:rsidRPr="00277709">
        <w:t>70%</w:t>
      </w:r>
      <w:r w:rsidRPr="00277709">
        <w:t>，並使</w:t>
      </w:r>
      <w:proofErr w:type="gramStart"/>
      <w:r w:rsidRPr="00277709">
        <w:t>沙烏地港運在</w:t>
      </w:r>
      <w:proofErr w:type="gramEnd"/>
      <w:r w:rsidRPr="00277709">
        <w:t>區域市占率提升</w:t>
      </w:r>
      <w:r w:rsidRPr="00277709">
        <w:t>45%</w:t>
      </w:r>
      <w:r w:rsidRPr="00277709">
        <w:t>，該局並於</w:t>
      </w:r>
      <w:r w:rsidRPr="00277709">
        <w:t>2022</w:t>
      </w:r>
      <w:r w:rsidRPr="00277709">
        <w:t>年</w:t>
      </w:r>
      <w:r w:rsidRPr="00277709">
        <w:t>3</w:t>
      </w:r>
      <w:r w:rsidRPr="00277709">
        <w:t>月</w:t>
      </w:r>
      <w:r w:rsidRPr="00277709">
        <w:t>20</w:t>
      </w:r>
      <w:r w:rsidRPr="00277709">
        <w:t>日推出智慧港口發展計畫（</w:t>
      </w:r>
      <w:r w:rsidRPr="00277709">
        <w:t>Smart Ports initiative</w:t>
      </w:r>
      <w:r w:rsidRPr="00277709">
        <w:t>），將與沙烏地電信公司</w:t>
      </w:r>
      <w:proofErr w:type="gramStart"/>
      <w:r w:rsidRPr="00277709">
        <w:t>（</w:t>
      </w:r>
      <w:proofErr w:type="gramEnd"/>
      <w:r w:rsidRPr="00277709">
        <w:t>Saudi Telecom Co., STC</w:t>
      </w:r>
      <w:proofErr w:type="gramStart"/>
      <w:r w:rsidRPr="00277709">
        <w:t>）</w:t>
      </w:r>
      <w:proofErr w:type="gramEnd"/>
      <w:r w:rsidRPr="00277709">
        <w:t>、</w:t>
      </w:r>
      <w:proofErr w:type="gramStart"/>
      <w:r w:rsidRPr="00277709">
        <w:t>瑞典電信設備公司愛立信</w:t>
      </w:r>
      <w:proofErr w:type="gramEnd"/>
      <w:r w:rsidRPr="00277709">
        <w:t>（</w:t>
      </w:r>
      <w:r w:rsidRPr="00277709">
        <w:t>Ericsson</w:t>
      </w:r>
      <w:r w:rsidRPr="00277709">
        <w:t>）、中國大陸電信公司華為（</w:t>
      </w:r>
      <w:r w:rsidRPr="00277709">
        <w:t>Huawei</w:t>
      </w:r>
      <w:r w:rsidRPr="00277709">
        <w:t>）、沙烏地環球港務公司</w:t>
      </w:r>
      <w:proofErr w:type="gramStart"/>
      <w:r w:rsidRPr="00277709">
        <w:t>（</w:t>
      </w:r>
      <w:proofErr w:type="gramEnd"/>
      <w:r w:rsidRPr="00277709">
        <w:t>Saudi Global Ports Co.</w:t>
      </w:r>
      <w:r w:rsidRPr="00277709">
        <w:t>）、紅海航運站公司</w:t>
      </w:r>
      <w:proofErr w:type="gramStart"/>
      <w:r w:rsidRPr="00277709">
        <w:t>（</w:t>
      </w:r>
      <w:proofErr w:type="gramEnd"/>
      <w:r w:rsidRPr="00277709">
        <w:t>Red Sea Gateway Terminal Co.</w:t>
      </w:r>
      <w:r w:rsidRPr="00277709">
        <w:t>）、杜拜環球港務公司（</w:t>
      </w:r>
      <w:r w:rsidRPr="00277709">
        <w:t>DP World</w:t>
      </w:r>
      <w:r w:rsidRPr="00277709">
        <w:t>）等多家科技及航務公司合作，促進國內各港口自動化，進而提升區域及全球競爭力。</w:t>
      </w:r>
    </w:p>
    <w:p w:rsidR="00732002" w:rsidRPr="00277709" w:rsidRDefault="00732002" w:rsidP="00732002">
      <w:pPr>
        <w:pStyle w:val="ae"/>
        <w:ind w:left="1417" w:hanging="472"/>
      </w:pPr>
      <w:r w:rsidRPr="00277709">
        <w:t>３、空運方面</w:t>
      </w:r>
    </w:p>
    <w:p w:rsidR="00732002" w:rsidRPr="00277709" w:rsidRDefault="00732002" w:rsidP="00732002">
      <w:pPr>
        <w:pStyle w:val="1"/>
        <w:ind w:left="1772" w:hanging="591"/>
      </w:pPr>
      <w:r w:rsidRPr="00277709">
        <w:t>（</w:t>
      </w:r>
      <w:r w:rsidRPr="00277709">
        <w:t>1</w:t>
      </w:r>
      <w:r w:rsidRPr="00277709">
        <w:t>）沙烏地阿拉伯民航總署（</w:t>
      </w:r>
      <w:r w:rsidRPr="00277709">
        <w:t>General Authority for Civil Aviation, GACA</w:t>
      </w:r>
      <w:r w:rsidRPr="00277709">
        <w:t>）表示，為提升服務品質及獲利考量，規劃透過將機場所有權轉移至沙烏地民航控股公司</w:t>
      </w:r>
      <w:proofErr w:type="gramStart"/>
      <w:r w:rsidRPr="00277709">
        <w:t>（</w:t>
      </w:r>
      <w:proofErr w:type="gramEnd"/>
      <w:r w:rsidRPr="00277709">
        <w:t>Saudi Civil Aviation Holding Co.</w:t>
      </w:r>
      <w:r w:rsidRPr="00277709">
        <w:t>），接著再將控股公司轉至公共投資基金（</w:t>
      </w:r>
      <w:r w:rsidRPr="00277709">
        <w:t>Public Investment Fund, PIF</w:t>
      </w:r>
      <w:r w:rsidRPr="00277709">
        <w:t>），藉此陸續民營化沙烏地阿拉伯境內所有機場，機場民營化包括</w:t>
      </w:r>
      <w:r w:rsidRPr="00277709">
        <w:t>3</w:t>
      </w:r>
      <w:r w:rsidRPr="00277709">
        <w:t>種模式：</w:t>
      </w:r>
    </w:p>
    <w:p w:rsidR="00732002" w:rsidRPr="00277709" w:rsidRDefault="00732002" w:rsidP="00732002">
      <w:pPr>
        <w:pStyle w:val="Af6"/>
      </w:pPr>
      <w:r w:rsidRPr="00277709">
        <w:t xml:space="preserve">A. </w:t>
      </w:r>
      <w:r w:rsidRPr="00277709">
        <w:t>將機場所有權轉成公司形式：例如利雅德哈立德國王機場（</w:t>
      </w:r>
      <w:r w:rsidRPr="00277709">
        <w:t>King Khaled International Airport</w:t>
      </w:r>
      <w:r w:rsidRPr="00277709">
        <w:t>），根據路透社報導，沙國委請高盛集團（</w:t>
      </w:r>
      <w:r w:rsidRPr="00277709">
        <w:t>Goldman Sachs</w:t>
      </w:r>
      <w:r w:rsidRPr="00277709">
        <w:t>）處理哈立德機場股權事宜。</w:t>
      </w:r>
    </w:p>
    <w:p w:rsidR="00732002" w:rsidRPr="00277709" w:rsidRDefault="00732002" w:rsidP="00732002">
      <w:pPr>
        <w:pStyle w:val="Af6"/>
      </w:pPr>
      <w:r w:rsidRPr="00277709">
        <w:t>B. GACA</w:t>
      </w:r>
      <w:r w:rsidRPr="00277709">
        <w:t>建立營運及維修計畫並負擔部分成本，再與投資者分享收入：例如吉達阿布都阿濟茲國王國際機場（</w:t>
      </w:r>
      <w:r w:rsidRPr="00277709">
        <w:t>King Abdul Aziz International Airport</w:t>
      </w:r>
      <w:r w:rsidRPr="00277709">
        <w:t>）。</w:t>
      </w:r>
    </w:p>
    <w:p w:rsidR="005D633B" w:rsidRPr="00277709" w:rsidRDefault="005D633B" w:rsidP="00732002">
      <w:pPr>
        <w:pStyle w:val="Af6"/>
      </w:pPr>
    </w:p>
    <w:p w:rsidR="00732002" w:rsidRPr="00277709" w:rsidRDefault="00732002" w:rsidP="00732002">
      <w:pPr>
        <w:pStyle w:val="Af6"/>
      </w:pPr>
      <w:r w:rsidRPr="00277709">
        <w:t xml:space="preserve">C. </w:t>
      </w:r>
      <w:r w:rsidRPr="00277709">
        <w:t>建造</w:t>
      </w:r>
      <w:r w:rsidRPr="00277709">
        <w:t>-</w:t>
      </w:r>
      <w:r w:rsidRPr="00277709">
        <w:t>營運</w:t>
      </w:r>
      <w:r w:rsidRPr="00277709">
        <w:t>-</w:t>
      </w:r>
      <w:r w:rsidRPr="00277709">
        <w:t>轉移（</w:t>
      </w:r>
      <w:r w:rsidRPr="00277709">
        <w:t>build, operate and transfer, BOT</w:t>
      </w:r>
      <w:r w:rsidRPr="00277709">
        <w:t>）：例如麥地那穆罕默德</w:t>
      </w:r>
      <w:r w:rsidRPr="00277709">
        <w:t>‧</w:t>
      </w:r>
      <w:r w:rsidRPr="00277709">
        <w:t>阿布都阿濟茲王子機場（</w:t>
      </w:r>
      <w:r w:rsidRPr="00277709">
        <w:t>Prince Mohammed bin Abdul Aziz Airport</w:t>
      </w:r>
      <w:r w:rsidRPr="00277709">
        <w:t>）等。</w:t>
      </w:r>
    </w:p>
    <w:p w:rsidR="00732002" w:rsidRPr="00277709" w:rsidRDefault="00732002" w:rsidP="00732002">
      <w:pPr>
        <w:pStyle w:val="1"/>
        <w:ind w:left="1772" w:hanging="591"/>
      </w:pPr>
      <w:r w:rsidRPr="00277709">
        <w:t>（</w:t>
      </w:r>
      <w:r w:rsidRPr="00277709">
        <w:t>2</w:t>
      </w:r>
      <w:r w:rsidRPr="00277709">
        <w:t>）利雅德哈立德國王國際機場（</w:t>
      </w:r>
      <w:r w:rsidRPr="00277709">
        <w:t>King Khalid Airport</w:t>
      </w:r>
      <w:r w:rsidRPr="00277709">
        <w:t>）第</w:t>
      </w:r>
      <w:r w:rsidRPr="00277709">
        <w:t>3</w:t>
      </w:r>
      <w:r w:rsidRPr="00277709">
        <w:t>、</w:t>
      </w:r>
      <w:r w:rsidRPr="00277709">
        <w:t>4</w:t>
      </w:r>
      <w:r w:rsidRPr="00277709">
        <w:t>航廈擴建計畫已於</w:t>
      </w:r>
      <w:r w:rsidRPr="00277709">
        <w:t>2017</w:t>
      </w:r>
      <w:r w:rsidRPr="00277709">
        <w:t>年完工，總價約</w:t>
      </w:r>
      <w:r w:rsidRPr="00277709">
        <w:t>4</w:t>
      </w:r>
      <w:r w:rsidRPr="00277709">
        <w:t>億里雅（</w:t>
      </w:r>
      <w:r w:rsidRPr="00277709">
        <w:t>2015</w:t>
      </w:r>
      <w:r w:rsidRPr="00277709">
        <w:t>年哈立德國王國際機場旅客數量為</w:t>
      </w:r>
      <w:r w:rsidRPr="00277709">
        <w:t>2,250</w:t>
      </w:r>
      <w:r w:rsidRPr="00277709">
        <w:t>萬人次）。</w:t>
      </w:r>
    </w:p>
    <w:p w:rsidR="00732002" w:rsidRPr="00277709" w:rsidRDefault="00732002" w:rsidP="00732002">
      <w:pPr>
        <w:pStyle w:val="1"/>
        <w:ind w:left="1772" w:hanging="591"/>
      </w:pPr>
      <w:r w:rsidRPr="00277709">
        <w:t>（</w:t>
      </w:r>
      <w:r w:rsidRPr="00277709">
        <w:t>3</w:t>
      </w:r>
      <w:r w:rsidRPr="00277709">
        <w:t>）吉達阿布都阿濟茲國王國際機場（</w:t>
      </w:r>
      <w:r w:rsidRPr="00277709">
        <w:t>King Abdulaziz International Airport</w:t>
      </w:r>
      <w:r w:rsidRPr="00277709">
        <w:t>）擴建計畫於</w:t>
      </w:r>
      <w:r w:rsidRPr="00277709">
        <w:t>2018</w:t>
      </w:r>
      <w:r w:rsidRPr="00277709">
        <w:t>年</w:t>
      </w:r>
      <w:r w:rsidRPr="00277709">
        <w:t>5</w:t>
      </w:r>
      <w:r w:rsidRPr="00277709">
        <w:t>月試營運，同時其他建造工作仍會持續進行，可望提高機場容納旅客人數，以因應從事朝覲（正朝或副朝）等宗教活動者需求。</w:t>
      </w:r>
    </w:p>
    <w:p w:rsidR="00732002" w:rsidRPr="00277709" w:rsidRDefault="00732002" w:rsidP="005D633B">
      <w:pPr>
        <w:pStyle w:val="1"/>
        <w:ind w:left="1772" w:hanging="591"/>
      </w:pPr>
      <w:r w:rsidRPr="00277709">
        <w:t>（</w:t>
      </w:r>
      <w:r w:rsidRPr="00277709">
        <w:t>4</w:t>
      </w:r>
      <w:r w:rsidRPr="00277709">
        <w:t>）沙烏地</w:t>
      </w:r>
      <w:proofErr w:type="gramStart"/>
      <w:r w:rsidRPr="00277709">
        <w:t>運輸部於</w:t>
      </w:r>
      <w:r w:rsidRPr="00277709">
        <w:t>2022</w:t>
      </w:r>
      <w:r w:rsidRPr="00277709">
        <w:t>年</w:t>
      </w:r>
      <w:r w:rsidRPr="00277709">
        <w:t>3</w:t>
      </w:r>
      <w:r w:rsidRPr="00277709">
        <w:t>月</w:t>
      </w:r>
      <w:proofErr w:type="gramEnd"/>
      <w:r w:rsidRPr="00277709">
        <w:t>宣布與沙烏地主權基金</w:t>
      </w:r>
      <w:r w:rsidRPr="00277709">
        <w:t>-</w:t>
      </w:r>
      <w:r w:rsidRPr="00277709">
        <w:t>公共投資基金</w:t>
      </w:r>
      <w:r w:rsidR="00CF49D8" w:rsidRPr="00277709">
        <w:t>（</w:t>
      </w:r>
      <w:r w:rsidRPr="00277709">
        <w:t>PIF</w:t>
      </w:r>
      <w:r w:rsidR="00CF49D8" w:rsidRPr="00277709">
        <w:t>）</w:t>
      </w:r>
      <w:r w:rsidRPr="00277709">
        <w:t>合作，計劃於利雅德興建一座新機場及成立一家新的國籍航空公司。</w:t>
      </w:r>
      <w:r w:rsidRPr="00277709">
        <w:t>2023</w:t>
      </w:r>
      <w:r w:rsidRPr="00277709">
        <w:t>年</w:t>
      </w:r>
      <w:r w:rsidRPr="00277709">
        <w:t>3</w:t>
      </w:r>
      <w:r w:rsidRPr="00277709">
        <w:t>月</w:t>
      </w:r>
      <w:r w:rsidRPr="00277709">
        <w:t>12</w:t>
      </w:r>
      <w:r w:rsidRPr="00277709">
        <w:t>日，沙國宣布</w:t>
      </w:r>
      <w:proofErr w:type="gramStart"/>
      <w:r w:rsidRPr="00277709">
        <w:t>新航名為</w:t>
      </w:r>
      <w:proofErr w:type="gramEnd"/>
      <w:r w:rsidRPr="00277709">
        <w:t>利雅德航空</w:t>
      </w:r>
      <w:r w:rsidR="00CF49D8" w:rsidRPr="00277709">
        <w:t>（</w:t>
      </w:r>
      <w:r w:rsidRPr="00277709">
        <w:t>Riyadh Air</w:t>
      </w:r>
      <w:r w:rsidR="00CF49D8" w:rsidRPr="00277709">
        <w:t>）</w:t>
      </w:r>
      <w:r w:rsidRPr="00277709">
        <w:t>，由</w:t>
      </w:r>
      <w:r w:rsidRPr="00277709">
        <w:t>PIF</w:t>
      </w:r>
      <w:r w:rsidRPr="00277709">
        <w:t>持股</w:t>
      </w:r>
      <w:r w:rsidRPr="00277709">
        <w:t>100%</w:t>
      </w:r>
      <w:r w:rsidRPr="00277709">
        <w:t>。</w:t>
      </w:r>
    </w:p>
    <w:p w:rsidR="00732002" w:rsidRPr="00277709" w:rsidRDefault="00732002" w:rsidP="00732002">
      <w:pPr>
        <w:pStyle w:val="a5"/>
        <w:ind w:left="945" w:hanging="709"/>
      </w:pPr>
      <w:r w:rsidRPr="00277709">
        <w:t>（五）營建相關產業</w:t>
      </w:r>
    </w:p>
    <w:p w:rsidR="00732002" w:rsidRPr="00277709" w:rsidRDefault="00732002" w:rsidP="00732002">
      <w:pPr>
        <w:pStyle w:val="ae"/>
        <w:ind w:left="1417" w:hanging="472"/>
      </w:pPr>
      <w:r w:rsidRPr="00277709">
        <w:t>１、營建業：</w:t>
      </w:r>
    </w:p>
    <w:p w:rsidR="00732002" w:rsidRPr="00277709" w:rsidRDefault="00732002" w:rsidP="005D633B">
      <w:pPr>
        <w:pStyle w:val="af3"/>
        <w:ind w:left="1417" w:firstLine="472"/>
      </w:pPr>
      <w:r w:rsidRPr="00277709">
        <w:t>2022</w:t>
      </w:r>
      <w:r w:rsidRPr="00277709">
        <w:t>年營建業約在沙烏地</w:t>
      </w:r>
      <w:r w:rsidRPr="00277709">
        <w:t>GDP</w:t>
      </w:r>
      <w:r w:rsidRPr="00277709">
        <w:t>占比</w:t>
      </w:r>
      <w:r w:rsidRPr="00277709">
        <w:t>4.5%</w:t>
      </w:r>
      <w:r w:rsidRPr="00277709">
        <w:t>。沙烏地主權基金</w:t>
      </w:r>
      <w:r w:rsidRPr="00277709">
        <w:t>-</w:t>
      </w:r>
      <w:r w:rsidRPr="00277709">
        <w:t>公共投資基金（</w:t>
      </w:r>
      <w:r w:rsidRPr="00277709">
        <w:t>PIF</w:t>
      </w:r>
      <w:r w:rsidRPr="00277709">
        <w:t>）出售基礎工業公司（</w:t>
      </w:r>
      <w:r w:rsidRPr="00277709">
        <w:t>SABIC</w:t>
      </w:r>
      <w:r w:rsidRPr="00277709">
        <w:t>）</w:t>
      </w:r>
      <w:r w:rsidRPr="00277709">
        <w:t>70%</w:t>
      </w:r>
      <w:r w:rsidRPr="00277709">
        <w:t>股權，預估將</w:t>
      </w:r>
      <w:proofErr w:type="gramStart"/>
      <w:r w:rsidRPr="00277709">
        <w:t>挹</w:t>
      </w:r>
      <w:proofErr w:type="gramEnd"/>
      <w:r w:rsidRPr="00277709">
        <w:t>注至少</w:t>
      </w:r>
      <w:r w:rsidRPr="00277709">
        <w:t>500</w:t>
      </w:r>
      <w:r w:rsidRPr="00277709">
        <w:t>億里雅進行開發計畫，隨著沙國政府提出大型建案逐漸開工，包括新未來（</w:t>
      </w:r>
      <w:r w:rsidRPr="00277709">
        <w:t>NEOM</w:t>
      </w:r>
      <w:r w:rsidRPr="00277709">
        <w:t>）、</w:t>
      </w:r>
      <w:r w:rsidRPr="00277709">
        <w:t>Qiddiyah</w:t>
      </w:r>
      <w:r w:rsidRPr="00277709">
        <w:t>娛樂城、紅海計畫、國家工業</w:t>
      </w:r>
      <w:proofErr w:type="gramStart"/>
      <w:r w:rsidRPr="00277709">
        <w:t>發展暨物流</w:t>
      </w:r>
      <w:proofErr w:type="gramEnd"/>
      <w:r w:rsidRPr="00277709">
        <w:t>計畫（</w:t>
      </w:r>
      <w:r w:rsidRPr="00277709">
        <w:t>NIDLP</w:t>
      </w:r>
      <w:r w:rsidRPr="00277709">
        <w:t>）及住宅融資等政策，預期將帶動營建業發展。</w:t>
      </w:r>
    </w:p>
    <w:p w:rsidR="00732002" w:rsidRPr="00277709" w:rsidRDefault="00732002" w:rsidP="005D633B">
      <w:pPr>
        <w:pStyle w:val="af3"/>
        <w:ind w:left="1417" w:firstLine="472"/>
      </w:pPr>
      <w:r w:rsidRPr="00277709">
        <w:t>沙烏地於</w:t>
      </w:r>
      <w:r w:rsidRPr="00277709">
        <w:t>2022</w:t>
      </w:r>
      <w:r w:rsidRPr="00277709">
        <w:t>年</w:t>
      </w:r>
      <w:r w:rsidRPr="00277709">
        <w:t>2</w:t>
      </w:r>
      <w:r w:rsidRPr="00277709">
        <w:t>月舉辦不動產市場未來發展趨勢論壇</w:t>
      </w:r>
      <w:r w:rsidR="00CF49D8" w:rsidRPr="00277709">
        <w:t>（</w:t>
      </w:r>
      <w:r w:rsidRPr="00277709">
        <w:t>Real Estate Future Forum</w:t>
      </w:r>
      <w:r w:rsidR="00CF49D8" w:rsidRPr="00277709">
        <w:t>）</w:t>
      </w:r>
      <w:r w:rsidRPr="00277709">
        <w:t>，沙烏地承包管理局</w:t>
      </w:r>
      <w:r w:rsidR="00CF49D8" w:rsidRPr="00277709">
        <w:t>（</w:t>
      </w:r>
      <w:r w:rsidRPr="00277709">
        <w:t>Saudi Contractors Authority, SCA</w:t>
      </w:r>
      <w:r w:rsidR="00CF49D8" w:rsidRPr="00277709">
        <w:t>）</w:t>
      </w:r>
      <w:r w:rsidRPr="00277709">
        <w:t>局長</w:t>
      </w:r>
      <w:r w:rsidRPr="00277709">
        <w:t>Thabet Al-Sawyeed</w:t>
      </w:r>
      <w:r w:rsidRPr="00277709">
        <w:t>於活動中表示，沙國營造承包市場規模計於</w:t>
      </w:r>
      <w:r w:rsidRPr="00277709">
        <w:t>2024</w:t>
      </w:r>
      <w:r w:rsidRPr="00277709">
        <w:t>年達</w:t>
      </w:r>
      <w:r w:rsidRPr="00277709">
        <w:t>2,750</w:t>
      </w:r>
      <w:r w:rsidRPr="00277709">
        <w:t>億里雅</w:t>
      </w:r>
      <w:r w:rsidR="00CF49D8" w:rsidRPr="00277709">
        <w:t>（</w:t>
      </w:r>
      <w:r w:rsidRPr="00277709">
        <w:t>約</w:t>
      </w:r>
      <w:r w:rsidRPr="00277709">
        <w:t>750</w:t>
      </w:r>
      <w:r w:rsidRPr="00277709">
        <w:t>億美元</w:t>
      </w:r>
      <w:r w:rsidR="00CF49D8" w:rsidRPr="00277709">
        <w:t>）</w:t>
      </w:r>
      <w:r w:rsidRPr="00277709">
        <w:t>，並將以每年</w:t>
      </w:r>
      <w:r w:rsidRPr="00277709">
        <w:t>4%</w:t>
      </w:r>
      <w:r w:rsidRPr="00277709">
        <w:t>至</w:t>
      </w:r>
      <w:r w:rsidRPr="00277709">
        <w:t>4.5%</w:t>
      </w:r>
      <w:r w:rsidRPr="00277709">
        <w:t>速度成長。</w:t>
      </w:r>
    </w:p>
    <w:p w:rsidR="00732002" w:rsidRPr="00277709" w:rsidRDefault="00732002" w:rsidP="005D633B">
      <w:pPr>
        <w:pStyle w:val="af3"/>
        <w:ind w:left="1417" w:firstLine="472"/>
      </w:pPr>
      <w:r w:rsidRPr="00277709">
        <w:t>沙烏地另於</w:t>
      </w:r>
      <w:r w:rsidRPr="00277709">
        <w:t>2022</w:t>
      </w:r>
      <w:r w:rsidRPr="00277709">
        <w:t>年</w:t>
      </w:r>
      <w:r w:rsidRPr="00277709">
        <w:t>11</w:t>
      </w:r>
      <w:r w:rsidRPr="00277709">
        <w:t>月</w:t>
      </w:r>
      <w:r w:rsidRPr="00277709">
        <w:t>15</w:t>
      </w:r>
      <w:r w:rsidRPr="00277709">
        <w:t>至</w:t>
      </w:r>
      <w:r w:rsidRPr="00277709">
        <w:t>16</w:t>
      </w:r>
      <w:r w:rsidRPr="00277709">
        <w:t>日舉辦第</w:t>
      </w:r>
      <w:r w:rsidRPr="00277709">
        <w:t>3</w:t>
      </w:r>
      <w:r w:rsidRPr="00277709">
        <w:t>屆國際營造業承包業研討會</w:t>
      </w:r>
      <w:r w:rsidR="00CF49D8" w:rsidRPr="00277709">
        <w:t>（</w:t>
      </w:r>
      <w:r w:rsidRPr="00277709">
        <w:t>International Contracting Conference</w:t>
      </w:r>
      <w:r w:rsidR="00CF49D8" w:rsidRPr="00277709">
        <w:t>）</w:t>
      </w:r>
      <w:r w:rsidRPr="00277709">
        <w:t>，邀請國內外各界共同討論相關產業發展前景及商機。沙烏地城鄉暨住宅事務部</w:t>
      </w:r>
      <w:r w:rsidR="00CF49D8" w:rsidRPr="00277709">
        <w:t>（</w:t>
      </w:r>
      <w:r w:rsidRPr="00277709">
        <w:t>Ministry of Municipal and Rural Affairs and Housing</w:t>
      </w:r>
      <w:r w:rsidR="00CF49D8" w:rsidRPr="00277709">
        <w:t>）</w:t>
      </w:r>
      <w:r w:rsidRPr="00277709">
        <w:t>部長</w:t>
      </w:r>
      <w:r w:rsidRPr="00277709">
        <w:t>Majid Bin Abdullah Al-Hogail</w:t>
      </w:r>
      <w:r w:rsidRPr="00277709">
        <w:t>於會中表示，沙烏地持續推動經濟多元化發展以降低對石油產業之高度依賴，目前營造業為沙烏地第</w:t>
      </w:r>
      <w:r w:rsidRPr="00277709">
        <w:t>2</w:t>
      </w:r>
      <w:r w:rsidRPr="00277709">
        <w:t>大非石油產業，每年總值約</w:t>
      </w:r>
      <w:r w:rsidRPr="00277709">
        <w:t>2,550</w:t>
      </w:r>
      <w:r w:rsidRPr="00277709">
        <w:t>億里雅。</w:t>
      </w:r>
      <w:proofErr w:type="gramStart"/>
      <w:r w:rsidRPr="00277709">
        <w:t>渠並表示</w:t>
      </w:r>
      <w:proofErr w:type="gramEnd"/>
      <w:r w:rsidRPr="00277709">
        <w:t>，目前沙烏地共有逾</w:t>
      </w:r>
      <w:r w:rsidRPr="00277709">
        <w:t>17</w:t>
      </w:r>
      <w:r w:rsidRPr="00277709">
        <w:t>萬</w:t>
      </w:r>
      <w:r w:rsidRPr="00277709">
        <w:t>5,000</w:t>
      </w:r>
      <w:r w:rsidRPr="00277709">
        <w:t>家營造承包公司，共僱用約</w:t>
      </w:r>
      <w:r w:rsidRPr="00277709">
        <w:t>400</w:t>
      </w:r>
      <w:r w:rsidRPr="00277709">
        <w:t>萬名勞工，在就業市場</w:t>
      </w:r>
      <w:r w:rsidR="00CF49D8" w:rsidRPr="00277709">
        <w:t>占</w:t>
      </w:r>
      <w:r w:rsidRPr="00277709">
        <w:t>比相當高，且營造業為觀光、不動產、</w:t>
      </w:r>
      <w:proofErr w:type="gramStart"/>
      <w:r w:rsidRPr="00277709">
        <w:t>運輸暨物流</w:t>
      </w:r>
      <w:proofErr w:type="gramEnd"/>
      <w:r w:rsidRPr="00277709">
        <w:t>等相關產業之發展引擎，為沙烏地經濟重要支柱之</w:t>
      </w:r>
      <w:proofErr w:type="gramStart"/>
      <w:r w:rsidRPr="00277709">
        <w:t>一</w:t>
      </w:r>
      <w:proofErr w:type="gramEnd"/>
      <w:r w:rsidRPr="00277709">
        <w:t>。</w:t>
      </w:r>
    </w:p>
    <w:p w:rsidR="00732002" w:rsidRPr="00277709" w:rsidRDefault="00732002" w:rsidP="00732002">
      <w:pPr>
        <w:pStyle w:val="ae"/>
        <w:ind w:left="1417" w:hanging="472"/>
      </w:pPr>
      <w:r w:rsidRPr="00277709">
        <w:t>２、水泥：</w:t>
      </w:r>
    </w:p>
    <w:p w:rsidR="00732002" w:rsidRPr="00277709" w:rsidRDefault="00732002" w:rsidP="00732002">
      <w:pPr>
        <w:pStyle w:val="af3"/>
        <w:ind w:left="1417" w:firstLine="472"/>
      </w:pPr>
      <w:r w:rsidRPr="00277709">
        <w:t>沙烏地是</w:t>
      </w:r>
      <w:r w:rsidRPr="00277709">
        <w:t>GCC</w:t>
      </w:r>
      <w:r w:rsidRPr="00277709">
        <w:t>最大水泥生產國，沙國眾多基礎建設計畫使沙國水泥需求量提高，水泥業者所產水泥幾可供應國內所需（</w:t>
      </w:r>
      <w:r w:rsidRPr="00277709">
        <w:t>98.8%</w:t>
      </w:r>
      <w:r w:rsidRPr="00277709">
        <w:t>）；沙烏地水泥公司（</w:t>
      </w:r>
      <w:r w:rsidRPr="00277709">
        <w:t>Saudi Cement Company</w:t>
      </w:r>
      <w:r w:rsidRPr="00277709">
        <w:t>）年產水泥</w:t>
      </w:r>
      <w:r w:rsidRPr="00277709">
        <w:t>800</w:t>
      </w:r>
      <w:r w:rsidRPr="00277709">
        <w:t>萬噸，熟料</w:t>
      </w:r>
      <w:r w:rsidRPr="00277709">
        <w:t>850</w:t>
      </w:r>
      <w:r w:rsidRPr="00277709">
        <w:t>萬噸，係沙國水泥業龍頭，由於原料成本低，沙國水泥業利潤邊際甚高，業界整體之毛利（</w:t>
      </w:r>
      <w:r w:rsidRPr="00277709">
        <w:t>gross margin</w:t>
      </w:r>
      <w:r w:rsidRPr="00277709">
        <w:t>）超過</w:t>
      </w:r>
      <w:r w:rsidRPr="00277709">
        <w:t>60%</w:t>
      </w:r>
      <w:r w:rsidRPr="00277709">
        <w:t>，淨利率（</w:t>
      </w:r>
      <w:r w:rsidRPr="00277709">
        <w:t>Net profit margin</w:t>
      </w:r>
      <w:r w:rsidRPr="00277709">
        <w:t>）亦達</w:t>
      </w:r>
      <w:r w:rsidRPr="00277709">
        <w:t>46 %</w:t>
      </w:r>
      <w:r w:rsidRPr="00277709">
        <w:t>，淨值報酬率約</w:t>
      </w:r>
      <w:r w:rsidRPr="00277709">
        <w:t>20%</w:t>
      </w:r>
      <w:r w:rsidRPr="00277709">
        <w:t>，資產報酬率約</w:t>
      </w:r>
      <w:r w:rsidRPr="00277709">
        <w:t>15%</w:t>
      </w:r>
      <w:r w:rsidRPr="00277709">
        <w:t>。</w:t>
      </w:r>
    </w:p>
    <w:p w:rsidR="00732002" w:rsidRPr="00277709" w:rsidRDefault="00732002" w:rsidP="00732002">
      <w:pPr>
        <w:pStyle w:val="ae"/>
        <w:ind w:left="1417" w:hanging="472"/>
      </w:pPr>
      <w:r w:rsidRPr="00277709">
        <w:t>３、電線電纜：</w:t>
      </w:r>
    </w:p>
    <w:p w:rsidR="00732002" w:rsidRPr="00277709" w:rsidRDefault="00732002" w:rsidP="00732002">
      <w:pPr>
        <w:pStyle w:val="af3"/>
        <w:ind w:left="1417" w:firstLine="472"/>
      </w:pPr>
      <w:r w:rsidRPr="00277709">
        <w:t>拜大量投資於電力、石油、天然氣、基礎建設與營建所賜，中東電纜市場規模在過去十年來急速成長。由於沙烏地阿拉伯其電力產業之投資，預期電纜業仍將維持成長趨勢。另依據</w:t>
      </w:r>
      <w:r w:rsidRPr="00277709">
        <w:t>Frost &amp; Sullivan</w:t>
      </w:r>
      <w:r w:rsidRPr="00277709">
        <w:t>能源顧問公司針對中東電纜市場策略分析報告預測，至</w:t>
      </w:r>
      <w:r w:rsidRPr="00277709">
        <w:t>2022</w:t>
      </w:r>
      <w:r w:rsidRPr="00277709">
        <w:t>年中東電纜市場規模將達到</w:t>
      </w:r>
      <w:r w:rsidRPr="00277709">
        <w:t>92</w:t>
      </w:r>
      <w:r w:rsidRPr="00277709">
        <w:t>億</w:t>
      </w:r>
      <w:r w:rsidRPr="00277709">
        <w:t>2,000</w:t>
      </w:r>
      <w:r w:rsidRPr="00277709">
        <w:t>萬美元（</w:t>
      </w:r>
      <w:r w:rsidRPr="00277709">
        <w:t>2014</w:t>
      </w:r>
      <w:r w:rsidRPr="00277709">
        <w:t>年為</w:t>
      </w:r>
      <w:r w:rsidRPr="00277709">
        <w:t>58</w:t>
      </w:r>
      <w:r w:rsidRPr="00277709">
        <w:t>億</w:t>
      </w:r>
      <w:r w:rsidRPr="00277709">
        <w:t>1,000</w:t>
      </w:r>
      <w:r w:rsidRPr="00277709">
        <w:t>萬美元）。</w:t>
      </w:r>
    </w:p>
    <w:p w:rsidR="00732002" w:rsidRPr="00277709" w:rsidRDefault="00732002" w:rsidP="00732002">
      <w:pPr>
        <w:pStyle w:val="ae"/>
        <w:ind w:left="1417" w:hanging="472"/>
      </w:pPr>
      <w:r w:rsidRPr="00277709">
        <w:t>４、不動產：</w:t>
      </w:r>
    </w:p>
    <w:p w:rsidR="00732002" w:rsidRPr="00277709" w:rsidRDefault="00732002" w:rsidP="005D633B">
      <w:pPr>
        <w:pStyle w:val="af3"/>
        <w:ind w:left="1417" w:firstLine="472"/>
      </w:pPr>
      <w:r w:rsidRPr="00277709">
        <w:t>2022</w:t>
      </w:r>
      <w:r w:rsidRPr="00277709">
        <w:t>年不動產約在沙烏地</w:t>
      </w:r>
      <w:r w:rsidRPr="00277709">
        <w:t>GDP</w:t>
      </w:r>
      <w:r w:rsidRPr="00277709">
        <w:t>占比</w:t>
      </w:r>
      <w:r w:rsidRPr="00277709">
        <w:t>5.2%</w:t>
      </w:r>
      <w:r w:rsidRPr="00277709">
        <w:t>。沙烏地不動產業發展基金</w:t>
      </w:r>
      <w:r w:rsidR="00CF49D8" w:rsidRPr="00277709">
        <w:t>（</w:t>
      </w:r>
      <w:r w:rsidRPr="00277709">
        <w:t>Real Estate Development Fund, REDF</w:t>
      </w:r>
      <w:r w:rsidR="00CF49D8" w:rsidRPr="00277709">
        <w:t>）</w:t>
      </w:r>
      <w:r w:rsidRPr="00277709">
        <w:t>及沙烏地城鄉暨住宅事務部</w:t>
      </w:r>
      <w:r w:rsidR="00CF49D8" w:rsidRPr="00277709">
        <w:t>（</w:t>
      </w:r>
      <w:r w:rsidRPr="00277709">
        <w:t>Ministry of Municipal and Rural Affairs and Housing</w:t>
      </w:r>
      <w:r w:rsidR="00CF49D8" w:rsidRPr="00277709">
        <w:t>）</w:t>
      </w:r>
      <w:r w:rsidRPr="00277709">
        <w:t>於</w:t>
      </w:r>
      <w:r w:rsidRPr="00277709">
        <w:t>2023</w:t>
      </w:r>
      <w:r w:rsidRPr="00277709">
        <w:t>年</w:t>
      </w:r>
      <w:r w:rsidRPr="00277709">
        <w:t>1</w:t>
      </w:r>
      <w:r w:rsidRPr="00277709">
        <w:t>月共同對住宅發展計畫</w:t>
      </w:r>
      <w:r w:rsidRPr="00277709">
        <w:t>Sakani</w:t>
      </w:r>
      <w:proofErr w:type="gramStart"/>
      <w:r w:rsidRPr="00277709">
        <w:t>挹</w:t>
      </w:r>
      <w:proofErr w:type="gramEnd"/>
      <w:r w:rsidRPr="00277709">
        <w:t>注</w:t>
      </w:r>
      <w:r w:rsidRPr="00277709">
        <w:t>9</w:t>
      </w:r>
      <w:r w:rsidRPr="00277709">
        <w:t>億</w:t>
      </w:r>
      <w:r w:rsidRPr="00277709">
        <w:t>1,200</w:t>
      </w:r>
      <w:r w:rsidRPr="00277709">
        <w:t>萬里雅</w:t>
      </w:r>
      <w:r w:rsidR="00CF49D8" w:rsidRPr="00277709">
        <w:t>（</w:t>
      </w:r>
      <w:r w:rsidRPr="00277709">
        <w:t>約</w:t>
      </w:r>
      <w:r w:rsidRPr="00277709">
        <w:t>2</w:t>
      </w:r>
      <w:r w:rsidRPr="00277709">
        <w:t>億</w:t>
      </w:r>
      <w:r w:rsidRPr="00277709">
        <w:t>4,300</w:t>
      </w:r>
      <w:r w:rsidRPr="00277709">
        <w:t>萬美元</w:t>
      </w:r>
      <w:r w:rsidR="00CF49D8" w:rsidRPr="00277709">
        <w:t>）</w:t>
      </w:r>
      <w:r w:rsidRPr="00277709">
        <w:t>資金，以擴大提供不動產交易所需融資。</w:t>
      </w:r>
    </w:p>
    <w:p w:rsidR="00732002" w:rsidRPr="00277709" w:rsidRDefault="00732002" w:rsidP="005D633B">
      <w:pPr>
        <w:pStyle w:val="af3"/>
        <w:ind w:left="1417" w:firstLine="472"/>
      </w:pPr>
      <w:r w:rsidRPr="00277709">
        <w:t>Sakani</w:t>
      </w:r>
      <w:r w:rsidRPr="00277709">
        <w:t>係由</w:t>
      </w:r>
      <w:proofErr w:type="gramStart"/>
      <w:r w:rsidRPr="00277709">
        <w:t>該部及</w:t>
      </w:r>
      <w:proofErr w:type="gramEnd"/>
      <w:r w:rsidRPr="00277709">
        <w:t>REDF</w:t>
      </w:r>
      <w:r w:rsidRPr="00277709">
        <w:t>於</w:t>
      </w:r>
      <w:r w:rsidRPr="00277709">
        <w:t>2017</w:t>
      </w:r>
      <w:r w:rsidRPr="00277709">
        <w:t>年合作推出之計畫，旨在透過打造新住宅區、分配住宅資源、提供購物貸款等措施，於</w:t>
      </w:r>
      <w:r w:rsidRPr="00277709">
        <w:t>2030</w:t>
      </w:r>
      <w:r w:rsidRPr="00277709">
        <w:t>年前將國民自有住宅率提升至</w:t>
      </w:r>
      <w:r w:rsidRPr="00277709">
        <w:t>70%</w:t>
      </w:r>
      <w:r w:rsidRPr="00277709">
        <w:t>，為沙烏地</w:t>
      </w:r>
      <w:r w:rsidRPr="00277709">
        <w:t>2030</w:t>
      </w:r>
      <w:r w:rsidRPr="00277709">
        <w:t>願景政策</w:t>
      </w:r>
      <w:r w:rsidR="00CF49D8" w:rsidRPr="00277709">
        <w:t>（</w:t>
      </w:r>
      <w:r w:rsidRPr="00277709">
        <w:t>Vision 2030</w:t>
      </w:r>
      <w:r w:rsidR="00CF49D8" w:rsidRPr="00277709">
        <w:t>）</w:t>
      </w:r>
      <w:r w:rsidRPr="00277709">
        <w:t>目標之一，至</w:t>
      </w:r>
      <w:r w:rsidRPr="00277709">
        <w:t>2023</w:t>
      </w:r>
      <w:r w:rsidRPr="00277709">
        <w:t>年</w:t>
      </w:r>
      <w:r w:rsidRPr="00277709">
        <w:t>1</w:t>
      </w:r>
      <w:r w:rsidRPr="00277709">
        <w:t>月止</w:t>
      </w:r>
      <w:proofErr w:type="gramStart"/>
      <w:r w:rsidRPr="00277709">
        <w:t>挹</w:t>
      </w:r>
      <w:proofErr w:type="gramEnd"/>
      <w:r w:rsidRPr="00277709">
        <w:t>注資金總計達</w:t>
      </w:r>
      <w:r w:rsidRPr="00277709">
        <w:t>447</w:t>
      </w:r>
      <w:r w:rsidRPr="00277709">
        <w:t>億里雅，共協助</w:t>
      </w:r>
      <w:r w:rsidRPr="00277709">
        <w:t>68</w:t>
      </w:r>
      <w:r w:rsidRPr="00277709">
        <w:t>萬</w:t>
      </w:r>
      <w:r w:rsidRPr="00277709">
        <w:t>4,000</w:t>
      </w:r>
      <w:r w:rsidRPr="00277709">
        <w:t>戶家庭取得自有房產。另據調查，沙烏地房屋需求量將自前</w:t>
      </w:r>
      <w:r w:rsidRPr="00277709">
        <w:t>2021</w:t>
      </w:r>
      <w:r w:rsidRPr="00277709">
        <w:t>年的</w:t>
      </w:r>
      <w:r w:rsidRPr="00277709">
        <w:t>9</w:t>
      </w:r>
      <w:r w:rsidRPr="00277709">
        <w:t>萬</w:t>
      </w:r>
      <w:r w:rsidRPr="00277709">
        <w:t>9,600</w:t>
      </w:r>
      <w:r w:rsidRPr="00277709">
        <w:t>間成長逾</w:t>
      </w:r>
      <w:r w:rsidRPr="00277709">
        <w:t>50%</w:t>
      </w:r>
      <w:r w:rsidRPr="00277709">
        <w:t>至</w:t>
      </w:r>
      <w:r w:rsidRPr="00277709">
        <w:t>2030</w:t>
      </w:r>
      <w:r w:rsidRPr="00277709">
        <w:t>年的</w:t>
      </w:r>
      <w:r w:rsidRPr="00277709">
        <w:t>15</w:t>
      </w:r>
      <w:r w:rsidRPr="00277709">
        <w:t>萬</w:t>
      </w:r>
      <w:r w:rsidRPr="00277709">
        <w:t>3,000</w:t>
      </w:r>
      <w:r w:rsidRPr="00277709">
        <w:t>間，上述資金仍將為政府最重要政策工具之</w:t>
      </w:r>
      <w:proofErr w:type="gramStart"/>
      <w:r w:rsidRPr="00277709">
        <w:t>一</w:t>
      </w:r>
      <w:proofErr w:type="gramEnd"/>
      <w:r w:rsidRPr="00277709">
        <w:t>。</w:t>
      </w:r>
    </w:p>
    <w:p w:rsidR="00732002" w:rsidRPr="00277709" w:rsidRDefault="00732002" w:rsidP="00732002">
      <w:pPr>
        <w:pStyle w:val="a5"/>
        <w:ind w:left="945" w:hanging="709"/>
      </w:pPr>
      <w:r w:rsidRPr="00277709">
        <w:t>（六）金融保險業</w:t>
      </w:r>
    </w:p>
    <w:p w:rsidR="00732002" w:rsidRPr="00277709" w:rsidRDefault="00732002" w:rsidP="005D633B">
      <w:pPr>
        <w:pStyle w:val="ac"/>
        <w:ind w:left="945" w:firstLine="472"/>
      </w:pPr>
      <w:r w:rsidRPr="00277709">
        <w:t>2022</w:t>
      </w:r>
      <w:r w:rsidRPr="00277709">
        <w:t>年金融保險業約在沙烏地</w:t>
      </w:r>
      <w:r w:rsidRPr="00277709">
        <w:t>GDP</w:t>
      </w:r>
      <w:r w:rsidRPr="00277709">
        <w:t>占比</w:t>
      </w:r>
      <w:r w:rsidRPr="00277709">
        <w:t>4.4%</w:t>
      </w:r>
      <w:r w:rsidRPr="00277709">
        <w:t>。沙烏地央行（</w:t>
      </w:r>
      <w:r w:rsidRPr="00277709">
        <w:t>SAMA</w:t>
      </w:r>
      <w:r w:rsidRPr="00277709">
        <w:t>）於</w:t>
      </w:r>
      <w:r w:rsidRPr="00277709">
        <w:t>2022</w:t>
      </w:r>
      <w:r w:rsidRPr="00277709">
        <w:t>年</w:t>
      </w:r>
      <w:r w:rsidRPr="00277709">
        <w:t>2</w:t>
      </w:r>
      <w:r w:rsidRPr="00277709">
        <w:t>月表示，為推展數位基礎建設，同時刺激金融產業創新及就業，繼</w:t>
      </w:r>
      <w:r w:rsidRPr="00277709">
        <w:t>STC Bank</w:t>
      </w:r>
      <w:r w:rsidRPr="00277709">
        <w:t>及</w:t>
      </w:r>
      <w:r w:rsidRPr="00277709">
        <w:t>Saudi Digital Bank</w:t>
      </w:r>
      <w:r w:rsidRPr="00277709">
        <w:t>後，沙烏地內閣批准核發第</w:t>
      </w:r>
      <w:r w:rsidRPr="00277709">
        <w:t>3</w:t>
      </w:r>
      <w:r w:rsidRPr="00277709">
        <w:t>家數位銀行</w:t>
      </w:r>
      <w:r w:rsidRPr="00277709">
        <w:t xml:space="preserve"> D360 Bank</w:t>
      </w:r>
      <w:r w:rsidRPr="00277709">
        <w:t>成立許可，該行資本額為</w:t>
      </w:r>
      <w:r w:rsidRPr="00277709">
        <w:t>16</w:t>
      </w:r>
      <w:r w:rsidRPr="00277709">
        <w:t>億</w:t>
      </w:r>
      <w:r w:rsidRPr="00277709">
        <w:t>5,000</w:t>
      </w:r>
      <w:r w:rsidRPr="00277709">
        <w:t>萬里雅（約</w:t>
      </w:r>
      <w:r w:rsidRPr="00277709">
        <w:t>4</w:t>
      </w:r>
      <w:r w:rsidRPr="00277709">
        <w:t>億</w:t>
      </w:r>
      <w:r w:rsidRPr="00277709">
        <w:t>4,000</w:t>
      </w:r>
      <w:r w:rsidRPr="00277709">
        <w:t>萬美元），沙烏地主權基金</w:t>
      </w:r>
      <w:r w:rsidRPr="00277709">
        <w:t>-</w:t>
      </w:r>
      <w:r w:rsidRPr="00277709">
        <w:t>公共投資基金（</w:t>
      </w:r>
      <w:r w:rsidRPr="00277709">
        <w:t>Public Investment Fund, PIF</w:t>
      </w:r>
      <w:r w:rsidRPr="00277709">
        <w:t>）為主要投資者之</w:t>
      </w:r>
      <w:proofErr w:type="gramStart"/>
      <w:r w:rsidRPr="00277709">
        <w:t>一</w:t>
      </w:r>
      <w:proofErr w:type="gramEnd"/>
      <w:r w:rsidRPr="00277709">
        <w:t>。目前沙烏地總計銀行數將達</w:t>
      </w:r>
      <w:r w:rsidRPr="00277709">
        <w:t>36</w:t>
      </w:r>
      <w:r w:rsidRPr="00277709">
        <w:t>家，包括</w:t>
      </w:r>
      <w:r w:rsidRPr="00277709">
        <w:t>11</w:t>
      </w:r>
      <w:r w:rsidRPr="00277709">
        <w:t>家本土銀行、</w:t>
      </w:r>
      <w:r w:rsidRPr="00277709">
        <w:t>3</w:t>
      </w:r>
      <w:r w:rsidRPr="00277709">
        <w:t>家本土數位銀行、</w:t>
      </w:r>
      <w:r w:rsidRPr="00277709">
        <w:t>22</w:t>
      </w:r>
      <w:r w:rsidRPr="00277709">
        <w:t>家外資銀行。</w:t>
      </w:r>
    </w:p>
    <w:p w:rsidR="00732002" w:rsidRPr="00277709" w:rsidRDefault="00732002" w:rsidP="005D633B">
      <w:pPr>
        <w:pStyle w:val="ac"/>
        <w:ind w:left="945" w:firstLine="472"/>
      </w:pPr>
      <w:r w:rsidRPr="00277709">
        <w:t>據沙烏地央行統計，沙烏地前</w:t>
      </w:r>
      <w:r w:rsidRPr="00277709">
        <w:t>10</w:t>
      </w:r>
      <w:r w:rsidRPr="00277709">
        <w:t>大銀行</w:t>
      </w:r>
      <w:r w:rsidRPr="00277709">
        <w:t>2022</w:t>
      </w:r>
      <w:r w:rsidRPr="00277709">
        <w:t>年獲利自</w:t>
      </w:r>
      <w:r w:rsidRPr="00277709">
        <w:t>2021</w:t>
      </w:r>
      <w:r w:rsidRPr="00277709">
        <w:t>年的</w:t>
      </w:r>
      <w:r w:rsidRPr="00277709">
        <w:t>488</w:t>
      </w:r>
      <w:r w:rsidRPr="00277709">
        <w:t>億</w:t>
      </w:r>
      <w:r w:rsidRPr="00277709">
        <w:t>3,000</w:t>
      </w:r>
      <w:r w:rsidRPr="00277709">
        <w:t>萬里雅成長</w:t>
      </w:r>
      <w:r w:rsidRPr="00277709">
        <w:t>28.4%</w:t>
      </w:r>
      <w:r w:rsidRPr="00277709">
        <w:t>至</w:t>
      </w:r>
      <w:r w:rsidRPr="00277709">
        <w:t>627</w:t>
      </w:r>
      <w:r w:rsidRPr="00277709">
        <w:t>億里雅</w:t>
      </w:r>
      <w:r w:rsidR="00CF49D8" w:rsidRPr="00277709">
        <w:t>（</w:t>
      </w:r>
      <w:r w:rsidRPr="00277709">
        <w:t>約</w:t>
      </w:r>
      <w:r w:rsidRPr="00277709">
        <w:t>167</w:t>
      </w:r>
      <w:r w:rsidRPr="00277709">
        <w:t>億</w:t>
      </w:r>
      <w:r w:rsidRPr="00277709">
        <w:t>2,000</w:t>
      </w:r>
      <w:r w:rsidRPr="00277709">
        <w:t>萬美元</w:t>
      </w:r>
      <w:r w:rsidR="00CF49D8" w:rsidRPr="00277709">
        <w:t>）</w:t>
      </w:r>
      <w:r w:rsidRPr="00277709">
        <w:t>，主因為貸款需求增加、資產收入成長、沙烏地央行</w:t>
      </w:r>
      <w:r w:rsidR="00CF49D8" w:rsidRPr="00277709">
        <w:t>（</w:t>
      </w:r>
      <w:r w:rsidRPr="00277709">
        <w:t>SAMA</w:t>
      </w:r>
      <w:r w:rsidR="00CF49D8" w:rsidRPr="00277709">
        <w:t>）</w:t>
      </w:r>
      <w:r w:rsidRPr="00277709">
        <w:t>帶動銀行業</w:t>
      </w:r>
      <w:proofErr w:type="gramStart"/>
      <w:r w:rsidRPr="00277709">
        <w:t>升息使利息收入</w:t>
      </w:r>
      <w:proofErr w:type="gramEnd"/>
      <w:r w:rsidRPr="00277709">
        <w:t>增加，該等銀行包括</w:t>
      </w:r>
      <w:r w:rsidRPr="00277709">
        <w:t>Saudi National Bank</w:t>
      </w:r>
      <w:r w:rsidRPr="00277709">
        <w:t>、</w:t>
      </w:r>
      <w:r w:rsidRPr="00277709">
        <w:t>Al Rajhi Bank</w:t>
      </w:r>
      <w:r w:rsidRPr="00277709">
        <w:t>、</w:t>
      </w:r>
      <w:r w:rsidRPr="00277709">
        <w:t>Riyad Bank</w:t>
      </w:r>
      <w:r w:rsidRPr="00277709">
        <w:t>、</w:t>
      </w:r>
      <w:r w:rsidRPr="00277709">
        <w:t>Saudi British Bank</w:t>
      </w:r>
      <w:r w:rsidRPr="00277709">
        <w:t>、</w:t>
      </w:r>
      <w:r w:rsidRPr="00277709">
        <w:t>Banque Saudi Fransi</w:t>
      </w:r>
      <w:r w:rsidRPr="00277709">
        <w:t>、</w:t>
      </w:r>
      <w:r w:rsidRPr="00277709">
        <w:t>Arab National Bank</w:t>
      </w:r>
      <w:r w:rsidRPr="00277709">
        <w:t>、</w:t>
      </w:r>
      <w:r w:rsidRPr="00277709">
        <w:t>Alinma Bank</w:t>
      </w:r>
      <w:r w:rsidRPr="00277709">
        <w:t>、</w:t>
      </w:r>
      <w:r w:rsidRPr="00277709">
        <w:t>Bank Albilad</w:t>
      </w:r>
      <w:r w:rsidRPr="00277709">
        <w:t>、</w:t>
      </w:r>
      <w:r w:rsidRPr="00277709">
        <w:t>Saudi Investment Bank</w:t>
      </w:r>
      <w:r w:rsidRPr="00277709">
        <w:t>及</w:t>
      </w:r>
      <w:r w:rsidRPr="00277709">
        <w:t>Bank Aljazira</w:t>
      </w:r>
      <w:r w:rsidRPr="00277709">
        <w:t>，預期</w:t>
      </w:r>
      <w:r w:rsidRPr="00277709">
        <w:t>2023</w:t>
      </w:r>
      <w:r w:rsidRPr="00277709">
        <w:t>年獲利將持續成長。</w:t>
      </w:r>
    </w:p>
    <w:p w:rsidR="00732002" w:rsidRPr="00277709" w:rsidRDefault="00732002" w:rsidP="005D633B">
      <w:pPr>
        <w:pStyle w:val="ac"/>
        <w:ind w:left="945" w:firstLine="472"/>
      </w:pPr>
      <w:r w:rsidRPr="00277709">
        <w:t>該統計亦顯示，上述銀行</w:t>
      </w:r>
      <w:r w:rsidRPr="00277709">
        <w:t>2022</w:t>
      </w:r>
      <w:r w:rsidRPr="00277709">
        <w:t>年整體貸放款年增</w:t>
      </w:r>
      <w:r w:rsidRPr="00277709">
        <w:t>14.4%</w:t>
      </w:r>
      <w:r w:rsidRPr="00277709">
        <w:t>、存收款年增</w:t>
      </w:r>
      <w:r w:rsidRPr="00277709">
        <w:t>8.3%</w:t>
      </w:r>
      <w:r w:rsidRPr="00277709">
        <w:t>，貸放高於</w:t>
      </w:r>
      <w:proofErr w:type="gramStart"/>
      <w:r w:rsidRPr="00277709">
        <w:t>存收主</w:t>
      </w:r>
      <w:proofErr w:type="gramEnd"/>
      <w:r w:rsidRPr="00277709">
        <w:t>因為個人及不動產貸款需求強勁，預期</w:t>
      </w:r>
      <w:r w:rsidR="008E6286" w:rsidRPr="00277709">
        <w:rPr>
          <w:rFonts w:hint="eastAsia"/>
        </w:rPr>
        <w:t>2023</w:t>
      </w:r>
      <w:r w:rsidRPr="00277709">
        <w:t>年將進一步成長，主因為沙烏地持續在</w:t>
      </w:r>
      <w:r w:rsidRPr="00277709">
        <w:t>2030</w:t>
      </w:r>
      <w:r w:rsidRPr="00277709">
        <w:t>願景政策</w:t>
      </w:r>
      <w:r w:rsidR="00CF49D8" w:rsidRPr="00277709">
        <w:t>（</w:t>
      </w:r>
      <w:r w:rsidRPr="00277709">
        <w:t>Vision 2030</w:t>
      </w:r>
      <w:r w:rsidR="00CF49D8" w:rsidRPr="00277709">
        <w:t>）</w:t>
      </w:r>
      <w:r w:rsidRPr="00277709">
        <w:t>下推動各項重大建設，企業貸款需求強勁，惟在利率持續走高的情況下，預期活期及儲蓄存款金流</w:t>
      </w:r>
      <w:proofErr w:type="gramStart"/>
      <w:r w:rsidRPr="00277709">
        <w:t>將往定存</w:t>
      </w:r>
      <w:proofErr w:type="gramEnd"/>
      <w:r w:rsidRPr="00277709">
        <w:t>移動。</w:t>
      </w:r>
    </w:p>
    <w:p w:rsidR="00732002" w:rsidRPr="00277709" w:rsidRDefault="00732002" w:rsidP="00732002">
      <w:pPr>
        <w:pStyle w:val="a5"/>
        <w:ind w:left="945" w:hanging="709"/>
      </w:pPr>
      <w:r w:rsidRPr="00277709">
        <w:t>（七）農漁牧業</w:t>
      </w:r>
    </w:p>
    <w:p w:rsidR="00732002" w:rsidRPr="00277709" w:rsidRDefault="00732002" w:rsidP="005D633B">
      <w:pPr>
        <w:pStyle w:val="ac"/>
        <w:ind w:left="945" w:firstLine="472"/>
      </w:pPr>
      <w:r w:rsidRPr="00277709">
        <w:t>2022</w:t>
      </w:r>
      <w:r w:rsidRPr="00277709">
        <w:t>年農林漁牧業約在沙烏地</w:t>
      </w:r>
      <w:r w:rsidRPr="00277709">
        <w:t>GDP</w:t>
      </w:r>
      <w:r w:rsidRPr="00277709">
        <w:t>占比</w:t>
      </w:r>
      <w:r w:rsidRPr="00277709">
        <w:t>2.4%</w:t>
      </w:r>
      <w:r w:rsidRPr="00277709">
        <w:t>。</w:t>
      </w:r>
      <w:r w:rsidRPr="00277709">
        <w:t>Almarai</w:t>
      </w:r>
      <w:r w:rsidRPr="00277709">
        <w:t>公司係沙烏地最大農畜產品公司，</w:t>
      </w:r>
      <w:r w:rsidRPr="00277709">
        <w:t>2022</w:t>
      </w:r>
      <w:r w:rsidRPr="00277709">
        <w:t>年營收自</w:t>
      </w:r>
      <w:r w:rsidRPr="00277709">
        <w:t>2021</w:t>
      </w:r>
      <w:r w:rsidRPr="00277709">
        <w:t>年的</w:t>
      </w:r>
      <w:r w:rsidRPr="00277709">
        <w:t>158</w:t>
      </w:r>
      <w:r w:rsidRPr="00277709">
        <w:t>億里雅增加</w:t>
      </w:r>
      <w:r w:rsidRPr="00277709">
        <w:t>18%</w:t>
      </w:r>
      <w:r w:rsidRPr="00277709">
        <w:t>至</w:t>
      </w:r>
      <w:r w:rsidRPr="00277709">
        <w:t>187</w:t>
      </w:r>
      <w:r w:rsidRPr="00277709">
        <w:t>億里雅，獲利則自</w:t>
      </w:r>
      <w:r w:rsidRPr="00277709">
        <w:t>15</w:t>
      </w:r>
      <w:r w:rsidRPr="00277709">
        <w:t>億里雅增加</w:t>
      </w:r>
      <w:r w:rsidRPr="00277709">
        <w:t>12.5%</w:t>
      </w:r>
      <w:r w:rsidRPr="00277709">
        <w:t>至</w:t>
      </w:r>
      <w:r w:rsidRPr="00277709">
        <w:t>17</w:t>
      </w:r>
      <w:r w:rsidRPr="00277709">
        <w:t>億里雅</w:t>
      </w:r>
      <w:r w:rsidR="00CF49D8" w:rsidRPr="00277709">
        <w:t>（</w:t>
      </w:r>
      <w:r w:rsidRPr="00277709">
        <w:t>約</w:t>
      </w:r>
      <w:r w:rsidRPr="00277709">
        <w:t>4</w:t>
      </w:r>
      <w:r w:rsidRPr="00277709">
        <w:t>億</w:t>
      </w:r>
      <w:r w:rsidRPr="00277709">
        <w:t>5,300</w:t>
      </w:r>
      <w:r w:rsidRPr="00277709">
        <w:t>萬美元</w:t>
      </w:r>
      <w:r w:rsidR="00CF49D8" w:rsidRPr="00277709">
        <w:t>）</w:t>
      </w:r>
      <w:r w:rsidRPr="00277709">
        <w:t>，主因為</w:t>
      </w:r>
      <w:r w:rsidR="00CF49D8" w:rsidRPr="00277709">
        <w:t>「嚴重特殊傳染性肺炎」（</w:t>
      </w:r>
      <w:r w:rsidR="00CF49D8" w:rsidRPr="00277709">
        <w:t>COVID-19</w:t>
      </w:r>
      <w:r w:rsidR="00CF49D8" w:rsidRPr="00277709">
        <w:t>）</w:t>
      </w:r>
      <w:r w:rsidRPr="00277709">
        <w:t>防疫封鎖措施已解除，校園</w:t>
      </w:r>
      <w:proofErr w:type="gramStart"/>
      <w:r w:rsidRPr="00277709">
        <w:t>重啟及旅客</w:t>
      </w:r>
      <w:proofErr w:type="gramEnd"/>
      <w:r w:rsidRPr="00277709">
        <w:t>量回升</w:t>
      </w:r>
      <w:proofErr w:type="gramStart"/>
      <w:r w:rsidRPr="00277709">
        <w:t>等均使消費</w:t>
      </w:r>
      <w:proofErr w:type="gramEnd"/>
      <w:r w:rsidRPr="00277709">
        <w:t>需求持續增加，其中，烘焙產品、乳</w:t>
      </w:r>
      <w:proofErr w:type="gramStart"/>
      <w:r w:rsidRPr="00277709">
        <w:t>製品及禽肉</w:t>
      </w:r>
      <w:proofErr w:type="gramEnd"/>
      <w:r w:rsidRPr="00277709">
        <w:t>產品銷售表現亮眼。另</w:t>
      </w:r>
      <w:r w:rsidRPr="00277709">
        <w:t>Almarai 2022</w:t>
      </w:r>
      <w:r w:rsidRPr="00277709">
        <w:t>年烘焙產品獲利增加</w:t>
      </w:r>
      <w:r w:rsidRPr="00277709">
        <w:t>1</w:t>
      </w:r>
      <w:r w:rsidRPr="00277709">
        <w:t>億</w:t>
      </w:r>
      <w:r w:rsidRPr="00277709">
        <w:t>1,161</w:t>
      </w:r>
      <w:r w:rsidRPr="00277709">
        <w:t>萬里雅；禽肉產品產能增加</w:t>
      </w:r>
      <w:r w:rsidRPr="00277709">
        <w:t>10%</w:t>
      </w:r>
      <w:r w:rsidRPr="00277709">
        <w:t>且營收年增</w:t>
      </w:r>
      <w:r w:rsidRPr="00277709">
        <w:t>9.9%</w:t>
      </w:r>
      <w:r w:rsidRPr="00277709">
        <w:t>，高於</w:t>
      </w:r>
      <w:r w:rsidRPr="00277709">
        <w:t>202</w:t>
      </w:r>
      <w:proofErr w:type="gramStart"/>
      <w:r w:rsidR="00CF49D8" w:rsidRPr="00277709">
        <w:t>）</w:t>
      </w:r>
      <w:proofErr w:type="gramEnd"/>
      <w:r w:rsidRPr="00277709">
        <w:t>年的</w:t>
      </w:r>
      <w:r w:rsidRPr="00277709">
        <w:t>9.3%</w:t>
      </w:r>
      <w:r w:rsidRPr="00277709">
        <w:t>；乳製品則因進料成本及運輸費用高漲，獲利僅增加</w:t>
      </w:r>
      <w:r w:rsidRPr="00277709">
        <w:t>3,120</w:t>
      </w:r>
      <w:r w:rsidRPr="00277709">
        <w:t>萬里雅。</w:t>
      </w:r>
      <w:proofErr w:type="gramStart"/>
      <w:r w:rsidRPr="00277709">
        <w:t>此外，</w:t>
      </w:r>
      <w:proofErr w:type="gramEnd"/>
      <w:r w:rsidRPr="00277709">
        <w:t>Almarai 2022</w:t>
      </w:r>
      <w:r w:rsidRPr="00277709">
        <w:t>年第</w:t>
      </w:r>
      <w:r w:rsidRPr="00277709">
        <w:t>4</w:t>
      </w:r>
      <w:r w:rsidRPr="00277709">
        <w:t>季單季獲利較第</w:t>
      </w:r>
      <w:r w:rsidRPr="00277709">
        <w:t>3</w:t>
      </w:r>
      <w:r w:rsidRPr="00277709">
        <w:t>季減少</w:t>
      </w:r>
      <w:r w:rsidRPr="00277709">
        <w:t>23%</w:t>
      </w:r>
      <w:r w:rsidRPr="00277709">
        <w:t>，</w:t>
      </w:r>
      <w:proofErr w:type="gramStart"/>
      <w:r w:rsidRPr="00277709">
        <w:t>惟營收季增</w:t>
      </w:r>
      <w:proofErr w:type="gramEnd"/>
      <w:r w:rsidRPr="00277709">
        <w:t>1.47%</w:t>
      </w:r>
      <w:r w:rsidRPr="00277709">
        <w:t>。</w:t>
      </w:r>
    </w:p>
    <w:p w:rsidR="00732002" w:rsidRPr="00277709" w:rsidRDefault="00732002" w:rsidP="00732002">
      <w:pPr>
        <w:pStyle w:val="ac"/>
        <w:ind w:left="945" w:firstLine="472"/>
      </w:pPr>
      <w:r w:rsidRPr="00277709">
        <w:t>沙烏地環境暨水利與農業部（</w:t>
      </w:r>
      <w:r w:rsidRPr="00277709">
        <w:t>Ministry of Environment, Water, and Agriculture, MEWA</w:t>
      </w:r>
      <w:r w:rsidRPr="00277709">
        <w:t>）於</w:t>
      </w:r>
      <w:r w:rsidRPr="00277709">
        <w:t>2022</w:t>
      </w:r>
      <w:r w:rsidRPr="00277709">
        <w:t>年</w:t>
      </w:r>
      <w:r w:rsidRPr="00277709">
        <w:t>1</w:t>
      </w:r>
      <w:r w:rsidRPr="00277709">
        <w:t>月舉辦沙烏地國暨海洋展覽暨會議（</w:t>
      </w:r>
      <w:r w:rsidRPr="00277709">
        <w:t>Saudi International Marine Exhibition and Conference, SIMEC</w:t>
      </w:r>
      <w:r w:rsidRPr="00277709">
        <w:t>）時表示，多元化經濟發展、降低對進口依賴及確保糧食供給與安全等皆為沙烏地</w:t>
      </w:r>
      <w:r w:rsidRPr="00277709">
        <w:t>2030</w:t>
      </w:r>
      <w:r w:rsidRPr="00277709">
        <w:t>願景政策（</w:t>
      </w:r>
      <w:r w:rsidRPr="00277709">
        <w:t>Vision 2030</w:t>
      </w:r>
      <w:r w:rsidRPr="00277709">
        <w:t>）重要目標，沙烏地擁有數千公里海岸線及豐富海洋資源，因此計劃將紅海地區每年漁獲量提升</w:t>
      </w:r>
      <w:r w:rsidRPr="00277709">
        <w:t>5</w:t>
      </w:r>
      <w:r w:rsidRPr="00277709">
        <w:t>倍至</w:t>
      </w:r>
      <w:r w:rsidRPr="00277709">
        <w:t>60</w:t>
      </w:r>
      <w:r w:rsidRPr="00277709">
        <w:t>萬噸，同時創造</w:t>
      </w:r>
      <w:r w:rsidRPr="00277709">
        <w:t>170</w:t>
      </w:r>
      <w:r w:rsidRPr="00277709">
        <w:t>億里雅（約</w:t>
      </w:r>
      <w:r w:rsidRPr="00277709">
        <w:t>43</w:t>
      </w:r>
      <w:r w:rsidRPr="00277709">
        <w:t>億美元）銷售額及</w:t>
      </w:r>
      <w:r w:rsidRPr="00277709">
        <w:t>20</w:t>
      </w:r>
      <w:r w:rsidRPr="00277709">
        <w:t>萬個就業機會，另沙烏地計劃成立區域漁業中心，藉此加強漁業發展、投資及合作。</w:t>
      </w:r>
    </w:p>
    <w:p w:rsidR="00732002" w:rsidRPr="00277709" w:rsidRDefault="00732002" w:rsidP="00732002">
      <w:pPr>
        <w:pStyle w:val="ac"/>
        <w:ind w:left="945" w:firstLine="472"/>
      </w:pPr>
      <w:r w:rsidRPr="00277709">
        <w:t>聯合國糧食暨農業組織（</w:t>
      </w:r>
      <w:r w:rsidRPr="00277709">
        <w:t>Food and Agriculture Organization, FAO</w:t>
      </w:r>
      <w:r w:rsidRPr="00277709">
        <w:t>）代表出席上述活動中指出，沙烏地國內目前共有</w:t>
      </w:r>
      <w:r w:rsidRPr="00277709">
        <w:t>1</w:t>
      </w:r>
      <w:r w:rsidRPr="00277709">
        <w:t>萬</w:t>
      </w:r>
      <w:r w:rsidRPr="00277709">
        <w:t>5,000</w:t>
      </w:r>
      <w:r w:rsidRPr="00277709">
        <w:t>艘漁船、超過</w:t>
      </w:r>
      <w:r w:rsidRPr="00277709">
        <w:t>3</w:t>
      </w:r>
      <w:r w:rsidRPr="00277709">
        <w:t>萬名漁工及</w:t>
      </w:r>
      <w:r w:rsidRPr="00277709">
        <w:t>2</w:t>
      </w:r>
      <w:r w:rsidRPr="00277709">
        <w:t>萬</w:t>
      </w:r>
      <w:r w:rsidRPr="00277709">
        <w:t>6,000</w:t>
      </w:r>
      <w:r w:rsidRPr="00277709">
        <w:t>家小規模養漁場，國內每年漁產需求量約</w:t>
      </w:r>
      <w:r w:rsidRPr="00277709">
        <w:t>28</w:t>
      </w:r>
      <w:r w:rsidRPr="00277709">
        <w:t>萬</w:t>
      </w:r>
      <w:r w:rsidRPr="00277709">
        <w:t>2,000</w:t>
      </w:r>
      <w:r w:rsidRPr="00277709">
        <w:t>噸，惟供給量僅約</w:t>
      </w:r>
      <w:r w:rsidRPr="00277709">
        <w:t>14</w:t>
      </w:r>
      <w:r w:rsidRPr="00277709">
        <w:t>萬噸，顯示國內漁業重要性，亦顯示約</w:t>
      </w:r>
      <w:r w:rsidRPr="00277709">
        <w:t>50%</w:t>
      </w:r>
      <w:r w:rsidRPr="00277709">
        <w:t>需求係仰賴自國外進口，例如蝦、龍蝦、魚子醬、墨魚等加工漁產品主要由南韓、泰國、菲律賓、印度、巴基斯坦、孟加拉、香港、阿根廷及我國供應。</w:t>
      </w:r>
    </w:p>
    <w:p w:rsidR="00732002" w:rsidRPr="00277709" w:rsidRDefault="00732002" w:rsidP="005D633B">
      <w:pPr>
        <w:pStyle w:val="ac"/>
        <w:ind w:left="945" w:firstLine="472"/>
      </w:pPr>
      <w:r w:rsidRPr="00277709">
        <w:t>為促進國內糧食供給安全，沙烏地農業發展基金</w:t>
      </w:r>
      <w:r w:rsidR="00CF49D8" w:rsidRPr="00277709">
        <w:t>（</w:t>
      </w:r>
      <w:r w:rsidRPr="00277709">
        <w:t>Agricultural Development Fund, ADF</w:t>
      </w:r>
      <w:r w:rsidR="00CF49D8" w:rsidRPr="00277709">
        <w:t>）</w:t>
      </w:r>
      <w:r w:rsidRPr="00277709">
        <w:t>自</w:t>
      </w:r>
      <w:r w:rsidRPr="00277709">
        <w:t>1962</w:t>
      </w:r>
      <w:r w:rsidRPr="00277709">
        <w:t>年成立至</w:t>
      </w:r>
      <w:r w:rsidRPr="00277709">
        <w:t>2021</w:t>
      </w:r>
      <w:r w:rsidRPr="00277709">
        <w:t>年</w:t>
      </w:r>
      <w:proofErr w:type="gramStart"/>
      <w:r w:rsidRPr="00277709">
        <w:t>止</w:t>
      </w:r>
      <w:proofErr w:type="gramEnd"/>
      <w:r w:rsidRPr="00277709">
        <w:t>總計已提供</w:t>
      </w:r>
      <w:r w:rsidRPr="00277709">
        <w:t>550</w:t>
      </w:r>
      <w:r w:rsidRPr="00277709">
        <w:t>億里雅</w:t>
      </w:r>
      <w:r w:rsidR="00CF49D8" w:rsidRPr="00277709">
        <w:t>（</w:t>
      </w:r>
      <w:r w:rsidRPr="00277709">
        <w:t>約</w:t>
      </w:r>
      <w:r w:rsidRPr="00277709">
        <w:t>146</w:t>
      </w:r>
      <w:r w:rsidRPr="00277709">
        <w:t>億美元</w:t>
      </w:r>
      <w:r w:rsidR="00CF49D8" w:rsidRPr="00277709">
        <w:t>）</w:t>
      </w:r>
      <w:r w:rsidRPr="00277709">
        <w:t>貸款，供農民、漁民、禽類養殖、畜牧、養蜂、溫室農業、漁業養殖、蔬菜生產商、農產進口商等業者取得發展所需資金。</w:t>
      </w:r>
      <w:r w:rsidRPr="00277709">
        <w:t>ADF</w:t>
      </w:r>
      <w:r w:rsidRPr="00277709">
        <w:t>表示將配合政策大力推展蔬菜、畜產、漁產等項目，上述貸款即為重要一環，其中包括協助小農發展、溫室建造、配種繁殖等，另</w:t>
      </w:r>
      <w:r w:rsidRPr="00277709">
        <w:t>2022</w:t>
      </w:r>
      <w:r w:rsidRPr="00277709">
        <w:t>年上半年</w:t>
      </w:r>
      <w:r w:rsidRPr="00277709">
        <w:t>ADF</w:t>
      </w:r>
      <w:r w:rsidRPr="00277709">
        <w:t>各項貸款計畫共核貸</w:t>
      </w:r>
      <w:r w:rsidRPr="00277709">
        <w:t>28</w:t>
      </w:r>
      <w:r w:rsidRPr="00277709">
        <w:t>億里雅資金。</w:t>
      </w:r>
    </w:p>
    <w:p w:rsidR="00732002" w:rsidRPr="00277709" w:rsidRDefault="00732002" w:rsidP="005D633B">
      <w:pPr>
        <w:pStyle w:val="ac"/>
        <w:ind w:left="945" w:firstLine="472"/>
      </w:pPr>
      <w:r w:rsidRPr="00277709">
        <w:t>另沙烏地環境暨水利及農業部於</w:t>
      </w:r>
      <w:r w:rsidRPr="00277709">
        <w:t>2023</w:t>
      </w:r>
      <w:r w:rsidRPr="00277709">
        <w:t>年</w:t>
      </w:r>
      <w:r w:rsidRPr="00277709">
        <w:t>1</w:t>
      </w:r>
      <w:r w:rsidRPr="00277709">
        <w:t>月</w:t>
      </w:r>
      <w:r w:rsidRPr="00277709">
        <w:t>30</w:t>
      </w:r>
      <w:r w:rsidRPr="00277709">
        <w:t>日表示正與沙烏地證券交易所</w:t>
      </w:r>
      <w:r w:rsidR="00CF49D8" w:rsidRPr="00277709">
        <w:t>（</w:t>
      </w:r>
      <w:r w:rsidRPr="00277709">
        <w:t>Saudi Stock Exchange</w:t>
      </w:r>
      <w:r w:rsidR="00CF49D8" w:rsidRPr="00277709">
        <w:t>）</w:t>
      </w:r>
      <w:proofErr w:type="gramStart"/>
      <w:r w:rsidRPr="00277709">
        <w:t>研</w:t>
      </w:r>
      <w:proofErr w:type="gramEnd"/>
      <w:r w:rsidRPr="00277709">
        <w:t>擬推動更多農業公司上市交易，以吸引投資及促進農業發展，同時提升糧食自給率及農業在</w:t>
      </w:r>
      <w:r w:rsidRPr="00277709">
        <w:t>GDP</w:t>
      </w:r>
      <w:r w:rsidR="00CF49D8" w:rsidRPr="00277709">
        <w:t>占</w:t>
      </w:r>
      <w:r w:rsidRPr="00277709">
        <w:t>比。該部部長表示，包含沙烏地在內之</w:t>
      </w:r>
      <w:r w:rsidRPr="00277709">
        <w:t>20</w:t>
      </w:r>
      <w:r w:rsidRPr="00277709">
        <w:t>大工業國</w:t>
      </w:r>
      <w:r w:rsidR="00CF49D8" w:rsidRPr="00277709">
        <w:t>（</w:t>
      </w:r>
      <w:r w:rsidRPr="00277709">
        <w:t>G20</w:t>
      </w:r>
      <w:r w:rsidR="00CF49D8" w:rsidRPr="00277709">
        <w:t>）</w:t>
      </w:r>
      <w:r w:rsidRPr="00277709">
        <w:t>集團於</w:t>
      </w:r>
      <w:r w:rsidRPr="00277709">
        <w:t>2022</w:t>
      </w:r>
      <w:r w:rsidRPr="00277709">
        <w:t>年</w:t>
      </w:r>
      <w:r w:rsidRPr="00277709">
        <w:t>9</w:t>
      </w:r>
      <w:r w:rsidRPr="00277709">
        <w:t>月在印尼舉行農業部長會議，沙烏地當時與各國共同推出</w:t>
      </w:r>
      <w:r w:rsidRPr="00277709">
        <w:t>100</w:t>
      </w:r>
      <w:r w:rsidRPr="00277709">
        <w:t>億美元之全球糧食供應安全計畫，將國內農業發展提升至國際合作，另沙烏地已成功將國內農業用水量減少</w:t>
      </w:r>
      <w:r w:rsidRPr="00277709">
        <w:t>40%</w:t>
      </w:r>
      <w:r w:rsidRPr="00277709">
        <w:t>，且</w:t>
      </w:r>
      <w:r w:rsidRPr="00277709">
        <w:t>2022</w:t>
      </w:r>
      <w:r w:rsidRPr="00277709">
        <w:t>年農業產出成長</w:t>
      </w:r>
      <w:r w:rsidRPr="00277709">
        <w:t>7.8%</w:t>
      </w:r>
      <w:r w:rsidRPr="00277709">
        <w:t>，均顯示沙烏地並重環境</w:t>
      </w:r>
      <w:proofErr w:type="gramStart"/>
      <w:r w:rsidRPr="00277709">
        <w:t>永續及經濟成長</w:t>
      </w:r>
      <w:proofErr w:type="gramEnd"/>
      <w:r w:rsidRPr="00277709">
        <w:t>。</w:t>
      </w:r>
    </w:p>
    <w:p w:rsidR="00732002" w:rsidRPr="00277709" w:rsidRDefault="00732002" w:rsidP="00732002">
      <w:pPr>
        <w:pStyle w:val="a5"/>
        <w:ind w:left="945" w:hanging="709"/>
      </w:pPr>
      <w:r w:rsidRPr="00277709">
        <w:t>（八）非石油能源產業（包括水、電及瓦斯）</w:t>
      </w:r>
    </w:p>
    <w:p w:rsidR="00732002" w:rsidRPr="00277709" w:rsidRDefault="00732002" w:rsidP="005D633B">
      <w:pPr>
        <w:pStyle w:val="ac"/>
        <w:ind w:left="945" w:firstLine="472"/>
      </w:pPr>
      <w:r w:rsidRPr="00277709">
        <w:t>2022</w:t>
      </w:r>
      <w:r w:rsidRPr="00277709">
        <w:t>年非石油能源（包括水、電及天然氣）約在沙烏地</w:t>
      </w:r>
      <w:r w:rsidRPr="00277709">
        <w:t>GDP</w:t>
      </w:r>
      <w:r w:rsidRPr="00277709">
        <w:t>占比</w:t>
      </w:r>
      <w:r w:rsidRPr="00277709">
        <w:t>1.1%</w:t>
      </w:r>
      <w:r w:rsidRPr="00277709">
        <w:t>。事業遍及開發、投資、發電、海水淡化等領域之沙烏地電力公司</w:t>
      </w:r>
      <w:r w:rsidRPr="00277709">
        <w:t>ACWA Power</w:t>
      </w:r>
      <w:r w:rsidRPr="00277709">
        <w:t>於</w:t>
      </w:r>
      <w:r w:rsidRPr="00277709">
        <w:t>2022</w:t>
      </w:r>
      <w:r w:rsidRPr="00277709">
        <w:t>年</w:t>
      </w:r>
      <w:r w:rsidRPr="00277709">
        <w:t>4</w:t>
      </w:r>
      <w:r w:rsidRPr="00277709">
        <w:t>月宣布全球最大逆滲透海水淡化廠（</w:t>
      </w:r>
      <w:r w:rsidRPr="00277709">
        <w:t>reverse osmosis desalination plant</w:t>
      </w:r>
      <w:r w:rsidRPr="00277709">
        <w:t>）</w:t>
      </w:r>
      <w:r w:rsidRPr="00277709">
        <w:t xml:space="preserve"> - Rabigh 3 IWP</w:t>
      </w:r>
      <w:r w:rsidRPr="00277709">
        <w:t>落成啟用，該廠係由</w:t>
      </w:r>
      <w:r w:rsidRPr="00277709">
        <w:t>ACWA Powe</w:t>
      </w:r>
      <w:r w:rsidRPr="00277709">
        <w:t>與</w:t>
      </w:r>
      <w:r w:rsidRPr="00277709">
        <w:t>Saudi Brothers Commercial Company</w:t>
      </w:r>
      <w:r w:rsidRPr="00277709">
        <w:t>控股集團合作，共投資</w:t>
      </w:r>
      <w:r w:rsidRPr="00277709">
        <w:t>26</w:t>
      </w:r>
      <w:r w:rsidRPr="00277709">
        <w:t>億里雅（約</w:t>
      </w:r>
      <w:r w:rsidRPr="00277709">
        <w:t>6</w:t>
      </w:r>
      <w:r w:rsidRPr="00277709">
        <w:t>億</w:t>
      </w:r>
      <w:r w:rsidRPr="00277709">
        <w:t>9,300</w:t>
      </w:r>
      <w:r w:rsidRPr="00277709">
        <w:t>萬美元）開發興建，位於沙烏地西岸</w:t>
      </w:r>
      <w:proofErr w:type="gramStart"/>
      <w:r w:rsidRPr="00277709">
        <w:t>且係沙國內</w:t>
      </w:r>
      <w:proofErr w:type="gramEnd"/>
      <w:r w:rsidRPr="00277709">
        <w:t>少數僱用</w:t>
      </w:r>
      <w:r w:rsidRPr="00277709">
        <w:t>100%</w:t>
      </w:r>
      <w:proofErr w:type="gramStart"/>
      <w:r w:rsidRPr="00277709">
        <w:t>沙籍人力</w:t>
      </w:r>
      <w:proofErr w:type="gramEnd"/>
      <w:r w:rsidRPr="00277709">
        <w:t>之大型廠房，將提供麥加及吉達地區約</w:t>
      </w:r>
      <w:r w:rsidRPr="00277709">
        <w:t>100</w:t>
      </w:r>
      <w:r w:rsidRPr="00277709">
        <w:t>萬家戶每日共</w:t>
      </w:r>
      <w:r w:rsidRPr="00277709">
        <w:t>60</w:t>
      </w:r>
      <w:proofErr w:type="gramStart"/>
      <w:r w:rsidRPr="00277709">
        <w:t>萬立方尺用水量</w:t>
      </w:r>
      <w:proofErr w:type="gramEnd"/>
      <w:r w:rsidRPr="00277709">
        <w:t>。另沙烏地水利公司</w:t>
      </w:r>
      <w:r w:rsidRPr="00277709">
        <w:t>Saudi Water Partnership Co.</w:t>
      </w:r>
      <w:r w:rsidRPr="00277709">
        <w:t>執行長</w:t>
      </w:r>
      <w:r w:rsidRPr="00277709">
        <w:t>Khaled Alqureshi</w:t>
      </w:r>
      <w:r w:rsidRPr="00277709">
        <w:t>表示，該廠將每小時耗能上限定為</w:t>
      </w:r>
      <w:r w:rsidRPr="00277709">
        <w:t>3.5 KW</w:t>
      </w:r>
      <w:r w:rsidRPr="00277709">
        <w:t>，有效降低海水淡化成本及</w:t>
      </w:r>
      <w:proofErr w:type="gramStart"/>
      <w:r w:rsidRPr="00277709">
        <w:t>整體碳排量</w:t>
      </w:r>
      <w:proofErr w:type="gramEnd"/>
      <w:r w:rsidRPr="00277709">
        <w:t>。</w:t>
      </w:r>
    </w:p>
    <w:p w:rsidR="00732002" w:rsidRPr="00277709" w:rsidRDefault="00732002" w:rsidP="005D633B">
      <w:pPr>
        <w:pStyle w:val="ac"/>
        <w:ind w:left="945" w:firstLine="472"/>
      </w:pPr>
      <w:r w:rsidRPr="00277709">
        <w:t>ACWA Power</w:t>
      </w:r>
      <w:r w:rsidRPr="00277709">
        <w:t>係由沙烏地主權基金</w:t>
      </w:r>
      <w:r w:rsidRPr="00277709">
        <w:t>-</w:t>
      </w:r>
      <w:r w:rsidRPr="00277709">
        <w:t>公共投資基金</w:t>
      </w:r>
      <w:r w:rsidR="00CF49D8" w:rsidRPr="00277709">
        <w:t>（</w:t>
      </w:r>
      <w:r w:rsidRPr="00277709">
        <w:t>Public Investment Fund, PIF</w:t>
      </w:r>
      <w:r w:rsidR="00CF49D8" w:rsidRPr="00277709">
        <w:t>）</w:t>
      </w:r>
      <w:r w:rsidRPr="00277709">
        <w:t>持股</w:t>
      </w:r>
      <w:r w:rsidRPr="00277709">
        <w:t>50%</w:t>
      </w:r>
      <w:r w:rsidRPr="00277709">
        <w:t>，</w:t>
      </w:r>
      <w:r w:rsidRPr="00277709">
        <w:t>2022</w:t>
      </w:r>
      <w:r w:rsidRPr="00277709">
        <w:t>年前</w:t>
      </w:r>
      <w:r w:rsidRPr="00277709">
        <w:t>3</w:t>
      </w:r>
      <w:r w:rsidRPr="00277709">
        <w:t>季總資產較去</w:t>
      </w:r>
      <w:r w:rsidRPr="00277709">
        <w:t>2021</w:t>
      </w:r>
      <w:r w:rsidRPr="00277709">
        <w:t>年同期大幅成長</w:t>
      </w:r>
      <w:r w:rsidRPr="00277709">
        <w:t>110%</w:t>
      </w:r>
      <w:r w:rsidRPr="00277709">
        <w:t>至</w:t>
      </w:r>
      <w:r w:rsidRPr="00277709">
        <w:t>750</w:t>
      </w:r>
      <w:r w:rsidRPr="00277709">
        <w:t>億美元，預估於</w:t>
      </w:r>
      <w:r w:rsidRPr="00277709">
        <w:t>2030</w:t>
      </w:r>
      <w:r w:rsidRPr="00277709">
        <w:t>年前可達</w:t>
      </w:r>
      <w:r w:rsidRPr="00277709">
        <w:t>2,300</w:t>
      </w:r>
      <w:r w:rsidRPr="00277709">
        <w:t>億美元。</w:t>
      </w:r>
      <w:r w:rsidRPr="00277709">
        <w:t>ACWA Power</w:t>
      </w:r>
      <w:r w:rsidRPr="00277709">
        <w:t>副董事長暨執行長</w:t>
      </w:r>
      <w:r w:rsidRPr="00277709">
        <w:t>Paddy Padmanathan</w:t>
      </w:r>
      <w:r w:rsidRPr="00277709">
        <w:t>表示，該公司目前提供發電量總計為</w:t>
      </w:r>
      <w:r w:rsidRPr="00277709">
        <w:t>42GW</w:t>
      </w:r>
      <w:r w:rsidRPr="00277709">
        <w:t>，且具成長</w:t>
      </w:r>
      <w:r w:rsidRPr="00277709">
        <w:t>3</w:t>
      </w:r>
      <w:r w:rsidRPr="00277709">
        <w:t>倍至</w:t>
      </w:r>
      <w:r w:rsidRPr="00277709">
        <w:t>150GW</w:t>
      </w:r>
      <w:r w:rsidRPr="00277709">
        <w:t>之能力；另該公司目前淡化水產量總計為</w:t>
      </w:r>
      <w:r w:rsidRPr="00277709">
        <w:t>600</w:t>
      </w:r>
      <w:r w:rsidRPr="00277709">
        <w:t>萬立方公尺，預估於</w:t>
      </w:r>
      <w:r w:rsidRPr="00277709">
        <w:t>2030</w:t>
      </w:r>
      <w:r w:rsidRPr="00277709">
        <w:t>年前可提升至</w:t>
      </w:r>
      <w:r w:rsidRPr="00277709">
        <w:t>1,500</w:t>
      </w:r>
      <w:r w:rsidRPr="00277709">
        <w:t>萬立方公尺；</w:t>
      </w:r>
      <w:proofErr w:type="gramStart"/>
      <w:r w:rsidRPr="00277709">
        <w:t>此外，</w:t>
      </w:r>
      <w:proofErr w:type="gramEnd"/>
      <w:r w:rsidRPr="00277709">
        <w:t>該公司</w:t>
      </w:r>
      <w:proofErr w:type="gramStart"/>
      <w:r w:rsidRPr="00277709">
        <w:t>目前綠氫</w:t>
      </w:r>
      <w:proofErr w:type="gramEnd"/>
      <w:r w:rsidRPr="00277709">
        <w:t>green hydrogen</w:t>
      </w:r>
      <w:r w:rsidRPr="00277709">
        <w:t>產能為</w:t>
      </w:r>
      <w:r w:rsidRPr="00277709">
        <w:t>24</w:t>
      </w:r>
      <w:r w:rsidRPr="00277709">
        <w:t>萬公噸。</w:t>
      </w:r>
    </w:p>
    <w:p w:rsidR="00732002" w:rsidRPr="00277709" w:rsidRDefault="00732002" w:rsidP="00EC4D1D">
      <w:pPr>
        <w:pStyle w:val="ac"/>
        <w:ind w:left="945" w:firstLine="464"/>
      </w:pPr>
      <w:r w:rsidRPr="00277709">
        <w:rPr>
          <w:spacing w:val="-2"/>
        </w:rPr>
        <w:t>另依沙烏地統計總局（</w:t>
      </w:r>
      <w:r w:rsidRPr="00277709">
        <w:rPr>
          <w:spacing w:val="-2"/>
        </w:rPr>
        <w:t>GASTAT</w:t>
      </w:r>
      <w:r w:rsidRPr="00277709">
        <w:rPr>
          <w:spacing w:val="-2"/>
        </w:rPr>
        <w:t>）最新家戶能源使用統計（</w:t>
      </w:r>
      <w:r w:rsidRPr="00277709">
        <w:rPr>
          <w:spacing w:val="-2"/>
        </w:rPr>
        <w:t>Household</w:t>
      </w:r>
      <w:r w:rsidRPr="00277709">
        <w:t xml:space="preserve"> Energy Statistics</w:t>
      </w:r>
      <w:r w:rsidRPr="00277709">
        <w:t>），沙烏地</w:t>
      </w:r>
      <w:proofErr w:type="gramStart"/>
      <w:r w:rsidRPr="00277709">
        <w:t>家戶用電</w:t>
      </w:r>
      <w:proofErr w:type="gramEnd"/>
      <w:r w:rsidRPr="00277709">
        <w:t>率已達</w:t>
      </w:r>
      <w:r w:rsidRPr="00277709">
        <w:t>100%</w:t>
      </w:r>
      <w:r w:rsidRPr="00277709">
        <w:t>，其中</w:t>
      </w:r>
      <w:r w:rsidRPr="00277709">
        <w:t>99.33%</w:t>
      </w:r>
      <w:r w:rsidRPr="00277709">
        <w:t>係由公共電網供電、</w:t>
      </w:r>
      <w:r w:rsidRPr="00277709">
        <w:t>0.55%</w:t>
      </w:r>
      <w:r w:rsidRPr="00277709">
        <w:t>由民營公司電網供電、</w:t>
      </w:r>
      <w:r w:rsidRPr="00277709">
        <w:t>0.11%</w:t>
      </w:r>
      <w:r w:rsidRPr="00277709">
        <w:t>使用私人發電機供電、</w:t>
      </w:r>
      <w:r w:rsidRPr="00277709">
        <w:t>0.01%</w:t>
      </w:r>
      <w:r w:rsidRPr="00277709">
        <w:t>則使用其他方式供電。該統計亦顯示，沙烏地有</w:t>
      </w:r>
      <w:r w:rsidRPr="00277709">
        <w:t>2.02%</w:t>
      </w:r>
      <w:r w:rsidRPr="00277709">
        <w:t>家戶於自家架設太陽能發電設備供電，顯示部分民眾響應政府政策，嘗試使用替代及環保性能源。</w:t>
      </w:r>
    </w:p>
    <w:p w:rsidR="00732002" w:rsidRPr="00277709" w:rsidRDefault="00732002" w:rsidP="00732002">
      <w:pPr>
        <w:pStyle w:val="a5"/>
        <w:ind w:left="945" w:hanging="709"/>
      </w:pPr>
      <w:r w:rsidRPr="00277709">
        <w:t>（九）非石油礦業</w:t>
      </w:r>
    </w:p>
    <w:p w:rsidR="00732002" w:rsidRPr="00277709" w:rsidRDefault="00732002" w:rsidP="005D633B">
      <w:pPr>
        <w:pStyle w:val="ac"/>
        <w:ind w:left="945" w:firstLine="472"/>
      </w:pPr>
      <w:r w:rsidRPr="00277709">
        <w:t>2022</w:t>
      </w:r>
      <w:r w:rsidRPr="00277709">
        <w:t>年非石油礦業約在沙烏地</w:t>
      </w:r>
      <w:r w:rsidRPr="00277709">
        <w:t>GDP</w:t>
      </w:r>
      <w:r w:rsidRPr="00277709">
        <w:t>占比</w:t>
      </w:r>
      <w:r w:rsidRPr="00277709">
        <w:t>0.4%</w:t>
      </w:r>
      <w:r w:rsidRPr="00277709">
        <w:t>。據沙烏地產業暨礦產資源部（</w:t>
      </w:r>
      <w:r w:rsidRPr="00277709">
        <w:t>Ministry of Industry and Mineral Resources</w:t>
      </w:r>
      <w:r w:rsidRPr="00277709">
        <w:t>）調查，沙烏地礦產資源豐富，蘊藏量總值估計為</w:t>
      </w:r>
      <w:r w:rsidRPr="00277709">
        <w:t>5</w:t>
      </w:r>
      <w:proofErr w:type="gramStart"/>
      <w:r w:rsidRPr="00277709">
        <w:t>兆里雅</w:t>
      </w:r>
      <w:proofErr w:type="gramEnd"/>
      <w:r w:rsidRPr="00277709">
        <w:t>，目前共有超過</w:t>
      </w:r>
      <w:r w:rsidRPr="00277709">
        <w:t>80</w:t>
      </w:r>
      <w:r w:rsidRPr="00277709">
        <w:t>種礦物處於探</w:t>
      </w:r>
      <w:proofErr w:type="gramStart"/>
      <w:r w:rsidRPr="00277709">
        <w:t>勘</w:t>
      </w:r>
      <w:proofErr w:type="gramEnd"/>
      <w:r w:rsidRPr="00277709">
        <w:t>階段，惟整體開採量僅</w:t>
      </w:r>
      <w:r w:rsidRPr="00277709">
        <w:t>8%</w:t>
      </w:r>
      <w:r w:rsidRPr="00277709">
        <w:t>，顯示</w:t>
      </w:r>
      <w:proofErr w:type="gramStart"/>
      <w:r w:rsidRPr="00277709">
        <w:t>礦業發極具</w:t>
      </w:r>
      <w:proofErr w:type="gramEnd"/>
      <w:r w:rsidRPr="00277709">
        <w:t>發展與吸引投資之潛力。該部表示，沙烏地於</w:t>
      </w:r>
      <w:r w:rsidRPr="00277709">
        <w:t>2021</w:t>
      </w:r>
      <w:r w:rsidRPr="00277709">
        <w:t>年</w:t>
      </w:r>
      <w:r w:rsidRPr="00277709">
        <w:t>8</w:t>
      </w:r>
      <w:r w:rsidRPr="00277709">
        <w:t>月</w:t>
      </w:r>
      <w:r w:rsidRPr="00277709">
        <w:t>31</w:t>
      </w:r>
      <w:r w:rsidRPr="00277709">
        <w:t>日展開航太地球物理學監測計畫</w:t>
      </w:r>
      <w:r w:rsidRPr="00277709">
        <w:t>Arabian Shield</w:t>
      </w:r>
      <w:r w:rsidRPr="00277709">
        <w:t>，該計畫將於未來</w:t>
      </w:r>
      <w:r w:rsidRPr="00277709">
        <w:t>6</w:t>
      </w:r>
      <w:r w:rsidRPr="00277709">
        <w:t>年內分</w:t>
      </w:r>
      <w:r w:rsidRPr="00277709">
        <w:t>3</w:t>
      </w:r>
      <w:r w:rsidRPr="00277709">
        <w:t>階段進行，調查面積將廣達</w:t>
      </w:r>
      <w:r w:rsidRPr="00277709">
        <w:t>60</w:t>
      </w:r>
      <w:r w:rsidRPr="00277709">
        <w:t>萬平方公里，旨在透過輻射及電磁技術蒐集及分析高解析度之地理影像及數據，協助探</w:t>
      </w:r>
      <w:proofErr w:type="gramStart"/>
      <w:r w:rsidRPr="00277709">
        <w:t>勘</w:t>
      </w:r>
      <w:proofErr w:type="gramEnd"/>
      <w:r w:rsidRPr="00277709">
        <w:t>礦產分布蘊藏量。</w:t>
      </w:r>
      <w:proofErr w:type="gramStart"/>
      <w:r w:rsidRPr="00277709">
        <w:t>該部另表示</w:t>
      </w:r>
      <w:proofErr w:type="gramEnd"/>
      <w:r w:rsidRPr="00277709">
        <w:t>，政府實施新版礦業投資法（</w:t>
      </w:r>
      <w:r w:rsidRPr="00277709">
        <w:t>Mining Investment Law</w:t>
      </w:r>
      <w:r w:rsidRPr="00277709">
        <w:t>）後已新核發</w:t>
      </w:r>
      <w:r w:rsidRPr="00277709">
        <w:t>352</w:t>
      </w:r>
      <w:r w:rsidRPr="00277709">
        <w:t>件採礦許可，使目前許可數總計達</w:t>
      </w:r>
      <w:r w:rsidRPr="00277709">
        <w:t>1,816</w:t>
      </w:r>
      <w:r w:rsidRPr="00277709">
        <w:t>件，投資額總計介於</w:t>
      </w:r>
      <w:r w:rsidRPr="00277709">
        <w:t>1,700</w:t>
      </w:r>
      <w:r w:rsidRPr="00277709">
        <w:t>億至</w:t>
      </w:r>
      <w:r w:rsidRPr="00277709">
        <w:t>1,800</w:t>
      </w:r>
      <w:r w:rsidRPr="00277709">
        <w:t>億里雅，並預估可於</w:t>
      </w:r>
      <w:r w:rsidRPr="00277709">
        <w:t>2030</w:t>
      </w:r>
      <w:r w:rsidRPr="00277709">
        <w:t>年前倍增。</w:t>
      </w:r>
    </w:p>
    <w:p w:rsidR="00732002" w:rsidRPr="00277709" w:rsidRDefault="00732002" w:rsidP="005D633B">
      <w:pPr>
        <w:pStyle w:val="ac"/>
        <w:ind w:left="945" w:firstLine="472"/>
      </w:pPr>
      <w:r w:rsidRPr="00277709">
        <w:t>沙烏地產業暨</w:t>
      </w:r>
      <w:proofErr w:type="gramStart"/>
      <w:r w:rsidRPr="00277709">
        <w:t>礦產資源部於</w:t>
      </w:r>
      <w:r w:rsidRPr="00277709">
        <w:t>2023</w:t>
      </w:r>
      <w:r w:rsidRPr="00277709">
        <w:t>年</w:t>
      </w:r>
      <w:r w:rsidRPr="00277709">
        <w:t>1</w:t>
      </w:r>
      <w:r w:rsidRPr="00277709">
        <w:t>月</w:t>
      </w:r>
      <w:r w:rsidRPr="00277709">
        <w:t>10</w:t>
      </w:r>
      <w:r w:rsidRPr="00277709">
        <w:t>日</w:t>
      </w:r>
      <w:proofErr w:type="gramEnd"/>
      <w:r w:rsidRPr="00277709">
        <w:t>至</w:t>
      </w:r>
      <w:r w:rsidRPr="00277709">
        <w:t>12</w:t>
      </w:r>
      <w:r w:rsidRPr="00277709">
        <w:t>日在利雅德主辦第</w:t>
      </w:r>
      <w:r w:rsidRPr="00277709">
        <w:t>2</w:t>
      </w:r>
      <w:r w:rsidRPr="00277709">
        <w:t>屆礦業未來發展論壇</w:t>
      </w:r>
      <w:r w:rsidR="00CF49D8" w:rsidRPr="00277709">
        <w:t>（</w:t>
      </w:r>
      <w:r w:rsidRPr="00277709">
        <w:t>Future Minerals Forum, FMF</w:t>
      </w:r>
      <w:r w:rsidR="00CF49D8" w:rsidRPr="00277709">
        <w:t>）</w:t>
      </w:r>
      <w:r w:rsidRPr="00277709">
        <w:t>，邀請各國礦業部長及代表出席圓桌會議，共同探討礦業之投資合作、科技應用及永續發展。沙烏地持續推行</w:t>
      </w:r>
      <w:r w:rsidRPr="00277709">
        <w:t>2030</w:t>
      </w:r>
      <w:r w:rsidRPr="00277709">
        <w:t>願景政策</w:t>
      </w:r>
      <w:r w:rsidR="00CF49D8" w:rsidRPr="00277709">
        <w:t>（</w:t>
      </w:r>
      <w:r w:rsidRPr="00277709">
        <w:t>Vision 2030</w:t>
      </w:r>
      <w:r w:rsidR="00CF49D8" w:rsidRPr="00277709">
        <w:t>）</w:t>
      </w:r>
      <w:r w:rsidRPr="00277709">
        <w:t>，礦業、能源、石化等產業被視為支撐經濟成長之三大支柱，用以多元化經濟發展以降低對石油產業之高度依賴，而其他產油國家亦有相同發展需求及目標，沙烏地因此盼透過上述論壇凝聚各國在礦業之投資及合作，並歡迎各國利用沙國豐富礦產蘊藏之商機。該部次長</w:t>
      </w:r>
      <w:r w:rsidRPr="00277709">
        <w:t xml:space="preserve">Khalid Al-Mudaifer </w:t>
      </w:r>
      <w:r w:rsidRPr="00277709">
        <w:t>表示，</w:t>
      </w:r>
      <w:r w:rsidRPr="00277709">
        <w:t>2022</w:t>
      </w:r>
      <w:r w:rsidRPr="00277709">
        <w:t>年在沙烏地申請礦業投資獲准之業者有</w:t>
      </w:r>
      <w:r w:rsidRPr="00277709">
        <w:t>20%</w:t>
      </w:r>
      <w:r w:rsidRPr="00277709">
        <w:t>以上參加</w:t>
      </w:r>
      <w:r w:rsidRPr="00277709">
        <w:t>2022</w:t>
      </w:r>
      <w:r w:rsidRPr="00277709">
        <w:t>年之第</w:t>
      </w:r>
      <w:r w:rsidRPr="00277709">
        <w:t>1</w:t>
      </w:r>
      <w:r w:rsidRPr="00277709">
        <w:t>屆</w:t>
      </w:r>
      <w:r w:rsidRPr="00277709">
        <w:t>FMF</w:t>
      </w:r>
      <w:r w:rsidRPr="00277709">
        <w:t>，預期</w:t>
      </w:r>
      <w:r w:rsidRPr="00277709">
        <w:t>2023</w:t>
      </w:r>
      <w:r w:rsidRPr="00277709">
        <w:t>年</w:t>
      </w:r>
      <w:proofErr w:type="gramStart"/>
      <w:r w:rsidRPr="00277709">
        <w:t>比列</w:t>
      </w:r>
      <w:proofErr w:type="gramEnd"/>
      <w:r w:rsidRPr="00277709">
        <w:t>將提升。</w:t>
      </w:r>
    </w:p>
    <w:p w:rsidR="00732002" w:rsidRPr="00277709" w:rsidRDefault="00732002" w:rsidP="00732002">
      <w:pPr>
        <w:pStyle w:val="a5"/>
        <w:ind w:left="945" w:hanging="709"/>
      </w:pPr>
      <w:r w:rsidRPr="00277709">
        <w:t>（十）資通訊產業</w:t>
      </w:r>
    </w:p>
    <w:p w:rsidR="00732002" w:rsidRPr="00277709" w:rsidRDefault="00732002" w:rsidP="005D633B">
      <w:pPr>
        <w:pStyle w:val="ac"/>
        <w:ind w:left="945" w:firstLine="472"/>
      </w:pPr>
      <w:r w:rsidRPr="00277709">
        <w:t>傳播媒體公司</w:t>
      </w:r>
      <w:r w:rsidRPr="00277709">
        <w:t>Hootsuite</w:t>
      </w:r>
      <w:r w:rsidRPr="00277709">
        <w:t>及</w:t>
      </w:r>
      <w:r w:rsidRPr="00277709">
        <w:t>We Are Social</w:t>
      </w:r>
      <w:r w:rsidRPr="00277709">
        <w:t>前調查顯示，中東地區約</w:t>
      </w:r>
      <w:r w:rsidRPr="00277709">
        <w:t>2</w:t>
      </w:r>
      <w:r w:rsidRPr="00277709">
        <w:t>億</w:t>
      </w:r>
      <w:r w:rsidRPr="00277709">
        <w:t>4,600</w:t>
      </w:r>
      <w:r w:rsidRPr="00277709">
        <w:t>萬人口，其中</w:t>
      </w:r>
      <w:r w:rsidRPr="00277709">
        <w:t>40%</w:t>
      </w:r>
      <w:r w:rsidR="00CF49D8" w:rsidRPr="00277709">
        <w:t>（</w:t>
      </w:r>
      <w:r w:rsidRPr="00277709">
        <w:t>1</w:t>
      </w:r>
      <w:r w:rsidRPr="00277709">
        <w:t>億</w:t>
      </w:r>
      <w:r w:rsidRPr="00277709">
        <w:t>4,700</w:t>
      </w:r>
      <w:r w:rsidRPr="00277709">
        <w:t>萬人</w:t>
      </w:r>
      <w:r w:rsidR="00CF49D8" w:rsidRPr="00277709">
        <w:t>）</w:t>
      </w:r>
      <w:r w:rsidRPr="00277709">
        <w:t>使用網路、</w:t>
      </w:r>
      <w:r w:rsidRPr="00277709">
        <w:t>34%</w:t>
      </w:r>
      <w:r w:rsidR="00CF49D8" w:rsidRPr="00277709">
        <w:t>（</w:t>
      </w:r>
      <w:r w:rsidRPr="00277709">
        <w:t>9,300</w:t>
      </w:r>
      <w:r w:rsidRPr="00277709">
        <w:t>萬人</w:t>
      </w:r>
      <w:r w:rsidR="00CF49D8" w:rsidRPr="00277709">
        <w:t>）</w:t>
      </w:r>
      <w:r w:rsidRPr="00277709">
        <w:t>活躍於社群媒體，擁有手機數量達</w:t>
      </w:r>
      <w:r w:rsidRPr="00277709">
        <w:t>3</w:t>
      </w:r>
      <w:r w:rsidRPr="00277709">
        <w:t>億</w:t>
      </w:r>
      <w:r w:rsidRPr="00277709">
        <w:t>1,200</w:t>
      </w:r>
      <w:r w:rsidRPr="00277709">
        <w:t>萬支。該調查亦顯示，沙烏地阿拉伯網路使用率為</w:t>
      </w:r>
      <w:r w:rsidRPr="00277709">
        <w:t>70%</w:t>
      </w:r>
      <w:r w:rsidRPr="00277709">
        <w:t>、約有</w:t>
      </w:r>
      <w:r w:rsidRPr="00277709">
        <w:t>59%</w:t>
      </w:r>
      <w:r w:rsidRPr="00277709">
        <w:t>人口使用社群媒體平台，平均每戶沙國家庭擁有</w:t>
      </w:r>
      <w:r w:rsidRPr="00277709">
        <w:t>2.2</w:t>
      </w:r>
      <w:r w:rsidRPr="00277709">
        <w:t>台筆記型電腦，</w:t>
      </w:r>
      <w:r w:rsidRPr="00277709">
        <w:t>1.4</w:t>
      </w:r>
      <w:r w:rsidRPr="00277709">
        <w:t>台桌上型電腦；另據統計資料指出，</w:t>
      </w:r>
      <w:r w:rsidRPr="00277709">
        <w:t>79%</w:t>
      </w:r>
      <w:r w:rsidRPr="00277709">
        <w:t>政府機關每年花費超過</w:t>
      </w:r>
      <w:r w:rsidRPr="00277709">
        <w:t>20</w:t>
      </w:r>
      <w:r w:rsidRPr="00277709">
        <w:t>萬</w:t>
      </w:r>
      <w:proofErr w:type="gramStart"/>
      <w:r w:rsidRPr="00277709">
        <w:t>沙幣於</w:t>
      </w:r>
      <w:proofErr w:type="gramEnd"/>
      <w:r w:rsidRPr="00277709">
        <w:t>各種支援阿拉伯語資通訊方案</w:t>
      </w:r>
      <w:r w:rsidR="00CF49D8" w:rsidRPr="00277709">
        <w:t>（</w:t>
      </w:r>
      <w:r w:rsidRPr="00277709">
        <w:t>87%</w:t>
      </w:r>
      <w:r w:rsidRPr="00277709">
        <w:t>大型公司每年花費</w:t>
      </w:r>
      <w:r w:rsidRPr="00277709">
        <w:t>8</w:t>
      </w:r>
      <w:r w:rsidRPr="00277709">
        <w:t>萬沙幣，</w:t>
      </w:r>
      <w:r w:rsidRPr="00277709">
        <w:t>26.6%</w:t>
      </w:r>
      <w:r w:rsidRPr="00277709">
        <w:t>中小企業則花費超過</w:t>
      </w:r>
      <w:r w:rsidRPr="00277709">
        <w:t>7,000</w:t>
      </w:r>
      <w:r w:rsidRPr="00277709">
        <w:t>沙幣</w:t>
      </w:r>
      <w:r w:rsidR="00CF49D8" w:rsidRPr="00277709">
        <w:t>）</w:t>
      </w:r>
      <w:r w:rsidRPr="00277709">
        <w:t>。有關沙國民眾更換手機頻率，</w:t>
      </w:r>
      <w:r w:rsidRPr="00277709">
        <w:t>22%</w:t>
      </w:r>
      <w:r w:rsidRPr="00277709">
        <w:t>每年更換手機、</w:t>
      </w:r>
      <w:r w:rsidRPr="00277709">
        <w:t>52%</w:t>
      </w:r>
      <w:r w:rsidRPr="00277709">
        <w:t>民眾平均每</w:t>
      </w:r>
      <w:r w:rsidRPr="00277709">
        <w:t>1</w:t>
      </w:r>
      <w:r w:rsidRPr="00277709">
        <w:t>年</w:t>
      </w:r>
      <w:r w:rsidRPr="00277709">
        <w:t>3</w:t>
      </w:r>
      <w:r w:rsidRPr="00277709">
        <w:t>個月更換、</w:t>
      </w:r>
      <w:r w:rsidRPr="00277709">
        <w:t>14%</w:t>
      </w:r>
      <w:r w:rsidRPr="00277709">
        <w:t>民眾則使用超過</w:t>
      </w:r>
      <w:r w:rsidRPr="00277709">
        <w:t>2</w:t>
      </w:r>
      <w:r w:rsidRPr="00277709">
        <w:t>年、</w:t>
      </w:r>
      <w:r w:rsidRPr="00277709">
        <w:t>12%</w:t>
      </w:r>
      <w:r w:rsidRPr="00277709">
        <w:t>民眾每</w:t>
      </w:r>
      <w:r w:rsidRPr="00277709">
        <w:t>6</w:t>
      </w:r>
      <w:r w:rsidRPr="00277709">
        <w:t>個月更換手機。</w:t>
      </w:r>
    </w:p>
    <w:p w:rsidR="00732002" w:rsidRPr="00277709" w:rsidRDefault="00732002" w:rsidP="00732002">
      <w:pPr>
        <w:pStyle w:val="ac"/>
        <w:ind w:left="945" w:firstLine="472"/>
      </w:pPr>
      <w:r w:rsidRPr="00277709">
        <w:t>另據國際市場研究公司</w:t>
      </w:r>
      <w:r w:rsidRPr="00277709">
        <w:t>International Data Corp.</w:t>
      </w:r>
      <w:r w:rsidRPr="00277709">
        <w:t>最新調查，沙烏地</w:t>
      </w:r>
      <w:r w:rsidRPr="00277709">
        <w:t>2022</w:t>
      </w:r>
      <w:r w:rsidRPr="00277709">
        <w:t>年在資通訊科技（</w:t>
      </w:r>
      <w:r w:rsidRPr="00277709">
        <w:t>ICT</w:t>
      </w:r>
      <w:r w:rsidRPr="00277709">
        <w:t>）支出預估將達</w:t>
      </w:r>
      <w:r w:rsidRPr="00277709">
        <w:t>329</w:t>
      </w:r>
      <w:r w:rsidRPr="00277709">
        <w:t>億美元，較</w:t>
      </w:r>
      <w:r w:rsidRPr="00277709">
        <w:t>2021</w:t>
      </w:r>
      <w:r w:rsidRPr="00277709">
        <w:t>年成長</w:t>
      </w:r>
      <w:r w:rsidRPr="00277709">
        <w:t>2.3%</w:t>
      </w:r>
      <w:r w:rsidRPr="00277709">
        <w:t>，另沙烏地</w:t>
      </w:r>
      <w:r w:rsidRPr="00277709">
        <w:t>ICT</w:t>
      </w:r>
      <w:r w:rsidRPr="00277709">
        <w:t>產業規模在</w:t>
      </w:r>
      <w:r w:rsidRPr="00277709">
        <w:t>2019</w:t>
      </w:r>
      <w:r w:rsidRPr="00277709">
        <w:t>年至</w:t>
      </w:r>
      <w:r w:rsidRPr="00277709">
        <w:t>2021</w:t>
      </w:r>
      <w:r w:rsidRPr="00277709">
        <w:t>年間成長</w:t>
      </w:r>
      <w:r w:rsidRPr="00277709">
        <w:t>8%</w:t>
      </w:r>
      <w:r w:rsidRPr="00277709">
        <w:t>達</w:t>
      </w:r>
      <w:r w:rsidRPr="00277709">
        <w:t>321</w:t>
      </w:r>
      <w:r w:rsidRPr="00277709">
        <w:t>億美元。該調查指出，沙烏地</w:t>
      </w:r>
      <w:r w:rsidRPr="00277709">
        <w:t>2030</w:t>
      </w:r>
      <w:r w:rsidRPr="00277709">
        <w:t>願景政策（</w:t>
      </w:r>
      <w:r w:rsidRPr="00277709">
        <w:t>Vision 2030</w:t>
      </w:r>
      <w:r w:rsidRPr="00277709">
        <w:t>）積極推動數位轉型，其</w:t>
      </w:r>
      <w:r w:rsidRPr="00277709">
        <w:t>ICT</w:t>
      </w:r>
      <w:r w:rsidRPr="00277709">
        <w:t>市場在中東地區成長</w:t>
      </w:r>
      <w:proofErr w:type="gramStart"/>
      <w:r w:rsidRPr="00277709">
        <w:t>最</w:t>
      </w:r>
      <w:proofErr w:type="gramEnd"/>
      <w:r w:rsidRPr="00277709">
        <w:t>快速，尤其政府成功運用科技使經濟快速自「嚴重特殊傳染性肺炎」（</w:t>
      </w:r>
      <w:r w:rsidRPr="00277709">
        <w:t>COVID-19</w:t>
      </w:r>
      <w:r w:rsidRPr="00277709">
        <w:t>）</w:t>
      </w:r>
      <w:proofErr w:type="gramStart"/>
      <w:r w:rsidRPr="00277709">
        <w:t>疫</w:t>
      </w:r>
      <w:proofErr w:type="gramEnd"/>
      <w:r w:rsidRPr="00277709">
        <w:t>情復甦，另自</w:t>
      </w:r>
      <w:r w:rsidRPr="00277709">
        <w:t>2017</w:t>
      </w:r>
      <w:r w:rsidRPr="00277709">
        <w:t>年迄今，國內新布建共</w:t>
      </w:r>
      <w:r w:rsidRPr="00277709">
        <w:t>3</w:t>
      </w:r>
      <w:r w:rsidRPr="00277709">
        <w:t>萬</w:t>
      </w:r>
      <w:r w:rsidRPr="00277709">
        <w:t>7,000</w:t>
      </w:r>
      <w:r w:rsidRPr="00277709">
        <w:t>座通信基地台，地區覆蓋率達</w:t>
      </w:r>
      <w:r w:rsidRPr="00277709">
        <w:t>99%</w:t>
      </w:r>
      <w:r w:rsidRPr="00277709">
        <w:t>，使</w:t>
      </w:r>
      <w:r w:rsidRPr="00277709">
        <w:t>ICT</w:t>
      </w:r>
      <w:r w:rsidRPr="00277709">
        <w:t>及郵</w:t>
      </w:r>
      <w:proofErr w:type="gramStart"/>
      <w:r w:rsidRPr="00277709">
        <w:t>務</w:t>
      </w:r>
      <w:proofErr w:type="gramEnd"/>
      <w:r w:rsidRPr="00277709">
        <w:t>市場規模於去年突破</w:t>
      </w:r>
      <w:r w:rsidRPr="00277709">
        <w:t>1,400</w:t>
      </w:r>
      <w:r w:rsidRPr="00277709">
        <w:t>億里雅（約</w:t>
      </w:r>
      <w:r w:rsidRPr="00277709">
        <w:t>370</w:t>
      </w:r>
      <w:r w:rsidRPr="00277709">
        <w:t>億美元）。</w:t>
      </w:r>
    </w:p>
    <w:p w:rsidR="00732002" w:rsidRPr="00277709" w:rsidRDefault="00732002" w:rsidP="005D633B">
      <w:pPr>
        <w:pStyle w:val="ac"/>
        <w:ind w:left="945" w:firstLine="472"/>
      </w:pPr>
      <w:r w:rsidRPr="00277709">
        <w:t>沙烏地於</w:t>
      </w:r>
      <w:r w:rsidRPr="00277709">
        <w:t>2023</w:t>
      </w:r>
      <w:r w:rsidRPr="00277709">
        <w:t>年</w:t>
      </w:r>
      <w:r w:rsidRPr="00277709">
        <w:t>2</w:t>
      </w:r>
      <w:r w:rsidRPr="00277709">
        <w:t>月</w:t>
      </w:r>
      <w:r w:rsidRPr="00277709">
        <w:t>6</w:t>
      </w:r>
      <w:r w:rsidRPr="00277709">
        <w:t>至</w:t>
      </w:r>
      <w:r w:rsidRPr="00277709">
        <w:t>9</w:t>
      </w:r>
      <w:r w:rsidRPr="00277709">
        <w:t>日在首都利雅德舉辦第</w:t>
      </w:r>
      <w:r w:rsidRPr="00277709">
        <w:t>2</w:t>
      </w:r>
      <w:r w:rsidRPr="00277709">
        <w:t>屆國際先進科技展會</w:t>
      </w:r>
      <w:r w:rsidR="00CF49D8" w:rsidRPr="00277709">
        <w:t>（</w:t>
      </w:r>
      <w:r w:rsidRPr="00277709">
        <w:t>LEAP 2023 International Technology Conference</w:t>
      </w:r>
      <w:r w:rsidR="00CF49D8" w:rsidRPr="00277709">
        <w:t>）</w:t>
      </w:r>
      <w:r w:rsidRPr="00277709">
        <w:t>，本次主題名為邁向新視界</w:t>
      </w:r>
      <w:r w:rsidR="00CF49D8" w:rsidRPr="00277709">
        <w:t>（</w:t>
      </w:r>
      <w:r w:rsidRPr="00277709">
        <w:t>Towards New Horizons</w:t>
      </w:r>
      <w:r w:rsidR="00CF49D8" w:rsidRPr="00277709">
        <w:t>）</w:t>
      </w:r>
      <w:r w:rsidRPr="00277709">
        <w:t>，估計有來自</w:t>
      </w:r>
      <w:r w:rsidRPr="00277709">
        <w:t>50</w:t>
      </w:r>
      <w:r w:rsidRPr="00277709">
        <w:t>個國家逾</w:t>
      </w:r>
      <w:r w:rsidRPr="00277709">
        <w:t>700</w:t>
      </w:r>
      <w:r w:rsidRPr="00277709">
        <w:t>名講者及</w:t>
      </w:r>
      <w:r w:rsidRPr="00277709">
        <w:t>900</w:t>
      </w:r>
      <w:r w:rsidRPr="00277709">
        <w:t>家國內外新興科技業者參與，共同討論科技領域發展及投資合作商機。</w:t>
      </w:r>
      <w:r w:rsidRPr="00277709">
        <w:t>LEAP</w:t>
      </w:r>
      <w:r w:rsidRPr="00277709">
        <w:t>係由沙烏地資通訊科技部</w:t>
      </w:r>
      <w:r w:rsidR="00CF49D8" w:rsidRPr="00277709">
        <w:t>（</w:t>
      </w:r>
      <w:r w:rsidRPr="00277709">
        <w:t>Ministry of Communications and Information Technology, MCIT</w:t>
      </w:r>
      <w:r w:rsidR="00CF49D8" w:rsidRPr="00277709">
        <w:t>）</w:t>
      </w:r>
      <w:r w:rsidRPr="00277709">
        <w:t>、沙烏地網路</w:t>
      </w:r>
      <w:proofErr w:type="gramStart"/>
      <w:r w:rsidRPr="00277709">
        <w:t>安全暨編程</w:t>
      </w:r>
      <w:proofErr w:type="gramEnd"/>
      <w:r w:rsidRPr="00277709">
        <w:t>與無人機協會</w:t>
      </w:r>
      <w:r w:rsidR="00CF49D8" w:rsidRPr="00277709">
        <w:t>（</w:t>
      </w:r>
      <w:r w:rsidRPr="00277709">
        <w:t xml:space="preserve"> Saudi Federation for Cybersecurity, Programming, and Drones</w:t>
      </w:r>
      <w:r w:rsidR="00CF49D8" w:rsidRPr="00277709">
        <w:t>）</w:t>
      </w:r>
      <w:r w:rsidRPr="00277709">
        <w:t>、阿拉伯聯合大公國</w:t>
      </w:r>
      <w:r w:rsidR="00CF49D8" w:rsidRPr="00277709">
        <w:t>（</w:t>
      </w:r>
      <w:r w:rsidRPr="00277709">
        <w:t>UAE</w:t>
      </w:r>
      <w:r w:rsidR="00CF49D8" w:rsidRPr="00277709">
        <w:t>）</w:t>
      </w:r>
      <w:r w:rsidRPr="00277709">
        <w:t>之資訊科技服務暨顧問公司</w:t>
      </w:r>
      <w:r w:rsidRPr="00277709">
        <w:t>Tahaluf</w:t>
      </w:r>
      <w:r w:rsidRPr="00277709">
        <w:t>等單位合作辦理，邀請政府及產業代表出席，研討內容包括創新經濟、金融科技、智慧城市、醫療科技、第</w:t>
      </w:r>
      <w:r w:rsidRPr="00277709">
        <w:t>4</w:t>
      </w:r>
      <w:r w:rsidRPr="00277709">
        <w:t>次工業革命、環保科技、能源科技、教育科技、零售交易等領域。</w:t>
      </w:r>
    </w:p>
    <w:p w:rsidR="00732002" w:rsidRPr="00277709" w:rsidRDefault="00732002" w:rsidP="005D633B">
      <w:pPr>
        <w:pStyle w:val="ac"/>
        <w:ind w:left="945" w:firstLine="472"/>
      </w:pPr>
      <w:r w:rsidRPr="00277709">
        <w:t>國際科技巨擘甲骨文公司</w:t>
      </w:r>
      <w:r w:rsidR="00CF49D8" w:rsidRPr="00277709">
        <w:t>（</w:t>
      </w:r>
      <w:r w:rsidRPr="00277709">
        <w:t>Oracle</w:t>
      </w:r>
      <w:r w:rsidR="00CF49D8" w:rsidRPr="00277709">
        <w:t>）</w:t>
      </w:r>
      <w:r w:rsidRPr="00277709">
        <w:t>此次參展並於活動首日宣布，看好沙烏地及中東地區雲端服務需求成長，將投資</w:t>
      </w:r>
      <w:r w:rsidRPr="00277709">
        <w:t>15</w:t>
      </w:r>
      <w:r w:rsidRPr="00277709">
        <w:t>億美元在沙烏地發展第</w:t>
      </w:r>
      <w:r w:rsidRPr="00277709">
        <w:t>3</w:t>
      </w:r>
      <w:r w:rsidRPr="00277709">
        <w:t>個公用雲端</w:t>
      </w:r>
      <w:r w:rsidR="00CF49D8" w:rsidRPr="00277709">
        <w:t>（</w:t>
      </w:r>
      <w:r w:rsidRPr="00277709">
        <w:t>public cloud</w:t>
      </w:r>
      <w:r w:rsidR="00CF49D8" w:rsidRPr="00277709">
        <w:t>）</w:t>
      </w:r>
      <w:r w:rsidRPr="00277709">
        <w:t>服務專區，規劃地點為首都利雅德，</w:t>
      </w:r>
      <w:r w:rsidRPr="00277709">
        <w:t>Oracle</w:t>
      </w:r>
      <w:r w:rsidRPr="00277709">
        <w:t>亦將持續擴展在沙國西部吉達及西北部新未來城</w:t>
      </w:r>
      <w:r w:rsidR="00CF49D8" w:rsidRPr="00277709">
        <w:t>（</w:t>
      </w:r>
      <w:r w:rsidRPr="00277709">
        <w:t>NEOM</w:t>
      </w:r>
      <w:r w:rsidR="00CF49D8" w:rsidRPr="00277709">
        <w:t>）</w:t>
      </w:r>
      <w:r w:rsidRPr="00277709">
        <w:t>等</w:t>
      </w:r>
      <w:r w:rsidRPr="00277709">
        <w:t>2</w:t>
      </w:r>
      <w:r w:rsidRPr="00277709">
        <w:t>處之雲端服務專區，而在利雅德專區成立後，</w:t>
      </w:r>
      <w:r w:rsidRPr="00277709">
        <w:t>Oracle</w:t>
      </w:r>
      <w:r w:rsidRPr="00277709">
        <w:t>在中東地區將共有</w:t>
      </w:r>
      <w:r w:rsidRPr="00277709">
        <w:t>6</w:t>
      </w:r>
      <w:r w:rsidRPr="00277709">
        <w:t>處服務專區。</w:t>
      </w:r>
      <w:r w:rsidRPr="00277709">
        <w:t>Oracle</w:t>
      </w:r>
      <w:r w:rsidRPr="00277709">
        <w:t>中東暨非洲區科技雲事業群之資深副總裁</w:t>
      </w:r>
      <w:r w:rsidRPr="00277709">
        <w:t>Nick Redshaw</w:t>
      </w:r>
      <w:r w:rsidRPr="00277709">
        <w:t>於活動中表示，上述利雅德專區主要服務客群為首都及東部地區之政府機關及民間企業，有助該等客戶使用最新科技推動數位轉型以降低營運成本。</w:t>
      </w:r>
      <w:r w:rsidRPr="00277709">
        <w:t>Oracle</w:t>
      </w:r>
      <w:r w:rsidRPr="00277709">
        <w:t>執行長</w:t>
      </w:r>
      <w:r w:rsidRPr="00277709">
        <w:t>Safra Catz</w:t>
      </w:r>
      <w:r w:rsidRPr="00277709">
        <w:t>此前曾與沙烏地資通訊科技部</w:t>
      </w:r>
      <w:r w:rsidR="00CF49D8" w:rsidRPr="00277709">
        <w:t>（</w:t>
      </w:r>
      <w:r w:rsidRPr="00277709">
        <w:t>Ministry of Communications and Information Technology, MCIT</w:t>
      </w:r>
      <w:r w:rsidR="00CF49D8" w:rsidRPr="00277709">
        <w:t>）</w:t>
      </w:r>
      <w:r w:rsidRPr="00277709">
        <w:t>次長</w:t>
      </w:r>
      <w:r w:rsidRPr="00277709">
        <w:t>Haytham Al-Ohali</w:t>
      </w:r>
      <w:r w:rsidRPr="00277709">
        <w:t>會晤，雙方當時簽署合作備忘錄，內容即包括成立上述利雅德雲端服務專區。</w:t>
      </w:r>
    </w:p>
    <w:p w:rsidR="00732002" w:rsidRPr="00277709" w:rsidRDefault="00732002" w:rsidP="005D633B">
      <w:pPr>
        <w:pStyle w:val="ac"/>
        <w:ind w:left="945" w:firstLine="472"/>
      </w:pPr>
      <w:r w:rsidRPr="00277709">
        <w:t>Redshaw</w:t>
      </w:r>
      <w:r w:rsidRPr="00277709">
        <w:t>副總裁指出，據國際市場分析公司</w:t>
      </w:r>
      <w:r w:rsidRPr="00277709">
        <w:t>IDC</w:t>
      </w:r>
      <w:r w:rsidRPr="00277709">
        <w:t>最新調查，因政府及民間企業數位轉型需求強勁，預估沙烏地公用雲端服務支出在未來幾年內將以</w:t>
      </w:r>
      <w:r w:rsidRPr="00277709">
        <w:t>26.8%</w:t>
      </w:r>
      <w:r w:rsidRPr="00277709">
        <w:t>複合年增率成長，市場規模將於</w:t>
      </w:r>
      <w:r w:rsidRPr="00277709">
        <w:t>2026</w:t>
      </w:r>
      <w:r w:rsidRPr="00277709">
        <w:t>年達到</w:t>
      </w:r>
      <w:r w:rsidRPr="00277709">
        <w:t>31</w:t>
      </w:r>
      <w:r w:rsidRPr="00277709">
        <w:t>億美元，此亦有助沙烏地在</w:t>
      </w:r>
      <w:r w:rsidRPr="00277709">
        <w:t>2030</w:t>
      </w:r>
      <w:r w:rsidRPr="00277709">
        <w:t>願景政策</w:t>
      </w:r>
      <w:r w:rsidR="00CF49D8" w:rsidRPr="00277709">
        <w:t>（</w:t>
      </w:r>
      <w:r w:rsidRPr="00277709">
        <w:t>Vision 2030</w:t>
      </w:r>
      <w:r w:rsidR="00CF49D8" w:rsidRPr="00277709">
        <w:t>）</w:t>
      </w:r>
      <w:r w:rsidRPr="00277709">
        <w:t>下持續推動經濟多元化發展及產業升級與轉型。</w:t>
      </w:r>
      <w:r w:rsidRPr="00277709">
        <w:t>Redshaw</w:t>
      </w:r>
      <w:r w:rsidRPr="00277709">
        <w:t>副總裁另指出，</w:t>
      </w:r>
      <w:r w:rsidRPr="00277709">
        <w:t>Oracle</w:t>
      </w:r>
      <w:r w:rsidRPr="00277709">
        <w:t>支持永續發展之承諾不變，除</w:t>
      </w:r>
      <w:r w:rsidRPr="00277709">
        <w:t>2022</w:t>
      </w:r>
      <w:r w:rsidRPr="00277709">
        <w:t>年所有</w:t>
      </w:r>
      <w:proofErr w:type="gramStart"/>
      <w:r w:rsidRPr="00277709">
        <w:t>汰</w:t>
      </w:r>
      <w:proofErr w:type="gramEnd"/>
      <w:r w:rsidRPr="00277709">
        <w:t>換硬體之回收率高達</w:t>
      </w:r>
      <w:r w:rsidRPr="00277709">
        <w:t>99.9%</w:t>
      </w:r>
      <w:r w:rsidRPr="00277709">
        <w:t>外，亦目標於</w:t>
      </w:r>
      <w:r w:rsidRPr="00277709">
        <w:t>2025</w:t>
      </w:r>
      <w:r w:rsidRPr="00277709">
        <w:t>年前使其在全球所有雲端服務區達到以</w:t>
      </w:r>
      <w:r w:rsidRPr="00277709">
        <w:t>100%</w:t>
      </w:r>
      <w:r w:rsidRPr="00277709">
        <w:t>再生能源供電，其中包括上述沙烏地及中東地區據點，</w:t>
      </w:r>
      <w:r w:rsidRPr="00277709">
        <w:t>Oracle</w:t>
      </w:r>
      <w:r w:rsidRPr="00277709">
        <w:t>並目標於</w:t>
      </w:r>
      <w:r w:rsidRPr="00277709">
        <w:t>2050</w:t>
      </w:r>
      <w:r w:rsidRPr="00277709">
        <w:t>年前達到</w:t>
      </w:r>
      <w:proofErr w:type="gramStart"/>
      <w:r w:rsidRPr="00277709">
        <w:t>淨零碳排</w:t>
      </w:r>
      <w:proofErr w:type="gramEnd"/>
      <w:r w:rsidR="00CF49D8" w:rsidRPr="00277709">
        <w:t>（</w:t>
      </w:r>
      <w:r w:rsidRPr="00277709">
        <w:t>net-zero emissions</w:t>
      </w:r>
      <w:r w:rsidR="00CF49D8" w:rsidRPr="00277709">
        <w:t>）</w:t>
      </w:r>
      <w:r w:rsidRPr="00277709">
        <w:t>，</w:t>
      </w:r>
      <w:proofErr w:type="gramStart"/>
      <w:r w:rsidRPr="00277709">
        <w:t>均有助</w:t>
      </w:r>
      <w:proofErr w:type="gramEnd"/>
      <w:r w:rsidRPr="00277709">
        <w:t>沙烏地等國</w:t>
      </w:r>
      <w:proofErr w:type="gramStart"/>
      <w:r w:rsidRPr="00277709">
        <w:t>推動減碳等</w:t>
      </w:r>
      <w:proofErr w:type="gramEnd"/>
      <w:r w:rsidRPr="00277709">
        <w:t>環保政策。</w:t>
      </w:r>
    </w:p>
    <w:p w:rsidR="00732002" w:rsidRPr="00277709" w:rsidRDefault="00732002" w:rsidP="00EC4D1D">
      <w:pPr>
        <w:pStyle w:val="ac"/>
        <w:ind w:left="945" w:firstLine="464"/>
      </w:pPr>
      <w:r w:rsidRPr="00277709">
        <w:rPr>
          <w:spacing w:val="-2"/>
        </w:rPr>
        <w:t>沙烏地通訊暨太空科技委員會</w:t>
      </w:r>
      <w:r w:rsidR="00CF49D8" w:rsidRPr="00277709">
        <w:rPr>
          <w:spacing w:val="-2"/>
        </w:rPr>
        <w:t>（</w:t>
      </w:r>
      <w:r w:rsidRPr="00277709">
        <w:rPr>
          <w:spacing w:val="-2"/>
        </w:rPr>
        <w:t>Communications, Space and Technology</w:t>
      </w:r>
      <w:r w:rsidRPr="00277709">
        <w:t xml:space="preserve"> Commission, CSTC</w:t>
      </w:r>
      <w:r w:rsidR="00CF49D8" w:rsidRPr="00277709">
        <w:t>）</w:t>
      </w:r>
      <w:r w:rsidRPr="00277709">
        <w:t>於</w:t>
      </w:r>
      <w:r w:rsidRPr="00277709">
        <w:t>2023</w:t>
      </w:r>
      <w:r w:rsidRPr="00277709">
        <w:t>年</w:t>
      </w:r>
      <w:r w:rsidRPr="00277709">
        <w:t>3</w:t>
      </w:r>
      <w:r w:rsidRPr="00277709">
        <w:t>月</w:t>
      </w:r>
      <w:r w:rsidRPr="00277709">
        <w:t>8</w:t>
      </w:r>
      <w:r w:rsidRPr="00277709">
        <w:t>日主辦第</w:t>
      </w:r>
      <w:r w:rsidRPr="00277709">
        <w:t>9</w:t>
      </w:r>
      <w:r w:rsidRPr="00277709">
        <w:t>屆資通訊科技發展指標論壇</w:t>
      </w:r>
      <w:r w:rsidR="00CF49D8" w:rsidRPr="00277709">
        <w:t>（</w:t>
      </w:r>
      <w:r w:rsidRPr="00277709">
        <w:t>ICT Indicators Forum 2023</w:t>
      </w:r>
      <w:r w:rsidR="00CF49D8" w:rsidRPr="00277709">
        <w:t>）</w:t>
      </w:r>
      <w:r w:rsidRPr="00277709">
        <w:t>，</w:t>
      </w:r>
      <w:r w:rsidRPr="00277709">
        <w:t>CSTC</w:t>
      </w:r>
      <w:r w:rsidRPr="00277709">
        <w:t>於活動中表示，沙烏地資通訊科技市場在過去</w:t>
      </w:r>
      <w:r w:rsidRPr="00277709">
        <w:t>6</w:t>
      </w:r>
      <w:r w:rsidRPr="00277709">
        <w:t>年內對數位基礎建設投資總計達</w:t>
      </w:r>
      <w:r w:rsidRPr="00277709">
        <w:t>930</w:t>
      </w:r>
      <w:r w:rsidRPr="00277709">
        <w:t>億里雅</w:t>
      </w:r>
      <w:r w:rsidR="00CF49D8" w:rsidRPr="00277709">
        <w:t>（</w:t>
      </w:r>
      <w:r w:rsidRPr="00277709">
        <w:t>約</w:t>
      </w:r>
      <w:r w:rsidRPr="00277709">
        <w:t>247</w:t>
      </w:r>
      <w:r w:rsidRPr="00277709">
        <w:t>億美元</w:t>
      </w:r>
      <w:r w:rsidR="00CF49D8" w:rsidRPr="00277709">
        <w:t>）</w:t>
      </w:r>
      <w:r w:rsidRPr="00277709">
        <w:t>，且</w:t>
      </w:r>
      <w:r w:rsidRPr="00277709">
        <w:t>2022</w:t>
      </w:r>
      <w:r w:rsidRPr="00277709">
        <w:t>市場規模達</w:t>
      </w:r>
      <w:r w:rsidRPr="00277709">
        <w:t>1,540</w:t>
      </w:r>
      <w:r w:rsidRPr="00277709">
        <w:t>億里雅，為中東暨北非</w:t>
      </w:r>
      <w:r w:rsidR="00CF49D8" w:rsidRPr="00277709">
        <w:t>（</w:t>
      </w:r>
      <w:r w:rsidRPr="00277709">
        <w:t>MENA</w:t>
      </w:r>
      <w:r w:rsidR="00CF49D8" w:rsidRPr="00277709">
        <w:t>）</w:t>
      </w:r>
      <w:r w:rsidRPr="00277709">
        <w:t>地區最大且成長最快。</w:t>
      </w:r>
    </w:p>
    <w:p w:rsidR="00732002" w:rsidRPr="00277709" w:rsidRDefault="00732002" w:rsidP="005D633B">
      <w:pPr>
        <w:pStyle w:val="ac"/>
        <w:ind w:left="945" w:firstLine="472"/>
      </w:pPr>
      <w:r w:rsidRPr="00277709">
        <w:t>CSTC</w:t>
      </w:r>
      <w:r w:rsidRPr="00277709">
        <w:t>指出，沙烏地數位基礎建設有成，目前行動網路傳輸速度為每秒逾</w:t>
      </w:r>
      <w:r w:rsidRPr="00277709">
        <w:t>181 MB</w:t>
      </w:r>
      <w:r w:rsidRPr="00277709">
        <w:t>，為全球平均值</w:t>
      </w:r>
      <w:r w:rsidRPr="00277709">
        <w:t>2</w:t>
      </w:r>
      <w:r w:rsidRPr="00277709">
        <w:t>倍，使沙烏地名列全球行動</w:t>
      </w:r>
      <w:proofErr w:type="gramStart"/>
      <w:r w:rsidRPr="00277709">
        <w:t>網速前</w:t>
      </w:r>
      <w:proofErr w:type="gramEnd"/>
      <w:r w:rsidRPr="00277709">
        <w:t>10</w:t>
      </w:r>
      <w:r w:rsidRPr="00277709">
        <w:t>快排名之</w:t>
      </w:r>
      <w:proofErr w:type="gramStart"/>
      <w:r w:rsidRPr="00277709">
        <w:t>一</w:t>
      </w:r>
      <w:proofErr w:type="gramEnd"/>
      <w:r w:rsidRPr="00277709">
        <w:t>。</w:t>
      </w:r>
      <w:r w:rsidRPr="00277709">
        <w:t>CSTC</w:t>
      </w:r>
      <w:r w:rsidRPr="00277709">
        <w:t>並指出，沙烏地國內第</w:t>
      </w:r>
      <w:r w:rsidRPr="00277709">
        <w:t>5</w:t>
      </w:r>
      <w:r w:rsidRPr="00277709">
        <w:t>代行動通訊網路</w:t>
      </w:r>
      <w:r w:rsidR="00CF49D8" w:rsidRPr="00277709">
        <w:t>（</w:t>
      </w:r>
      <w:r w:rsidRPr="00277709">
        <w:t>5G</w:t>
      </w:r>
      <w:r w:rsidR="00CF49D8" w:rsidRPr="00277709">
        <w:t>）</w:t>
      </w:r>
      <w:r w:rsidRPr="00277709">
        <w:t>覆蓋率達</w:t>
      </w:r>
      <w:r w:rsidRPr="00277709">
        <w:t>53%</w:t>
      </w:r>
      <w:r w:rsidRPr="00277709">
        <w:t>，其中以首都利雅德地區的</w:t>
      </w:r>
      <w:r w:rsidRPr="00277709">
        <w:t>94%</w:t>
      </w:r>
      <w:r w:rsidRPr="00277709">
        <w:t>為各區最高；光纖網路覆蓋率達</w:t>
      </w:r>
      <w:r w:rsidRPr="00277709">
        <w:t>370</w:t>
      </w:r>
      <w:r w:rsidRPr="00277709">
        <w:t>萬家戶；行動網路訂閱用戶數在總人口</w:t>
      </w:r>
      <w:r w:rsidR="00CF49D8" w:rsidRPr="00277709">
        <w:t>占</w:t>
      </w:r>
      <w:r w:rsidRPr="00277709">
        <w:t>比</w:t>
      </w:r>
      <w:r w:rsidRPr="00277709">
        <w:t>172%</w:t>
      </w:r>
      <w:r w:rsidRPr="00277709">
        <w:t>，顯示普及率及重度使用人數均大幅增加；平均每人每日使用行動網路</w:t>
      </w:r>
      <w:proofErr w:type="gramStart"/>
      <w:r w:rsidRPr="00277709">
        <w:t>數據量逾</w:t>
      </w:r>
      <w:proofErr w:type="gramEnd"/>
      <w:r w:rsidRPr="00277709">
        <w:t>1,200 MB</w:t>
      </w:r>
      <w:r w:rsidRPr="00277709">
        <w:t>，為全球平均值</w:t>
      </w:r>
      <w:r w:rsidRPr="00277709">
        <w:t>3</w:t>
      </w:r>
      <w:r w:rsidRPr="00277709">
        <w:t>倍，每月用量則達</w:t>
      </w:r>
      <w:r w:rsidRPr="00277709">
        <w:t>37 GB</w:t>
      </w:r>
      <w:r w:rsidRPr="00277709">
        <w:t>，另</w:t>
      </w:r>
      <w:r w:rsidRPr="00277709">
        <w:t>49.4%</w:t>
      </w:r>
      <w:r w:rsidRPr="00277709">
        <w:t>用戶平均每日上網</w:t>
      </w:r>
      <w:r w:rsidRPr="00277709">
        <w:t>7</w:t>
      </w:r>
      <w:r w:rsidRPr="00277709">
        <w:t>小時；去</w:t>
      </w:r>
      <w:r w:rsidR="00CF49D8" w:rsidRPr="00277709">
        <w:t>（</w:t>
      </w:r>
      <w:r w:rsidRPr="00277709">
        <w:t>2022</w:t>
      </w:r>
      <w:r w:rsidR="00CF49D8" w:rsidRPr="00277709">
        <w:t>）</w:t>
      </w:r>
      <w:r w:rsidRPr="00277709">
        <w:t>年網路用戶線上購物率達</w:t>
      </w:r>
      <w:r w:rsidRPr="00277709">
        <w:t>62.6%</w:t>
      </w:r>
      <w:r w:rsidRPr="00277709">
        <w:t>。</w:t>
      </w:r>
    </w:p>
    <w:p w:rsidR="00732002" w:rsidRPr="00277709" w:rsidRDefault="00732002" w:rsidP="005D633B">
      <w:pPr>
        <w:pStyle w:val="ac"/>
        <w:ind w:left="945" w:firstLine="472"/>
      </w:pPr>
      <w:r w:rsidRPr="00277709">
        <w:t>沙烏地國家石油公司</w:t>
      </w:r>
      <w:r w:rsidR="00CF49D8" w:rsidRPr="00277709">
        <w:t>（</w:t>
      </w:r>
      <w:r w:rsidRPr="00277709">
        <w:t>Saudi Aramco</w:t>
      </w:r>
      <w:r w:rsidR="00CF49D8" w:rsidRPr="00277709">
        <w:t>）</w:t>
      </w:r>
      <w:r w:rsidRPr="00277709">
        <w:t>與南韓三星電子公司</w:t>
      </w:r>
      <w:r w:rsidR="00CF49D8" w:rsidRPr="00277709">
        <w:t>（</w:t>
      </w:r>
      <w:r w:rsidRPr="00277709">
        <w:t>Samsung Electronics</w:t>
      </w:r>
      <w:r w:rsidR="00CF49D8" w:rsidRPr="00277709">
        <w:t>）</w:t>
      </w:r>
      <w:r w:rsidRPr="00277709">
        <w:t>於</w:t>
      </w:r>
      <w:r w:rsidRPr="00277709">
        <w:t>2023</w:t>
      </w:r>
      <w:r w:rsidRPr="00277709">
        <w:t>年</w:t>
      </w:r>
      <w:r w:rsidRPr="00277709">
        <w:t>3</w:t>
      </w:r>
      <w:r w:rsidRPr="00277709">
        <w:t>月</w:t>
      </w:r>
      <w:r w:rsidRPr="00277709">
        <w:t>23</w:t>
      </w:r>
      <w:r w:rsidRPr="00277709">
        <w:t>日簽署一項合作協議，將共同於沙烏地針對工業發展</w:t>
      </w:r>
      <w:proofErr w:type="gramStart"/>
      <w:r w:rsidRPr="00277709">
        <w:t>所需推建</w:t>
      </w:r>
      <w:proofErr w:type="gramEnd"/>
      <w:r w:rsidRPr="00277709">
        <w:t>第</w:t>
      </w:r>
      <w:r w:rsidRPr="00277709">
        <w:t>5</w:t>
      </w:r>
      <w:r w:rsidRPr="00277709">
        <w:t>代行動通訊技術</w:t>
      </w:r>
      <w:r w:rsidR="00CF49D8" w:rsidRPr="00277709">
        <w:t>（</w:t>
      </w:r>
      <w:r w:rsidRPr="00277709">
        <w:t>5G</w:t>
      </w:r>
      <w:r w:rsidR="00CF49D8" w:rsidRPr="00277709">
        <w:t>）</w:t>
      </w:r>
      <w:r w:rsidRPr="00277709">
        <w:t>網路，以利加速沙烏地數位轉型及經濟多元化發展，此為沙烏地</w:t>
      </w:r>
      <w:r w:rsidRPr="00277709">
        <w:t>2030</w:t>
      </w:r>
      <w:r w:rsidRPr="00277709">
        <w:t>願景政策</w:t>
      </w:r>
      <w:r w:rsidR="00CF49D8" w:rsidRPr="00277709">
        <w:t>（</w:t>
      </w:r>
      <w:r w:rsidRPr="00277709">
        <w:t>Vision 2030</w:t>
      </w:r>
      <w:r w:rsidR="00CF49D8" w:rsidRPr="00277709">
        <w:t>）</w:t>
      </w:r>
      <w:r w:rsidRPr="00277709">
        <w:t>重要一環。前述合作將聚焦沙烏地能源、石化、製造等重點產業發展，</w:t>
      </w:r>
      <w:r w:rsidRPr="00277709">
        <w:t>Saudi Aramco</w:t>
      </w:r>
      <w:r w:rsidRPr="00277709">
        <w:t>將於未來</w:t>
      </w:r>
      <w:r w:rsidRPr="00277709">
        <w:t>3</w:t>
      </w:r>
      <w:r w:rsidRPr="00277709">
        <w:t>年內投入共</w:t>
      </w:r>
      <w:r w:rsidRPr="00277709">
        <w:t>19</w:t>
      </w:r>
      <w:r w:rsidRPr="00277709">
        <w:t>億美元資金，為該公司在數位領域投資史上最高金額。另聯合國</w:t>
      </w:r>
      <w:r w:rsidR="00CF49D8" w:rsidRPr="00277709">
        <w:t>（</w:t>
      </w:r>
      <w:r w:rsidRPr="00277709">
        <w:t>UN</w:t>
      </w:r>
      <w:r w:rsidR="00CF49D8" w:rsidRPr="00277709">
        <w:t>）</w:t>
      </w:r>
      <w:r w:rsidRPr="00277709">
        <w:t>轄下國際電信聯盟</w:t>
      </w:r>
      <w:r w:rsidR="00CF49D8" w:rsidRPr="00277709">
        <w:t>（</w:t>
      </w:r>
      <w:r w:rsidRPr="00277709">
        <w:t>International Telecommunication Union</w:t>
      </w:r>
      <w:r w:rsidR="00CF49D8" w:rsidRPr="00277709">
        <w:t>）</w:t>
      </w:r>
      <w:r w:rsidRPr="00277709">
        <w:t>在</w:t>
      </w:r>
      <w:r w:rsidRPr="00277709">
        <w:t>2023</w:t>
      </w:r>
      <w:r w:rsidRPr="00277709">
        <w:t>年</w:t>
      </w:r>
      <w:r w:rsidRPr="00277709">
        <w:t>3</w:t>
      </w:r>
      <w:r w:rsidRPr="00277709">
        <w:t>月最新調查指出，沙烏地之數位整備度</w:t>
      </w:r>
      <w:r w:rsidR="00CF49D8" w:rsidRPr="00277709">
        <w:t>（</w:t>
      </w:r>
      <w:r w:rsidRPr="00277709">
        <w:t>preparedness</w:t>
      </w:r>
      <w:r w:rsidR="00CF49D8" w:rsidRPr="00277709">
        <w:t>）</w:t>
      </w:r>
      <w:r w:rsidRPr="00277709">
        <w:t>在全球排名第</w:t>
      </w:r>
      <w:r w:rsidRPr="00277709">
        <w:t>4</w:t>
      </w:r>
      <w:r w:rsidRPr="00277709">
        <w:t>、在</w:t>
      </w:r>
      <w:r w:rsidRPr="00277709">
        <w:t>20</w:t>
      </w:r>
      <w:r w:rsidRPr="00277709">
        <w:t>大工業國集團</w:t>
      </w:r>
      <w:r w:rsidR="00CF49D8" w:rsidRPr="00277709">
        <w:t>（</w:t>
      </w:r>
      <w:r w:rsidRPr="00277709">
        <w:t>G20</w:t>
      </w:r>
      <w:r w:rsidR="00CF49D8" w:rsidRPr="00277709">
        <w:t>）</w:t>
      </w:r>
      <w:r w:rsidRPr="00277709">
        <w:t>中排名第</w:t>
      </w:r>
      <w:r w:rsidRPr="00277709">
        <w:t>2</w:t>
      </w:r>
      <w:r w:rsidRPr="00277709">
        <w:t>。</w:t>
      </w:r>
    </w:p>
    <w:p w:rsidR="00732002" w:rsidRPr="00277709" w:rsidRDefault="00732002" w:rsidP="00732002">
      <w:pPr>
        <w:pStyle w:val="a4"/>
      </w:pPr>
      <w:r w:rsidRPr="00277709">
        <w:t>四、重要經濟措施</w:t>
      </w:r>
    </w:p>
    <w:p w:rsidR="00732002" w:rsidRPr="00277709" w:rsidRDefault="00732002" w:rsidP="00732002">
      <w:pPr>
        <w:pStyle w:val="a5"/>
        <w:ind w:left="945" w:hanging="709"/>
      </w:pPr>
      <w:r w:rsidRPr="00277709">
        <w:t>（一）重要經濟政策</w:t>
      </w:r>
    </w:p>
    <w:p w:rsidR="00732002" w:rsidRPr="00277709" w:rsidRDefault="00732002" w:rsidP="00732002">
      <w:pPr>
        <w:pStyle w:val="ae"/>
        <w:ind w:left="1417" w:hanging="472"/>
      </w:pPr>
      <w:r w:rsidRPr="00277709">
        <w:t>１、重要經濟政策</w:t>
      </w:r>
    </w:p>
    <w:p w:rsidR="00732002" w:rsidRPr="00277709" w:rsidRDefault="00732002" w:rsidP="00732002">
      <w:pPr>
        <w:pStyle w:val="1"/>
        <w:ind w:left="1772" w:hanging="591"/>
      </w:pPr>
      <w:r w:rsidRPr="00277709">
        <w:t>（</w:t>
      </w:r>
      <w:r w:rsidRPr="00277709">
        <w:t>1</w:t>
      </w:r>
      <w:r w:rsidRPr="00277709">
        <w:t>）願景</w:t>
      </w:r>
      <w:r w:rsidRPr="00277709">
        <w:t>2030</w:t>
      </w:r>
      <w:r w:rsidRPr="00277709">
        <w:t>計畫（</w:t>
      </w:r>
      <w:r w:rsidRPr="00277709">
        <w:t>Saudi Vision 2030</w:t>
      </w:r>
      <w:r w:rsidRPr="00277709">
        <w:t>）</w:t>
      </w:r>
    </w:p>
    <w:p w:rsidR="00732002" w:rsidRPr="00277709" w:rsidRDefault="00732002" w:rsidP="00732002">
      <w:pPr>
        <w:pStyle w:val="Af6"/>
      </w:pPr>
      <w:r w:rsidRPr="00277709">
        <w:t>A.</w:t>
      </w:r>
      <w:r w:rsidRPr="00277709">
        <w:tab/>
      </w:r>
      <w:r w:rsidRPr="00277709">
        <w:t>沙烏地國家石油公司（</w:t>
      </w:r>
      <w:r w:rsidRPr="00277709">
        <w:t>Saudi Aramco</w:t>
      </w:r>
      <w:r w:rsidRPr="00277709">
        <w:t>）釋出少於</w:t>
      </w:r>
      <w:r w:rsidRPr="00277709">
        <w:t>5%</w:t>
      </w:r>
      <w:r w:rsidRPr="00277709">
        <w:t>股份，成為全球最大上市公司，並利用該筆資金成立全球最大主權財富基金進行轉投資（預估至少</w:t>
      </w:r>
      <w:r w:rsidRPr="00277709">
        <w:t>2</w:t>
      </w:r>
      <w:r w:rsidRPr="00277709">
        <w:t>兆美元）。</w:t>
      </w:r>
    </w:p>
    <w:p w:rsidR="00732002" w:rsidRPr="00277709" w:rsidRDefault="00732002" w:rsidP="00732002">
      <w:pPr>
        <w:pStyle w:val="Af6"/>
      </w:pPr>
      <w:r w:rsidRPr="00277709">
        <w:t>B.</w:t>
      </w:r>
      <w:r w:rsidRPr="00277709">
        <w:tab/>
      </w:r>
      <w:r w:rsidRPr="00277709">
        <w:t>增加非石油收入，自每年</w:t>
      </w:r>
      <w:r w:rsidRPr="00277709">
        <w:t>435</w:t>
      </w:r>
      <w:r w:rsidRPr="00277709">
        <w:t>億美元提高至</w:t>
      </w:r>
      <w:r w:rsidRPr="00277709">
        <w:t>2</w:t>
      </w:r>
      <w:proofErr w:type="gramStart"/>
      <w:r w:rsidRPr="00277709">
        <w:t>,670</w:t>
      </w:r>
      <w:r w:rsidRPr="00277709">
        <w:t>億美元</w:t>
      </w:r>
      <w:proofErr w:type="gramEnd"/>
      <w:r w:rsidRPr="00277709">
        <w:t>，減少對石油依賴。</w:t>
      </w:r>
    </w:p>
    <w:p w:rsidR="00732002" w:rsidRPr="00277709" w:rsidRDefault="00732002" w:rsidP="00732002">
      <w:pPr>
        <w:pStyle w:val="Af6"/>
      </w:pPr>
      <w:r w:rsidRPr="00277709">
        <w:t>C.</w:t>
      </w:r>
      <w:r w:rsidRPr="00277709">
        <w:tab/>
      </w:r>
      <w:r w:rsidRPr="00277709">
        <w:t>加強發展吉達、塔邑夫機場及聖地麥加周邊土地，將宗教旅遊人數自每年</w:t>
      </w:r>
      <w:r w:rsidRPr="00277709">
        <w:t>800</w:t>
      </w:r>
      <w:r w:rsidRPr="00277709">
        <w:t>萬提高至</w:t>
      </w:r>
      <w:r w:rsidRPr="00277709">
        <w:t>3</w:t>
      </w:r>
      <w:proofErr w:type="gramStart"/>
      <w:r w:rsidRPr="00277709">
        <w:t>,000</w:t>
      </w:r>
      <w:r w:rsidRPr="00277709">
        <w:t>萬人次</w:t>
      </w:r>
      <w:proofErr w:type="gramEnd"/>
      <w:r w:rsidRPr="00277709">
        <w:t>。</w:t>
      </w:r>
    </w:p>
    <w:p w:rsidR="00732002" w:rsidRPr="00277709" w:rsidRDefault="00732002" w:rsidP="00732002">
      <w:pPr>
        <w:pStyle w:val="Af6"/>
      </w:pPr>
      <w:r w:rsidRPr="00277709">
        <w:t>D.</w:t>
      </w:r>
      <w:r w:rsidRPr="00277709">
        <w:tab/>
      </w:r>
      <w:r w:rsidRPr="00277709">
        <w:t>提升私人企業參與，將外人直接投資占</w:t>
      </w:r>
      <w:r w:rsidRPr="00277709">
        <w:t>GDP</w:t>
      </w:r>
      <w:r w:rsidRPr="00277709">
        <w:t>比例自目前</w:t>
      </w:r>
      <w:r w:rsidRPr="00277709">
        <w:t>3.8%</w:t>
      </w:r>
      <w:r w:rsidRPr="00277709">
        <w:t>提高至</w:t>
      </w:r>
      <w:r w:rsidRPr="00277709">
        <w:t>5.7%</w:t>
      </w:r>
      <w:r w:rsidRPr="00277709">
        <w:t>。</w:t>
      </w:r>
    </w:p>
    <w:p w:rsidR="00732002" w:rsidRPr="00277709" w:rsidRDefault="00732002" w:rsidP="00732002">
      <w:pPr>
        <w:pStyle w:val="Af6"/>
      </w:pPr>
      <w:r w:rsidRPr="00277709">
        <w:t>E.</w:t>
      </w:r>
      <w:r w:rsidRPr="00277709">
        <w:tab/>
      </w:r>
      <w:r w:rsidRPr="00277709">
        <w:t>增加婦女就業率（自</w:t>
      </w:r>
      <w:r w:rsidRPr="00277709">
        <w:t>22%</w:t>
      </w:r>
      <w:r w:rsidRPr="00277709">
        <w:t>增為</w:t>
      </w:r>
      <w:r w:rsidRPr="00277709">
        <w:t>30%</w:t>
      </w:r>
      <w:r w:rsidRPr="00277709">
        <w:t>）並降低失業率（自</w:t>
      </w:r>
      <w:r w:rsidRPr="00277709">
        <w:t>11.6%</w:t>
      </w:r>
      <w:r w:rsidRPr="00277709">
        <w:t>降為</w:t>
      </w:r>
      <w:r w:rsidRPr="00277709">
        <w:t>7%</w:t>
      </w:r>
      <w:r w:rsidRPr="00277709">
        <w:t>）。</w:t>
      </w:r>
    </w:p>
    <w:p w:rsidR="00732002" w:rsidRPr="00277709" w:rsidRDefault="00732002" w:rsidP="00732002">
      <w:pPr>
        <w:pStyle w:val="Af6"/>
      </w:pPr>
      <w:r w:rsidRPr="00277709">
        <w:t>F.</w:t>
      </w:r>
      <w:r w:rsidRPr="00277709">
        <w:tab/>
      </w:r>
      <w:r w:rsidRPr="00277709">
        <w:t>推動國防產業，建立</w:t>
      </w:r>
      <w:r w:rsidRPr="00277709">
        <w:t>100%</w:t>
      </w:r>
      <w:r w:rsidRPr="00277709">
        <w:t>屬於政府之國防工業控股公司。</w:t>
      </w:r>
    </w:p>
    <w:p w:rsidR="00732002" w:rsidRPr="00277709" w:rsidRDefault="00732002" w:rsidP="00732002">
      <w:pPr>
        <w:pStyle w:val="1"/>
        <w:ind w:left="1772" w:hanging="591"/>
      </w:pPr>
      <w:r w:rsidRPr="00277709">
        <w:t>（</w:t>
      </w:r>
      <w:r w:rsidRPr="00277709">
        <w:t>2</w:t>
      </w:r>
      <w:r w:rsidRPr="00277709">
        <w:t>）國家產業</w:t>
      </w:r>
      <w:proofErr w:type="gramStart"/>
      <w:r w:rsidRPr="00277709">
        <w:t>發展暨物流</w:t>
      </w:r>
      <w:proofErr w:type="gramEnd"/>
      <w:r w:rsidRPr="00277709">
        <w:t>計畫（</w:t>
      </w:r>
      <w:r w:rsidRPr="00277709">
        <w:t>National Industrial Development and Logistics Program, NIDLP</w:t>
      </w:r>
      <w:r w:rsidRPr="00277709">
        <w:t>）：</w:t>
      </w:r>
    </w:p>
    <w:p w:rsidR="00732002" w:rsidRPr="00277709" w:rsidRDefault="00732002" w:rsidP="00732002">
      <w:pPr>
        <w:pStyle w:val="Af6"/>
      </w:pPr>
      <w:r w:rsidRPr="00277709">
        <w:t>A.</w:t>
      </w:r>
      <w:r w:rsidRPr="00277709">
        <w:tab/>
        <w:t>2019</w:t>
      </w:r>
      <w:r w:rsidRPr="00277709">
        <w:t>年</w:t>
      </w:r>
      <w:r w:rsidRPr="00277709">
        <w:t>1</w:t>
      </w:r>
      <w:r w:rsidRPr="00277709">
        <w:t>月沙烏地提出</w:t>
      </w:r>
      <w:r w:rsidRPr="00277709">
        <w:t>NIDLP</w:t>
      </w:r>
      <w:r w:rsidRPr="00277709">
        <w:t>計畫，盼將沙烏地轉型為工業發電所（</w:t>
      </w:r>
      <w:r w:rsidRPr="00277709">
        <w:t>industrial powerhouse</w:t>
      </w:r>
      <w:r w:rsidRPr="00277709">
        <w:t>），以減少對石油依賴及促進經濟多元化發展。</w:t>
      </w:r>
    </w:p>
    <w:p w:rsidR="00732002" w:rsidRPr="00277709" w:rsidRDefault="00732002" w:rsidP="00732002">
      <w:pPr>
        <w:pStyle w:val="Af6"/>
      </w:pPr>
      <w:r w:rsidRPr="00277709">
        <w:t>B.</w:t>
      </w:r>
      <w:r w:rsidRPr="00277709">
        <w:tab/>
        <w:t>NIDLP</w:t>
      </w:r>
      <w:r w:rsidRPr="00277709">
        <w:t>共包括超過</w:t>
      </w:r>
      <w:r w:rsidRPr="00277709">
        <w:t>300</w:t>
      </w:r>
      <w:r w:rsidRPr="00277709">
        <w:t>個子計畫（</w:t>
      </w:r>
      <w:r w:rsidRPr="00277709">
        <w:t>initiatives</w:t>
      </w:r>
      <w:r w:rsidRPr="00277709">
        <w:t>），由</w:t>
      </w:r>
      <w:r w:rsidRPr="00277709">
        <w:t>34</w:t>
      </w:r>
      <w:r w:rsidRPr="00277709">
        <w:t>個政府單位（</w:t>
      </w:r>
      <w:r w:rsidRPr="00277709">
        <w:t>government agencies</w:t>
      </w:r>
      <w:r w:rsidRPr="00277709">
        <w:t>）負責執行，預估至</w:t>
      </w:r>
      <w:r w:rsidRPr="00277709">
        <w:t>2030</w:t>
      </w:r>
      <w:r w:rsidRPr="00277709">
        <w:t>年可為沙烏地提帶來超過</w:t>
      </w:r>
      <w:r w:rsidRPr="00277709">
        <w:t>4</w:t>
      </w:r>
      <w:proofErr w:type="gramStart"/>
      <w:r w:rsidRPr="00277709">
        <w:t>,530</w:t>
      </w:r>
      <w:r w:rsidRPr="00277709">
        <w:t>億美元投資</w:t>
      </w:r>
      <w:proofErr w:type="gramEnd"/>
      <w:r w:rsidRPr="00277709">
        <w:t>、提高非石油（</w:t>
      </w:r>
      <w:r w:rsidRPr="00277709">
        <w:t>non-oil</w:t>
      </w:r>
      <w:r w:rsidRPr="00277709">
        <w:t>）出口金額至</w:t>
      </w:r>
      <w:r w:rsidRPr="00277709">
        <w:t>2,600</w:t>
      </w:r>
      <w:r w:rsidRPr="00277709">
        <w:t>億美元、為勞動市場提供</w:t>
      </w:r>
      <w:r w:rsidRPr="00277709">
        <w:t>160</w:t>
      </w:r>
      <w:r w:rsidRPr="00277709">
        <w:t>萬個就業機會，並支持包括能源、石化、礦業及自動化等</w:t>
      </w:r>
      <w:r w:rsidRPr="00277709">
        <w:t>12</w:t>
      </w:r>
      <w:r w:rsidRPr="00277709">
        <w:t>個相關產業。</w:t>
      </w:r>
    </w:p>
    <w:p w:rsidR="00732002" w:rsidRPr="00277709" w:rsidRDefault="00732002" w:rsidP="00732002">
      <w:pPr>
        <w:pStyle w:val="1"/>
        <w:ind w:left="1772" w:hanging="591"/>
      </w:pPr>
      <w:r w:rsidRPr="00277709">
        <w:t>（</w:t>
      </w:r>
      <w:r w:rsidRPr="00277709">
        <w:t>3</w:t>
      </w:r>
      <w:r w:rsidRPr="00277709">
        <w:t>）</w:t>
      </w:r>
      <w:r w:rsidRPr="00277709">
        <w:rPr>
          <w:spacing w:val="-4"/>
        </w:rPr>
        <w:t>新未來城計畫（</w:t>
      </w:r>
      <w:r w:rsidRPr="00277709">
        <w:rPr>
          <w:spacing w:val="-4"/>
        </w:rPr>
        <w:t>NEOM</w:t>
      </w:r>
      <w:r w:rsidRPr="00277709">
        <w:rPr>
          <w:spacing w:val="-4"/>
        </w:rPr>
        <w:t>）：</w:t>
      </w:r>
      <w:r w:rsidRPr="00277709">
        <w:rPr>
          <w:spacing w:val="-4"/>
        </w:rPr>
        <w:t>2017</w:t>
      </w:r>
      <w:r w:rsidRPr="00277709">
        <w:rPr>
          <w:spacing w:val="-4"/>
        </w:rPr>
        <w:t>年</w:t>
      </w:r>
      <w:r w:rsidRPr="00277709">
        <w:rPr>
          <w:spacing w:val="-4"/>
        </w:rPr>
        <w:t>10</w:t>
      </w:r>
      <w:r w:rsidRPr="00277709">
        <w:rPr>
          <w:spacing w:val="-4"/>
        </w:rPr>
        <w:t>月沙烏地阿拉伯王儲</w:t>
      </w:r>
      <w:r w:rsidRPr="00277709">
        <w:rPr>
          <w:spacing w:val="-4"/>
        </w:rPr>
        <w:t>Mohammed</w:t>
      </w:r>
      <w:r w:rsidRPr="00277709">
        <w:t xml:space="preserve"> bin Salman</w:t>
      </w:r>
      <w:r w:rsidRPr="00277709">
        <w:t>宣布，將耗資</w:t>
      </w:r>
      <w:r w:rsidRPr="00277709">
        <w:t>5,000</w:t>
      </w:r>
      <w:r w:rsidRPr="00277709">
        <w:t>億美元進行「新未來（</w:t>
      </w:r>
      <w:r w:rsidRPr="00277709">
        <w:t>NEOM</w:t>
      </w:r>
      <w:r w:rsidRPr="00277709">
        <w:t>）」計畫，盼透過國際創新與製造刺激沙國經濟成長與多元化，進而帶動國內產業及創造就業：</w:t>
      </w:r>
    </w:p>
    <w:p w:rsidR="00732002" w:rsidRPr="00277709" w:rsidRDefault="00732002" w:rsidP="00732002">
      <w:pPr>
        <w:pStyle w:val="Af6"/>
      </w:pPr>
      <w:r w:rsidRPr="00277709">
        <w:t>A.</w:t>
      </w:r>
      <w:r w:rsidRPr="00277709">
        <w:tab/>
      </w:r>
      <w:r w:rsidRPr="00277709">
        <w:t>新未來計畫將於沙烏地西北邊紅海地區打造面積達</w:t>
      </w:r>
      <w:r w:rsidRPr="00277709">
        <w:t>2</w:t>
      </w:r>
      <w:r w:rsidRPr="00277709">
        <w:t>萬</w:t>
      </w:r>
      <w:r w:rsidRPr="00277709">
        <w:t>6</w:t>
      </w:r>
      <w:proofErr w:type="gramStart"/>
      <w:r w:rsidRPr="00277709">
        <w:t>,500</w:t>
      </w:r>
      <w:r w:rsidRPr="00277709">
        <w:t>平方公里商業暨工業城</w:t>
      </w:r>
      <w:proofErr w:type="gramEnd"/>
      <w:r w:rsidRPr="00277709">
        <w:t>，且該城市橫跨沙烏地、埃及及約旦等</w:t>
      </w:r>
      <w:r w:rsidRPr="00277709">
        <w:t>3</w:t>
      </w:r>
      <w:r w:rsidRPr="00277709">
        <w:t>國。</w:t>
      </w:r>
    </w:p>
    <w:p w:rsidR="00732002" w:rsidRPr="00277709" w:rsidRDefault="00732002" w:rsidP="00732002">
      <w:pPr>
        <w:pStyle w:val="Af6"/>
      </w:pPr>
      <w:r w:rsidRPr="00277709">
        <w:t>B.</w:t>
      </w:r>
      <w:r w:rsidRPr="00277709">
        <w:tab/>
      </w:r>
      <w:r w:rsidRPr="00277709">
        <w:t>將著重投資</w:t>
      </w:r>
      <w:r w:rsidRPr="00277709">
        <w:t>9</w:t>
      </w:r>
      <w:r w:rsidRPr="00277709">
        <w:t>大領域，包括人類文明（</w:t>
      </w:r>
      <w:r w:rsidRPr="00277709">
        <w:t>human civilization</w:t>
      </w:r>
      <w:r w:rsidRPr="00277709">
        <w:t>）、能源</w:t>
      </w:r>
      <w:r w:rsidRPr="00277709">
        <w:t>/</w:t>
      </w:r>
      <w:r w:rsidRPr="00277709">
        <w:t>水（</w:t>
      </w:r>
      <w:r w:rsidRPr="00277709">
        <w:t>energy and water</w:t>
      </w:r>
      <w:r w:rsidRPr="00277709">
        <w:t>）、運輸（</w:t>
      </w:r>
      <w:r w:rsidRPr="00277709">
        <w:t>mobility</w:t>
      </w:r>
      <w:r w:rsidRPr="00277709">
        <w:t>）、生物科技（</w:t>
      </w:r>
      <w:r w:rsidRPr="00277709">
        <w:t>biotech</w:t>
      </w:r>
      <w:r w:rsidRPr="00277709">
        <w:t>）、食品（</w:t>
      </w:r>
      <w:r w:rsidRPr="00277709">
        <w:t>food</w:t>
      </w:r>
      <w:r w:rsidRPr="00277709">
        <w:t>）、媒體（</w:t>
      </w:r>
      <w:r w:rsidRPr="00277709">
        <w:t>media</w:t>
      </w:r>
      <w:r w:rsidRPr="00277709">
        <w:t>）、娛樂（</w:t>
      </w:r>
      <w:r w:rsidRPr="00277709">
        <w:t>entertainment</w:t>
      </w:r>
      <w:r w:rsidRPr="00277709">
        <w:t>）、先進製造（</w:t>
      </w:r>
      <w:r w:rsidRPr="00277709">
        <w:t>advanced manufacturing</w:t>
      </w:r>
      <w:r w:rsidRPr="00277709">
        <w:t>）以及科技與數位科學（</w:t>
      </w:r>
      <w:r w:rsidRPr="00277709">
        <w:t>technological &amp; digital sciences</w:t>
      </w:r>
      <w:r w:rsidRPr="00277709">
        <w:t>）。</w:t>
      </w:r>
    </w:p>
    <w:p w:rsidR="00732002" w:rsidRPr="00277709" w:rsidRDefault="00732002" w:rsidP="00732002">
      <w:pPr>
        <w:pStyle w:val="Af6"/>
      </w:pPr>
      <w:r w:rsidRPr="00277709">
        <w:t>C.</w:t>
      </w:r>
      <w:r w:rsidRPr="00277709">
        <w:tab/>
      </w:r>
      <w:r w:rsidRPr="00277709">
        <w:t>新未來城（</w:t>
      </w:r>
      <w:r w:rsidRPr="00277709">
        <w:t>NEOM</w:t>
      </w:r>
      <w:r w:rsidRPr="00277709">
        <w:t>）電力來源為風力與太陽能，第</w:t>
      </w:r>
      <w:r w:rsidRPr="00277709">
        <w:t>1</w:t>
      </w:r>
      <w:r w:rsidRPr="00277709">
        <w:t>階段預計</w:t>
      </w:r>
      <w:r w:rsidRPr="00277709">
        <w:t>2025</w:t>
      </w:r>
      <w:r w:rsidRPr="00277709">
        <w:t>年完工，沙烏地並將再成立特別機構（</w:t>
      </w:r>
      <w:r w:rsidRPr="00277709">
        <w:t>special authority</w:t>
      </w:r>
      <w:r w:rsidRPr="00277709">
        <w:t>）監督該城市建案進度。</w:t>
      </w:r>
    </w:p>
    <w:p w:rsidR="00732002" w:rsidRPr="00277709" w:rsidRDefault="00732002" w:rsidP="00732002">
      <w:pPr>
        <w:pStyle w:val="1"/>
        <w:ind w:left="1772" w:hanging="591"/>
      </w:pPr>
      <w:r w:rsidRPr="00277709">
        <w:t>（</w:t>
      </w:r>
      <w:r w:rsidRPr="00277709">
        <w:t>4</w:t>
      </w:r>
      <w:r w:rsidRPr="00277709">
        <w:t>）紅海計畫（</w:t>
      </w:r>
      <w:r w:rsidRPr="00277709">
        <w:t>the Red Sea</w:t>
      </w:r>
      <w:r w:rsidRPr="00277709">
        <w:t>）：</w:t>
      </w:r>
      <w:r w:rsidRPr="00277709">
        <w:t>2017</w:t>
      </w:r>
      <w:r w:rsidRPr="00277709">
        <w:t>年</w:t>
      </w:r>
      <w:r w:rsidRPr="00277709">
        <w:t>8</w:t>
      </w:r>
      <w:r w:rsidRPr="00277709">
        <w:t>月沙烏地王儲兼公共投資基金（</w:t>
      </w:r>
      <w:r w:rsidRPr="00277709">
        <w:t>Public Investment Fund, PIF</w:t>
      </w:r>
      <w:r w:rsidRPr="00277709">
        <w:t>）董事長</w:t>
      </w:r>
      <w:r w:rsidRPr="00277709">
        <w:t>Mohammed bin Salman</w:t>
      </w:r>
      <w:r w:rsidRPr="00277709">
        <w:t>宣布，將進行名為「紅海（</w:t>
      </w:r>
      <w:r w:rsidRPr="00277709">
        <w:t>the Red Sea</w:t>
      </w:r>
      <w:r w:rsidRPr="00277709">
        <w:t>）」的國際旅遊提升計畫，該建案位於沙烏地西部</w:t>
      </w:r>
      <w:r w:rsidRPr="00277709">
        <w:t>Umlaj</w:t>
      </w:r>
      <w:r w:rsidRPr="00277709">
        <w:t>及</w:t>
      </w:r>
      <w:r w:rsidRPr="00277709">
        <w:t>Al-Wajh</w:t>
      </w:r>
      <w:r w:rsidRPr="00277709">
        <w:t>城市</w:t>
      </w:r>
      <w:proofErr w:type="gramStart"/>
      <w:r w:rsidRPr="00277709">
        <w:t>之間，</w:t>
      </w:r>
      <w:proofErr w:type="gramEnd"/>
      <w:r w:rsidRPr="00277709">
        <w:t>將與全球知名旅遊業廠商共同開發，預計</w:t>
      </w:r>
      <w:r w:rsidRPr="00277709">
        <w:t>2019</w:t>
      </w:r>
      <w:r w:rsidRPr="00277709">
        <w:t>年第</w:t>
      </w:r>
      <w:r w:rsidRPr="00277709">
        <w:t>3</w:t>
      </w:r>
      <w:r w:rsidRPr="00277709">
        <w:t>季開始興建，第</w:t>
      </w:r>
      <w:r w:rsidRPr="00277709">
        <w:t>1</w:t>
      </w:r>
      <w:r w:rsidRPr="00277709">
        <w:t>階段可望於</w:t>
      </w:r>
      <w:r w:rsidRPr="00277709">
        <w:t>2022</w:t>
      </w:r>
      <w:r w:rsidRPr="00277709">
        <w:t>年底前完成，屆時將有旅館、高級住宅以及包括海陸空在內的物流基礎建設，完工後預期每年可為沙烏地經濟</w:t>
      </w:r>
      <w:proofErr w:type="gramStart"/>
      <w:r w:rsidRPr="00277709">
        <w:t>帶來沙幣</w:t>
      </w:r>
      <w:r w:rsidRPr="00277709">
        <w:t>150</w:t>
      </w:r>
      <w:r w:rsidRPr="00277709">
        <w:t>億里</w:t>
      </w:r>
      <w:proofErr w:type="gramEnd"/>
      <w:r w:rsidRPr="00277709">
        <w:t>雅（約</w:t>
      </w:r>
      <w:r w:rsidRPr="00277709">
        <w:t>40</w:t>
      </w:r>
      <w:r w:rsidRPr="00277709">
        <w:t>億美元）進帳，並創造</w:t>
      </w:r>
      <w:r w:rsidRPr="00277709">
        <w:t>3</w:t>
      </w:r>
      <w:r w:rsidRPr="00277709">
        <w:t>萬</w:t>
      </w:r>
      <w:r w:rsidRPr="00277709">
        <w:t>5,000</w:t>
      </w:r>
      <w:r w:rsidRPr="00277709">
        <w:t>個工作機會。</w:t>
      </w:r>
    </w:p>
    <w:p w:rsidR="00732002" w:rsidRPr="00277709" w:rsidRDefault="00732002" w:rsidP="00732002">
      <w:pPr>
        <w:pStyle w:val="1"/>
        <w:ind w:left="1772" w:hanging="591"/>
      </w:pPr>
      <w:r w:rsidRPr="00277709">
        <w:t>（</w:t>
      </w:r>
      <w:r w:rsidRPr="00277709">
        <w:t>5</w:t>
      </w:r>
      <w:r w:rsidRPr="00277709">
        <w:t>）</w:t>
      </w:r>
      <w:r w:rsidRPr="00277709">
        <w:t>Qiddiya</w:t>
      </w:r>
      <w:r w:rsidRPr="00277709">
        <w:t>娛樂城計畫（</w:t>
      </w:r>
      <w:r w:rsidRPr="00277709">
        <w:t>Qiddiya Entertainment City</w:t>
      </w:r>
      <w:r w:rsidRPr="00277709">
        <w:t>）：</w:t>
      </w:r>
      <w:r w:rsidRPr="00277709">
        <w:t>2018</w:t>
      </w:r>
      <w:r w:rsidRPr="00277709">
        <w:t>年</w:t>
      </w:r>
      <w:r w:rsidRPr="00277709">
        <w:t>4</w:t>
      </w:r>
      <w:r w:rsidRPr="00277709">
        <w:t>月</w:t>
      </w:r>
      <w:r w:rsidRPr="00277709">
        <w:t>28</w:t>
      </w:r>
      <w:r w:rsidRPr="00277709">
        <w:t>日</w:t>
      </w:r>
      <w:r w:rsidRPr="00277709">
        <w:t>Qiddiya</w:t>
      </w:r>
      <w:r w:rsidRPr="00277709">
        <w:t>娛樂城正式破土動工，第</w:t>
      </w:r>
      <w:r w:rsidRPr="00277709">
        <w:t>1</w:t>
      </w:r>
      <w:r w:rsidRPr="00277709">
        <w:t>階段將於</w:t>
      </w:r>
      <w:r w:rsidRPr="00277709">
        <w:t>2022</w:t>
      </w:r>
      <w:r w:rsidRPr="00277709">
        <w:t>年完工，</w:t>
      </w:r>
      <w:r w:rsidRPr="00277709">
        <w:t>2035</w:t>
      </w:r>
      <w:r w:rsidRPr="00277709">
        <w:t>年預計全部完工後，面積達</w:t>
      </w:r>
      <w:r w:rsidRPr="00277709">
        <w:t>334</w:t>
      </w:r>
      <w:r w:rsidRPr="00277709">
        <w:t>平方公里，是美國佛羅里達州</w:t>
      </w:r>
      <w:proofErr w:type="gramStart"/>
      <w:r w:rsidRPr="00277709">
        <w:t>迪</w:t>
      </w:r>
      <w:proofErr w:type="gramEnd"/>
      <w:r w:rsidRPr="00277709">
        <w:t>斯耐樂園（約</w:t>
      </w:r>
      <w:r w:rsidRPr="00277709">
        <w:t>110</w:t>
      </w:r>
      <w:r w:rsidRPr="00277709">
        <w:t>平方公里）的</w:t>
      </w:r>
      <w:r w:rsidRPr="00277709">
        <w:t>3</w:t>
      </w:r>
      <w:r w:rsidRPr="00277709">
        <w:t>倍大。</w:t>
      </w:r>
      <w:r w:rsidRPr="00277709">
        <w:t>Qiddiya</w:t>
      </w:r>
      <w:r w:rsidRPr="00277709">
        <w:t>將透過零售、住宅及旅遊架構，建立</w:t>
      </w:r>
      <w:r w:rsidRPr="00277709">
        <w:t>5</w:t>
      </w:r>
      <w:r w:rsidRPr="00277709">
        <w:t>個基石</w:t>
      </w:r>
      <w:r w:rsidRPr="00277709">
        <w:t>-</w:t>
      </w:r>
      <w:r w:rsidRPr="00277709">
        <w:t>分別為樂園（</w:t>
      </w:r>
      <w:r w:rsidRPr="00277709">
        <w:t>parks and attractions</w:t>
      </w:r>
      <w:r w:rsidRPr="00277709">
        <w:t>）、移動（</w:t>
      </w:r>
      <w:r w:rsidRPr="00277709">
        <w:t>mobility</w:t>
      </w:r>
      <w:r w:rsidRPr="00277709">
        <w:t>）、自然環境（</w:t>
      </w:r>
      <w:r w:rsidRPr="00277709">
        <w:t>nature and environment</w:t>
      </w:r>
      <w:r w:rsidRPr="00277709">
        <w:t>）、體育（</w:t>
      </w:r>
      <w:r w:rsidRPr="00277709">
        <w:t>sport</w:t>
      </w:r>
      <w:r w:rsidRPr="00277709">
        <w:t>）及文化藝術（</w:t>
      </w:r>
      <w:r w:rsidRPr="00277709">
        <w:t>culture and arts</w:t>
      </w:r>
      <w:r w:rsidRPr="00277709">
        <w:t>），達成永續自足的經濟發展系統。</w:t>
      </w:r>
    </w:p>
    <w:p w:rsidR="005D633B" w:rsidRPr="00277709" w:rsidRDefault="005D633B" w:rsidP="00732002">
      <w:pPr>
        <w:pStyle w:val="1"/>
        <w:ind w:left="1772" w:hanging="591"/>
      </w:pPr>
    </w:p>
    <w:p w:rsidR="00732002" w:rsidRPr="00277709" w:rsidRDefault="00732002" w:rsidP="00732002">
      <w:pPr>
        <w:pStyle w:val="1"/>
        <w:ind w:left="1772" w:hanging="591"/>
      </w:pPr>
      <w:r w:rsidRPr="00277709">
        <w:t>（</w:t>
      </w:r>
      <w:r w:rsidRPr="00277709">
        <w:t>6</w:t>
      </w:r>
      <w:r w:rsidRPr="00277709">
        <w:t>）持續推動沙化政策（</w:t>
      </w:r>
      <w:r w:rsidRPr="00277709">
        <w:t>Saudization</w:t>
      </w:r>
      <w:r w:rsidRPr="00277709">
        <w:t>）：</w:t>
      </w:r>
    </w:p>
    <w:p w:rsidR="00732002" w:rsidRPr="00277709" w:rsidRDefault="00732002" w:rsidP="00732002">
      <w:pPr>
        <w:pStyle w:val="Af6"/>
      </w:pPr>
      <w:r w:rsidRPr="00277709">
        <w:t>A.</w:t>
      </w:r>
      <w:r w:rsidRPr="00277709">
        <w:tab/>
      </w:r>
      <w:r w:rsidRPr="00277709">
        <w:t>沙烏地阿拉伯外籍人口（包括非法外勞）超過</w:t>
      </w:r>
      <w:r w:rsidRPr="00277709">
        <w:t>1</w:t>
      </w:r>
      <w:proofErr w:type="gramStart"/>
      <w:r w:rsidRPr="00277709">
        <w:t>,000</w:t>
      </w:r>
      <w:r w:rsidRPr="00277709">
        <w:t>萬人</w:t>
      </w:r>
      <w:proofErr w:type="gramEnd"/>
      <w:r w:rsidRPr="00277709">
        <w:t>，占沙國總人口</w:t>
      </w:r>
      <w:r w:rsidRPr="00277709">
        <w:t>30%</w:t>
      </w:r>
      <w:r w:rsidRPr="00277709">
        <w:t>，但沙籍勞工僅占總就業人口</w:t>
      </w:r>
      <w:r w:rsidRPr="00277709">
        <w:t>1,107</w:t>
      </w:r>
      <w:r w:rsidRPr="00277709">
        <w:t>萬人的</w:t>
      </w:r>
      <w:r w:rsidRPr="00277709">
        <w:t>22%</w:t>
      </w:r>
      <w:r w:rsidRPr="00277709">
        <w:t>，外勞仍占沙國總就業人口</w:t>
      </w:r>
      <w:r w:rsidRPr="00277709">
        <w:t>78%</w:t>
      </w:r>
      <w:r w:rsidRPr="00277709">
        <w:t>。自</w:t>
      </w:r>
      <w:r w:rsidRPr="00277709">
        <w:t>1995</w:t>
      </w:r>
      <w:r w:rsidRPr="00277709">
        <w:t>年起實施之「人力沙烏地化」政策規定，凡僱用員工</w:t>
      </w:r>
      <w:r w:rsidRPr="00277709">
        <w:t>20</w:t>
      </w:r>
      <w:r w:rsidRPr="00277709">
        <w:t>人之企業每年須將其僱用人力</w:t>
      </w:r>
      <w:r w:rsidRPr="00277709">
        <w:t>5%</w:t>
      </w:r>
      <w:r w:rsidRPr="00277709">
        <w:t>沙烏地化，希望逐年減少一般外勞（含眷屬）在沙人數；其後陸續提高沙化比例至</w:t>
      </w:r>
      <w:r w:rsidRPr="00277709">
        <w:t>10%</w:t>
      </w:r>
      <w:r w:rsidRPr="00277709">
        <w:t>，並限制外勞從事部分行業（如停發外勞新計程車執照）、限制外勞工作證核發等，藉此增加沙籍國民就業機會。</w:t>
      </w:r>
    </w:p>
    <w:p w:rsidR="005D633B" w:rsidRPr="00277709" w:rsidRDefault="00732002" w:rsidP="005D633B">
      <w:pPr>
        <w:pStyle w:val="Af6"/>
        <w:rPr>
          <w:kern w:val="0"/>
        </w:rPr>
      </w:pPr>
      <w:r w:rsidRPr="00277709">
        <w:tab/>
      </w:r>
      <w:r w:rsidR="005D633B" w:rsidRPr="00277709">
        <w:rPr>
          <w:rFonts w:hint="eastAsia"/>
        </w:rPr>
        <w:t xml:space="preserve">　　</w:t>
      </w:r>
      <w:r w:rsidRPr="00277709">
        <w:t>2018</w:t>
      </w:r>
      <w:r w:rsidRPr="00277709">
        <w:t>年</w:t>
      </w:r>
      <w:r w:rsidRPr="00277709">
        <w:t>9</w:t>
      </w:r>
      <w:r w:rsidRPr="00277709">
        <w:t>月沙烏地進行</w:t>
      </w:r>
      <w:r w:rsidRPr="00277709">
        <w:t>12</w:t>
      </w:r>
      <w:r w:rsidRPr="00277709">
        <w:t>項行業第</w:t>
      </w:r>
      <w:r w:rsidRPr="00277709">
        <w:t>1</w:t>
      </w:r>
      <w:r w:rsidRPr="00277709">
        <w:t>階段沙化，要求</w:t>
      </w:r>
      <w:r w:rsidRPr="00277709">
        <w:t>4</w:t>
      </w:r>
      <w:r w:rsidRPr="00277709">
        <w:t>項零售業勞動力沙化比例需達</w:t>
      </w:r>
      <w:r w:rsidRPr="00277709">
        <w:t>70%</w:t>
      </w:r>
      <w:r w:rsidRPr="00277709">
        <w:t>，分別為汽車</w:t>
      </w:r>
      <w:r w:rsidRPr="00277709">
        <w:t>/</w:t>
      </w:r>
      <w:r w:rsidRPr="00277709">
        <w:t>摩托車展示間（</w:t>
      </w:r>
      <w:r w:rsidRPr="00277709">
        <w:t>car and motorbike showrooms</w:t>
      </w:r>
      <w:r w:rsidRPr="00277709">
        <w:t>）、男子</w:t>
      </w:r>
      <w:r w:rsidRPr="00277709">
        <w:t>/</w:t>
      </w:r>
      <w:r w:rsidRPr="00277709">
        <w:t>兒童成衣店（</w:t>
      </w:r>
      <w:r w:rsidRPr="00277709">
        <w:t>shops selling ready-made garments for men and children</w:t>
      </w:r>
      <w:r w:rsidRPr="00277709">
        <w:t>）、居家</w:t>
      </w:r>
      <w:r w:rsidRPr="00277709">
        <w:t>/</w:t>
      </w:r>
      <w:r w:rsidRPr="00277709">
        <w:t>辦公室傢具店（</w:t>
      </w:r>
      <w:r w:rsidRPr="00277709">
        <w:t xml:space="preserve">home </w:t>
      </w:r>
      <w:r w:rsidRPr="00277709">
        <w:rPr>
          <w:spacing w:val="-2"/>
        </w:rPr>
        <w:t>and office furniture shops</w:t>
      </w:r>
      <w:r w:rsidRPr="00277709">
        <w:rPr>
          <w:spacing w:val="-2"/>
        </w:rPr>
        <w:t>）以及廚具店（</w:t>
      </w:r>
      <w:r w:rsidRPr="00277709">
        <w:rPr>
          <w:spacing w:val="-2"/>
        </w:rPr>
        <w:t>shops selling kitchenware</w:t>
      </w:r>
      <w:r w:rsidRPr="00277709">
        <w:rPr>
          <w:spacing w:val="-2"/>
        </w:rPr>
        <w:t>）；</w:t>
      </w:r>
      <w:r w:rsidRPr="00277709">
        <w:rPr>
          <w:spacing w:val="-2"/>
        </w:rPr>
        <w:t>2018</w:t>
      </w:r>
      <w:r w:rsidRPr="00277709">
        <w:rPr>
          <w:spacing w:val="-2"/>
        </w:rPr>
        <w:t>年</w:t>
      </w:r>
      <w:r w:rsidRPr="00277709">
        <w:rPr>
          <w:spacing w:val="-2"/>
        </w:rPr>
        <w:t>11</w:t>
      </w:r>
      <w:r w:rsidRPr="00277709">
        <w:rPr>
          <w:spacing w:val="-2"/>
        </w:rPr>
        <w:t>月</w:t>
      </w:r>
      <w:r w:rsidRPr="00277709">
        <w:rPr>
          <w:spacing w:val="-2"/>
        </w:rPr>
        <w:t>9</w:t>
      </w:r>
      <w:r w:rsidRPr="00277709">
        <w:rPr>
          <w:spacing w:val="-2"/>
        </w:rPr>
        <w:t>日起，則就</w:t>
      </w:r>
      <w:r w:rsidRPr="00277709">
        <w:rPr>
          <w:spacing w:val="-2"/>
        </w:rPr>
        <w:t>3</w:t>
      </w:r>
      <w:r w:rsidRPr="00277709">
        <w:rPr>
          <w:spacing w:val="-2"/>
        </w:rPr>
        <w:t>項零售業沙化（</w:t>
      </w:r>
      <w:r w:rsidRPr="00277709">
        <w:rPr>
          <w:spacing w:val="-2"/>
        </w:rPr>
        <w:t>Saudization</w:t>
      </w:r>
      <w:r w:rsidRPr="00277709">
        <w:rPr>
          <w:spacing w:val="-2"/>
        </w:rPr>
        <w:t>）</w:t>
      </w:r>
      <w:r w:rsidRPr="00277709">
        <w:t>進行查核，分別為電子電器用品（</w:t>
      </w:r>
      <w:r w:rsidRPr="00277709">
        <w:t>electrical and electronics shop</w:t>
      </w:r>
      <w:r w:rsidRPr="00277709">
        <w:t>）、鐘錶店（</w:t>
      </w:r>
      <w:r w:rsidRPr="00277709">
        <w:t>watch shops</w:t>
      </w:r>
      <w:r w:rsidRPr="00277709">
        <w:t>）以及眼鏡行（</w:t>
      </w:r>
      <w:r w:rsidRPr="00277709">
        <w:t>optical store</w:t>
      </w:r>
      <w:r w:rsidRPr="00277709">
        <w:t>）；</w:t>
      </w:r>
      <w:r w:rsidRPr="00277709">
        <w:t>2019</w:t>
      </w:r>
      <w:r w:rsidRPr="00277709">
        <w:t>年</w:t>
      </w:r>
      <w:r w:rsidRPr="00277709">
        <w:t>1</w:t>
      </w:r>
      <w:r w:rsidRPr="00277709">
        <w:t>月</w:t>
      </w:r>
      <w:r w:rsidRPr="00277709">
        <w:t>7</w:t>
      </w:r>
      <w:r w:rsidRPr="00277709">
        <w:t>日起，執行</w:t>
      </w:r>
      <w:r w:rsidRPr="00277709">
        <w:t>12</w:t>
      </w:r>
      <w:r w:rsidRPr="00277709">
        <w:t>項行業第</w:t>
      </w:r>
      <w:r w:rsidRPr="00277709">
        <w:t>3</w:t>
      </w:r>
      <w:r w:rsidRPr="00277709">
        <w:t>階段沙化政策，包括醫療器材店（</w:t>
      </w:r>
      <w:r w:rsidRPr="00277709">
        <w:t>medical equipment store</w:t>
      </w:r>
      <w:r w:rsidRPr="00277709">
        <w:t>）、地毯零售店（</w:t>
      </w:r>
      <w:r w:rsidRPr="00277709">
        <w:t>outlets selling all types of carpet</w:t>
      </w:r>
      <w:r w:rsidRPr="00277709">
        <w:t>）、建材店（</w:t>
      </w:r>
      <w:r w:rsidRPr="00277709">
        <w:t>building material shop</w:t>
      </w:r>
      <w:r w:rsidRPr="00277709">
        <w:t>）、汽車零配件銷售店（</w:t>
      </w:r>
      <w:r w:rsidRPr="00277709">
        <w:t>car spare part</w:t>
      </w:r>
      <w:r w:rsidRPr="00277709">
        <w:t>）以及糕餅店（</w:t>
      </w:r>
      <w:r w:rsidRPr="00277709">
        <w:t>patries shop</w:t>
      </w:r>
      <w:r w:rsidRPr="00277709">
        <w:t>）。</w:t>
      </w:r>
      <w:r w:rsidRPr="00277709">
        <w:rPr>
          <w:kern w:val="0"/>
        </w:rPr>
        <w:t>2019</w:t>
      </w:r>
      <w:r w:rsidRPr="00277709">
        <w:rPr>
          <w:kern w:val="0"/>
        </w:rPr>
        <w:t>年</w:t>
      </w:r>
      <w:r w:rsidRPr="00277709">
        <w:rPr>
          <w:kern w:val="0"/>
        </w:rPr>
        <w:t>11</w:t>
      </w:r>
      <w:r w:rsidRPr="00277709">
        <w:rPr>
          <w:kern w:val="0"/>
        </w:rPr>
        <w:t>月沙烏地宣布分</w:t>
      </w:r>
      <w:r w:rsidRPr="00277709">
        <w:rPr>
          <w:kern w:val="0"/>
        </w:rPr>
        <w:t>2</w:t>
      </w:r>
      <w:r w:rsidRPr="00277709">
        <w:rPr>
          <w:kern w:val="0"/>
        </w:rPr>
        <w:t>階段沙化牙醫機構（</w:t>
      </w:r>
      <w:r w:rsidRPr="00277709">
        <w:rPr>
          <w:kern w:val="0"/>
        </w:rPr>
        <w:t>dental profession</w:t>
      </w:r>
      <w:r w:rsidRPr="00277709">
        <w:rPr>
          <w:kern w:val="0"/>
        </w:rPr>
        <w:t>）：第</w:t>
      </w:r>
      <w:r w:rsidRPr="00277709">
        <w:rPr>
          <w:kern w:val="0"/>
        </w:rPr>
        <w:t>1</w:t>
      </w:r>
      <w:r w:rsidRPr="00277709">
        <w:rPr>
          <w:kern w:val="0"/>
        </w:rPr>
        <w:t>階段為至</w:t>
      </w:r>
      <w:r w:rsidRPr="00277709">
        <w:rPr>
          <w:kern w:val="0"/>
        </w:rPr>
        <w:t>2020</w:t>
      </w:r>
      <w:r w:rsidRPr="00277709">
        <w:rPr>
          <w:kern w:val="0"/>
        </w:rPr>
        <w:t>年</w:t>
      </w:r>
      <w:r w:rsidRPr="00277709">
        <w:rPr>
          <w:kern w:val="0"/>
        </w:rPr>
        <w:t>3</w:t>
      </w:r>
      <w:r w:rsidRPr="00277709">
        <w:rPr>
          <w:kern w:val="0"/>
        </w:rPr>
        <w:t>月</w:t>
      </w:r>
      <w:r w:rsidRPr="00277709">
        <w:rPr>
          <w:kern w:val="0"/>
        </w:rPr>
        <w:t>26</w:t>
      </w:r>
      <w:r w:rsidRPr="00277709">
        <w:rPr>
          <w:kern w:val="0"/>
        </w:rPr>
        <w:t>日前，牙醫機構</w:t>
      </w:r>
      <w:r w:rsidRPr="00277709">
        <w:rPr>
          <w:kern w:val="0"/>
        </w:rPr>
        <w:t>25%</w:t>
      </w:r>
      <w:r w:rsidRPr="00277709">
        <w:rPr>
          <w:kern w:val="0"/>
        </w:rPr>
        <w:t>勞動力需</w:t>
      </w:r>
      <w:proofErr w:type="gramStart"/>
      <w:r w:rsidRPr="00277709">
        <w:rPr>
          <w:kern w:val="0"/>
        </w:rPr>
        <w:t>為沙籍公民</w:t>
      </w:r>
      <w:proofErr w:type="gramEnd"/>
      <w:r w:rsidRPr="00277709">
        <w:rPr>
          <w:kern w:val="0"/>
        </w:rPr>
        <w:t>；第</w:t>
      </w:r>
      <w:r w:rsidRPr="00277709">
        <w:rPr>
          <w:kern w:val="0"/>
        </w:rPr>
        <w:t>2</w:t>
      </w:r>
      <w:r w:rsidRPr="00277709">
        <w:rPr>
          <w:kern w:val="0"/>
        </w:rPr>
        <w:t>階段為至</w:t>
      </w:r>
      <w:r w:rsidRPr="00277709">
        <w:rPr>
          <w:kern w:val="0"/>
        </w:rPr>
        <w:t>2020</w:t>
      </w:r>
      <w:r w:rsidRPr="00277709">
        <w:rPr>
          <w:kern w:val="0"/>
        </w:rPr>
        <w:t>年</w:t>
      </w:r>
      <w:r w:rsidRPr="00277709">
        <w:rPr>
          <w:kern w:val="0"/>
        </w:rPr>
        <w:t>8</w:t>
      </w:r>
      <w:r w:rsidRPr="00277709">
        <w:rPr>
          <w:kern w:val="0"/>
        </w:rPr>
        <w:t>月</w:t>
      </w:r>
      <w:r w:rsidRPr="00277709">
        <w:rPr>
          <w:kern w:val="0"/>
        </w:rPr>
        <w:t>20</w:t>
      </w:r>
      <w:r w:rsidRPr="00277709">
        <w:rPr>
          <w:kern w:val="0"/>
        </w:rPr>
        <w:t>日，</w:t>
      </w:r>
      <w:r w:rsidRPr="00277709">
        <w:rPr>
          <w:kern w:val="0"/>
        </w:rPr>
        <w:t>30%</w:t>
      </w:r>
      <w:r w:rsidRPr="00277709">
        <w:rPr>
          <w:kern w:val="0"/>
        </w:rPr>
        <w:t>需</w:t>
      </w:r>
      <w:proofErr w:type="gramStart"/>
      <w:r w:rsidRPr="00277709">
        <w:rPr>
          <w:kern w:val="0"/>
        </w:rPr>
        <w:t>為沙籍公民（註</w:t>
      </w:r>
      <w:proofErr w:type="gramEnd"/>
      <w:r w:rsidRPr="00277709">
        <w:rPr>
          <w:kern w:val="0"/>
        </w:rPr>
        <w:t>：適用之牙醫機構為有超過</w:t>
      </w:r>
      <w:r w:rsidRPr="00277709">
        <w:rPr>
          <w:kern w:val="0"/>
        </w:rPr>
        <w:t>3</w:t>
      </w:r>
      <w:r w:rsidRPr="00277709">
        <w:rPr>
          <w:kern w:val="0"/>
        </w:rPr>
        <w:t>名外籍牙醫者</w:t>
      </w:r>
      <w:proofErr w:type="gramStart"/>
      <w:r w:rsidRPr="00277709">
        <w:rPr>
          <w:kern w:val="0"/>
        </w:rPr>
        <w:t>）</w:t>
      </w:r>
      <w:proofErr w:type="gramEnd"/>
      <w:r w:rsidRPr="00277709">
        <w:rPr>
          <w:kern w:val="0"/>
        </w:rPr>
        <w:t>。</w:t>
      </w:r>
    </w:p>
    <w:p w:rsidR="005D633B" w:rsidRPr="00277709" w:rsidRDefault="005D633B" w:rsidP="00732002">
      <w:pPr>
        <w:pStyle w:val="Af6"/>
      </w:pPr>
      <w:r w:rsidRPr="00277709">
        <w:rPr>
          <w:rFonts w:hint="eastAsia"/>
          <w:kern w:val="0"/>
        </w:rPr>
        <w:tab/>
      </w:r>
      <w:r w:rsidRPr="00277709">
        <w:rPr>
          <w:rFonts w:hint="eastAsia"/>
          <w:kern w:val="0"/>
        </w:rPr>
        <w:t xml:space="preserve">　　</w:t>
      </w:r>
      <w:r w:rsidR="00732002" w:rsidRPr="00277709">
        <w:t>至</w:t>
      </w:r>
      <w:r w:rsidR="00732002" w:rsidRPr="00277709">
        <w:t>2023</w:t>
      </w:r>
      <w:r w:rsidR="00732002" w:rsidRPr="00277709">
        <w:t>年</w:t>
      </w:r>
      <w:r w:rsidR="00732002" w:rsidRPr="00277709">
        <w:t>3</w:t>
      </w:r>
      <w:r w:rsidR="00732002" w:rsidRPr="00277709">
        <w:t>月</w:t>
      </w:r>
      <w:r w:rsidR="00732002" w:rsidRPr="00277709">
        <w:t>31</w:t>
      </w:r>
      <w:r w:rsidR="00732002" w:rsidRPr="00277709">
        <w:t>日止，上述沙化政策共已實施於牙醫、藥局、工程師、會計師、商場、餐飲、外燴、超市、資通訊技術人員、操作暨維修人員、客服人員、</w:t>
      </w:r>
      <w:proofErr w:type="gramStart"/>
      <w:r w:rsidR="00732002" w:rsidRPr="00277709">
        <w:t>旅宿</w:t>
      </w:r>
      <w:proofErr w:type="gramEnd"/>
      <w:r w:rsidR="00732002" w:rsidRPr="00277709">
        <w:t>、教師、不動產從業人員、電影院、駕訓班、技術工程、海關通關、食品雜貨商、醫療、秘書、翻譯、</w:t>
      </w:r>
      <w:proofErr w:type="gramStart"/>
      <w:r w:rsidR="00732002" w:rsidRPr="00277709">
        <w:t>店倉管理</w:t>
      </w:r>
      <w:proofErr w:type="gramEnd"/>
      <w:r w:rsidR="00732002" w:rsidRPr="00277709">
        <w:t>、數據登錄、影視、航空、光學、客服、檢測、郵件包裹遞送、遊樂園及遊樂中心、顧問等行業。</w:t>
      </w:r>
    </w:p>
    <w:p w:rsidR="00732002" w:rsidRPr="00277709" w:rsidRDefault="005D633B" w:rsidP="00732002">
      <w:pPr>
        <w:pStyle w:val="Af6"/>
        <w:rPr>
          <w:kern w:val="0"/>
        </w:rPr>
      </w:pPr>
      <w:r w:rsidRPr="00277709">
        <w:rPr>
          <w:rFonts w:hint="eastAsia"/>
        </w:rPr>
        <w:tab/>
      </w:r>
      <w:r w:rsidRPr="00277709">
        <w:rPr>
          <w:rFonts w:hint="eastAsia"/>
        </w:rPr>
        <w:t xml:space="preserve">　　</w:t>
      </w:r>
      <w:proofErr w:type="gramStart"/>
      <w:r w:rsidR="00732002" w:rsidRPr="00277709">
        <w:rPr>
          <w:kern w:val="0"/>
        </w:rPr>
        <w:t>此外，</w:t>
      </w:r>
      <w:proofErr w:type="gramEnd"/>
      <w:r w:rsidR="00732002" w:rsidRPr="00277709">
        <w:rPr>
          <w:kern w:val="0"/>
        </w:rPr>
        <w:t>沙烏地於</w:t>
      </w:r>
      <w:r w:rsidR="00732002" w:rsidRPr="00277709">
        <w:rPr>
          <w:kern w:val="0"/>
        </w:rPr>
        <w:t>2021</w:t>
      </w:r>
      <w:r w:rsidR="00732002" w:rsidRPr="00277709">
        <w:rPr>
          <w:kern w:val="0"/>
        </w:rPr>
        <w:t>年</w:t>
      </w:r>
      <w:r w:rsidR="00732002" w:rsidRPr="00277709">
        <w:rPr>
          <w:kern w:val="0"/>
        </w:rPr>
        <w:t>4</w:t>
      </w:r>
      <w:r w:rsidR="00732002" w:rsidRPr="00277709">
        <w:rPr>
          <w:kern w:val="0"/>
        </w:rPr>
        <w:t>月</w:t>
      </w:r>
      <w:r w:rsidR="00732002" w:rsidRPr="00277709">
        <w:rPr>
          <w:kern w:val="0"/>
        </w:rPr>
        <w:t>25</w:t>
      </w:r>
      <w:r w:rsidR="00732002" w:rsidRPr="00277709">
        <w:rPr>
          <w:kern w:val="0"/>
        </w:rPr>
        <w:t>日</w:t>
      </w:r>
      <w:proofErr w:type="gramStart"/>
      <w:r w:rsidR="00732002" w:rsidRPr="00277709">
        <w:rPr>
          <w:kern w:val="0"/>
        </w:rPr>
        <w:t>將沙籍勞工</w:t>
      </w:r>
      <w:proofErr w:type="gramEnd"/>
      <w:r w:rsidR="00732002" w:rsidRPr="00277709">
        <w:rPr>
          <w:kern w:val="0"/>
        </w:rPr>
        <w:t>每月最低工資自</w:t>
      </w:r>
      <w:r w:rsidR="00732002" w:rsidRPr="00277709">
        <w:rPr>
          <w:kern w:val="0"/>
        </w:rPr>
        <w:t>3,</w:t>
      </w:r>
      <w:proofErr w:type="gramStart"/>
      <w:r w:rsidR="00732002" w:rsidRPr="00277709">
        <w:rPr>
          <w:kern w:val="0"/>
        </w:rPr>
        <w:t>000</w:t>
      </w:r>
      <w:r w:rsidR="00732002" w:rsidRPr="00277709">
        <w:rPr>
          <w:kern w:val="0"/>
        </w:rPr>
        <w:t>里雅調升</w:t>
      </w:r>
      <w:proofErr w:type="gramEnd"/>
      <w:r w:rsidR="00732002" w:rsidRPr="00277709">
        <w:rPr>
          <w:kern w:val="0"/>
        </w:rPr>
        <w:t>至</w:t>
      </w:r>
      <w:r w:rsidR="00732002" w:rsidRPr="00277709">
        <w:rPr>
          <w:kern w:val="0"/>
        </w:rPr>
        <w:t>4,000</w:t>
      </w:r>
      <w:r w:rsidR="00732002" w:rsidRPr="00277709">
        <w:rPr>
          <w:kern w:val="0"/>
        </w:rPr>
        <w:t>里雅，月薪在</w:t>
      </w:r>
      <w:r w:rsidR="00732002" w:rsidRPr="00277709">
        <w:rPr>
          <w:kern w:val="0"/>
        </w:rPr>
        <w:t>4,000</w:t>
      </w:r>
      <w:r w:rsidR="00732002" w:rsidRPr="00277709">
        <w:rPr>
          <w:kern w:val="0"/>
        </w:rPr>
        <w:t>里雅以上者方得被計入企業沙化比例。</w:t>
      </w:r>
    </w:p>
    <w:p w:rsidR="00732002" w:rsidRPr="00277709" w:rsidRDefault="00732002" w:rsidP="00732002">
      <w:pPr>
        <w:pStyle w:val="Af6"/>
      </w:pPr>
      <w:r w:rsidRPr="00277709">
        <w:t>B.</w:t>
      </w:r>
      <w:r w:rsidRPr="00277709">
        <w:tab/>
      </w:r>
      <w:r w:rsidRPr="00277709">
        <w:t>沙烏地國家石油公司提倡在地化生產：沙烏地國家石油公司的在</w:t>
      </w:r>
      <w:r w:rsidRPr="00277709">
        <w:rPr>
          <w:spacing w:val="-2"/>
        </w:rPr>
        <w:t>地整體附加價值提升計畫</w:t>
      </w:r>
      <w:r w:rsidR="00CF49D8" w:rsidRPr="00277709">
        <w:rPr>
          <w:spacing w:val="-2"/>
        </w:rPr>
        <w:t>（</w:t>
      </w:r>
      <w:r w:rsidRPr="00277709">
        <w:rPr>
          <w:spacing w:val="-2"/>
        </w:rPr>
        <w:t>IN-Kingdom Total Value Add, IKTVA</w:t>
      </w:r>
      <w:r w:rsidR="00CF49D8" w:rsidRPr="00277709">
        <w:rPr>
          <w:spacing w:val="-2"/>
        </w:rPr>
        <w:t>）</w:t>
      </w:r>
      <w:r w:rsidRPr="00277709">
        <w:rPr>
          <w:spacing w:val="-2"/>
        </w:rPr>
        <w:t>，</w:t>
      </w:r>
      <w:r w:rsidRPr="00277709">
        <w:t>目標係將</w:t>
      </w:r>
      <w:r w:rsidRPr="00277709">
        <w:t>70%</w:t>
      </w:r>
      <w:r w:rsidRPr="00277709">
        <w:t>沙國所需貨品及服務在地化生產，並將</w:t>
      </w:r>
      <w:r w:rsidRPr="00277709">
        <w:t>30%</w:t>
      </w:r>
      <w:r w:rsidRPr="00277709">
        <w:t>沙國能源部門生產的產品外銷至其他國家。</w:t>
      </w:r>
      <w:r w:rsidRPr="00277709">
        <w:t>2015</w:t>
      </w:r>
      <w:r w:rsidRPr="00277709">
        <w:t>年沙烏地的在地化生產（包括公部門及私部門）已經達</w:t>
      </w:r>
      <w:r w:rsidRPr="00277709">
        <w:t>35%</w:t>
      </w:r>
      <w:r w:rsidRPr="00277709">
        <w:t>，估計</w:t>
      </w:r>
      <w:r w:rsidRPr="00277709">
        <w:t>2021</w:t>
      </w:r>
      <w:r w:rsidRPr="00277709">
        <w:t>年達</w:t>
      </w:r>
      <w:r w:rsidRPr="00277709">
        <w:t>50%</w:t>
      </w:r>
      <w:r w:rsidRPr="00277709">
        <w:t>、</w:t>
      </w:r>
      <w:r w:rsidRPr="00277709">
        <w:t>2025</w:t>
      </w:r>
      <w:r w:rsidRPr="00277709">
        <w:t>年達</w:t>
      </w:r>
      <w:r w:rsidRPr="00277709">
        <w:t>59%</w:t>
      </w:r>
      <w:r w:rsidRPr="00277709">
        <w:t>、至</w:t>
      </w:r>
      <w:r w:rsidRPr="00277709">
        <w:t>2030</w:t>
      </w:r>
      <w:r w:rsidRPr="00277709">
        <w:t>年達</w:t>
      </w:r>
      <w:r w:rsidRPr="00277709">
        <w:t>70%</w:t>
      </w:r>
      <w:r w:rsidRPr="00277709">
        <w:t>。</w:t>
      </w:r>
    </w:p>
    <w:p w:rsidR="00732002" w:rsidRPr="00277709" w:rsidRDefault="00732002" w:rsidP="00732002">
      <w:pPr>
        <w:pStyle w:val="Af6"/>
      </w:pPr>
      <w:r w:rsidRPr="00277709">
        <w:t>C.</w:t>
      </w:r>
      <w:r w:rsidRPr="00277709">
        <w:tab/>
      </w:r>
      <w:r w:rsidRPr="00277709">
        <w:t>繳交眷屬費及外籍員工費用：</w:t>
      </w:r>
    </w:p>
    <w:p w:rsidR="00732002" w:rsidRPr="00277709" w:rsidRDefault="00732002" w:rsidP="00732002">
      <w:pPr>
        <w:pStyle w:val="Af8"/>
        <w:ind w:left="2422" w:hanging="650"/>
      </w:pPr>
      <w:r w:rsidRPr="00277709">
        <w:t>（</w:t>
      </w:r>
      <w:r w:rsidRPr="00277709">
        <w:t>A</w:t>
      </w:r>
      <w:r w:rsidRPr="00277709">
        <w:t>）眷屬費：自</w:t>
      </w:r>
      <w:r w:rsidRPr="00277709">
        <w:t>2020</w:t>
      </w:r>
      <w:r w:rsidRPr="00277709">
        <w:t>年</w:t>
      </w:r>
      <w:r w:rsidRPr="00277709">
        <w:t>1</w:t>
      </w:r>
      <w:r w:rsidRPr="00277709">
        <w:t>月起，外籍員工眷屬（眷屬定義包括外籍員工之妻子、兒子、女兒、父母、岳夫母、幫</w:t>
      </w:r>
      <w:proofErr w:type="gramStart"/>
      <w:r w:rsidRPr="00277709">
        <w:t>傭</w:t>
      </w:r>
      <w:proofErr w:type="gramEnd"/>
      <w:r w:rsidRPr="00277709">
        <w:t>或司機），須支付</w:t>
      </w:r>
      <w:r w:rsidRPr="00277709">
        <w:t>400</w:t>
      </w:r>
      <w:r w:rsidRPr="00277709">
        <w:t>里雅</w:t>
      </w:r>
      <w:r w:rsidRPr="00277709">
        <w:t>/</w:t>
      </w:r>
      <w:r w:rsidRPr="00277709">
        <w:t>人</w:t>
      </w:r>
      <w:r w:rsidRPr="00277709">
        <w:t>/</w:t>
      </w:r>
      <w:r w:rsidRPr="00277709">
        <w:t>月。</w:t>
      </w:r>
    </w:p>
    <w:p w:rsidR="00732002" w:rsidRPr="00277709" w:rsidRDefault="00732002" w:rsidP="00732002">
      <w:pPr>
        <w:pStyle w:val="Af8"/>
        <w:ind w:left="2422" w:hanging="650"/>
      </w:pPr>
      <w:r w:rsidRPr="00277709">
        <w:t>（</w:t>
      </w:r>
      <w:r w:rsidRPr="00277709">
        <w:t>B</w:t>
      </w:r>
      <w:r w:rsidRPr="00277709">
        <w:t>）外籍員工費用：自</w:t>
      </w:r>
      <w:r w:rsidRPr="00277709">
        <w:t>2020</w:t>
      </w:r>
      <w:r w:rsidRPr="00277709">
        <w:t>年</w:t>
      </w:r>
      <w:r w:rsidRPr="00277709">
        <w:t>1</w:t>
      </w:r>
      <w:r w:rsidRPr="00277709">
        <w:t>月起，</w:t>
      </w:r>
      <w:proofErr w:type="gramStart"/>
      <w:r w:rsidRPr="00277709">
        <w:t>倘私部門</w:t>
      </w:r>
      <w:proofErr w:type="gramEnd"/>
      <w:r w:rsidRPr="00277709">
        <w:t>公司外籍員工人數大於沙烏地籍員工，則每名外籍員工需</w:t>
      </w:r>
      <w:proofErr w:type="gramStart"/>
      <w:r w:rsidRPr="00277709">
        <w:t>支付沙幣</w:t>
      </w:r>
      <w:r w:rsidRPr="00277709">
        <w:t>800</w:t>
      </w:r>
      <w:r w:rsidRPr="00277709">
        <w:t>里</w:t>
      </w:r>
      <w:proofErr w:type="gramEnd"/>
      <w:r w:rsidRPr="00277709">
        <w:t>雅</w:t>
      </w:r>
      <w:r w:rsidRPr="00277709">
        <w:t>/</w:t>
      </w:r>
      <w:r w:rsidRPr="00277709">
        <w:t>月費用；倘外籍員工人數</w:t>
      </w:r>
      <w:proofErr w:type="gramStart"/>
      <w:r w:rsidRPr="00277709">
        <w:t>等於沙籍員工</w:t>
      </w:r>
      <w:proofErr w:type="gramEnd"/>
      <w:r w:rsidRPr="00277709">
        <w:t>，則每名外籍員工支付</w:t>
      </w:r>
      <w:r w:rsidRPr="00277709">
        <w:t>700</w:t>
      </w:r>
      <w:r w:rsidRPr="00277709">
        <w:t>里雅</w:t>
      </w:r>
      <w:r w:rsidRPr="00277709">
        <w:t>/</w:t>
      </w:r>
      <w:r w:rsidRPr="00277709">
        <w:t>月。</w:t>
      </w:r>
    </w:p>
    <w:p w:rsidR="00732002" w:rsidRPr="00277709" w:rsidRDefault="00732002" w:rsidP="00732002">
      <w:pPr>
        <w:pStyle w:val="1"/>
        <w:ind w:left="1772" w:hanging="591"/>
      </w:pPr>
      <w:r w:rsidRPr="00277709">
        <w:t>（</w:t>
      </w:r>
      <w:r w:rsidRPr="00277709">
        <w:t>7</w:t>
      </w:r>
      <w:r w:rsidRPr="00277709">
        <w:t>）課徵增值稅（</w:t>
      </w:r>
      <w:r w:rsidRPr="00277709">
        <w:t>value-added tax, VAT</w:t>
      </w:r>
      <w:r w:rsidRPr="00277709">
        <w:t>）：</w:t>
      </w:r>
    </w:p>
    <w:p w:rsidR="00732002" w:rsidRPr="00277709" w:rsidRDefault="00732002" w:rsidP="00732002">
      <w:pPr>
        <w:pStyle w:val="Af6"/>
      </w:pPr>
      <w:r w:rsidRPr="00277709">
        <w:t>A.</w:t>
      </w:r>
      <w:r w:rsidRPr="00277709">
        <w:tab/>
      </w:r>
      <w:r w:rsidRPr="00277709">
        <w:t>沙烏地自</w:t>
      </w:r>
      <w:r w:rsidRPr="00277709">
        <w:t>2018</w:t>
      </w:r>
      <w:r w:rsidRPr="00277709">
        <w:t>年</w:t>
      </w:r>
      <w:r w:rsidRPr="00277709">
        <w:t>1</w:t>
      </w:r>
      <w:r w:rsidRPr="00277709">
        <w:t>月</w:t>
      </w:r>
      <w:r w:rsidRPr="00277709">
        <w:t>1</w:t>
      </w:r>
      <w:r w:rsidRPr="00277709">
        <w:t>日起課徵</w:t>
      </w:r>
      <w:r w:rsidRPr="00277709">
        <w:t>VAT</w:t>
      </w:r>
      <w:r w:rsidRPr="00277709">
        <w:t>，稅率為</w:t>
      </w:r>
      <w:r w:rsidRPr="00277709">
        <w:t>5%</w:t>
      </w:r>
      <w:r w:rsidRPr="00277709">
        <w:t>，並於</w:t>
      </w:r>
      <w:r w:rsidRPr="00277709">
        <w:t>2020</w:t>
      </w:r>
      <w:r w:rsidRPr="00277709">
        <w:t>年</w:t>
      </w:r>
      <w:r w:rsidRPr="00277709">
        <w:t>7</w:t>
      </w:r>
      <w:r w:rsidRPr="00277709">
        <w:t>月</w:t>
      </w:r>
      <w:r w:rsidRPr="00277709">
        <w:t>1</w:t>
      </w:r>
      <w:r w:rsidRPr="00277709">
        <w:t>日起調升至</w:t>
      </w:r>
      <w:r w:rsidRPr="00277709">
        <w:t>15%</w:t>
      </w:r>
      <w:r w:rsidRPr="00277709">
        <w:t>，包括生產、分配與銷售階段的大部分貨品與服務均在課徵範圍。</w:t>
      </w:r>
    </w:p>
    <w:p w:rsidR="00732002" w:rsidRPr="00277709" w:rsidRDefault="00732002" w:rsidP="00732002">
      <w:pPr>
        <w:pStyle w:val="Af6"/>
      </w:pPr>
      <w:r w:rsidRPr="00277709">
        <w:t>B.</w:t>
      </w:r>
      <w:r w:rsidRPr="00277709">
        <w:tab/>
      </w:r>
      <w:r w:rsidRPr="00277709">
        <w:t>免課增值稅有下列</w:t>
      </w:r>
      <w:r w:rsidRPr="00277709">
        <w:t>3</w:t>
      </w:r>
      <w:r w:rsidRPr="00277709">
        <w:t>種情況：</w:t>
      </w:r>
    </w:p>
    <w:p w:rsidR="00732002" w:rsidRPr="00277709" w:rsidRDefault="00732002" w:rsidP="00732002">
      <w:pPr>
        <w:pStyle w:val="Af8"/>
        <w:ind w:left="2422" w:hanging="650"/>
      </w:pPr>
      <w:r w:rsidRPr="00277709">
        <w:t>（</w:t>
      </w:r>
      <w:r w:rsidRPr="00277709">
        <w:t>A</w:t>
      </w:r>
      <w:r w:rsidRPr="00277709">
        <w:t>）零稅率（</w:t>
      </w:r>
      <w:r w:rsidRPr="00277709">
        <w:t>zero percent VAT</w:t>
      </w:r>
      <w:r w:rsidRPr="00277709">
        <w:t>）：包括獲健康部（</w:t>
      </w:r>
      <w:r w:rsidRPr="00277709">
        <w:t>Ministry of Health</w:t>
      </w:r>
      <w:r w:rsidRPr="00277709">
        <w:t>）及</w:t>
      </w:r>
      <w:proofErr w:type="gramStart"/>
      <w:r w:rsidRPr="00277709">
        <w:t>食藥署</w:t>
      </w:r>
      <w:proofErr w:type="gramEnd"/>
      <w:r w:rsidRPr="00277709">
        <w:t>（</w:t>
      </w:r>
      <w:r w:rsidRPr="00277709">
        <w:t>Saudi Food and Drug Authority</w:t>
      </w:r>
      <w:r w:rsidRPr="00277709">
        <w:t>）核准的藥品與醫療器材供給、以投資為目的的金</w:t>
      </w:r>
      <w:r w:rsidRPr="00277709">
        <w:t>/</w:t>
      </w:r>
      <w:r w:rsidRPr="00277709">
        <w:t>銀供給（純度至少需為</w:t>
      </w:r>
      <w:r w:rsidRPr="00277709">
        <w:t>99%</w:t>
      </w:r>
      <w:r w:rsidRPr="00277709">
        <w:t>）且可於全球黃金市場（</w:t>
      </w:r>
      <w:r w:rsidRPr="00277709">
        <w:t>Global Bullion Market</w:t>
      </w:r>
      <w:r w:rsidRPr="00277709">
        <w:t>）交易、出口至海灣國家（</w:t>
      </w:r>
      <w:r w:rsidRPr="00277709">
        <w:t>Gulf Cooperation Council, GCC</w:t>
      </w:r>
      <w:r w:rsidRPr="00277709">
        <w:t>）地區以外的貨品。</w:t>
      </w:r>
    </w:p>
    <w:p w:rsidR="00732002" w:rsidRPr="00277709" w:rsidRDefault="00732002" w:rsidP="00732002">
      <w:pPr>
        <w:pStyle w:val="Af8"/>
        <w:ind w:left="2422" w:hanging="650"/>
      </w:pPr>
      <w:r w:rsidRPr="00277709">
        <w:t>（</w:t>
      </w:r>
      <w:r w:rsidRPr="00277709">
        <w:t>B</w:t>
      </w:r>
      <w:r w:rsidRPr="00277709">
        <w:t>）豁免增值稅（</w:t>
      </w:r>
      <w:r w:rsidRPr="00277709">
        <w:t>exempt from VAT</w:t>
      </w:r>
      <w:r w:rsidRPr="00277709">
        <w:t>）：貨幣</w:t>
      </w:r>
      <w:r w:rsidRPr="00277709">
        <w:t>/</w:t>
      </w:r>
      <w:r w:rsidRPr="00277709">
        <w:t>證券等金融服務、信貸</w:t>
      </w:r>
      <w:r w:rsidRPr="00277709">
        <w:t>/</w:t>
      </w:r>
      <w:r w:rsidRPr="00277709">
        <w:t>信用保證提供者、壽險</w:t>
      </w:r>
      <w:r w:rsidRPr="00277709">
        <w:t>/</w:t>
      </w:r>
      <w:r w:rsidRPr="00277709">
        <w:t>再保契約（</w:t>
      </w:r>
      <w:r w:rsidRPr="00277709">
        <w:t>reinsurance contract</w:t>
      </w:r>
      <w:r w:rsidRPr="00277709">
        <w:t>）、住宅用房屋租賃。</w:t>
      </w:r>
    </w:p>
    <w:p w:rsidR="00732002" w:rsidRPr="00277709" w:rsidRDefault="00732002" w:rsidP="00732002">
      <w:pPr>
        <w:pStyle w:val="Af8"/>
        <w:ind w:left="2422" w:hanging="650"/>
      </w:pPr>
      <w:r w:rsidRPr="00277709">
        <w:t>（</w:t>
      </w:r>
      <w:r w:rsidRPr="00277709">
        <w:t>C</w:t>
      </w:r>
      <w:r w:rsidRPr="00277709">
        <w:t>）未於增值稅課徵範圍（</w:t>
      </w:r>
      <w:r w:rsidRPr="00277709">
        <w:t>out of VAT scope</w:t>
      </w:r>
      <w:r w:rsidRPr="00277709">
        <w:t>）：政府或公部門提供的服務，包括護照</w:t>
      </w:r>
      <w:r w:rsidRPr="00277709">
        <w:t>/</w:t>
      </w:r>
      <w:r w:rsidRPr="00277709">
        <w:t>駕照核發與更新等。</w:t>
      </w:r>
    </w:p>
    <w:p w:rsidR="00732002" w:rsidRPr="00277709" w:rsidRDefault="00732002" w:rsidP="005D633B">
      <w:pPr>
        <w:pStyle w:val="1"/>
        <w:ind w:left="1772" w:hanging="591"/>
      </w:pPr>
      <w:r w:rsidRPr="00277709">
        <w:t>（</w:t>
      </w:r>
      <w:r w:rsidRPr="00277709">
        <w:t>8</w:t>
      </w:r>
      <w:r w:rsidRPr="00277709">
        <w:t>）沙烏地製造</w:t>
      </w:r>
      <w:r w:rsidR="00CF49D8" w:rsidRPr="00277709">
        <w:t>（</w:t>
      </w:r>
      <w:r w:rsidRPr="00277709">
        <w:t>Made in Saudi</w:t>
      </w:r>
      <w:r w:rsidR="00CF49D8" w:rsidRPr="00277709">
        <w:t>）</w:t>
      </w:r>
      <w:r w:rsidRPr="00277709">
        <w:t>：沙烏地自</w:t>
      </w:r>
      <w:r w:rsidRPr="00277709">
        <w:t>2021</w:t>
      </w:r>
      <w:r w:rsidRPr="00277709">
        <w:t>年</w:t>
      </w:r>
      <w:r w:rsidRPr="00277709">
        <w:t>3</w:t>
      </w:r>
      <w:r w:rsidRPr="00277709">
        <w:t>月起推行沙烏地製造計畫</w:t>
      </w:r>
      <w:r w:rsidR="00CF49D8" w:rsidRPr="00277709">
        <w:t>（</w:t>
      </w:r>
      <w:r w:rsidRPr="00277709">
        <w:t>Made in Saudi</w:t>
      </w:r>
      <w:r w:rsidR="00CF49D8" w:rsidRPr="00277709">
        <w:t>）</w:t>
      </w:r>
      <w:r w:rsidRPr="00277709">
        <w:t>，旨在支持本土產品製造並提升其品質、國內外銷售及競爭力，藉此多元化經濟發展並將低對石油產業之高度依賴，此係沙烏地</w:t>
      </w:r>
      <w:r w:rsidRPr="00277709">
        <w:t>2030</w:t>
      </w:r>
      <w:r w:rsidRPr="00277709">
        <w:t>願景政策</w:t>
      </w:r>
      <w:r w:rsidR="00CF49D8" w:rsidRPr="00277709">
        <w:t>（</w:t>
      </w:r>
      <w:r w:rsidRPr="00277709">
        <w:t>Vision 2030</w:t>
      </w:r>
      <w:r w:rsidR="00CF49D8" w:rsidRPr="00277709">
        <w:t>）</w:t>
      </w:r>
      <w:r w:rsidRPr="00277709">
        <w:t>重要一環。本計畫主要鎖定</w:t>
      </w:r>
      <w:r w:rsidRPr="00277709">
        <w:t>16</w:t>
      </w:r>
      <w:r w:rsidRPr="00277709">
        <w:t>項重點產業，其中包括化學品、石化產品、建材、電子產品、包材等，目標於製造業及礦業創造逾</w:t>
      </w:r>
      <w:r w:rsidRPr="00277709">
        <w:t>130</w:t>
      </w:r>
      <w:r w:rsidRPr="00277709">
        <w:t>萬個就業機會，並將民間企業對</w:t>
      </w:r>
      <w:r w:rsidRPr="00277709">
        <w:t>GDP</w:t>
      </w:r>
      <w:r w:rsidRPr="00277709">
        <w:t>貢獻自</w:t>
      </w:r>
      <w:r w:rsidRPr="00277709">
        <w:t>40%</w:t>
      </w:r>
      <w:r w:rsidRPr="00277709">
        <w:t>提升至</w:t>
      </w:r>
      <w:r w:rsidRPr="00277709">
        <w:t>65%</w:t>
      </w:r>
      <w:r w:rsidRPr="00277709">
        <w:t>、將非石油產業出口在整體出口占比提升至</w:t>
      </w:r>
      <w:r w:rsidRPr="00277709">
        <w:t>50%</w:t>
      </w:r>
      <w:r w:rsidRPr="00277709">
        <w:t>、並將外人直接投資</w:t>
      </w:r>
      <w:r w:rsidR="00CF49D8" w:rsidRPr="00277709">
        <w:t>（</w:t>
      </w:r>
      <w:r w:rsidRPr="00277709">
        <w:t>FDI</w:t>
      </w:r>
      <w:r w:rsidR="00CF49D8" w:rsidRPr="00277709">
        <w:t>）</w:t>
      </w:r>
      <w:r w:rsidRPr="00277709">
        <w:t>在整體投資占比自</w:t>
      </w:r>
      <w:r w:rsidRPr="00277709">
        <w:t>3.8%</w:t>
      </w:r>
      <w:r w:rsidRPr="00277709">
        <w:t>提升至</w:t>
      </w:r>
      <w:r w:rsidRPr="00277709">
        <w:t>5.7%</w:t>
      </w:r>
      <w:r w:rsidRPr="00277709">
        <w:t>國際平均值。</w:t>
      </w:r>
    </w:p>
    <w:p w:rsidR="00732002" w:rsidRPr="00277709" w:rsidRDefault="00732002" w:rsidP="00732002">
      <w:pPr>
        <w:pStyle w:val="a5"/>
        <w:ind w:left="945" w:hanging="709"/>
      </w:pPr>
      <w:r w:rsidRPr="00277709">
        <w:t>（二）重要投資政策</w:t>
      </w:r>
    </w:p>
    <w:p w:rsidR="00732002" w:rsidRPr="00277709" w:rsidRDefault="00732002" w:rsidP="00732002">
      <w:pPr>
        <w:pStyle w:val="ae"/>
        <w:ind w:left="1417" w:hanging="472"/>
      </w:pPr>
      <w:r w:rsidRPr="00277709">
        <w:rPr>
          <w:rFonts w:ascii="華康細圓體" w:hAnsi="華康細圓體"/>
        </w:rPr>
        <w:t>１、</w:t>
      </w:r>
      <w:r w:rsidRPr="00277709">
        <w:t>開放外國法人機構投資沙烏地股市：</w:t>
      </w:r>
    </w:p>
    <w:p w:rsidR="00732002" w:rsidRPr="00277709" w:rsidRDefault="00732002" w:rsidP="00732002">
      <w:pPr>
        <w:pStyle w:val="1"/>
        <w:ind w:left="1772" w:hanging="591"/>
      </w:pPr>
      <w:r w:rsidRPr="00277709">
        <w:t>（</w:t>
      </w:r>
      <w:r w:rsidRPr="00277709">
        <w:t>1</w:t>
      </w:r>
      <w:r w:rsidRPr="00277709">
        <w:t>）</w:t>
      </w:r>
      <w:r w:rsidRPr="00277709">
        <w:tab/>
      </w:r>
      <w:r w:rsidRPr="00277709">
        <w:t>沙國資本市場管理局宣布國外投資法人得自</w:t>
      </w:r>
      <w:r w:rsidRPr="00277709">
        <w:t>2015</w:t>
      </w:r>
      <w:r w:rsidRPr="00277709">
        <w:t>年</w:t>
      </w:r>
      <w:r w:rsidRPr="00277709">
        <w:t>6</w:t>
      </w:r>
      <w:r w:rsidRPr="00277709">
        <w:t>月</w:t>
      </w:r>
      <w:r w:rsidRPr="00277709">
        <w:t>15</w:t>
      </w:r>
      <w:r w:rsidRPr="00277709">
        <w:t>日開始買賣沙國上市公司股票。依規定只有來自金融法規完備國家之大型且經驗豐富外國金融機構才能獲准投資沙國股市。</w:t>
      </w:r>
    </w:p>
    <w:p w:rsidR="00732002" w:rsidRPr="00277709" w:rsidRDefault="00732002" w:rsidP="00732002">
      <w:pPr>
        <w:pStyle w:val="1"/>
        <w:ind w:left="1772" w:hanging="591"/>
      </w:pPr>
      <w:r w:rsidRPr="00277709">
        <w:t>（</w:t>
      </w:r>
      <w:r w:rsidRPr="00277709">
        <w:t>2</w:t>
      </w:r>
      <w:r w:rsidRPr="00277709">
        <w:t>）</w:t>
      </w:r>
      <w:r w:rsidRPr="00277709">
        <w:tab/>
      </w:r>
      <w:r w:rsidRPr="00277709">
        <w:t>依據市場專家表示，沙國股市規模是中東地區最大市場，在能源、基礎建設、金融與其他領域</w:t>
      </w:r>
      <w:proofErr w:type="gramStart"/>
      <w:r w:rsidRPr="00277709">
        <w:t>上均有其</w:t>
      </w:r>
      <w:proofErr w:type="gramEnd"/>
      <w:r w:rsidRPr="00277709">
        <w:t>能見度，全世界規模最大石化業者之</w:t>
      </w:r>
      <w:proofErr w:type="gramStart"/>
      <w:r w:rsidRPr="00277709">
        <w:t>一</w:t>
      </w:r>
      <w:proofErr w:type="gramEnd"/>
      <w:r w:rsidRPr="00277709">
        <w:t>沙烏地基礎工業公司（</w:t>
      </w:r>
      <w:r w:rsidRPr="00277709">
        <w:t>SABIC</w:t>
      </w:r>
      <w:r w:rsidRPr="00277709">
        <w:t>），與海灣區域內最大電信公司</w:t>
      </w:r>
      <w:r w:rsidRPr="00277709">
        <w:t>STC</w:t>
      </w:r>
      <w:r w:rsidRPr="00277709">
        <w:t>（沙烏地電信公司）</w:t>
      </w:r>
      <w:proofErr w:type="gramStart"/>
      <w:r w:rsidRPr="00277709">
        <w:t>均為沙國</w:t>
      </w:r>
      <w:proofErr w:type="gramEnd"/>
      <w:r w:rsidRPr="00277709">
        <w:t>上市公司。</w:t>
      </w:r>
    </w:p>
    <w:p w:rsidR="00732002" w:rsidRPr="00277709" w:rsidRDefault="00732002" w:rsidP="00732002">
      <w:pPr>
        <w:pStyle w:val="1"/>
        <w:ind w:left="1772" w:hanging="591"/>
      </w:pPr>
      <w:r w:rsidRPr="00277709">
        <w:t>（</w:t>
      </w:r>
      <w:r w:rsidRPr="00277709">
        <w:t>3</w:t>
      </w:r>
      <w:r w:rsidRPr="00277709">
        <w:t>）</w:t>
      </w:r>
      <w:r w:rsidRPr="00277709">
        <w:tab/>
      </w:r>
      <w:r w:rsidRPr="00277709">
        <w:t>惟外資投資沙國仍有若干限制，例如外資投資總額不超過沙國總市值</w:t>
      </w:r>
      <w:r w:rsidRPr="00277709">
        <w:t>10%</w:t>
      </w:r>
      <w:r w:rsidRPr="00277709">
        <w:t>，對個股持有比率不超過</w:t>
      </w:r>
      <w:r w:rsidRPr="00277709">
        <w:t>20%</w:t>
      </w:r>
      <w:r w:rsidRPr="00277709">
        <w:t>等限制，</w:t>
      </w:r>
      <w:proofErr w:type="gramStart"/>
      <w:r w:rsidRPr="00277709">
        <w:t>此外，</w:t>
      </w:r>
      <w:proofErr w:type="gramEnd"/>
      <w:r w:rsidRPr="00277709">
        <w:t>單一外資對個別上市公司之持股比率不超過</w:t>
      </w:r>
      <w:r w:rsidRPr="00277709">
        <w:t>5%</w:t>
      </w:r>
      <w:r w:rsidRPr="00277709">
        <w:t>。</w:t>
      </w:r>
    </w:p>
    <w:p w:rsidR="00732002" w:rsidRPr="00277709" w:rsidRDefault="00732002" w:rsidP="00732002">
      <w:pPr>
        <w:pStyle w:val="ae"/>
        <w:ind w:left="1417" w:hanging="472"/>
      </w:pPr>
      <w:r w:rsidRPr="00277709">
        <w:rPr>
          <w:rFonts w:ascii="華康細圓體" w:hAnsi="華康細圓體"/>
        </w:rPr>
        <w:t>２、</w:t>
      </w:r>
      <w:r w:rsidRPr="00277709">
        <w:t>沙烏地國家石油公司（</w:t>
      </w:r>
      <w:r w:rsidRPr="00277709">
        <w:t>Saudi Aramco</w:t>
      </w:r>
      <w:r w:rsidRPr="00277709">
        <w:t>）首次公開募股：</w:t>
      </w:r>
    </w:p>
    <w:p w:rsidR="00732002" w:rsidRPr="00277709" w:rsidRDefault="00732002" w:rsidP="00732002">
      <w:pPr>
        <w:pStyle w:val="1"/>
        <w:ind w:left="1772" w:hanging="591"/>
      </w:pPr>
      <w:r w:rsidRPr="00277709">
        <w:t>（</w:t>
      </w:r>
      <w:r w:rsidRPr="00277709">
        <w:t>1</w:t>
      </w:r>
      <w:r w:rsidRPr="00277709">
        <w:t>）</w:t>
      </w:r>
      <w:r w:rsidRPr="00277709">
        <w:t>Saudi Aramco</w:t>
      </w:r>
      <w:r w:rsidRPr="00277709">
        <w:t>出售</w:t>
      </w:r>
      <w:r w:rsidRPr="00277709">
        <w:t>1.5%</w:t>
      </w:r>
      <w:r w:rsidRPr="00277709">
        <w:t>公司股權（等同於</w:t>
      </w:r>
      <w:r w:rsidRPr="00277709">
        <w:t>30</w:t>
      </w:r>
      <w:r w:rsidRPr="00277709">
        <w:t>億股），進行首次公開募股（</w:t>
      </w:r>
      <w:r w:rsidRPr="00277709">
        <w:t>initial public offering, IPO</w:t>
      </w:r>
      <w:r w:rsidRPr="00277709">
        <w:t>），金額為每股</w:t>
      </w:r>
      <w:r w:rsidRPr="00277709">
        <w:t>32</w:t>
      </w:r>
      <w:r w:rsidRPr="00277709">
        <w:t>里雅，並於</w:t>
      </w:r>
      <w:r w:rsidRPr="00277709">
        <w:t>2019</w:t>
      </w:r>
      <w:r w:rsidRPr="00277709">
        <w:t>年</w:t>
      </w:r>
      <w:r w:rsidRPr="00277709">
        <w:t>12</w:t>
      </w:r>
      <w:r w:rsidRPr="00277709">
        <w:t>月</w:t>
      </w:r>
      <w:r w:rsidRPr="00277709">
        <w:t>11</w:t>
      </w:r>
      <w:r w:rsidRPr="00277709">
        <w:t>日在沙國證券交易市場（</w:t>
      </w:r>
      <w:r w:rsidRPr="00277709">
        <w:t>Tadawul stock exchange</w:t>
      </w:r>
      <w:r w:rsidRPr="00277709">
        <w:t>）上市，</w:t>
      </w:r>
      <w:r w:rsidRPr="00277709">
        <w:t>Saudi Aramco</w:t>
      </w:r>
      <w:r w:rsidRPr="00277709">
        <w:t>股票</w:t>
      </w:r>
      <w:r w:rsidRPr="00277709">
        <w:t>l</w:t>
      </w:r>
      <w:r w:rsidRPr="00277709">
        <w:t>上市，使</w:t>
      </w:r>
      <w:r w:rsidRPr="00277709">
        <w:t>Tadawul</w:t>
      </w:r>
      <w:r w:rsidRPr="00277709">
        <w:t>市值（</w:t>
      </w:r>
      <w:r w:rsidRPr="00277709">
        <w:t>market value</w:t>
      </w:r>
      <w:r w:rsidRPr="00277709">
        <w:t>）擠進全球前</w:t>
      </w:r>
      <w:r w:rsidRPr="00277709">
        <w:t>10</w:t>
      </w:r>
      <w:r w:rsidRPr="00277709">
        <w:t>大。</w:t>
      </w:r>
    </w:p>
    <w:p w:rsidR="00732002" w:rsidRPr="00277709" w:rsidRDefault="00732002" w:rsidP="00732002">
      <w:pPr>
        <w:pStyle w:val="1"/>
        <w:ind w:left="1772" w:hanging="591"/>
      </w:pPr>
      <w:r w:rsidRPr="00277709">
        <w:t>（</w:t>
      </w:r>
      <w:r w:rsidRPr="00277709">
        <w:t>2</w:t>
      </w:r>
      <w:r w:rsidRPr="00277709">
        <w:t>）</w:t>
      </w:r>
      <w:r w:rsidRPr="00277709">
        <w:t>Saudi Aramco</w:t>
      </w:r>
      <w:r w:rsidRPr="00277709">
        <w:t>首次公開募股（</w:t>
      </w:r>
      <w:r w:rsidRPr="00277709">
        <w:t>IPO</w:t>
      </w:r>
      <w:r w:rsidRPr="00277709">
        <w:t>）</w:t>
      </w:r>
      <w:proofErr w:type="gramStart"/>
      <w:r w:rsidRPr="00277709">
        <w:t>總募資金</w:t>
      </w:r>
      <w:proofErr w:type="gramEnd"/>
      <w:r w:rsidRPr="00277709">
        <w:t>額達</w:t>
      </w:r>
      <w:r w:rsidRPr="00277709">
        <w:t>4,460</w:t>
      </w:r>
      <w:r w:rsidRPr="00277709">
        <w:t>億里雅，分別來自個人投資者（</w:t>
      </w:r>
      <w:r w:rsidRPr="00277709">
        <w:t>individual investor</w:t>
      </w:r>
      <w:r w:rsidRPr="00277709">
        <w:t>）以及機構投資者（</w:t>
      </w:r>
      <w:r w:rsidRPr="00277709">
        <w:t>institutional investor</w:t>
      </w:r>
      <w:r w:rsidRPr="00277709">
        <w:t>）：</w:t>
      </w:r>
    </w:p>
    <w:p w:rsidR="00732002" w:rsidRPr="00277709" w:rsidRDefault="00732002" w:rsidP="00732002">
      <w:pPr>
        <w:pStyle w:val="Af6"/>
      </w:pPr>
      <w:r w:rsidRPr="00277709">
        <w:t>A.</w:t>
      </w:r>
      <w:r w:rsidRPr="00277709">
        <w:tab/>
      </w:r>
      <w:r w:rsidRPr="00277709">
        <w:t>個人投資者：金額為</w:t>
      </w:r>
      <w:r w:rsidRPr="00277709">
        <w:t>492</w:t>
      </w:r>
      <w:r w:rsidRPr="00277709">
        <w:t>億里雅，人數為</w:t>
      </w:r>
      <w:r w:rsidRPr="00277709">
        <w:t>505</w:t>
      </w:r>
      <w:r w:rsidRPr="00277709">
        <w:t>萬</w:t>
      </w:r>
      <w:r w:rsidRPr="00277709">
        <w:t>6</w:t>
      </w:r>
      <w:proofErr w:type="gramStart"/>
      <w:r w:rsidRPr="00277709">
        <w:t>,000</w:t>
      </w:r>
      <w:proofErr w:type="gramEnd"/>
      <w:r w:rsidRPr="00277709">
        <w:t>，其中</w:t>
      </w:r>
      <w:r w:rsidRPr="00277709">
        <w:t>96.6%</w:t>
      </w:r>
      <w:r w:rsidRPr="00277709">
        <w:t>係沙烏地籍、</w:t>
      </w:r>
      <w:r w:rsidRPr="00277709">
        <w:t>3.4%</w:t>
      </w:r>
      <w:r w:rsidRPr="00277709">
        <w:t>係外國籍。</w:t>
      </w:r>
    </w:p>
    <w:p w:rsidR="00732002" w:rsidRPr="00277709" w:rsidRDefault="00732002" w:rsidP="00732002">
      <w:pPr>
        <w:pStyle w:val="Af6"/>
      </w:pPr>
      <w:r w:rsidRPr="00277709">
        <w:t>B.</w:t>
      </w:r>
      <w:r w:rsidRPr="00277709">
        <w:tab/>
      </w:r>
      <w:r w:rsidRPr="00277709">
        <w:t>機構投資者：金額為</w:t>
      </w:r>
      <w:r w:rsidRPr="00277709">
        <w:t>3</w:t>
      </w:r>
      <w:proofErr w:type="gramStart"/>
      <w:r w:rsidRPr="00277709">
        <w:t>,970</w:t>
      </w:r>
      <w:r w:rsidRPr="00277709">
        <w:t>億里雅</w:t>
      </w:r>
      <w:proofErr w:type="gramEnd"/>
      <w:r w:rsidRPr="00277709">
        <w:t>，其中</w:t>
      </w:r>
      <w:r w:rsidRPr="00277709">
        <w:t>37.5%</w:t>
      </w:r>
      <w:r w:rsidRPr="00277709">
        <w:t>來自沙烏地籍公司（</w:t>
      </w:r>
      <w:r w:rsidRPr="00277709">
        <w:t>Saudi companies</w:t>
      </w:r>
      <w:r w:rsidRPr="00277709">
        <w:t>）、</w:t>
      </w:r>
      <w:r w:rsidRPr="00277709">
        <w:t>26.3%</w:t>
      </w:r>
      <w:r w:rsidRPr="00277709">
        <w:t>來自基金（</w:t>
      </w:r>
      <w:r w:rsidRPr="00277709">
        <w:t>fund</w:t>
      </w:r>
      <w:r w:rsidRPr="00277709">
        <w:t>）、</w:t>
      </w:r>
      <w:r w:rsidRPr="00277709">
        <w:t>23.1%</w:t>
      </w:r>
      <w:r w:rsidRPr="00277709">
        <w:t>非沙烏地籍機構（</w:t>
      </w:r>
      <w:r w:rsidRPr="00277709">
        <w:t>non-Saudi investors</w:t>
      </w:r>
      <w:r w:rsidRPr="00277709">
        <w:t>）以及</w:t>
      </w:r>
      <w:r w:rsidRPr="00277709">
        <w:t>13.2%</w:t>
      </w:r>
      <w:r w:rsidRPr="00277709">
        <w:t>沙烏地政府機構（</w:t>
      </w:r>
      <w:r w:rsidRPr="00277709">
        <w:t>Saudi government institutions</w:t>
      </w:r>
      <w:r w:rsidRPr="00277709">
        <w:t>）。</w:t>
      </w:r>
    </w:p>
    <w:p w:rsidR="005D633B" w:rsidRPr="00277709" w:rsidRDefault="005D633B" w:rsidP="00732002">
      <w:pPr>
        <w:pStyle w:val="ae"/>
        <w:ind w:left="1417" w:hanging="472"/>
      </w:pPr>
    </w:p>
    <w:p w:rsidR="00732002" w:rsidRPr="00277709" w:rsidRDefault="00732002" w:rsidP="00732002">
      <w:pPr>
        <w:pStyle w:val="ae"/>
        <w:ind w:left="1417" w:hanging="472"/>
      </w:pPr>
      <w:r w:rsidRPr="00277709">
        <w:t>３、</w:t>
      </w:r>
      <w:r w:rsidRPr="00277709">
        <w:t>Saudi Aramco</w:t>
      </w:r>
      <w:r w:rsidRPr="00277709">
        <w:t>購買沙烏地基礎工業公司（</w:t>
      </w:r>
      <w:r w:rsidRPr="00277709">
        <w:t>SABIC</w:t>
      </w:r>
      <w:r w:rsidRPr="00277709">
        <w:t>）股權：</w:t>
      </w:r>
    </w:p>
    <w:p w:rsidR="00732002" w:rsidRPr="00277709" w:rsidRDefault="00732002" w:rsidP="00732002">
      <w:pPr>
        <w:pStyle w:val="1"/>
        <w:ind w:left="1772" w:hanging="591"/>
      </w:pPr>
      <w:r w:rsidRPr="00277709">
        <w:t>（</w:t>
      </w:r>
      <w:r w:rsidRPr="00277709">
        <w:t>1</w:t>
      </w:r>
      <w:r w:rsidRPr="00277709">
        <w:t>）</w:t>
      </w:r>
      <w:r w:rsidRPr="00277709">
        <w:t>2019</w:t>
      </w:r>
      <w:r w:rsidRPr="00277709">
        <w:t>年</w:t>
      </w:r>
      <w:r w:rsidRPr="00277709">
        <w:t>3</w:t>
      </w:r>
      <w:r w:rsidRPr="00277709">
        <w:t>月</w:t>
      </w:r>
      <w:r w:rsidRPr="00277709">
        <w:t>Saudi Aramco</w:t>
      </w:r>
      <w:r w:rsidRPr="00277709">
        <w:t>宣布，以</w:t>
      </w:r>
      <w:r w:rsidRPr="00277709">
        <w:t>691</w:t>
      </w:r>
      <w:r w:rsidRPr="00277709">
        <w:t>億美元自沙烏地主權基金</w:t>
      </w:r>
      <w:r w:rsidRPr="00277709">
        <w:t>-</w:t>
      </w:r>
      <w:r w:rsidRPr="00277709">
        <w:t>公共投資基金（</w:t>
      </w:r>
      <w:r w:rsidRPr="00277709">
        <w:t>Public Investment Fund, PIF</w:t>
      </w:r>
      <w:r w:rsidRPr="00277709">
        <w:t>）購買沙烏地基礎工業公司（</w:t>
      </w:r>
      <w:r w:rsidRPr="00277709">
        <w:t>Saudi Basic Industries Corporation, SABIC</w:t>
      </w:r>
      <w:r w:rsidRPr="00277709">
        <w:t>）</w:t>
      </w:r>
      <w:r w:rsidRPr="00277709">
        <w:t>70%</w:t>
      </w:r>
      <w:r w:rsidRPr="00277709">
        <w:t>股權（剩餘</w:t>
      </w:r>
      <w:r w:rsidRPr="00277709">
        <w:t>30%</w:t>
      </w:r>
      <w:r w:rsidRPr="00277709">
        <w:t>股權則持續在沙烏地證券市場公開交易），盼藉此多元化沙烏地經濟發展及避免依賴石油，使</w:t>
      </w:r>
      <w:r w:rsidRPr="00277709">
        <w:t>Aramco</w:t>
      </w:r>
      <w:r w:rsidRPr="00277709">
        <w:t>自高價值石化產業獲利。</w:t>
      </w:r>
    </w:p>
    <w:p w:rsidR="00732002" w:rsidRPr="00277709" w:rsidRDefault="00732002" w:rsidP="00732002">
      <w:pPr>
        <w:pStyle w:val="1"/>
        <w:ind w:left="1772" w:hanging="591"/>
      </w:pPr>
      <w:r w:rsidRPr="00277709">
        <w:t>（</w:t>
      </w:r>
      <w:r w:rsidRPr="00277709">
        <w:t>2</w:t>
      </w:r>
      <w:r w:rsidRPr="00277709">
        <w:t>）能源諮詢公司</w:t>
      </w:r>
      <w:r w:rsidRPr="00277709">
        <w:t>Wood Mackenzie</w:t>
      </w:r>
      <w:r w:rsidRPr="00277709">
        <w:t>表示，促成</w:t>
      </w:r>
      <w:r w:rsidRPr="00277709">
        <w:t>Aramco</w:t>
      </w:r>
      <w:r w:rsidRPr="00277709">
        <w:t>與</w:t>
      </w:r>
      <w:r w:rsidRPr="00277709">
        <w:t>SABIC</w:t>
      </w:r>
      <w:r w:rsidRPr="00277709">
        <w:t>結合的</w:t>
      </w:r>
      <w:r w:rsidRPr="00277709">
        <w:rPr>
          <w:spacing w:val="-6"/>
        </w:rPr>
        <w:t>3</w:t>
      </w:r>
      <w:r w:rsidRPr="00277709">
        <w:rPr>
          <w:spacing w:val="-6"/>
        </w:rPr>
        <w:t>大支柱包括垂直整合（</w:t>
      </w:r>
      <w:r w:rsidRPr="00277709">
        <w:rPr>
          <w:spacing w:val="-6"/>
        </w:rPr>
        <w:t>vertical integration</w:t>
      </w:r>
      <w:r w:rsidRPr="00277709">
        <w:rPr>
          <w:spacing w:val="-6"/>
        </w:rPr>
        <w:t>）、地理擴張（</w:t>
      </w:r>
      <w:r w:rsidRPr="00277709">
        <w:rPr>
          <w:spacing w:val="-6"/>
        </w:rPr>
        <w:t xml:space="preserve">geographical </w:t>
      </w:r>
      <w:r w:rsidRPr="00277709">
        <w:t>expansion</w:t>
      </w:r>
      <w:r w:rsidRPr="00277709">
        <w:t>）及技術轉移（</w:t>
      </w:r>
      <w:r w:rsidRPr="00277709">
        <w:t>technology transfer</w:t>
      </w:r>
      <w:r w:rsidRPr="00277709">
        <w:t>），該交易有利整合石油轉換至石化（</w:t>
      </w:r>
      <w:r w:rsidRPr="00277709">
        <w:t>oil-to-chemicals</w:t>
      </w:r>
      <w:r w:rsidRPr="00277709">
        <w:t>）。</w:t>
      </w:r>
    </w:p>
    <w:p w:rsidR="00732002" w:rsidRPr="00277709" w:rsidRDefault="00732002" w:rsidP="00732002">
      <w:pPr>
        <w:pStyle w:val="1"/>
        <w:ind w:left="1772" w:hanging="591"/>
      </w:pPr>
      <w:r w:rsidRPr="00277709">
        <w:t>（</w:t>
      </w:r>
      <w:r w:rsidRPr="00277709">
        <w:t>3</w:t>
      </w:r>
      <w:r w:rsidRPr="00277709">
        <w:t>）公共投資基金（</w:t>
      </w:r>
      <w:r w:rsidRPr="00277709">
        <w:t>Public Investment Fund, PIF</w:t>
      </w:r>
      <w:r w:rsidRPr="00277709">
        <w:t>）目前預估資金約</w:t>
      </w:r>
      <w:r w:rsidRPr="00277709">
        <w:t>2,300</w:t>
      </w:r>
      <w:r w:rsidRPr="00277709">
        <w:t>億美元，主要係以股權形式持有（例如</w:t>
      </w:r>
      <w:r w:rsidRPr="00277709">
        <w:t>PIF</w:t>
      </w:r>
      <w:r w:rsidRPr="00277709">
        <w:t>握有</w:t>
      </w:r>
      <w:r w:rsidRPr="00277709">
        <w:t>70%SABIC</w:t>
      </w:r>
      <w:r w:rsidRPr="00277709">
        <w:t>股權），</w:t>
      </w:r>
      <w:r w:rsidRPr="00277709">
        <w:t>SABIC</w:t>
      </w:r>
      <w:r w:rsidRPr="00277709">
        <w:t>係全球第</w:t>
      </w:r>
      <w:r w:rsidRPr="00277709">
        <w:t>4</w:t>
      </w:r>
      <w:r w:rsidRPr="00277709">
        <w:t>大石化公司，僅次於德國巴斯夫集團（</w:t>
      </w:r>
      <w:r w:rsidRPr="00277709">
        <w:t>BASF</w:t>
      </w:r>
      <w:r w:rsidRPr="00277709">
        <w:t>）、美國陶式化學公司（</w:t>
      </w:r>
      <w:r w:rsidRPr="00277709">
        <w:t>Dow Chemical</w:t>
      </w:r>
      <w:r w:rsidRPr="00277709">
        <w:t>）及中國石油化工集團（</w:t>
      </w:r>
      <w:r w:rsidRPr="00277709">
        <w:t>Sinopec</w:t>
      </w:r>
      <w:r w:rsidRPr="00277709">
        <w:t>），其乙烯產能為全球第</w:t>
      </w:r>
      <w:r w:rsidRPr="00277709">
        <w:t>2</w:t>
      </w:r>
      <w:r w:rsidRPr="00277709">
        <w:t>大。</w:t>
      </w:r>
    </w:p>
    <w:p w:rsidR="00732002" w:rsidRPr="00277709" w:rsidRDefault="00732002" w:rsidP="00732002">
      <w:pPr>
        <w:pStyle w:val="ae"/>
        <w:ind w:left="1417" w:hanging="472"/>
      </w:pPr>
      <w:r w:rsidRPr="00277709">
        <w:t>４、取消部分產業合夥人制度：</w:t>
      </w:r>
    </w:p>
    <w:p w:rsidR="00732002" w:rsidRPr="00277709" w:rsidRDefault="00732002" w:rsidP="00732002">
      <w:pPr>
        <w:pStyle w:val="1"/>
        <w:ind w:left="1772" w:hanging="591"/>
      </w:pPr>
      <w:r w:rsidRPr="00277709">
        <w:t>（</w:t>
      </w:r>
      <w:r w:rsidRPr="00277709">
        <w:t>1</w:t>
      </w:r>
      <w:r w:rsidRPr="00277709">
        <w:t>）沙國取消部分產業「沙烏地籍合夥人制度」，該等產業外國企業來沙投資，可由外資全額投資（不必再請沙國人士擔任合夥人或企業業主）。</w:t>
      </w:r>
    </w:p>
    <w:p w:rsidR="00732002" w:rsidRPr="00277709" w:rsidRDefault="00732002" w:rsidP="00732002">
      <w:pPr>
        <w:pStyle w:val="1"/>
        <w:ind w:left="1772" w:hanging="591"/>
      </w:pPr>
      <w:r w:rsidRPr="00277709">
        <w:t>（</w:t>
      </w:r>
      <w:r w:rsidRPr="00277709">
        <w:t>2</w:t>
      </w:r>
      <w:r w:rsidRPr="00277709">
        <w:t>）沙國政府放寬限制讓外國人擁有零售或批發業</w:t>
      </w:r>
      <w:r w:rsidRPr="00277709">
        <w:t>100%</w:t>
      </w:r>
      <w:r w:rsidRPr="00277709">
        <w:t>股權，盼藉此</w:t>
      </w:r>
      <w:proofErr w:type="gramStart"/>
      <w:r w:rsidRPr="00277709">
        <w:t>吸引高端產業</w:t>
      </w:r>
      <w:proofErr w:type="gramEnd"/>
      <w:r w:rsidRPr="00277709">
        <w:t>來沙投資，促進沙國經濟發展多樣化，促使沙國成為國際配銷、銷售與再轉運出口之中心，惟並非所有產業皆可獨資，例如石油產業需和沙烏地國家石油公司（</w:t>
      </w:r>
      <w:r w:rsidRPr="00277709">
        <w:t>Saudi Aramco</w:t>
      </w:r>
      <w:r w:rsidRPr="00277709">
        <w:t>）合作、教育產業則需有當地合夥人等。</w:t>
      </w:r>
    </w:p>
    <w:p w:rsidR="00732002" w:rsidRPr="00277709" w:rsidRDefault="00732002" w:rsidP="00732002">
      <w:pPr>
        <w:pStyle w:val="ae"/>
        <w:ind w:left="1417" w:hanging="472"/>
      </w:pPr>
      <w:r w:rsidRPr="00277709">
        <w:t>５、簡化外資營業執照申請程續：</w:t>
      </w:r>
    </w:p>
    <w:p w:rsidR="00732002" w:rsidRPr="00277709" w:rsidRDefault="00732002" w:rsidP="00732002">
      <w:pPr>
        <w:pStyle w:val="1"/>
        <w:ind w:left="1772" w:hanging="591"/>
      </w:pPr>
      <w:r w:rsidRPr="00277709">
        <w:t>（</w:t>
      </w:r>
      <w:r w:rsidRPr="00277709">
        <w:t>1</w:t>
      </w:r>
      <w:r w:rsidRPr="00277709">
        <w:t>）外國企業申請營業執照的核發最快可於</w:t>
      </w:r>
      <w:r w:rsidRPr="00277709">
        <w:t>4</w:t>
      </w:r>
      <w:r w:rsidRPr="00277709">
        <w:t>個小時內取得；申請外國投資執照（</w:t>
      </w:r>
      <w:r w:rsidRPr="00277709">
        <w:t>foreign investment license</w:t>
      </w:r>
      <w:r w:rsidRPr="00277709">
        <w:t>）時，僅須提供銀行證明（</w:t>
      </w:r>
      <w:r w:rsidRPr="00277709">
        <w:t>bank statement</w:t>
      </w:r>
      <w:r w:rsidRPr="00277709">
        <w:t>）及經沙烏地大使館認證的商業註冊證明（之前申請投資執照需檢附</w:t>
      </w:r>
      <w:r w:rsidRPr="00277709">
        <w:t>8</w:t>
      </w:r>
      <w:r w:rsidRPr="00277709">
        <w:t>項資料），外國投資執照期限可從目前</w:t>
      </w:r>
      <w:r w:rsidRPr="00277709">
        <w:t>1</w:t>
      </w:r>
      <w:r w:rsidRPr="00277709">
        <w:t>年增加至最多</w:t>
      </w:r>
      <w:r w:rsidRPr="00277709">
        <w:t>5</w:t>
      </w:r>
      <w:r w:rsidRPr="00277709">
        <w:t>年。</w:t>
      </w:r>
    </w:p>
    <w:p w:rsidR="00732002" w:rsidRPr="00277709" w:rsidRDefault="00732002" w:rsidP="00732002">
      <w:pPr>
        <w:pStyle w:val="1"/>
        <w:ind w:left="1772" w:hanging="591"/>
      </w:pPr>
      <w:r w:rsidRPr="00277709">
        <w:t>（</w:t>
      </w:r>
      <w:r w:rsidRPr="00277709">
        <w:t>2</w:t>
      </w:r>
      <w:r w:rsidRPr="00277709">
        <w:t>）臨時性營業執照：投資人若承包官方或</w:t>
      </w:r>
      <w:proofErr w:type="gramStart"/>
      <w:r w:rsidRPr="00277709">
        <w:t>準</w:t>
      </w:r>
      <w:proofErr w:type="gramEnd"/>
      <w:r w:rsidRPr="00277709">
        <w:t>官方公共工程合約，得申請核發「暫時性營業執照」，但所承包工程之屬性須為「非經常性工程」（</w:t>
      </w:r>
      <w:r w:rsidRPr="00277709">
        <w:t>non-frequent projects</w:t>
      </w:r>
      <w:r w:rsidRPr="00277709">
        <w:t>）。</w:t>
      </w:r>
    </w:p>
    <w:p w:rsidR="00732002" w:rsidRPr="00277709" w:rsidRDefault="00732002" w:rsidP="00732002">
      <w:pPr>
        <w:pStyle w:val="1"/>
        <w:ind w:left="1772" w:hanging="591"/>
      </w:pPr>
      <w:r w:rsidRPr="00277709">
        <w:t>（</w:t>
      </w:r>
      <w:r w:rsidRPr="00277709">
        <w:t>3</w:t>
      </w:r>
      <w:r w:rsidRPr="00277709">
        <w:t>）暫時性營業許可：</w:t>
      </w:r>
      <w:proofErr w:type="gramStart"/>
      <w:r w:rsidRPr="00277709">
        <w:t>倘合於</w:t>
      </w:r>
      <w:proofErr w:type="gramEnd"/>
      <w:r w:rsidRPr="00277709">
        <w:t>相關規定，則投資人得申請「暫時性許可文件」（以代替營業執照），承包「單一性之政府公共工程」（</w:t>
      </w:r>
      <w:r w:rsidRPr="00277709">
        <w:t>one single government project</w:t>
      </w:r>
      <w:r w:rsidRPr="00277709">
        <w:t>）。</w:t>
      </w:r>
    </w:p>
    <w:p w:rsidR="00732002" w:rsidRPr="00277709" w:rsidRDefault="00732002" w:rsidP="00732002">
      <w:pPr>
        <w:pStyle w:val="1"/>
        <w:ind w:left="1772" w:hanging="591"/>
      </w:pPr>
      <w:r w:rsidRPr="00277709">
        <w:t>（</w:t>
      </w:r>
      <w:r w:rsidRPr="00277709">
        <w:t>4</w:t>
      </w:r>
      <w:r w:rsidRPr="00277709">
        <w:t>）沙烏地投資部（</w:t>
      </w:r>
      <w:r w:rsidRPr="00277709">
        <w:t>Ministry of Investment</w:t>
      </w:r>
      <w:r w:rsidRPr="00277709">
        <w:t>）於</w:t>
      </w:r>
      <w:r w:rsidRPr="00277709">
        <w:t>2021</w:t>
      </w:r>
      <w:r w:rsidRPr="00277709">
        <w:t>年</w:t>
      </w:r>
      <w:r w:rsidRPr="00277709">
        <w:t>11</w:t>
      </w:r>
      <w:r w:rsidRPr="00277709">
        <w:t>月</w:t>
      </w:r>
      <w:r w:rsidRPr="00277709">
        <w:t>15</w:t>
      </w:r>
      <w:r w:rsidRPr="00277709">
        <w:t>日宣布簡化及加速外資申請於沙國境內投資創業許可之程序，投資人首先需至沙烏地</w:t>
      </w:r>
      <w:proofErr w:type="gramStart"/>
      <w:r w:rsidRPr="00277709">
        <w:t>外交部官網申請</w:t>
      </w:r>
      <w:proofErr w:type="gramEnd"/>
      <w:r w:rsidRPr="00277709">
        <w:t>認證投資契約；</w:t>
      </w:r>
      <w:proofErr w:type="gramStart"/>
      <w:r w:rsidRPr="00277709">
        <w:t>續至沙烏地</w:t>
      </w:r>
      <w:proofErr w:type="gramEnd"/>
      <w:r w:rsidRPr="00277709">
        <w:t>投資</w:t>
      </w:r>
      <w:proofErr w:type="gramStart"/>
      <w:r w:rsidRPr="00277709">
        <w:t>部官網</w:t>
      </w:r>
      <w:proofErr w:type="gramEnd"/>
      <w:r w:rsidRPr="00277709">
        <w:t>申請核發投資創業許可；最後至沙烏地</w:t>
      </w:r>
      <w:proofErr w:type="gramStart"/>
      <w:r w:rsidRPr="00277709">
        <w:t>商務部官網申請</w:t>
      </w:r>
      <w:proofErr w:type="gramEnd"/>
      <w:r w:rsidRPr="00277709">
        <w:t>認證公司成立契約及取得商業登記。投資人無需親赴沙烏地各部會辦理各項文件認證及申請。</w:t>
      </w:r>
    </w:p>
    <w:p w:rsidR="00732002" w:rsidRPr="00277709" w:rsidRDefault="00732002" w:rsidP="00732002">
      <w:pPr>
        <w:pStyle w:val="ae"/>
        <w:ind w:left="1417" w:hanging="472"/>
      </w:pPr>
      <w:r w:rsidRPr="00277709">
        <w:t>６、吸引外資於沙國設立區域總部：</w:t>
      </w:r>
      <w:r w:rsidRPr="00277709">
        <w:t>2021</w:t>
      </w:r>
      <w:r w:rsidRPr="00277709">
        <w:t>年</w:t>
      </w:r>
      <w:r w:rsidRPr="00277709">
        <w:t>2</w:t>
      </w:r>
      <w:r w:rsidRPr="00277709">
        <w:t>月</w:t>
      </w:r>
      <w:r w:rsidRPr="00277709">
        <w:t>15</w:t>
      </w:r>
      <w:r w:rsidRPr="00277709">
        <w:t>日沙烏地宣布，與沙國政府（包括政府各機關或事業以及政府持有的基金）簽署契約的廠商需於</w:t>
      </w:r>
      <w:r w:rsidRPr="00277709">
        <w:t>2023</w:t>
      </w:r>
      <w:r w:rsidRPr="00277709">
        <w:t>年底前將區域總部（</w:t>
      </w:r>
      <w:r w:rsidRPr="00277709">
        <w:t>regional head-quarter</w:t>
      </w:r>
      <w:r w:rsidRPr="00277709">
        <w:t>）設於沙烏地，盼藉此吸引更多外資、提升在地製造、創造工作機會、減少</w:t>
      </w:r>
      <w:proofErr w:type="gramStart"/>
      <w:r w:rsidRPr="00277709">
        <w:t>經濟漏損</w:t>
      </w:r>
      <w:proofErr w:type="gramEnd"/>
      <w:r w:rsidRPr="00277709">
        <w:t>（</w:t>
      </w:r>
      <w:r w:rsidRPr="00277709">
        <w:t>economic leakage</w:t>
      </w:r>
      <w:r w:rsidRPr="00277709">
        <w:t>）、增加支出效率並確保政府部門採購的貨品或服務維持一定在地化比率。</w:t>
      </w:r>
    </w:p>
    <w:p w:rsidR="005D633B" w:rsidRPr="00277709" w:rsidRDefault="005D633B" w:rsidP="00732002">
      <w:pPr>
        <w:pStyle w:val="ae"/>
        <w:ind w:left="1417" w:hanging="472"/>
      </w:pPr>
    </w:p>
    <w:p w:rsidR="00732002" w:rsidRPr="00277709" w:rsidRDefault="00732002" w:rsidP="00732002">
      <w:pPr>
        <w:pStyle w:val="ae"/>
        <w:ind w:left="1417" w:hanging="472"/>
      </w:pPr>
      <w:r w:rsidRPr="00277709">
        <w:t>７、通過破產法（</w:t>
      </w:r>
      <w:r w:rsidRPr="00277709">
        <w:t>Bankruptcy Law</w:t>
      </w:r>
      <w:r w:rsidRPr="00277709">
        <w:t>）：</w:t>
      </w:r>
    </w:p>
    <w:p w:rsidR="00732002" w:rsidRPr="00277709" w:rsidRDefault="00732002" w:rsidP="00732002">
      <w:pPr>
        <w:pStyle w:val="1"/>
        <w:ind w:left="1772" w:hanging="591"/>
      </w:pPr>
      <w:r w:rsidRPr="00277709">
        <w:t>（</w:t>
      </w:r>
      <w:r w:rsidRPr="00277709">
        <w:t>1</w:t>
      </w:r>
      <w:r w:rsidRPr="00277709">
        <w:t>）</w:t>
      </w:r>
      <w:r w:rsidRPr="00277709">
        <w:t>2018</w:t>
      </w:r>
      <w:r w:rsidRPr="00277709">
        <w:t>年</w:t>
      </w:r>
      <w:r w:rsidRPr="00277709">
        <w:t>2</w:t>
      </w:r>
      <w:r w:rsidRPr="00277709">
        <w:t>月沙烏地通過新的破產法（</w:t>
      </w:r>
      <w:r w:rsidRPr="00277709">
        <w:t>Bankruptcy Law</w:t>
      </w:r>
      <w:r w:rsidRPr="00277709">
        <w:t>），盼創造良好投資環境、吸引海外投資，共同實現沙烏地「願景</w:t>
      </w:r>
      <w:r w:rsidRPr="00277709">
        <w:t>2030</w:t>
      </w:r>
      <w:r w:rsidRPr="00277709">
        <w:t>（</w:t>
      </w:r>
      <w:r w:rsidRPr="00277709">
        <w:t>Saudi Vision 2030</w:t>
      </w:r>
      <w:r w:rsidRPr="00277709">
        <w:t>）」的目標。沙烏地破產法有</w:t>
      </w:r>
      <w:r w:rsidRPr="00277709">
        <w:t>17</w:t>
      </w:r>
      <w:proofErr w:type="gramStart"/>
      <w:r w:rsidRPr="00277709">
        <w:t>章共</w:t>
      </w:r>
      <w:r w:rsidRPr="00277709">
        <w:t>231</w:t>
      </w:r>
      <w:r w:rsidRPr="00277709">
        <w:t>條</w:t>
      </w:r>
      <w:proofErr w:type="gramEnd"/>
      <w:r w:rsidRPr="00277709">
        <w:t>，適用者包括：於沙烏地進行商業、專業或營利活動的自然人（</w:t>
      </w:r>
      <w:r w:rsidRPr="00277709">
        <w:t>natural person</w:t>
      </w:r>
      <w:r w:rsidRPr="00277709">
        <w:t>）、於沙烏地境內登記的商業或專業公司，或其他有意於沙國領土內營利的商業活動、以及獲許可於沙國境內進行商業、專業或營利活動的外國籍投資法人</w:t>
      </w:r>
      <w:r w:rsidRPr="00277709">
        <w:t>/</w:t>
      </w:r>
      <w:r w:rsidRPr="00277709">
        <w:t>自然人，惟沙國破產法僅適用於外國投資者存在於沙烏地的資產。</w:t>
      </w:r>
    </w:p>
    <w:p w:rsidR="00732002" w:rsidRPr="00277709" w:rsidRDefault="00732002" w:rsidP="00732002">
      <w:pPr>
        <w:pStyle w:val="1"/>
        <w:ind w:left="1772" w:hanging="591"/>
      </w:pPr>
      <w:r w:rsidRPr="00277709">
        <w:t>（</w:t>
      </w:r>
      <w:r w:rsidRPr="00277709">
        <w:t>2</w:t>
      </w:r>
      <w:r w:rsidRPr="00277709">
        <w:t>）根據破產法成立特別委員會（</w:t>
      </w:r>
      <w:r w:rsidRPr="00277709">
        <w:t>committee</w:t>
      </w:r>
      <w:r w:rsidRPr="00277709">
        <w:t>）監督所有破產流程，該委員會是獨立管理的財團法人，直接向貿易暨投資部部長（</w:t>
      </w:r>
      <w:r w:rsidRPr="00277709">
        <w:t>Minister of Commerce and Investment</w:t>
      </w:r>
      <w:r w:rsidRPr="00277709">
        <w:t>）負責。沙烏地破產法主要包括</w:t>
      </w:r>
      <w:r w:rsidRPr="00277709">
        <w:t>3</w:t>
      </w:r>
      <w:r w:rsidRPr="00277709">
        <w:t>大重要內容：預防性解決（</w:t>
      </w:r>
      <w:r w:rsidRPr="00277709">
        <w:t>Preventative Settlement</w:t>
      </w:r>
      <w:r w:rsidRPr="00277709">
        <w:t>）、財務重整（</w:t>
      </w:r>
      <w:r w:rsidRPr="00277709">
        <w:t>Financial Re-organization</w:t>
      </w:r>
      <w:r w:rsidRPr="00277709">
        <w:t>）及清算程序（</w:t>
      </w:r>
      <w:r w:rsidRPr="00277709">
        <w:t>Liquidation Procedures</w:t>
      </w:r>
      <w:r w:rsidRPr="00277709">
        <w:t>）：</w:t>
      </w:r>
    </w:p>
    <w:p w:rsidR="00732002" w:rsidRPr="00277709" w:rsidRDefault="00732002" w:rsidP="00732002">
      <w:pPr>
        <w:pStyle w:val="Af6"/>
      </w:pPr>
      <w:r w:rsidRPr="00277709">
        <w:t>A.</w:t>
      </w:r>
      <w:r w:rsidRPr="00277709">
        <w:tab/>
      </w:r>
      <w:r w:rsidRPr="00277709">
        <w:t>預防性解決：債務人可向法院提出預防性解決要求（</w:t>
      </w:r>
      <w:r w:rsidRPr="00277709">
        <w:t>settlement request</w:t>
      </w:r>
      <w:r w:rsidRPr="00277709">
        <w:t>），法院於收到要求</w:t>
      </w:r>
      <w:r w:rsidRPr="00277709">
        <w:t>40</w:t>
      </w:r>
      <w:r w:rsidRPr="00277709">
        <w:t>天內須決定召開和解會議日期。</w:t>
      </w:r>
    </w:p>
    <w:p w:rsidR="00732002" w:rsidRPr="00277709" w:rsidRDefault="00732002" w:rsidP="00732002">
      <w:pPr>
        <w:pStyle w:val="Af6"/>
      </w:pPr>
      <w:r w:rsidRPr="00277709">
        <w:t>B.</w:t>
      </w:r>
      <w:r w:rsidRPr="00277709">
        <w:tab/>
      </w:r>
      <w:r w:rsidRPr="00277709">
        <w:rPr>
          <w:spacing w:val="-4"/>
        </w:rPr>
        <w:t>財務重整：債務人向法院提出財務重整（</w:t>
      </w:r>
      <w:r w:rsidRPr="00277709">
        <w:rPr>
          <w:spacing w:val="-4"/>
        </w:rPr>
        <w:t>financial reorganization</w:t>
      </w:r>
      <w:r w:rsidRPr="00277709">
        <w:rPr>
          <w:spacing w:val="-4"/>
        </w:rPr>
        <w:t>）</w:t>
      </w:r>
      <w:r w:rsidRPr="00277709">
        <w:t>；或者債權人及任何相關政府部門有權向法院要求重整債務人資產，惟債務人需於提出要求</w:t>
      </w:r>
      <w:r w:rsidRPr="00277709">
        <w:t>5</w:t>
      </w:r>
      <w:r w:rsidRPr="00277709">
        <w:t>天內被告知。</w:t>
      </w:r>
    </w:p>
    <w:p w:rsidR="00732002" w:rsidRPr="00277709" w:rsidRDefault="00732002" w:rsidP="00732002">
      <w:pPr>
        <w:pStyle w:val="Af6"/>
      </w:pPr>
      <w:r w:rsidRPr="00277709">
        <w:t>C.</w:t>
      </w:r>
      <w:r w:rsidRPr="00277709">
        <w:tab/>
      </w:r>
      <w:r w:rsidRPr="00277709">
        <w:t>清算程序：法院指定破產監督人（</w:t>
      </w:r>
      <w:r w:rsidRPr="00277709">
        <w:t>bankruptcy licensed trustee</w:t>
      </w:r>
      <w:r w:rsidRPr="00277709">
        <w:t>）進行清算程序，債務人或任何清算過程中相關實體（</w:t>
      </w:r>
      <w:r w:rsidRPr="00277709">
        <w:t>entity</w:t>
      </w:r>
      <w:r w:rsidRPr="00277709">
        <w:t>）於過清算程序中禁止從事、進行或管理商業活動。</w:t>
      </w:r>
    </w:p>
    <w:p w:rsidR="00732002" w:rsidRPr="00277709" w:rsidRDefault="00732002" w:rsidP="00732002">
      <w:pPr>
        <w:pStyle w:val="ae"/>
        <w:ind w:left="1417" w:hanging="472"/>
      </w:pPr>
      <w:r w:rsidRPr="00277709">
        <w:t>８、</w:t>
      </w:r>
      <w:r w:rsidRPr="00277709">
        <w:t>Shareek</w:t>
      </w:r>
      <w:r w:rsidRPr="00277709">
        <w:t>投資促進計畫協助私部門發展：</w:t>
      </w:r>
    </w:p>
    <w:p w:rsidR="00732002" w:rsidRPr="00277709" w:rsidRDefault="00732002" w:rsidP="00732002">
      <w:pPr>
        <w:pStyle w:val="1"/>
        <w:ind w:left="1772" w:hanging="591"/>
      </w:pPr>
      <w:r w:rsidRPr="00277709">
        <w:t>（</w:t>
      </w:r>
      <w:r w:rsidRPr="00277709">
        <w:t>1</w:t>
      </w:r>
      <w:r w:rsidRPr="00277709">
        <w:t>）為推動</w:t>
      </w:r>
      <w:r w:rsidRPr="00277709">
        <w:t>2030</w:t>
      </w:r>
      <w:r w:rsidRPr="00277709">
        <w:t>年願景（</w:t>
      </w:r>
      <w:r w:rsidRPr="00277709">
        <w:t>Vision 2030</w:t>
      </w:r>
      <w:r w:rsidRPr="00277709">
        <w:t>）政策以多元化經濟發展，沙烏地政府於</w:t>
      </w:r>
      <w:r w:rsidRPr="00277709">
        <w:t>2021</w:t>
      </w:r>
      <w:r w:rsidRPr="00277709">
        <w:t>年</w:t>
      </w:r>
      <w:r w:rsidRPr="00277709">
        <w:t>3</w:t>
      </w:r>
      <w:r w:rsidRPr="00277709">
        <w:t>月</w:t>
      </w:r>
      <w:r w:rsidRPr="00277709">
        <w:t>30</w:t>
      </w:r>
      <w:r w:rsidRPr="00277709">
        <w:t>日推出總計</w:t>
      </w:r>
      <w:r w:rsidRPr="00277709">
        <w:t>27</w:t>
      </w:r>
      <w:proofErr w:type="gramStart"/>
      <w:r w:rsidRPr="00277709">
        <w:t>兆里雅</w:t>
      </w:r>
      <w:proofErr w:type="gramEnd"/>
      <w:r w:rsidRPr="00277709">
        <w:t>之投資促進計畫</w:t>
      </w:r>
      <w:r w:rsidRPr="00277709">
        <w:t>Shareek</w:t>
      </w:r>
      <w:r w:rsidRPr="00277709">
        <w:t>，盼能在沙烏地國家石油公司（</w:t>
      </w:r>
      <w:r w:rsidRPr="00277709">
        <w:t>ARAMCO</w:t>
      </w:r>
      <w:r w:rsidRPr="00277709">
        <w:t>）及沙烏地基礎工業公司（</w:t>
      </w:r>
      <w:r w:rsidRPr="00277709">
        <w:t>SABIC</w:t>
      </w:r>
      <w:r w:rsidRPr="00277709">
        <w:t>）等政府企業帶領下，於</w:t>
      </w:r>
      <w:r w:rsidRPr="00277709">
        <w:t>2030</w:t>
      </w:r>
      <w:r w:rsidRPr="00277709">
        <w:t>年前促進</w:t>
      </w:r>
      <w:r w:rsidRPr="00277709">
        <w:t>5</w:t>
      </w:r>
      <w:proofErr w:type="gramStart"/>
      <w:r w:rsidRPr="00277709">
        <w:t>兆里雅</w:t>
      </w:r>
      <w:proofErr w:type="gramEnd"/>
      <w:r w:rsidRPr="00277709">
        <w:t>之民間投資，創造大量就業，同時將民間企業在</w:t>
      </w:r>
      <w:r w:rsidRPr="00277709">
        <w:t>GDP</w:t>
      </w:r>
      <w:r w:rsidRPr="00277709">
        <w:t>占比推升至</w:t>
      </w:r>
      <w:r w:rsidRPr="00277709">
        <w:t>65%</w:t>
      </w:r>
      <w:r w:rsidRPr="00277709">
        <w:t>。</w:t>
      </w:r>
    </w:p>
    <w:p w:rsidR="00732002" w:rsidRPr="00277709" w:rsidRDefault="00732002" w:rsidP="00732002">
      <w:pPr>
        <w:pStyle w:val="1"/>
        <w:ind w:left="1772" w:hanging="591"/>
      </w:pPr>
      <w:r w:rsidRPr="00277709">
        <w:t>（</w:t>
      </w:r>
      <w:r w:rsidRPr="00277709">
        <w:t>2</w:t>
      </w:r>
      <w:r w:rsidRPr="00277709">
        <w:t>）沙烏地公共投資基金（</w:t>
      </w:r>
      <w:r w:rsidRPr="00277709">
        <w:t>Public Investment Fund, PIF</w:t>
      </w:r>
      <w:r w:rsidRPr="00277709">
        <w:t>）將對</w:t>
      </w:r>
      <w:r w:rsidRPr="00277709">
        <w:t>Shareek</w:t>
      </w:r>
      <w:r w:rsidRPr="00277709">
        <w:t>計畫投入</w:t>
      </w:r>
      <w:r w:rsidRPr="00277709">
        <w:t>3</w:t>
      </w:r>
      <w:proofErr w:type="gramStart"/>
      <w:r w:rsidRPr="00277709">
        <w:t>兆里雅</w:t>
      </w:r>
      <w:proofErr w:type="gramEnd"/>
      <w:r w:rsidRPr="00277709">
        <w:t>資金，政府其他投資策略則將提供</w:t>
      </w:r>
      <w:r w:rsidRPr="00277709">
        <w:t>4</w:t>
      </w:r>
      <w:proofErr w:type="gramStart"/>
      <w:r w:rsidRPr="00277709">
        <w:t>兆里雅</w:t>
      </w:r>
      <w:proofErr w:type="gramEnd"/>
      <w:r w:rsidRPr="00277709">
        <w:t>資金。</w:t>
      </w:r>
      <w:r w:rsidRPr="00277709">
        <w:t>Shareek</w:t>
      </w:r>
      <w:r w:rsidRPr="00277709">
        <w:t>計畫除將推動民間投資，亦將推動政府與民間之公私部門合作，以利加速落實各項發展專案。</w:t>
      </w:r>
    </w:p>
    <w:p w:rsidR="00732002" w:rsidRPr="00277709" w:rsidRDefault="00732002" w:rsidP="00732002">
      <w:pPr>
        <w:pStyle w:val="a5"/>
        <w:ind w:left="945" w:hanging="709"/>
      </w:pPr>
      <w:r w:rsidRPr="00277709">
        <w:t>（三）重要財政政策：</w:t>
      </w:r>
    </w:p>
    <w:p w:rsidR="00732002" w:rsidRPr="00277709" w:rsidRDefault="00732002" w:rsidP="00732002">
      <w:pPr>
        <w:pStyle w:val="ae"/>
        <w:ind w:left="1417" w:hanging="472"/>
      </w:pPr>
      <w:r w:rsidRPr="00277709">
        <w:t>１、提出財務平衡計畫（</w:t>
      </w:r>
      <w:r w:rsidRPr="00277709">
        <w:t>Fiscal Balance Program</w:t>
      </w:r>
      <w:r w:rsidRPr="00277709">
        <w:t>）：</w:t>
      </w:r>
    </w:p>
    <w:p w:rsidR="00732002" w:rsidRPr="00277709" w:rsidRDefault="00732002" w:rsidP="00732002">
      <w:pPr>
        <w:pStyle w:val="1"/>
        <w:ind w:left="1772" w:hanging="591"/>
      </w:pPr>
      <w:r w:rsidRPr="00277709">
        <w:t>（</w:t>
      </w:r>
      <w:r w:rsidRPr="00277709">
        <w:t>1</w:t>
      </w:r>
      <w:r w:rsidRPr="00277709">
        <w:t>）</w:t>
      </w:r>
      <w:r w:rsidRPr="00277709">
        <w:t>2019</w:t>
      </w:r>
      <w:r w:rsidRPr="00277709">
        <w:t>年沙烏地財政赤字占國民生產毛額（</w:t>
      </w:r>
      <w:r w:rsidRPr="00277709">
        <w:t>GDP</w:t>
      </w:r>
      <w:r w:rsidRPr="00277709">
        <w:t>）</w:t>
      </w:r>
      <w:r w:rsidRPr="00277709">
        <w:t>4.2%</w:t>
      </w:r>
      <w:r w:rsidRPr="00277709">
        <w:t>，</w:t>
      </w:r>
      <w:r w:rsidRPr="00277709">
        <w:t>2020</w:t>
      </w:r>
      <w:r w:rsidRPr="00277709">
        <w:t>年占</w:t>
      </w:r>
      <w:r w:rsidRPr="00277709">
        <w:t>12%</w:t>
      </w:r>
      <w:r w:rsidRPr="00277709">
        <w:t>，</w:t>
      </w:r>
      <w:r w:rsidRPr="00277709">
        <w:t>2021</w:t>
      </w:r>
      <w:r w:rsidRPr="00277709">
        <w:t>年估計赤字將占</w:t>
      </w:r>
      <w:r w:rsidRPr="00277709">
        <w:t>GDP4.9%</w:t>
      </w:r>
      <w:r w:rsidRPr="00277709">
        <w:t>。沙烏地財政部長前表示，沙烏地將逐步減少對能源</w:t>
      </w:r>
      <w:proofErr w:type="gramStart"/>
      <w:r w:rsidRPr="00277709">
        <w:t>補帖</w:t>
      </w:r>
      <w:proofErr w:type="gramEnd"/>
      <w:r w:rsidRPr="00277709">
        <w:t>，同時將赤字平衡期間延長至</w:t>
      </w:r>
      <w:r w:rsidRPr="00277709">
        <w:t>2023</w:t>
      </w:r>
      <w:r w:rsidRPr="00277709">
        <w:t>年，以減緩公共財政政策對社會帶來過大衝擊，惟隨著「嚴重特殊傳染性肺炎」（</w:t>
      </w:r>
      <w:r w:rsidRPr="00277709">
        <w:t>COVID-19</w:t>
      </w:r>
      <w:r w:rsidRPr="00277709">
        <w:t>）</w:t>
      </w:r>
      <w:proofErr w:type="gramStart"/>
      <w:r w:rsidRPr="00277709">
        <w:t>疫</w:t>
      </w:r>
      <w:proofErr w:type="gramEnd"/>
      <w:r w:rsidRPr="00277709">
        <w:t>情爆發，沙國財政部宣布將債務上限（</w:t>
      </w:r>
      <w:r w:rsidRPr="00277709">
        <w:t>debt ceiling</w:t>
      </w:r>
      <w:r w:rsidRPr="00277709">
        <w:t>）占</w:t>
      </w:r>
      <w:r w:rsidRPr="00277709">
        <w:t>GDP</w:t>
      </w:r>
      <w:r w:rsidRPr="00277709">
        <w:t>比例自</w:t>
      </w:r>
      <w:r w:rsidRPr="00277709">
        <w:t>30%</w:t>
      </w:r>
      <w:r w:rsidRPr="00277709">
        <w:t>調高至</w:t>
      </w:r>
      <w:r w:rsidRPr="00277709">
        <w:t>50%</w:t>
      </w:r>
      <w:r w:rsidRPr="00277709">
        <w:t>，</w:t>
      </w:r>
      <w:proofErr w:type="gramStart"/>
      <w:r w:rsidRPr="00277709">
        <w:t>爰</w:t>
      </w:r>
      <w:proofErr w:type="gramEnd"/>
      <w:r w:rsidRPr="00277709">
        <w:t>預算平衡計畫能否如期於</w:t>
      </w:r>
      <w:r w:rsidRPr="00277709">
        <w:t>2023</w:t>
      </w:r>
      <w:r w:rsidRPr="00277709">
        <w:t>年達標充滿變數。</w:t>
      </w:r>
    </w:p>
    <w:p w:rsidR="00732002" w:rsidRPr="00277709" w:rsidRDefault="00732002" w:rsidP="00732002">
      <w:pPr>
        <w:pStyle w:val="1"/>
        <w:ind w:left="1772" w:hanging="591"/>
      </w:pPr>
      <w:r w:rsidRPr="00277709">
        <w:t>（</w:t>
      </w:r>
      <w:r w:rsidRPr="00277709">
        <w:t>2</w:t>
      </w:r>
      <w:r w:rsidRPr="00277709">
        <w:t>）財務平衡計畫重要內容包括：石油收入占財政歲入來源將自</w:t>
      </w:r>
      <w:r w:rsidRPr="00277709">
        <w:t>2017</w:t>
      </w:r>
      <w:r w:rsidRPr="00277709">
        <w:t>年</w:t>
      </w:r>
      <w:r w:rsidRPr="00277709">
        <w:t>58%</w:t>
      </w:r>
      <w:r w:rsidRPr="00277709">
        <w:t>減少至</w:t>
      </w:r>
      <w:r w:rsidRPr="00277709">
        <w:t>2023</w:t>
      </w:r>
      <w:r w:rsidRPr="00277709">
        <w:t>年的</w:t>
      </w:r>
      <w:r w:rsidRPr="00277709">
        <w:t>42%</w:t>
      </w:r>
      <w:r w:rsidRPr="00277709">
        <w:t>、</w:t>
      </w:r>
      <w:r w:rsidRPr="00277709">
        <w:t>2018</w:t>
      </w:r>
      <w:r w:rsidRPr="00277709">
        <w:t>至</w:t>
      </w:r>
      <w:r w:rsidRPr="00277709">
        <w:t>2023</w:t>
      </w:r>
      <w:r w:rsidRPr="00277709">
        <w:t>年預算支出平均將以每年</w:t>
      </w:r>
      <w:r w:rsidRPr="00277709">
        <w:t>3%</w:t>
      </w:r>
      <w:r w:rsidRPr="00277709">
        <w:t>增加，以刺激經濟，預計至</w:t>
      </w:r>
      <w:r w:rsidRPr="00277709">
        <w:t>2023</w:t>
      </w:r>
      <w:r w:rsidRPr="00277709">
        <w:t>年預算支出可達</w:t>
      </w:r>
      <w:r w:rsidRPr="00277709">
        <w:t>1</w:t>
      </w:r>
      <w:r w:rsidRPr="00277709">
        <w:t>兆</w:t>
      </w:r>
      <w:r w:rsidRPr="00277709">
        <w:t>3,400</w:t>
      </w:r>
      <w:r w:rsidRPr="00277709">
        <w:t>萬里雅、國家債務占</w:t>
      </w:r>
      <w:r w:rsidRPr="00277709">
        <w:t>GDP</w:t>
      </w:r>
      <w:r w:rsidRPr="00277709">
        <w:t>比例以</w:t>
      </w:r>
      <w:r w:rsidRPr="00277709">
        <w:t>25%</w:t>
      </w:r>
      <w:r w:rsidRPr="00277709">
        <w:t>為限。</w:t>
      </w:r>
    </w:p>
    <w:p w:rsidR="00732002" w:rsidRPr="00277709" w:rsidRDefault="00732002" w:rsidP="00732002">
      <w:pPr>
        <w:pStyle w:val="ae"/>
        <w:ind w:left="1417" w:hanging="472"/>
      </w:pPr>
      <w:r w:rsidRPr="00277709">
        <w:t>２、補貼政策：</w:t>
      </w:r>
      <w:r w:rsidRPr="00277709">
        <w:t>2018</w:t>
      </w:r>
      <w:r w:rsidRPr="00277709">
        <w:t>年</w:t>
      </w:r>
      <w:r w:rsidRPr="00277709">
        <w:t>1</w:t>
      </w:r>
      <w:r w:rsidRPr="00277709">
        <w:t>月沙烏地國王宣布，為協助沙烏地人民適應</w:t>
      </w:r>
      <w:r w:rsidRPr="00277709">
        <w:t>5%</w:t>
      </w:r>
      <w:r w:rsidRPr="00277709">
        <w:t>增值稅及油電價上漲，將提高公務員、軍人薪資，並給予學生及公民補貼，期間為</w:t>
      </w:r>
      <w:r w:rsidRPr="00277709">
        <w:t>12</w:t>
      </w:r>
      <w:r w:rsidRPr="00277709">
        <w:t>個月，相關補貼內容包括：</w:t>
      </w:r>
    </w:p>
    <w:p w:rsidR="00732002" w:rsidRPr="00277709" w:rsidRDefault="00732002" w:rsidP="00732002">
      <w:pPr>
        <w:pStyle w:val="1"/>
        <w:ind w:left="1772" w:hanging="591"/>
      </w:pPr>
      <w:r w:rsidRPr="00277709">
        <w:t>（</w:t>
      </w:r>
      <w:r w:rsidRPr="00277709">
        <w:t>1</w:t>
      </w:r>
      <w:r w:rsidRPr="00277709">
        <w:t>）沙烏地籍公務人員：每月</w:t>
      </w:r>
      <w:proofErr w:type="gramStart"/>
      <w:r w:rsidRPr="00277709">
        <w:t>加薪沙幣</w:t>
      </w:r>
      <w:proofErr w:type="gramEnd"/>
      <w:r w:rsidRPr="00277709">
        <w:t>1,000</w:t>
      </w:r>
      <w:r w:rsidRPr="00277709">
        <w:t>里雅（約</w:t>
      </w:r>
      <w:r w:rsidRPr="00277709">
        <w:t>267</w:t>
      </w:r>
      <w:r w:rsidRPr="00277709">
        <w:t>美元），退休公務員退休金則每月增加</w:t>
      </w:r>
      <w:r w:rsidRPr="00277709">
        <w:t>500</w:t>
      </w:r>
      <w:r w:rsidRPr="00277709">
        <w:t>里雅。</w:t>
      </w:r>
    </w:p>
    <w:p w:rsidR="00732002" w:rsidRPr="00277709" w:rsidRDefault="00732002" w:rsidP="00732002">
      <w:pPr>
        <w:pStyle w:val="1"/>
        <w:ind w:left="1772" w:hanging="591"/>
      </w:pPr>
      <w:r w:rsidRPr="00277709">
        <w:t>（</w:t>
      </w:r>
      <w:r w:rsidRPr="00277709">
        <w:t>2</w:t>
      </w:r>
      <w:r w:rsidRPr="00277709">
        <w:t>）政府將負擔沙烏地籍公民使用私人健康照護（</w:t>
      </w:r>
      <w:r w:rsidRPr="00277709">
        <w:t>health care</w:t>
      </w:r>
      <w:r w:rsidRPr="00277709">
        <w:t>）與私人教育的增值稅費用，為期</w:t>
      </w:r>
      <w:r w:rsidRPr="00277709">
        <w:t>1</w:t>
      </w:r>
      <w:r w:rsidRPr="00277709">
        <w:t>年。</w:t>
      </w:r>
    </w:p>
    <w:p w:rsidR="00732002" w:rsidRPr="00277709" w:rsidRDefault="00732002" w:rsidP="00732002">
      <w:pPr>
        <w:pStyle w:val="1"/>
        <w:ind w:left="1772" w:hanging="591"/>
      </w:pPr>
      <w:r w:rsidRPr="00277709">
        <w:t>（</w:t>
      </w:r>
      <w:r w:rsidRPr="00277709">
        <w:t>3</w:t>
      </w:r>
      <w:r w:rsidRPr="00277709">
        <w:t>）學生補助：沙烏地政府補助公立大學學生每月</w:t>
      </w:r>
      <w:r w:rsidRPr="00277709">
        <w:t>200-300</w:t>
      </w:r>
      <w:r w:rsidRPr="00277709">
        <w:t>美元零用金（</w:t>
      </w:r>
      <w:r w:rsidRPr="00277709">
        <w:t>allowance</w:t>
      </w:r>
      <w:r w:rsidRPr="00277709">
        <w:t>），未來</w:t>
      </w:r>
      <w:r w:rsidRPr="00277709">
        <w:t>1</w:t>
      </w:r>
      <w:r w:rsidRPr="00277709">
        <w:t>年將零用金補助金額增加</w:t>
      </w:r>
      <w:r w:rsidRPr="00277709">
        <w:t>10%</w:t>
      </w:r>
      <w:r w:rsidRPr="00277709">
        <w:t>。</w:t>
      </w:r>
    </w:p>
    <w:p w:rsidR="00732002" w:rsidRPr="00277709" w:rsidRDefault="00732002" w:rsidP="00732002">
      <w:pPr>
        <w:pStyle w:val="1"/>
        <w:ind w:left="1772" w:hanging="591"/>
      </w:pPr>
      <w:r w:rsidRPr="00277709">
        <w:t>（</w:t>
      </w:r>
      <w:r w:rsidRPr="00277709">
        <w:t>4</w:t>
      </w:r>
      <w:r w:rsidRPr="00277709">
        <w:t>）軍人：於沙烏地南方與葉門邊界處工作的軍人，將獲得</w:t>
      </w:r>
      <w:r w:rsidRPr="00277709">
        <w:t>1</w:t>
      </w:r>
      <w:r w:rsidRPr="00277709">
        <w:t>次性補貼，金額為</w:t>
      </w:r>
      <w:r w:rsidRPr="00277709">
        <w:t>5,000</w:t>
      </w:r>
      <w:r w:rsidRPr="00277709">
        <w:t>里雅。</w:t>
      </w:r>
    </w:p>
    <w:p w:rsidR="00732002" w:rsidRPr="00277709" w:rsidRDefault="00732002" w:rsidP="00732002">
      <w:pPr>
        <w:pStyle w:val="1"/>
        <w:ind w:left="1772" w:hanging="591"/>
      </w:pPr>
      <w:r w:rsidRPr="00277709">
        <w:t>（</w:t>
      </w:r>
      <w:r w:rsidRPr="00277709">
        <w:t>5</w:t>
      </w:r>
      <w:r w:rsidRPr="00277709">
        <w:t>）首次購屋者，政府將負擔增值稅費用，惟購屋金額以</w:t>
      </w:r>
      <w:r w:rsidRPr="00277709">
        <w:t>850,000</w:t>
      </w:r>
      <w:r w:rsidRPr="00277709">
        <w:t>里雅為上限。</w:t>
      </w:r>
    </w:p>
    <w:p w:rsidR="00732002" w:rsidRPr="00277709" w:rsidRDefault="00732002" w:rsidP="00732002">
      <w:pPr>
        <w:pStyle w:val="ae"/>
        <w:ind w:left="1417" w:hanging="472"/>
      </w:pPr>
      <w:r w:rsidRPr="00277709">
        <w:t>３、公民帳戶計畫（</w:t>
      </w:r>
      <w:r w:rsidRPr="00277709">
        <w:t>citizens account program</w:t>
      </w:r>
      <w:r w:rsidRPr="00277709">
        <w:t>）：沙烏地人力資源暨社會</w:t>
      </w:r>
      <w:proofErr w:type="gramStart"/>
      <w:r w:rsidRPr="00277709">
        <w:t>發展部於</w:t>
      </w:r>
      <w:r w:rsidRPr="00277709">
        <w:t>2017</w:t>
      </w:r>
      <w:r w:rsidRPr="00277709">
        <w:t>年</w:t>
      </w:r>
      <w:r w:rsidRPr="00277709">
        <w:t>2</w:t>
      </w:r>
      <w:r w:rsidRPr="00277709">
        <w:t>月</w:t>
      </w:r>
      <w:r w:rsidRPr="00277709">
        <w:t>1</w:t>
      </w:r>
      <w:r w:rsidRPr="00277709">
        <w:t>日起</w:t>
      </w:r>
      <w:proofErr w:type="gramEnd"/>
      <w:r w:rsidRPr="00277709">
        <w:t>實施公民帳戶計畫，藉此發放零用金於中、低收入戶家庭，協助面對油、電價</w:t>
      </w:r>
      <w:proofErr w:type="gramStart"/>
      <w:r w:rsidRPr="00277709">
        <w:t>上漲與課徵</w:t>
      </w:r>
      <w:proofErr w:type="gramEnd"/>
      <w:r w:rsidRPr="00277709">
        <w:t>增值稅等衝擊，根據申請者收入、家庭成員人數與年齡發放補助金額，並每</w:t>
      </w:r>
      <w:r w:rsidRPr="00277709">
        <w:t>3</w:t>
      </w:r>
      <w:r w:rsidRPr="00277709">
        <w:t>個月追蹤</w:t>
      </w:r>
      <w:r w:rsidRPr="00277709">
        <w:t>1</w:t>
      </w:r>
      <w:r w:rsidRPr="00277709">
        <w:t>次受助者情形。</w:t>
      </w:r>
    </w:p>
    <w:p w:rsidR="00732002" w:rsidRPr="00277709" w:rsidRDefault="00732002" w:rsidP="00732002">
      <w:pPr>
        <w:pStyle w:val="ae"/>
        <w:ind w:left="1417" w:hanging="472"/>
      </w:pPr>
      <w:r w:rsidRPr="00277709">
        <w:t>４、發行債券：</w:t>
      </w:r>
    </w:p>
    <w:p w:rsidR="00732002" w:rsidRPr="00277709" w:rsidRDefault="00732002" w:rsidP="00732002">
      <w:pPr>
        <w:pStyle w:val="1"/>
        <w:ind w:left="1772" w:hanging="591"/>
      </w:pPr>
      <w:r w:rsidRPr="00277709">
        <w:t>（</w:t>
      </w:r>
      <w:r w:rsidRPr="00277709">
        <w:t>1</w:t>
      </w:r>
      <w:r w:rsidRPr="00277709">
        <w:t>）沙烏地阿拉伯於</w:t>
      </w:r>
      <w:r w:rsidRPr="00277709">
        <w:t>2016</w:t>
      </w:r>
      <w:r w:rsidRPr="00277709">
        <w:t>年</w:t>
      </w:r>
      <w:r w:rsidRPr="00277709">
        <w:t>10</w:t>
      </w:r>
      <w:r w:rsidRPr="00277709">
        <w:t>月首度發行國際債券籌得金額高達</w:t>
      </w:r>
      <w:r w:rsidRPr="00277709">
        <w:t>175</w:t>
      </w:r>
      <w:r w:rsidRPr="00277709">
        <w:t>億美元，因國際市場的低利率情況及缺乏高收益資產保證，造成市場需求反應熱烈，依據</w:t>
      </w:r>
      <w:r w:rsidRPr="00277709">
        <w:t>Informa Global Markets</w:t>
      </w:r>
      <w:r w:rsidRPr="00277709">
        <w:t>表示，該筆交易是中東地區最大主權債券，且為目前新興市場發債規模最大的債券，超過阿根廷</w:t>
      </w:r>
      <w:r w:rsidRPr="00277709">
        <w:t>2016</w:t>
      </w:r>
      <w:r w:rsidRPr="00277709">
        <w:t>年初發行</w:t>
      </w:r>
      <w:r w:rsidRPr="00277709">
        <w:t>165</w:t>
      </w:r>
      <w:r w:rsidRPr="00277709">
        <w:t>億美元紀錄。</w:t>
      </w:r>
    </w:p>
    <w:p w:rsidR="00732002" w:rsidRPr="00277709" w:rsidRDefault="00732002" w:rsidP="00732002">
      <w:pPr>
        <w:pStyle w:val="1"/>
        <w:ind w:left="1772" w:hanging="591"/>
      </w:pPr>
      <w:r w:rsidRPr="00277709">
        <w:t>（</w:t>
      </w:r>
      <w:r w:rsidRPr="00277709">
        <w:t>2</w:t>
      </w:r>
      <w:r w:rsidRPr="00277709">
        <w:t>）沙烏地財政部（</w:t>
      </w:r>
      <w:r w:rsidRPr="00277709">
        <w:t>Ministry of Finance</w:t>
      </w:r>
      <w:r w:rsidRPr="00277709">
        <w:t>）附屬債務管理辦公司（</w:t>
      </w:r>
      <w:r w:rsidRPr="00277709">
        <w:t>Debt Management Office, DMO</w:t>
      </w:r>
      <w:r w:rsidRPr="00277709">
        <w:t>）表示，</w:t>
      </w:r>
      <w:r w:rsidRPr="00277709">
        <w:t>2020</w:t>
      </w:r>
      <w:r w:rsidRPr="00277709">
        <w:t>年沙烏地規劃發行</w:t>
      </w:r>
      <w:r w:rsidRPr="00277709">
        <w:t>320</w:t>
      </w:r>
      <w:r w:rsidRPr="00277709">
        <w:t>億美元債券，約</w:t>
      </w:r>
      <w:r w:rsidRPr="00277709">
        <w:t>120</w:t>
      </w:r>
      <w:r w:rsidRPr="00277709">
        <w:t>億美元將被用來再融資現有當地債券（</w:t>
      </w:r>
      <w:r w:rsidRPr="00277709">
        <w:t>refinance existing local debt</w:t>
      </w:r>
      <w:r w:rsidRPr="00277709">
        <w:t>）；剩餘</w:t>
      </w:r>
      <w:r w:rsidRPr="00277709">
        <w:t>200</w:t>
      </w:r>
      <w:r w:rsidRPr="00277709">
        <w:t>億美元中，</w:t>
      </w:r>
      <w:r w:rsidRPr="00277709">
        <w:t>45%</w:t>
      </w:r>
      <w:r w:rsidRPr="00277709">
        <w:t>將透過發行國際債券（</w:t>
      </w:r>
      <w:r w:rsidRPr="00277709">
        <w:t>international debt</w:t>
      </w:r>
      <w:r w:rsidRPr="00277709">
        <w:t>）來進行。</w:t>
      </w:r>
    </w:p>
    <w:p w:rsidR="00732002" w:rsidRPr="00277709" w:rsidRDefault="00732002" w:rsidP="005D633B">
      <w:pPr>
        <w:pStyle w:val="ae"/>
        <w:ind w:left="1417" w:hanging="472"/>
      </w:pPr>
      <w:r w:rsidRPr="00277709">
        <w:t>４、</w:t>
      </w:r>
      <w:r w:rsidRPr="00277709">
        <w:t>2023</w:t>
      </w:r>
      <w:r w:rsidRPr="00277709">
        <w:t>年財政政策：沙烏地內閣（</w:t>
      </w:r>
      <w:r w:rsidRPr="00277709">
        <w:t>Council of Ministers</w:t>
      </w:r>
      <w:r w:rsidRPr="00277709">
        <w:t>）於</w:t>
      </w:r>
      <w:r w:rsidRPr="00277709">
        <w:t>2022</w:t>
      </w:r>
      <w:r w:rsidRPr="00277709">
        <w:t>年</w:t>
      </w:r>
      <w:r w:rsidRPr="00277709">
        <w:t>12</w:t>
      </w:r>
      <w:r w:rsidRPr="00277709">
        <w:t>月</w:t>
      </w:r>
      <w:r w:rsidRPr="00277709">
        <w:t>7</w:t>
      </w:r>
      <w:r w:rsidRPr="00277709">
        <w:t>日通過</w:t>
      </w:r>
      <w:r w:rsidRPr="00277709">
        <w:t>2023</w:t>
      </w:r>
      <w:r w:rsidRPr="00277709">
        <w:t>年度預算案，預估財政收入為</w:t>
      </w:r>
      <w:r w:rsidRPr="00277709">
        <w:t>1</w:t>
      </w:r>
      <w:r w:rsidRPr="00277709">
        <w:t>兆</w:t>
      </w:r>
      <w:r w:rsidRPr="00277709">
        <w:t>1,300</w:t>
      </w:r>
      <w:r w:rsidRPr="00277709">
        <w:t>億里雅、支出</w:t>
      </w:r>
      <w:r w:rsidRPr="00277709">
        <w:t>1</w:t>
      </w:r>
      <w:r w:rsidRPr="00277709">
        <w:t>兆</w:t>
      </w:r>
      <w:r w:rsidRPr="00277709">
        <w:t>1,140</w:t>
      </w:r>
      <w:r w:rsidRPr="00277709">
        <w:t>億里雅、盈餘</w:t>
      </w:r>
      <w:r w:rsidRPr="00277709">
        <w:t>160</w:t>
      </w:r>
      <w:r w:rsidRPr="00277709">
        <w:t>億里雅、盈餘在</w:t>
      </w:r>
      <w:r w:rsidRPr="00277709">
        <w:t>GDP</w:t>
      </w:r>
      <w:r w:rsidR="00CF49D8" w:rsidRPr="00277709">
        <w:t>占</w:t>
      </w:r>
      <w:r w:rsidRPr="00277709">
        <w:t>比</w:t>
      </w:r>
      <w:r w:rsidRPr="00277709">
        <w:t>0.4%</w:t>
      </w:r>
      <w:r w:rsidRPr="00277709">
        <w:t>、</w:t>
      </w:r>
      <w:r w:rsidRPr="00277709">
        <w:t>GDP</w:t>
      </w:r>
      <w:r w:rsidRPr="00277709">
        <w:t>成長率</w:t>
      </w:r>
      <w:r w:rsidRPr="00277709">
        <w:t>3.1%</w:t>
      </w:r>
      <w:r w:rsidRPr="00277709">
        <w:t>並達</w:t>
      </w:r>
      <w:r w:rsidRPr="00277709">
        <w:t>1</w:t>
      </w:r>
      <w:r w:rsidRPr="00277709">
        <w:t>兆美元規模。</w:t>
      </w:r>
    </w:p>
    <w:p w:rsidR="00732002" w:rsidRPr="00277709" w:rsidRDefault="00732002" w:rsidP="00732002">
      <w:pPr>
        <w:pStyle w:val="a5"/>
        <w:ind w:left="945" w:hanging="709"/>
      </w:pPr>
      <w:r w:rsidRPr="00277709">
        <w:t>（四）重要金融政策</w:t>
      </w:r>
    </w:p>
    <w:p w:rsidR="00732002" w:rsidRPr="00277709" w:rsidRDefault="00732002" w:rsidP="00732002">
      <w:pPr>
        <w:pStyle w:val="ae"/>
        <w:ind w:left="1417" w:hanging="472"/>
      </w:pPr>
      <w:r w:rsidRPr="00277709">
        <w:t>１、增加銀行放款金額：</w:t>
      </w:r>
    </w:p>
    <w:p w:rsidR="00732002" w:rsidRPr="00277709" w:rsidRDefault="00732002" w:rsidP="00732002">
      <w:pPr>
        <w:pStyle w:val="1"/>
        <w:ind w:left="1772" w:hanging="591"/>
      </w:pPr>
      <w:r w:rsidRPr="00277709">
        <w:t>（</w:t>
      </w:r>
      <w:r w:rsidRPr="00277709">
        <w:t>1</w:t>
      </w:r>
      <w:r w:rsidRPr="00277709">
        <w:t>）</w:t>
      </w:r>
      <w:r w:rsidRPr="00277709">
        <w:t>2019</w:t>
      </w:r>
      <w:r w:rsidRPr="00277709">
        <w:t>年沙烏地銀行總債權（</w:t>
      </w:r>
      <w:r w:rsidRPr="00277709">
        <w:t>total bank claim</w:t>
      </w:r>
      <w:r w:rsidRPr="00277709">
        <w:t>）金額較</w:t>
      </w:r>
      <w:r w:rsidRPr="00277709">
        <w:t>2018</w:t>
      </w:r>
      <w:r w:rsidRPr="00277709">
        <w:t>年增加</w:t>
      </w:r>
      <w:r w:rsidRPr="00277709">
        <w:t>10.4%</w:t>
      </w:r>
      <w:r w:rsidRPr="00277709">
        <w:t>，私部門貸款（占總債權</w:t>
      </w:r>
      <w:r w:rsidRPr="00277709">
        <w:t>80%</w:t>
      </w:r>
      <w:r w:rsidRPr="00277709">
        <w:t>）成長</w:t>
      </w:r>
      <w:r w:rsidRPr="00277709">
        <w:t>7%</w:t>
      </w:r>
      <w:r w:rsidRPr="00277709">
        <w:t>。</w:t>
      </w:r>
    </w:p>
    <w:p w:rsidR="00732002" w:rsidRPr="00277709" w:rsidRDefault="00732002" w:rsidP="00732002">
      <w:pPr>
        <w:pStyle w:val="1"/>
        <w:ind w:left="1772" w:hanging="591"/>
      </w:pPr>
      <w:r w:rsidRPr="00277709">
        <w:t>（</w:t>
      </w:r>
      <w:r w:rsidRPr="00277709">
        <w:t>2</w:t>
      </w:r>
      <w:r w:rsidRPr="00277709">
        <w:t>）銀行總債權增加原因主要係受到美國聯</w:t>
      </w:r>
      <w:proofErr w:type="gramStart"/>
      <w:r w:rsidRPr="00277709">
        <w:t>準</w:t>
      </w:r>
      <w:proofErr w:type="gramEnd"/>
      <w:r w:rsidRPr="00277709">
        <w:t>會降息，促使沙國央行（</w:t>
      </w:r>
      <w:r w:rsidRPr="00277709">
        <w:t>SAMA</w:t>
      </w:r>
      <w:r w:rsidRPr="00277709">
        <w:t>）跟著調降貸款利率影響，此舉有利降低私部門借貸成本，刺激非石油部門成長。</w:t>
      </w:r>
    </w:p>
    <w:p w:rsidR="00732002" w:rsidRPr="00277709" w:rsidRDefault="00732002" w:rsidP="00732002">
      <w:pPr>
        <w:pStyle w:val="ae"/>
        <w:ind w:left="1417" w:hanging="472"/>
      </w:pPr>
      <w:r w:rsidRPr="00277709">
        <w:t>２、緊盯美元匯率（固定匯率）：目前全球原油交易皆以美元為計價單位，因此沙烏地身為產油大國為避免財政因浮動美元受到影響，其貨幣採取緊盯美元匯率政策。沙國財政部部長前表示，目前無意</w:t>
      </w:r>
      <w:proofErr w:type="gramStart"/>
      <w:r w:rsidRPr="00277709">
        <w:t>改變沙幣兌</w:t>
      </w:r>
      <w:proofErr w:type="gramEnd"/>
      <w:r w:rsidRPr="00277709">
        <w:t>美元的固定匯率；沙國央行亦表示持續密切注意遠期外匯市場的情況，認為</w:t>
      </w:r>
      <w:r w:rsidRPr="00277709">
        <w:t>1</w:t>
      </w:r>
      <w:r w:rsidRPr="00277709">
        <w:t>美元兌</w:t>
      </w:r>
      <w:r w:rsidRPr="00277709">
        <w:t>3.75</w:t>
      </w:r>
      <w:proofErr w:type="gramStart"/>
      <w:r w:rsidRPr="00277709">
        <w:t>沙幣里</w:t>
      </w:r>
      <w:proofErr w:type="gramEnd"/>
      <w:r w:rsidRPr="00277709">
        <w:t>雅匯率合乎沙國當前經濟局勢需要。</w:t>
      </w:r>
    </w:p>
    <w:p w:rsidR="00732002" w:rsidRPr="00277709" w:rsidRDefault="00732002" w:rsidP="00732002">
      <w:pPr>
        <w:pStyle w:val="ae"/>
        <w:ind w:left="1417" w:hanging="472"/>
      </w:pPr>
      <w:r w:rsidRPr="00277709">
        <w:t>３、跟隨美國聯</w:t>
      </w:r>
      <w:proofErr w:type="gramStart"/>
      <w:r w:rsidRPr="00277709">
        <w:t>準</w:t>
      </w:r>
      <w:proofErr w:type="gramEnd"/>
      <w:r w:rsidRPr="00277709">
        <w:t>會腳步升息：受國際油價</w:t>
      </w:r>
      <w:proofErr w:type="gramStart"/>
      <w:r w:rsidRPr="00277709">
        <w:t>飆</w:t>
      </w:r>
      <w:proofErr w:type="gramEnd"/>
      <w:r w:rsidRPr="00277709">
        <w:t>升及原物料成本上漲影響，全球各國通膨湧現，美國聯</w:t>
      </w:r>
      <w:proofErr w:type="gramStart"/>
      <w:r w:rsidRPr="00277709">
        <w:t>準</w:t>
      </w:r>
      <w:proofErr w:type="gramEnd"/>
      <w:r w:rsidRPr="00277709">
        <w:t>會</w:t>
      </w:r>
      <w:r w:rsidR="00CF49D8" w:rsidRPr="00277709">
        <w:t>（</w:t>
      </w:r>
      <w:r w:rsidRPr="00277709">
        <w:t>FED</w:t>
      </w:r>
      <w:r w:rsidR="00CF49D8" w:rsidRPr="00277709">
        <w:t>）</w:t>
      </w:r>
      <w:r w:rsidRPr="00277709">
        <w:t>自</w:t>
      </w:r>
      <w:r w:rsidRPr="00277709">
        <w:t>2022</w:t>
      </w:r>
      <w:r w:rsidRPr="00277709">
        <w:t>年</w:t>
      </w:r>
      <w:r w:rsidRPr="00277709">
        <w:t>3</w:t>
      </w:r>
      <w:r w:rsidRPr="00277709">
        <w:t>月</w:t>
      </w:r>
      <w:r w:rsidRPr="00277709">
        <w:t>17</w:t>
      </w:r>
      <w:r w:rsidRPr="00277709">
        <w:t>起數度升息以抑制通膨惡化，沙烏地因石油出口係以美元計價，且為商品進口需求國，沙烏地央行</w:t>
      </w:r>
      <w:r w:rsidR="00CF49D8" w:rsidRPr="00277709">
        <w:t>（</w:t>
      </w:r>
      <w:r w:rsidRPr="00277709">
        <w:t>SAMA</w:t>
      </w:r>
      <w:r w:rsidR="00CF49D8" w:rsidRPr="00277709">
        <w:t>）</w:t>
      </w:r>
      <w:r w:rsidRPr="00277709">
        <w:t>跟隨</w:t>
      </w:r>
      <w:r w:rsidRPr="00277709">
        <w:t>FED</w:t>
      </w:r>
      <w:r w:rsidRPr="00277709">
        <w:t>腳步數度升息，至</w:t>
      </w:r>
      <w:r w:rsidRPr="00277709">
        <w:t>2023</w:t>
      </w:r>
      <w:r w:rsidRPr="00277709">
        <w:t>年</w:t>
      </w:r>
      <w:r w:rsidRPr="00277709">
        <w:t>5</w:t>
      </w:r>
      <w:r w:rsidRPr="00277709">
        <w:t>月</w:t>
      </w:r>
      <w:r w:rsidRPr="00277709">
        <w:t>4</w:t>
      </w:r>
      <w:r w:rsidRPr="00277709">
        <w:t>日止已將回購利率</w:t>
      </w:r>
      <w:r w:rsidR="00CF49D8" w:rsidRPr="00277709">
        <w:t>（</w:t>
      </w:r>
      <w:r w:rsidRPr="00277709">
        <w:t>repo rate</w:t>
      </w:r>
      <w:r w:rsidR="00CF49D8" w:rsidRPr="00277709">
        <w:t>）</w:t>
      </w:r>
      <w:r w:rsidRPr="00277709">
        <w:t>調升至</w:t>
      </w:r>
      <w:r w:rsidRPr="00277709">
        <w:t>5.75%</w:t>
      </w:r>
      <w:r w:rsidRPr="00277709">
        <w:t>、</w:t>
      </w:r>
      <w:proofErr w:type="gramStart"/>
      <w:r w:rsidRPr="00277709">
        <w:t>逆回購</w:t>
      </w:r>
      <w:proofErr w:type="gramEnd"/>
      <w:r w:rsidRPr="00277709">
        <w:t>利率</w:t>
      </w:r>
      <w:r w:rsidR="00CF49D8" w:rsidRPr="00277709">
        <w:t>（</w:t>
      </w:r>
      <w:r w:rsidRPr="00277709">
        <w:t>reverse repo rate</w:t>
      </w:r>
      <w:r w:rsidR="00CF49D8" w:rsidRPr="00277709">
        <w:t>）</w:t>
      </w:r>
      <w:r w:rsidRPr="00277709">
        <w:t>調升至</w:t>
      </w:r>
      <w:r w:rsidRPr="00277709">
        <w:t>5.25%</w:t>
      </w:r>
      <w:r w:rsidRPr="00277709">
        <w:t>，以確保貨幣、物價及金融市場穩定。</w:t>
      </w:r>
    </w:p>
    <w:p w:rsidR="005D633B" w:rsidRPr="00277709" w:rsidRDefault="005D633B" w:rsidP="00732002">
      <w:pPr>
        <w:pStyle w:val="a5"/>
        <w:ind w:left="945" w:hanging="709"/>
      </w:pPr>
    </w:p>
    <w:p w:rsidR="00732002" w:rsidRPr="00277709" w:rsidRDefault="00732002" w:rsidP="00732002">
      <w:pPr>
        <w:pStyle w:val="a5"/>
        <w:ind w:left="945" w:hanging="709"/>
      </w:pPr>
      <w:r w:rsidRPr="00277709">
        <w:t>（五）重要能源政策</w:t>
      </w:r>
    </w:p>
    <w:p w:rsidR="00732002" w:rsidRPr="00277709" w:rsidRDefault="00732002" w:rsidP="00732002">
      <w:pPr>
        <w:pStyle w:val="ae"/>
        <w:ind w:left="1417" w:hanging="472"/>
      </w:pPr>
      <w:r w:rsidRPr="00277709">
        <w:t>１、配合石油輸出國家組織聯盟（</w:t>
      </w:r>
      <w:r w:rsidRPr="00277709">
        <w:t>OPEC+</w:t>
      </w:r>
      <w:r w:rsidRPr="00277709">
        <w:t>）落實原油減產協議：</w:t>
      </w:r>
    </w:p>
    <w:p w:rsidR="00732002" w:rsidRPr="00277709" w:rsidRDefault="00732002" w:rsidP="00732002">
      <w:pPr>
        <w:pStyle w:val="1"/>
        <w:ind w:left="1772" w:hanging="591"/>
      </w:pPr>
      <w:r w:rsidRPr="00277709">
        <w:t>（</w:t>
      </w:r>
      <w:r w:rsidRPr="00277709">
        <w:t>1</w:t>
      </w:r>
      <w:r w:rsidRPr="00277709">
        <w:t>）</w:t>
      </w:r>
      <w:r w:rsidRPr="00277709">
        <w:t>2016</w:t>
      </w:r>
      <w:r w:rsidRPr="00277709">
        <w:t>年</w:t>
      </w:r>
      <w:r w:rsidRPr="00277709">
        <w:t>11</w:t>
      </w:r>
      <w:r w:rsidRPr="00277709">
        <w:t>月</w:t>
      </w:r>
      <w:r w:rsidRPr="00277709">
        <w:t>30</w:t>
      </w:r>
      <w:r w:rsidRPr="00277709">
        <w:t>日</w:t>
      </w:r>
      <w:r w:rsidRPr="00277709">
        <w:t>OPEC</w:t>
      </w:r>
      <w:r w:rsidRPr="00277709">
        <w:t>正式會議達成減產決議，每日減少</w:t>
      </w:r>
      <w:r w:rsidRPr="00277709">
        <w:t>120</w:t>
      </w:r>
      <w:r w:rsidRPr="00277709">
        <w:t>萬桶石油產量，將</w:t>
      </w:r>
      <w:r w:rsidRPr="00277709">
        <w:t>OPEC</w:t>
      </w:r>
      <w:r w:rsidRPr="00277709">
        <w:t>總產量調整至</w:t>
      </w:r>
      <w:r w:rsidRPr="00277709">
        <w:t>3,250</w:t>
      </w:r>
      <w:r w:rsidRPr="00277709">
        <w:t>萬桶</w:t>
      </w:r>
      <w:r w:rsidRPr="00277709">
        <w:t>/</w:t>
      </w:r>
      <w:r w:rsidRPr="00277709">
        <w:t>日，減產自</w:t>
      </w:r>
      <w:r w:rsidRPr="00277709">
        <w:t>2017</w:t>
      </w:r>
      <w:r w:rsidRPr="00277709">
        <w:t>年</w:t>
      </w:r>
      <w:r w:rsidRPr="00277709">
        <w:t>1</w:t>
      </w:r>
      <w:r w:rsidRPr="00277709">
        <w:t>月</w:t>
      </w:r>
      <w:r w:rsidRPr="00277709">
        <w:t>1</w:t>
      </w:r>
      <w:r w:rsidRPr="00277709">
        <w:t>日開始實施，為期</w:t>
      </w:r>
      <w:r w:rsidRPr="00277709">
        <w:t>6</w:t>
      </w:r>
      <w:r w:rsidRPr="00277709">
        <w:t>個月，必要時將討論再延長半年（沙烏地承諾減產數量為</w:t>
      </w:r>
      <w:r w:rsidRPr="00277709">
        <w:t>48</w:t>
      </w:r>
      <w:r w:rsidRPr="00277709">
        <w:t>萬</w:t>
      </w:r>
      <w:r w:rsidRPr="00277709">
        <w:t>6,000</w:t>
      </w:r>
      <w:r w:rsidRPr="00277709">
        <w:t>桶</w:t>
      </w:r>
      <w:r w:rsidRPr="00277709">
        <w:t>/</w:t>
      </w:r>
      <w:r w:rsidRPr="00277709">
        <w:t>日），伊朗可微量增產</w:t>
      </w:r>
      <w:r w:rsidRPr="00277709">
        <w:t>90,000</w:t>
      </w:r>
      <w:r w:rsidRPr="00277709">
        <w:t>桶</w:t>
      </w:r>
      <w:r w:rsidRPr="00277709">
        <w:t>/</w:t>
      </w:r>
      <w:r w:rsidRPr="00277709">
        <w:t>日、利比亞及奈及利亞則豁免減產；部分非</w:t>
      </w:r>
      <w:r w:rsidRPr="00277709">
        <w:t>OPEC</w:t>
      </w:r>
      <w:r w:rsidRPr="00277709">
        <w:t>產油國則同意減產</w:t>
      </w:r>
      <w:r w:rsidRPr="00277709">
        <w:t>55</w:t>
      </w:r>
      <w:r w:rsidRPr="00277709">
        <w:t>萬</w:t>
      </w:r>
      <w:r w:rsidRPr="00277709">
        <w:t>8,000</w:t>
      </w:r>
      <w:r w:rsidRPr="00277709">
        <w:t>桶</w:t>
      </w:r>
      <w:r w:rsidRPr="00277709">
        <w:t>/</w:t>
      </w:r>
      <w:r w:rsidRPr="00277709">
        <w:t>日，其中俄羅斯承諾減產數量為</w:t>
      </w:r>
      <w:r w:rsidRPr="00277709">
        <w:t>30</w:t>
      </w:r>
      <w:r w:rsidRPr="00277709">
        <w:t>萬桶</w:t>
      </w:r>
      <w:r w:rsidRPr="00277709">
        <w:t>/</w:t>
      </w:r>
      <w:r w:rsidRPr="00277709">
        <w:t>日。</w:t>
      </w:r>
    </w:p>
    <w:p w:rsidR="00732002" w:rsidRPr="00277709" w:rsidRDefault="00732002" w:rsidP="00732002">
      <w:pPr>
        <w:pStyle w:val="1"/>
        <w:ind w:left="1772" w:hanging="591"/>
      </w:pPr>
      <w:r w:rsidRPr="00277709">
        <w:t>（</w:t>
      </w:r>
      <w:r w:rsidRPr="00277709">
        <w:t>2</w:t>
      </w:r>
      <w:r w:rsidRPr="00277709">
        <w:t>）</w:t>
      </w:r>
      <w:r w:rsidRPr="00277709">
        <w:t>2017</w:t>
      </w:r>
      <w:r w:rsidRPr="00277709">
        <w:t>年</w:t>
      </w:r>
      <w:r w:rsidRPr="00277709">
        <w:t>11</w:t>
      </w:r>
      <w:r w:rsidRPr="00277709">
        <w:t>月</w:t>
      </w:r>
      <w:r w:rsidRPr="00277709">
        <w:t>OPEC</w:t>
      </w:r>
      <w:r w:rsidRPr="00277709">
        <w:t>展延減產協議至</w:t>
      </w:r>
      <w:r w:rsidRPr="00277709">
        <w:t>2018</w:t>
      </w:r>
      <w:r w:rsidRPr="00277709">
        <w:t>年底。根據湯森路透（</w:t>
      </w:r>
      <w:r w:rsidRPr="00277709">
        <w:t>Thomson Reuters</w:t>
      </w:r>
      <w:r w:rsidRPr="00277709">
        <w:t>）資料，</w:t>
      </w:r>
      <w:r w:rsidRPr="00277709">
        <w:t>2017</w:t>
      </w:r>
      <w:r w:rsidRPr="00277709">
        <w:t>年</w:t>
      </w:r>
      <w:r w:rsidRPr="00277709">
        <w:t>12</w:t>
      </w:r>
      <w:r w:rsidRPr="00277709">
        <w:t>月</w:t>
      </w:r>
      <w:r w:rsidRPr="00277709">
        <w:t>OPEC</w:t>
      </w:r>
      <w:r w:rsidRPr="00277709">
        <w:t>減產達成率為</w:t>
      </w:r>
      <w:r w:rsidRPr="00277709">
        <w:t>128%</w:t>
      </w:r>
      <w:r w:rsidRPr="00277709">
        <w:t>，較</w:t>
      </w:r>
      <w:r w:rsidRPr="00277709">
        <w:t>11</w:t>
      </w:r>
      <w:r w:rsidRPr="00277709">
        <w:t>月</w:t>
      </w:r>
      <w:r w:rsidRPr="00277709">
        <w:t>125%</w:t>
      </w:r>
      <w:r w:rsidRPr="00277709">
        <w:t>增加，包括沙烏地阿拉伯、科威特與阿拉伯聯合大公國（</w:t>
      </w:r>
      <w:r w:rsidRPr="00277709">
        <w:t>UAE</w:t>
      </w:r>
      <w:r w:rsidRPr="00277709">
        <w:t>）等均覆行減產規定。</w:t>
      </w:r>
    </w:p>
    <w:p w:rsidR="00732002" w:rsidRPr="00277709" w:rsidRDefault="00732002" w:rsidP="00732002">
      <w:pPr>
        <w:pStyle w:val="1"/>
        <w:ind w:left="1772" w:hanging="591"/>
      </w:pPr>
      <w:r w:rsidRPr="00277709">
        <w:t>（</w:t>
      </w:r>
      <w:r w:rsidRPr="00277709">
        <w:t>3</w:t>
      </w:r>
      <w:r w:rsidRPr="00277709">
        <w:t>）</w:t>
      </w:r>
      <w:r w:rsidRPr="00277709">
        <w:t>2019</w:t>
      </w:r>
      <w:r w:rsidRPr="00277709">
        <w:t>年</w:t>
      </w:r>
      <w:r w:rsidRPr="00277709">
        <w:t>1</w:t>
      </w:r>
      <w:r w:rsidRPr="00277709">
        <w:t>月</w:t>
      </w:r>
      <w:r w:rsidRPr="00277709">
        <w:t>1</w:t>
      </w:r>
      <w:r w:rsidRPr="00277709">
        <w:t>日起</w:t>
      </w:r>
      <w:r w:rsidRPr="00277709">
        <w:t>OPEC+</w:t>
      </w:r>
      <w:r w:rsidRPr="00277709">
        <w:t>共同減產</w:t>
      </w:r>
      <w:r w:rsidRPr="00277709">
        <w:t>120</w:t>
      </w:r>
      <w:r w:rsidRPr="00277709">
        <w:t>萬桶</w:t>
      </w:r>
      <w:r w:rsidRPr="00277709">
        <w:t>/</w:t>
      </w:r>
      <w:r w:rsidRPr="00277709">
        <w:t>日（減產數量約全球產量</w:t>
      </w:r>
      <w:r w:rsidRPr="00277709">
        <w:t>1%</w:t>
      </w:r>
      <w:r w:rsidRPr="00277709">
        <w:t>），為期</w:t>
      </w:r>
      <w:r w:rsidRPr="00277709">
        <w:t>6</w:t>
      </w:r>
      <w:r w:rsidRPr="00277709">
        <w:t>個月，減產配額</w:t>
      </w:r>
      <w:r w:rsidRPr="00277709">
        <w:t>80</w:t>
      </w:r>
      <w:r w:rsidRPr="00277709">
        <w:t>萬桶</w:t>
      </w:r>
      <w:r w:rsidRPr="00277709">
        <w:t>/</w:t>
      </w:r>
      <w:r w:rsidRPr="00277709">
        <w:t>日由</w:t>
      </w:r>
      <w:r w:rsidRPr="00277709">
        <w:t>OPEC14</w:t>
      </w:r>
      <w:r w:rsidRPr="00277709">
        <w:t>個會員國承擔（伊朗、委內瑞拉及利比亞獲豁免），其餘</w:t>
      </w:r>
      <w:r w:rsidRPr="00277709">
        <w:t>40</w:t>
      </w:r>
      <w:r w:rsidRPr="00277709">
        <w:t>萬桶</w:t>
      </w:r>
      <w:r w:rsidRPr="00277709">
        <w:t>/</w:t>
      </w:r>
      <w:r w:rsidRPr="00277709">
        <w:t>日由俄羅斯等</w:t>
      </w:r>
      <w:r w:rsidRPr="00277709">
        <w:t>10</w:t>
      </w:r>
      <w:r w:rsidRPr="00277709">
        <w:t>個非</w:t>
      </w:r>
      <w:r w:rsidRPr="00277709">
        <w:t>OPEC</w:t>
      </w:r>
      <w:r w:rsidRPr="00277709">
        <w:t>產油國負責；後</w:t>
      </w:r>
      <w:r w:rsidRPr="00277709">
        <w:t>OPEC+</w:t>
      </w:r>
      <w:r w:rsidRPr="00277709">
        <w:t>擴大減產</w:t>
      </w:r>
      <w:r w:rsidRPr="00277709">
        <w:t>170</w:t>
      </w:r>
      <w:r w:rsidRPr="00277709">
        <w:t>萬桶</w:t>
      </w:r>
      <w:r w:rsidRPr="00277709">
        <w:t>/</w:t>
      </w:r>
      <w:r w:rsidRPr="00277709">
        <w:t>日（至</w:t>
      </w:r>
      <w:r w:rsidRPr="00277709">
        <w:t>2020</w:t>
      </w:r>
      <w:r w:rsidRPr="00277709">
        <w:t>年</w:t>
      </w:r>
      <w:r w:rsidRPr="00277709">
        <w:t>3</w:t>
      </w:r>
      <w:r w:rsidRPr="00277709">
        <w:t>月底）。</w:t>
      </w:r>
    </w:p>
    <w:p w:rsidR="00732002" w:rsidRPr="00277709" w:rsidRDefault="00732002" w:rsidP="00732002">
      <w:pPr>
        <w:pStyle w:val="1"/>
        <w:ind w:left="1772" w:hanging="591"/>
      </w:pPr>
      <w:r w:rsidRPr="00277709">
        <w:t>（</w:t>
      </w:r>
      <w:r w:rsidRPr="00277709">
        <w:t>4</w:t>
      </w:r>
      <w:r w:rsidRPr="00277709">
        <w:t>）</w:t>
      </w:r>
      <w:r w:rsidRPr="00277709">
        <w:t>2020</w:t>
      </w:r>
      <w:r w:rsidRPr="00277709">
        <w:t>年</w:t>
      </w:r>
      <w:r w:rsidRPr="00277709">
        <w:t>3</w:t>
      </w:r>
      <w:r w:rsidRPr="00277709">
        <w:t>月</w:t>
      </w:r>
      <w:r w:rsidRPr="00277709">
        <w:t>OPEC+</w:t>
      </w:r>
      <w:r w:rsidRPr="00277709">
        <w:t>於維也納召開會議，</w:t>
      </w:r>
      <w:r w:rsidRPr="00277709">
        <w:t>OPEC</w:t>
      </w:r>
      <w:r w:rsidRPr="00277709">
        <w:t>與俄羅斯未達成擴大減產共識，沙烏地國家石油公司（</w:t>
      </w:r>
      <w:r w:rsidRPr="00277709">
        <w:t>Saudi Aramco</w:t>
      </w:r>
      <w:r w:rsidRPr="00277709">
        <w:t>）隨後調降</w:t>
      </w:r>
      <w:r w:rsidRPr="00277709">
        <w:t>4</w:t>
      </w:r>
      <w:r w:rsidRPr="00277709">
        <w:t>月對外國市場所有官方報價，降幅介於</w:t>
      </w:r>
      <w:r w:rsidRPr="00277709">
        <w:t>4-8</w:t>
      </w:r>
      <w:r w:rsidRPr="00277709">
        <w:t>美元</w:t>
      </w:r>
      <w:r w:rsidRPr="00277709">
        <w:t>/</w:t>
      </w:r>
      <w:r w:rsidRPr="00277709">
        <w:t>桶，沙國能源部並宣布</w:t>
      </w:r>
      <w:r w:rsidRPr="00277709">
        <w:t>2020</w:t>
      </w:r>
      <w:r w:rsidRPr="00277709">
        <w:t>年</w:t>
      </w:r>
      <w:r w:rsidRPr="00277709">
        <w:t>5</w:t>
      </w:r>
      <w:r w:rsidRPr="00277709">
        <w:t>月起原油出口量將再增加</w:t>
      </w:r>
      <w:r w:rsidRPr="00277709">
        <w:t>60</w:t>
      </w:r>
      <w:r w:rsidRPr="00277709">
        <w:t>萬桶</w:t>
      </w:r>
      <w:r w:rsidRPr="00277709">
        <w:t>/</w:t>
      </w:r>
      <w:r w:rsidRPr="00277709">
        <w:t>日，使總出口量達</w:t>
      </w:r>
      <w:r w:rsidRPr="00277709">
        <w:t>1,060</w:t>
      </w:r>
      <w:r w:rsidRPr="00277709">
        <w:t>萬桶</w:t>
      </w:r>
      <w:r w:rsidRPr="00277709">
        <w:t>/</w:t>
      </w:r>
      <w:r w:rsidRPr="00277709">
        <w:t>日。</w:t>
      </w:r>
    </w:p>
    <w:p w:rsidR="00732002" w:rsidRPr="00277709" w:rsidRDefault="00732002" w:rsidP="00732002">
      <w:pPr>
        <w:pStyle w:val="1"/>
        <w:ind w:left="1772" w:hanging="591"/>
      </w:pPr>
      <w:r w:rsidRPr="00277709">
        <w:t>（</w:t>
      </w:r>
      <w:r w:rsidRPr="00277709">
        <w:t>5</w:t>
      </w:r>
      <w:r w:rsidRPr="00277709">
        <w:t>）</w:t>
      </w:r>
      <w:r w:rsidRPr="00277709">
        <w:t>2020</w:t>
      </w:r>
      <w:r w:rsidRPr="00277709">
        <w:t>年</w:t>
      </w:r>
      <w:r w:rsidRPr="00277709">
        <w:t>4</w:t>
      </w:r>
      <w:r w:rsidRPr="00277709">
        <w:t>月</w:t>
      </w:r>
      <w:r w:rsidRPr="00277709">
        <w:t>12</w:t>
      </w:r>
      <w:r w:rsidRPr="00277709">
        <w:t>日</w:t>
      </w:r>
      <w:r w:rsidRPr="00277709">
        <w:t>OPEC+</w:t>
      </w:r>
      <w:r w:rsidRPr="00277709">
        <w:t>終達成減產共識，分</w:t>
      </w:r>
      <w:r w:rsidRPr="00277709">
        <w:t>3</w:t>
      </w:r>
      <w:r w:rsidRPr="00277709">
        <w:t>階段減產：</w:t>
      </w:r>
    </w:p>
    <w:p w:rsidR="00732002" w:rsidRPr="00277709" w:rsidRDefault="00732002" w:rsidP="00732002">
      <w:pPr>
        <w:pStyle w:val="Af6"/>
      </w:pPr>
      <w:r w:rsidRPr="00277709">
        <w:t>A.</w:t>
      </w:r>
      <w:r w:rsidRPr="00277709">
        <w:tab/>
        <w:t>3</w:t>
      </w:r>
      <w:r w:rsidRPr="00277709">
        <w:t>第</w:t>
      </w:r>
      <w:r w:rsidRPr="00277709">
        <w:t>1</w:t>
      </w:r>
      <w:r w:rsidRPr="00277709">
        <w:t>階段：</w:t>
      </w:r>
      <w:r w:rsidRPr="00277709">
        <w:t>2020</w:t>
      </w:r>
      <w:r w:rsidRPr="00277709">
        <w:t>年</w:t>
      </w:r>
      <w:r w:rsidRPr="00277709">
        <w:t>5-6</w:t>
      </w:r>
      <w:r w:rsidRPr="00277709">
        <w:t>月共同減產</w:t>
      </w:r>
      <w:r w:rsidRPr="00277709">
        <w:t>970</w:t>
      </w:r>
      <w:r w:rsidRPr="00277709">
        <w:t>萬桶</w:t>
      </w:r>
      <w:r w:rsidRPr="00277709">
        <w:t>/</w:t>
      </w:r>
      <w:r w:rsidRPr="00277709">
        <w:t>日（約占全球</w:t>
      </w:r>
      <w:r w:rsidRPr="00277709">
        <w:t>10%</w:t>
      </w:r>
      <w:r w:rsidRPr="00277709">
        <w:t>日產量）。</w:t>
      </w:r>
    </w:p>
    <w:p w:rsidR="00732002" w:rsidRPr="00277709" w:rsidRDefault="00732002" w:rsidP="00732002">
      <w:pPr>
        <w:pStyle w:val="Af6"/>
      </w:pPr>
      <w:r w:rsidRPr="00277709">
        <w:t>B.</w:t>
      </w:r>
      <w:r w:rsidRPr="00277709">
        <w:tab/>
      </w:r>
      <w:r w:rsidRPr="00277709">
        <w:t>第</w:t>
      </w:r>
      <w:r w:rsidRPr="00277709">
        <w:t>2</w:t>
      </w:r>
      <w:r w:rsidRPr="00277709">
        <w:t>階段：</w:t>
      </w:r>
      <w:r w:rsidRPr="00277709">
        <w:t>2020</w:t>
      </w:r>
      <w:r w:rsidRPr="00277709">
        <w:t>年</w:t>
      </w:r>
      <w:r w:rsidRPr="00277709">
        <w:t>7-12</w:t>
      </w:r>
      <w:r w:rsidRPr="00277709">
        <w:t>月共同減產</w:t>
      </w:r>
      <w:r w:rsidRPr="00277709">
        <w:t>770</w:t>
      </w:r>
      <w:r w:rsidRPr="00277709">
        <w:t>萬桶</w:t>
      </w:r>
      <w:r w:rsidRPr="00277709">
        <w:t>/</w:t>
      </w:r>
      <w:r w:rsidRPr="00277709">
        <w:t>日。</w:t>
      </w:r>
    </w:p>
    <w:p w:rsidR="00732002" w:rsidRPr="00277709" w:rsidRDefault="00732002" w:rsidP="00732002">
      <w:pPr>
        <w:pStyle w:val="Af6"/>
      </w:pPr>
      <w:r w:rsidRPr="00277709">
        <w:t>C.</w:t>
      </w:r>
      <w:r w:rsidRPr="00277709">
        <w:tab/>
      </w:r>
      <w:r w:rsidRPr="00277709">
        <w:t>第</w:t>
      </w:r>
      <w:r w:rsidRPr="00277709">
        <w:t>3</w:t>
      </w:r>
      <w:r w:rsidRPr="00277709">
        <w:t>階段：</w:t>
      </w:r>
      <w:r w:rsidRPr="00277709">
        <w:t>2021</w:t>
      </w:r>
      <w:r w:rsidRPr="00277709">
        <w:t>年</w:t>
      </w:r>
      <w:r w:rsidRPr="00277709">
        <w:t>1</w:t>
      </w:r>
      <w:r w:rsidRPr="00277709">
        <w:t>月</w:t>
      </w:r>
      <w:r w:rsidRPr="00277709">
        <w:t>-2022</w:t>
      </w:r>
      <w:r w:rsidRPr="00277709">
        <w:t>年</w:t>
      </w:r>
      <w:r w:rsidRPr="00277709">
        <w:t>4</w:t>
      </w:r>
      <w:r w:rsidRPr="00277709">
        <w:t>月共同減產</w:t>
      </w:r>
      <w:r w:rsidRPr="00277709">
        <w:t>580</w:t>
      </w:r>
      <w:r w:rsidRPr="00277709">
        <w:t>萬桶</w:t>
      </w:r>
      <w:r w:rsidRPr="00277709">
        <w:t>/</w:t>
      </w:r>
      <w:r w:rsidRPr="00277709">
        <w:t>日。</w:t>
      </w:r>
    </w:p>
    <w:p w:rsidR="00732002" w:rsidRPr="00277709" w:rsidRDefault="00732002" w:rsidP="00732002">
      <w:pPr>
        <w:pStyle w:val="Af6"/>
      </w:pPr>
      <w:r w:rsidRPr="00277709">
        <w:t>D.</w:t>
      </w:r>
      <w:r w:rsidRPr="00277709">
        <w:tab/>
      </w:r>
      <w:r w:rsidRPr="00277709">
        <w:t>參與減產者為</w:t>
      </w:r>
      <w:r w:rsidRPr="00277709">
        <w:t>OPEC</w:t>
      </w:r>
      <w:r w:rsidRPr="00277709">
        <w:t>會員國（委內瑞拉、伊朗以及利比亞因遭制裁或動盪豁免減產）以及其他</w:t>
      </w:r>
      <w:r w:rsidRPr="00277709">
        <w:t>10</w:t>
      </w:r>
      <w:r w:rsidRPr="00277709">
        <w:t>個</w:t>
      </w:r>
      <w:r w:rsidRPr="00277709">
        <w:t>OPEC+</w:t>
      </w:r>
      <w:r w:rsidRPr="00277709">
        <w:t>國家，包括俄羅斯、亞塞拜然、哈薩克、巴林、阿曼、汶萊、馬來西亞、墨西哥、蘇丹以及南蘇丹等共</w:t>
      </w:r>
      <w:r w:rsidRPr="00277709">
        <w:t>20</w:t>
      </w:r>
      <w:r w:rsidRPr="00277709">
        <w:t>國，惟墨西哥僅參與第</w:t>
      </w:r>
      <w:r w:rsidRPr="00277709">
        <w:t>1</w:t>
      </w:r>
      <w:r w:rsidRPr="00277709">
        <w:t>階段減產；沙烏地及俄羅斯以</w:t>
      </w:r>
      <w:r w:rsidRPr="00277709">
        <w:t>1,100</w:t>
      </w:r>
      <w:r w:rsidRPr="00277709">
        <w:t>萬桶</w:t>
      </w:r>
      <w:r w:rsidRPr="00277709">
        <w:t>/</w:t>
      </w:r>
      <w:r w:rsidRPr="00277709">
        <w:t>日作為減產基準、其餘各國則以</w:t>
      </w:r>
      <w:r w:rsidRPr="00277709">
        <w:t>2018</w:t>
      </w:r>
      <w:r w:rsidRPr="00277709">
        <w:t>年</w:t>
      </w:r>
      <w:r w:rsidRPr="00277709">
        <w:t>10</w:t>
      </w:r>
      <w:r w:rsidRPr="00277709">
        <w:t>月份產量為基準，另美國、加拿大、巴西以及挪威等非</w:t>
      </w:r>
      <w:r w:rsidRPr="00277709">
        <w:t>OPEC+</w:t>
      </w:r>
      <w:r w:rsidRPr="00277709">
        <w:t>會員國亦表達減產意願，將額外貢獻約</w:t>
      </w:r>
      <w:r w:rsidRPr="00277709">
        <w:t>350</w:t>
      </w:r>
      <w:r w:rsidRPr="00277709">
        <w:t>萬桶</w:t>
      </w:r>
      <w:r w:rsidRPr="00277709">
        <w:t>/</w:t>
      </w:r>
      <w:r w:rsidRPr="00277709">
        <w:t>日減幅。</w:t>
      </w:r>
    </w:p>
    <w:p w:rsidR="00732002" w:rsidRPr="00277709" w:rsidRDefault="00732002" w:rsidP="005D633B">
      <w:pPr>
        <w:pStyle w:val="1"/>
        <w:ind w:left="1772" w:hanging="591"/>
      </w:pPr>
      <w:r w:rsidRPr="00277709">
        <w:t>（</w:t>
      </w:r>
      <w:r w:rsidRPr="00277709">
        <w:t>6</w:t>
      </w:r>
      <w:r w:rsidRPr="00277709">
        <w:t>）沙烏地更於</w:t>
      </w:r>
      <w:r w:rsidRPr="00277709">
        <w:t>2020</w:t>
      </w:r>
      <w:r w:rsidRPr="00277709">
        <w:t>年</w:t>
      </w:r>
      <w:r w:rsidRPr="00277709">
        <w:t>6</w:t>
      </w:r>
      <w:r w:rsidRPr="00277709">
        <w:t>月起自願每日減產</w:t>
      </w:r>
      <w:r w:rsidRPr="00277709">
        <w:t>100</w:t>
      </w:r>
      <w:r w:rsidRPr="00277709">
        <w:t>萬桶。在減產協議成功穩定國際油市供需的情況下，沙烏地等</w:t>
      </w:r>
      <w:r w:rsidRPr="00277709">
        <w:t>OPEC+</w:t>
      </w:r>
      <w:r w:rsidRPr="00277709">
        <w:t>成員國決定於</w:t>
      </w:r>
      <w:r w:rsidRPr="00277709">
        <w:t>2021</w:t>
      </w:r>
      <w:r w:rsidRPr="00277709">
        <w:t>年</w:t>
      </w:r>
      <w:r w:rsidRPr="00277709">
        <w:t>8</w:t>
      </w:r>
      <w:r w:rsidRPr="00277709">
        <w:t>月起每日增產</w:t>
      </w:r>
      <w:r w:rsidRPr="00277709">
        <w:t>40</w:t>
      </w:r>
      <w:r w:rsidRPr="00277709">
        <w:t>萬桶，</w:t>
      </w:r>
      <w:proofErr w:type="gramStart"/>
      <w:r w:rsidRPr="00277709">
        <w:t>此復產</w:t>
      </w:r>
      <w:proofErr w:type="gramEnd"/>
      <w:r w:rsidRPr="00277709">
        <w:t>決議維持至</w:t>
      </w:r>
      <w:r w:rsidRPr="00277709">
        <w:t>2022</w:t>
      </w:r>
      <w:r w:rsidRPr="00277709">
        <w:t>年</w:t>
      </w:r>
      <w:r w:rsidRPr="00277709">
        <w:t>10</w:t>
      </w:r>
      <w:r w:rsidRPr="00277709">
        <w:t>月。</w:t>
      </w:r>
    </w:p>
    <w:p w:rsidR="00732002" w:rsidRPr="00277709" w:rsidRDefault="00732002" w:rsidP="005D633B">
      <w:pPr>
        <w:pStyle w:val="1"/>
        <w:ind w:left="1772" w:hanging="591"/>
      </w:pPr>
      <w:r w:rsidRPr="00277709">
        <w:t>（</w:t>
      </w:r>
      <w:r w:rsidRPr="00277709">
        <w:t>7</w:t>
      </w:r>
      <w:r w:rsidRPr="00277709">
        <w:t>）</w:t>
      </w:r>
      <w:r w:rsidRPr="00277709">
        <w:t>OPEC+</w:t>
      </w:r>
      <w:r w:rsidRPr="00277709">
        <w:t>後決議自</w:t>
      </w:r>
      <w:r w:rsidRPr="00277709">
        <w:t>2022</w:t>
      </w:r>
      <w:r w:rsidRPr="00277709">
        <w:t>年</w:t>
      </w:r>
      <w:r w:rsidRPr="00277709">
        <w:t>11</w:t>
      </w:r>
      <w:r w:rsidRPr="00277709">
        <w:t>月至</w:t>
      </w:r>
      <w:r w:rsidRPr="00277709">
        <w:t>2023</w:t>
      </w:r>
      <w:r w:rsidRPr="00277709">
        <w:t>年底每日減產原油</w:t>
      </w:r>
      <w:r w:rsidRPr="00277709">
        <w:t>200</w:t>
      </w:r>
      <w:r w:rsidRPr="00277709">
        <w:t>萬桶，續於</w:t>
      </w:r>
      <w:r w:rsidRPr="00277709">
        <w:t>2023</w:t>
      </w:r>
      <w:r w:rsidRPr="00277709">
        <w:t>年</w:t>
      </w:r>
      <w:r w:rsidRPr="00277709">
        <w:t>4</w:t>
      </w:r>
      <w:r w:rsidRPr="00277709">
        <w:t>月</w:t>
      </w:r>
      <w:r w:rsidRPr="00277709">
        <w:t>2</w:t>
      </w:r>
      <w:r w:rsidRPr="00277709">
        <w:t>日表示，部分國家將自願擴大減產，為期自</w:t>
      </w:r>
      <w:r w:rsidRPr="00277709">
        <w:t>2023</w:t>
      </w:r>
      <w:r w:rsidRPr="00277709">
        <w:t>年</w:t>
      </w:r>
      <w:r w:rsidRPr="00277709">
        <w:t>5</w:t>
      </w:r>
      <w:r w:rsidRPr="00277709">
        <w:t>月至該年底止，其中，沙烏地每日增減</w:t>
      </w:r>
      <w:r w:rsidRPr="00277709">
        <w:t>50</w:t>
      </w:r>
      <w:r w:rsidRPr="00277709">
        <w:t>萬桶，俄羅斯亦為</w:t>
      </w:r>
      <w:r w:rsidRPr="00277709">
        <w:t>50</w:t>
      </w:r>
      <w:r w:rsidRPr="00277709">
        <w:t>萬桶，其次為伊拉克的</w:t>
      </w:r>
      <w:r w:rsidRPr="00277709">
        <w:t>21</w:t>
      </w:r>
      <w:r w:rsidRPr="00277709">
        <w:t>萬</w:t>
      </w:r>
      <w:r w:rsidRPr="00277709">
        <w:t>1,000</w:t>
      </w:r>
      <w:r w:rsidRPr="00277709">
        <w:t>桶、阿拉伯聯合大公國</w:t>
      </w:r>
      <w:r w:rsidR="00CF49D8" w:rsidRPr="00277709">
        <w:t>（</w:t>
      </w:r>
      <w:r w:rsidRPr="00277709">
        <w:t>UAE</w:t>
      </w:r>
      <w:r w:rsidR="00CF49D8" w:rsidRPr="00277709">
        <w:t>）</w:t>
      </w:r>
      <w:r w:rsidRPr="00277709">
        <w:t>的</w:t>
      </w:r>
      <w:r w:rsidRPr="00277709">
        <w:t>14</w:t>
      </w:r>
      <w:r w:rsidRPr="00277709">
        <w:t>萬</w:t>
      </w:r>
      <w:r w:rsidRPr="00277709">
        <w:t>4,000</w:t>
      </w:r>
      <w:r w:rsidRPr="00277709">
        <w:t>桶、科威特的</w:t>
      </w:r>
      <w:r w:rsidRPr="00277709">
        <w:t>12</w:t>
      </w:r>
      <w:r w:rsidRPr="00277709">
        <w:t>萬</w:t>
      </w:r>
      <w:r w:rsidRPr="00277709">
        <w:t>8,000</w:t>
      </w:r>
      <w:r w:rsidRPr="00277709">
        <w:t>桶、阿爾及利亞的</w:t>
      </w:r>
      <w:r w:rsidRPr="00277709">
        <w:t>4</w:t>
      </w:r>
      <w:r w:rsidRPr="00277709">
        <w:t>萬</w:t>
      </w:r>
      <w:r w:rsidRPr="00277709">
        <w:t>8,000</w:t>
      </w:r>
      <w:r w:rsidRPr="00277709">
        <w:t>桶、阿曼的</w:t>
      </w:r>
      <w:r w:rsidRPr="00277709">
        <w:t>4</w:t>
      </w:r>
      <w:r w:rsidRPr="00277709">
        <w:t>萬桶，合計每日增減逾</w:t>
      </w:r>
      <w:r w:rsidRPr="00277709">
        <w:t>150</w:t>
      </w:r>
      <w:r w:rsidRPr="00277709">
        <w:t>萬桶，後續是否調整仍待觀察。</w:t>
      </w:r>
    </w:p>
    <w:p w:rsidR="00732002" w:rsidRPr="00277709" w:rsidRDefault="00732002" w:rsidP="00732002">
      <w:pPr>
        <w:pStyle w:val="ae"/>
        <w:ind w:left="1417" w:hanging="472"/>
      </w:pPr>
      <w:r w:rsidRPr="00277709">
        <w:t>２、推動再生能源：</w:t>
      </w:r>
    </w:p>
    <w:p w:rsidR="00732002" w:rsidRPr="00277709" w:rsidRDefault="00732002" w:rsidP="00732002">
      <w:pPr>
        <w:pStyle w:val="1"/>
        <w:ind w:left="1772" w:hanging="591"/>
      </w:pPr>
      <w:r w:rsidRPr="00277709">
        <w:t>（</w:t>
      </w:r>
      <w:r w:rsidRPr="00277709">
        <w:t>1</w:t>
      </w:r>
      <w:r w:rsidRPr="00277709">
        <w:t>）核能：</w:t>
      </w:r>
    </w:p>
    <w:p w:rsidR="00732002" w:rsidRPr="00277709" w:rsidRDefault="00732002" w:rsidP="00732002">
      <w:pPr>
        <w:pStyle w:val="Af6"/>
      </w:pPr>
      <w:r w:rsidRPr="00277709">
        <w:t>A.</w:t>
      </w:r>
      <w:r w:rsidRPr="00277709">
        <w:tab/>
        <w:t>2018</w:t>
      </w:r>
      <w:r w:rsidRPr="00277709">
        <w:t>年</w:t>
      </w:r>
      <w:r w:rsidRPr="00277709">
        <w:t>3</w:t>
      </w:r>
      <w:r w:rsidRPr="00277709">
        <w:t>月沙烏地國王批准國家原子能計畫（</w:t>
      </w:r>
      <w:r w:rsidRPr="00277709">
        <w:t>National Policy for the Kingdom</w:t>
      </w:r>
      <w:r w:rsidRPr="00277709">
        <w:t>’</w:t>
      </w:r>
      <w:r w:rsidRPr="00277709">
        <w:t>s Atomic Energy Program</w:t>
      </w:r>
      <w:r w:rsidRPr="00277709">
        <w:t>）並成立核能暨放射控制局（</w:t>
      </w:r>
      <w:r w:rsidRPr="00277709">
        <w:t>Nuclear and Radiation Control Authority</w:t>
      </w:r>
      <w:r w:rsidRPr="00277709">
        <w:t>）；沙烏地內閣亦草擬</w:t>
      </w:r>
      <w:r w:rsidRPr="00277709">
        <w:t>2</w:t>
      </w:r>
      <w:r w:rsidRPr="00277709">
        <w:t>部核能相關法律，分別為核損害民事責任法（</w:t>
      </w:r>
      <w:r w:rsidRPr="00277709">
        <w:t>Civil Liability Law for Nuclear Damage</w:t>
      </w:r>
      <w:r w:rsidRPr="00277709">
        <w:t>）及原子能暨放射控制法（</w:t>
      </w:r>
      <w:r w:rsidRPr="00277709">
        <w:t>Nuclear and Radiation Control Law</w:t>
      </w:r>
      <w:r w:rsidRPr="00277709">
        <w:t>）送交諮議會（</w:t>
      </w:r>
      <w:r w:rsidRPr="00277709">
        <w:t>Shoura Council</w:t>
      </w:r>
      <w:r w:rsidRPr="00277709">
        <w:t>）審議。</w:t>
      </w:r>
    </w:p>
    <w:p w:rsidR="00732002" w:rsidRPr="00277709" w:rsidRDefault="00732002" w:rsidP="00732002">
      <w:pPr>
        <w:pStyle w:val="Af6"/>
      </w:pPr>
      <w:r w:rsidRPr="00277709">
        <w:t>B.</w:t>
      </w:r>
      <w:r w:rsidRPr="00277709">
        <w:tab/>
      </w:r>
      <w:r w:rsidRPr="00277709">
        <w:t>目前包括南韓、中國大陸、美國、法國與俄羅斯等</w:t>
      </w:r>
      <w:r w:rsidRPr="00277709">
        <w:t>5</w:t>
      </w:r>
      <w:r w:rsidRPr="00277709">
        <w:t>國對協助沙烏地興建核子反應爐表達極大興趣。</w:t>
      </w:r>
    </w:p>
    <w:p w:rsidR="00732002" w:rsidRPr="00277709" w:rsidRDefault="00732002" w:rsidP="00732002">
      <w:pPr>
        <w:pStyle w:val="Af6"/>
      </w:pPr>
      <w:r w:rsidRPr="00277709">
        <w:t>C.</w:t>
      </w:r>
      <w:r w:rsidRPr="00277709">
        <w:tab/>
        <w:t>2018</w:t>
      </w:r>
      <w:r w:rsidRPr="00277709">
        <w:t>年</w:t>
      </w:r>
      <w:r w:rsidRPr="00277709">
        <w:t>9</w:t>
      </w:r>
      <w:r w:rsidRPr="00277709">
        <w:t>月南韓原子能研究協會（</w:t>
      </w:r>
      <w:r w:rsidRPr="00277709">
        <w:t>Atomic Energy Research Institute</w:t>
      </w:r>
      <w:r w:rsidRPr="00277709">
        <w:t>）與阿布都拉國王原子暨再生能源城（</w:t>
      </w:r>
      <w:r w:rsidRPr="00277709">
        <w:t>King Abdullah City for Atomic and Renewable Energy, KACARE</w:t>
      </w:r>
      <w:r w:rsidRPr="00277709">
        <w:t>）簽署「系統整合模組式先進反應器（</w:t>
      </w:r>
      <w:r w:rsidRPr="00277709">
        <w:t>System integrated modular advanced reactor, SMART</w:t>
      </w:r>
      <w:r w:rsidRPr="00277709">
        <w:t>）」先期工程協議，沙韓雙邊在核能安全領域合作密切，沙烏地亦派遣</w:t>
      </w:r>
      <w:r w:rsidRPr="00277709">
        <w:t>41</w:t>
      </w:r>
      <w:r w:rsidRPr="00277709">
        <w:t>名核能專家赴韓進行訓練、設計、建蓋及發展核電廠專業知識。</w:t>
      </w:r>
    </w:p>
    <w:p w:rsidR="00732002" w:rsidRPr="00277709" w:rsidRDefault="00732002" w:rsidP="00732002">
      <w:pPr>
        <w:pStyle w:val="1"/>
        <w:ind w:left="1772" w:hanging="591"/>
      </w:pPr>
      <w:r w:rsidRPr="00277709">
        <w:t>（</w:t>
      </w:r>
      <w:r w:rsidRPr="00277709">
        <w:t>2</w:t>
      </w:r>
      <w:r w:rsidRPr="00277709">
        <w:t>）太陽能：</w:t>
      </w:r>
    </w:p>
    <w:p w:rsidR="00732002" w:rsidRPr="00277709" w:rsidRDefault="00732002" w:rsidP="00732002">
      <w:pPr>
        <w:pStyle w:val="Af6"/>
      </w:pPr>
      <w:r w:rsidRPr="00277709">
        <w:t>A.</w:t>
      </w:r>
      <w:r w:rsidRPr="00277709">
        <w:tab/>
      </w:r>
      <w:r w:rsidRPr="00277709">
        <w:t>沙烏地能源部國家再生能源計畫（</w:t>
      </w:r>
      <w:r w:rsidRPr="00277709">
        <w:t>National Renewable Energy Program, NREP</w:t>
      </w:r>
      <w:r w:rsidRPr="00277709">
        <w:t>）主任</w:t>
      </w:r>
      <w:r w:rsidRPr="00277709">
        <w:t>Turki Al-Shehri</w:t>
      </w:r>
      <w:r w:rsidRPr="00277709">
        <w:t>表示，沙國政府將在</w:t>
      </w:r>
      <w:r w:rsidRPr="00277709">
        <w:t>2023</w:t>
      </w:r>
      <w:r w:rsidRPr="00277709">
        <w:t>年前投資</w:t>
      </w:r>
      <w:r w:rsidRPr="00277709">
        <w:t>300-500</w:t>
      </w:r>
      <w:r w:rsidRPr="00277709">
        <w:t>億美元於再生能源，盼減少對石油依賴，使沙烏地成為全球再生能源領導者並出口再生能源，目標是在</w:t>
      </w:r>
      <w:r w:rsidRPr="00277709">
        <w:t>2020</w:t>
      </w:r>
      <w:r w:rsidRPr="00277709">
        <w:t>年前達到</w:t>
      </w:r>
      <w:r w:rsidRPr="00277709">
        <w:t>3.45Gigawatts</w:t>
      </w:r>
      <w:r w:rsidRPr="00277709">
        <w:t>（</w:t>
      </w:r>
      <w:r w:rsidRPr="00277709">
        <w:t>GW</w:t>
      </w:r>
      <w:r w:rsidRPr="00277709">
        <w:t>）、</w:t>
      </w:r>
      <w:r w:rsidRPr="00277709">
        <w:t>2023</w:t>
      </w:r>
      <w:r w:rsidRPr="00277709">
        <w:t>年前達到</w:t>
      </w:r>
      <w:r w:rsidRPr="00277709">
        <w:t>9.5GW</w:t>
      </w:r>
      <w:r w:rsidRPr="00277709">
        <w:t>再生能源發電量。</w:t>
      </w:r>
    </w:p>
    <w:p w:rsidR="00732002" w:rsidRPr="00277709" w:rsidRDefault="00732002" w:rsidP="00732002">
      <w:pPr>
        <w:pStyle w:val="Af6"/>
      </w:pPr>
      <w:r w:rsidRPr="00277709">
        <w:t>B.</w:t>
      </w:r>
      <w:r w:rsidRPr="00277709">
        <w:tab/>
        <w:t>2017</w:t>
      </w:r>
      <w:r w:rsidRPr="00277709">
        <w:t>年</w:t>
      </w:r>
      <w:r w:rsidRPr="00277709">
        <w:t>8</w:t>
      </w:r>
      <w:r w:rsidRPr="00277709">
        <w:t>月沙烏地公布小規模太陽能發電計畫規則（</w:t>
      </w:r>
      <w:r w:rsidRPr="00277709">
        <w:t>small-scale solar PV systems regulations</w:t>
      </w:r>
      <w:r w:rsidRPr="00277709">
        <w:t>），鼓勵消費者種電並回售多餘電力，小規模太陽能發電係指使用光伏設備（</w:t>
      </w:r>
      <w:r w:rsidRPr="00277709">
        <w:t>photovoltaic facilities</w:t>
      </w:r>
      <w:r w:rsidRPr="00277709">
        <w:t>）發電量小於</w:t>
      </w:r>
      <w:r w:rsidRPr="00277709">
        <w:t>2 megawatt</w:t>
      </w:r>
      <w:r w:rsidRPr="00277709">
        <w:t>者，該規則預定</w:t>
      </w:r>
      <w:r w:rsidRPr="00277709">
        <w:t>2018</w:t>
      </w:r>
      <w:r w:rsidRPr="00277709">
        <w:t>年</w:t>
      </w:r>
      <w:r w:rsidRPr="00277709">
        <w:t>7</w:t>
      </w:r>
      <w:r w:rsidRPr="00277709">
        <w:t>月</w:t>
      </w:r>
      <w:r w:rsidRPr="00277709">
        <w:t>1</w:t>
      </w:r>
      <w:r w:rsidRPr="00277709">
        <w:t>日生效，屆時消費者生產的多餘電力可保留於未來使用或獲得現金補償。</w:t>
      </w:r>
    </w:p>
    <w:p w:rsidR="00732002" w:rsidRPr="00277709" w:rsidRDefault="00732002" w:rsidP="00732002">
      <w:pPr>
        <w:pStyle w:val="Af6"/>
      </w:pPr>
      <w:r w:rsidRPr="00277709">
        <w:t>C.</w:t>
      </w:r>
      <w:r w:rsidRPr="00277709">
        <w:tab/>
        <w:t>2018</w:t>
      </w:r>
      <w:r w:rsidRPr="00277709">
        <w:t>年</w:t>
      </w:r>
      <w:r w:rsidRPr="00277709">
        <w:t>3</w:t>
      </w:r>
      <w:r w:rsidRPr="00277709">
        <w:t>月</w:t>
      </w:r>
      <w:r w:rsidRPr="00277709">
        <w:t>27</w:t>
      </w:r>
      <w:r w:rsidRPr="00277709">
        <w:t>日沙烏地王儲</w:t>
      </w:r>
      <w:r w:rsidRPr="00277709">
        <w:t>Mohammed bin Salman</w:t>
      </w:r>
      <w:r w:rsidRPr="00277709">
        <w:t>與軟銀（</w:t>
      </w:r>
      <w:r w:rsidRPr="00277709">
        <w:t>SoftBank Group Corp.</w:t>
      </w:r>
      <w:r w:rsidRPr="00277709">
        <w:t>）執行長孫正義（</w:t>
      </w:r>
      <w:r w:rsidRPr="00277709">
        <w:t>Masayoshi Son</w:t>
      </w:r>
      <w:r w:rsidRPr="00277709">
        <w:t>）於美國紐約簽署諒解備忘錄，軟銀預計在未來</w:t>
      </w:r>
      <w:r w:rsidRPr="00277709">
        <w:t>3</w:t>
      </w:r>
      <w:r w:rsidRPr="00277709">
        <w:t>至</w:t>
      </w:r>
      <w:r w:rsidRPr="00277709">
        <w:t>5</w:t>
      </w:r>
      <w:r w:rsidRPr="00277709">
        <w:t>年間，投資</w:t>
      </w:r>
      <w:r w:rsidRPr="00277709">
        <w:t>250</w:t>
      </w:r>
      <w:r w:rsidRPr="00277709">
        <w:t>億美元，到</w:t>
      </w:r>
      <w:r w:rsidRPr="00277709">
        <w:t>2030</w:t>
      </w:r>
      <w:r w:rsidRPr="00277709">
        <w:t>年前將投資</w:t>
      </w:r>
      <w:r w:rsidRPr="00277709">
        <w:t>2</w:t>
      </w:r>
      <w:proofErr w:type="gramStart"/>
      <w:r w:rsidRPr="00277709">
        <w:t>,000</w:t>
      </w:r>
      <w:r w:rsidRPr="00277709">
        <w:t>億美元於沙烏地進行全球最大太陽能計畫</w:t>
      </w:r>
      <w:proofErr w:type="gramEnd"/>
      <w:r w:rsidRPr="00277709">
        <w:t>，預估可生產</w:t>
      </w:r>
      <w:r w:rsidRPr="00277709">
        <w:t>150-200GW</w:t>
      </w:r>
      <w:r w:rsidRPr="00277709">
        <w:t>（</w:t>
      </w:r>
      <w:r w:rsidRPr="00277709">
        <w:t>gigawatts</w:t>
      </w:r>
      <w:r w:rsidRPr="00277709">
        <w:t>）太陽能電力，可行性研究（</w:t>
      </w:r>
      <w:r w:rsidRPr="00277709">
        <w:t>feasibility studies</w:t>
      </w:r>
      <w:r w:rsidRPr="00277709">
        <w:t>）將於</w:t>
      </w:r>
      <w:r w:rsidRPr="00277709">
        <w:t>2018</w:t>
      </w:r>
      <w:r w:rsidRPr="00277709">
        <w:t>年中前完成，該計畫案預期可為沙烏地創造</w:t>
      </w:r>
      <w:r w:rsidRPr="00277709">
        <w:t>10</w:t>
      </w:r>
      <w:r w:rsidRPr="00277709">
        <w:t>萬個工作機會，並節省</w:t>
      </w:r>
      <w:r w:rsidRPr="00277709">
        <w:t>400</w:t>
      </w:r>
      <w:r w:rsidRPr="00277709">
        <w:t>億美元的發電成本。</w:t>
      </w:r>
    </w:p>
    <w:p w:rsidR="00732002" w:rsidRPr="00277709" w:rsidRDefault="00732002" w:rsidP="00732002">
      <w:pPr>
        <w:pStyle w:val="Af6"/>
      </w:pPr>
      <w:r w:rsidRPr="00277709">
        <w:t>D.</w:t>
      </w:r>
      <w:r w:rsidRPr="00277709">
        <w:tab/>
        <w:t>2019</w:t>
      </w:r>
      <w:r w:rsidRPr="00277709">
        <w:t>年</w:t>
      </w:r>
      <w:r w:rsidRPr="00277709">
        <w:t>3</w:t>
      </w:r>
      <w:r w:rsidRPr="00277709">
        <w:t>月</w:t>
      </w:r>
      <w:r w:rsidRPr="00277709">
        <w:t>11</w:t>
      </w:r>
      <w:r w:rsidRPr="00277709">
        <w:t>日再生能源計畫發展辦公室（</w:t>
      </w:r>
      <w:r w:rsidRPr="00277709">
        <w:t>Renewable Energy Project Development Office, REPDO</w:t>
      </w:r>
      <w:r w:rsidRPr="00277709">
        <w:t>）公布</w:t>
      </w:r>
      <w:r w:rsidRPr="00277709">
        <w:t>7</w:t>
      </w:r>
      <w:r w:rsidRPr="00277709">
        <w:t>個綠地太陽光伏打電廠（</w:t>
      </w:r>
      <w:r w:rsidRPr="00277709">
        <w:t>greenfield solar photovoltaic projects</w:t>
      </w:r>
      <w:r w:rsidRPr="00277709">
        <w:t>）資格標案，直接投資金額達</w:t>
      </w:r>
      <w:r w:rsidRPr="00277709">
        <w:t>15</w:t>
      </w:r>
      <w:r w:rsidRPr="00277709">
        <w:t>億</w:t>
      </w:r>
      <w:r w:rsidRPr="00277709">
        <w:t>1</w:t>
      </w:r>
      <w:proofErr w:type="gramStart"/>
      <w:r w:rsidRPr="00277709">
        <w:t>,000</w:t>
      </w:r>
      <w:r w:rsidRPr="00277709">
        <w:t>萬美元</w:t>
      </w:r>
      <w:proofErr w:type="gramEnd"/>
      <w:r w:rsidRPr="00277709">
        <w:t>，預計可為沙籍公民創造超過</w:t>
      </w:r>
      <w:r w:rsidRPr="00277709">
        <w:t>4,500</w:t>
      </w:r>
      <w:r w:rsidRPr="00277709">
        <w:t>個就業機會、綜合發電量（</w:t>
      </w:r>
      <w:r w:rsidRPr="00277709">
        <w:t>combined generation capacity</w:t>
      </w:r>
      <w:r w:rsidRPr="00277709">
        <w:t>）達</w:t>
      </w:r>
      <w:r w:rsidRPr="00277709">
        <w:t>1.51GW</w:t>
      </w:r>
      <w:r w:rsidRPr="00277709">
        <w:t>，可供</w:t>
      </w:r>
      <w:r w:rsidRPr="00277709">
        <w:t>22</w:t>
      </w:r>
      <w:r w:rsidRPr="00277709">
        <w:t>萬</w:t>
      </w:r>
      <w:r w:rsidRPr="00277709">
        <w:t>6,500</w:t>
      </w:r>
      <w:r w:rsidRPr="00277709">
        <w:t>個家庭使用。</w:t>
      </w:r>
    </w:p>
    <w:p w:rsidR="00732002" w:rsidRPr="00277709" w:rsidRDefault="00732002" w:rsidP="00732002">
      <w:pPr>
        <w:pStyle w:val="1"/>
        <w:ind w:left="1772" w:hanging="591"/>
      </w:pPr>
      <w:r w:rsidRPr="00277709">
        <w:t>（</w:t>
      </w:r>
      <w:r w:rsidRPr="00277709">
        <w:t>3</w:t>
      </w:r>
      <w:r w:rsidRPr="00277709">
        <w:t>）風力：</w:t>
      </w:r>
    </w:p>
    <w:p w:rsidR="00732002" w:rsidRPr="00277709" w:rsidRDefault="00732002" w:rsidP="00732002">
      <w:pPr>
        <w:pStyle w:val="Af6"/>
      </w:pPr>
      <w:r w:rsidRPr="00277709">
        <w:t>A.</w:t>
      </w:r>
      <w:r w:rsidRPr="00277709">
        <w:tab/>
        <w:t>2017</w:t>
      </w:r>
      <w:r w:rsidRPr="00277709">
        <w:t>年</w:t>
      </w:r>
      <w:r w:rsidRPr="00277709">
        <w:t>1</w:t>
      </w:r>
      <w:r w:rsidRPr="00277709">
        <w:t>月沙烏地國家石油公司（</w:t>
      </w:r>
      <w:r w:rsidRPr="00277709">
        <w:t>Saudi Aramco</w:t>
      </w:r>
      <w:r w:rsidRPr="00277709">
        <w:t>）及美國奇異公司（</w:t>
      </w:r>
      <w:r w:rsidRPr="00277709">
        <w:t>GE</w:t>
      </w:r>
      <w:r w:rsidRPr="00277709">
        <w:t>）合作開發風力發電渦輪機組（</w:t>
      </w:r>
      <w:r w:rsidRPr="00277709">
        <w:t>wind energy turbine</w:t>
      </w:r>
      <w:r w:rsidRPr="00277709">
        <w:t>）開始運作，為</w:t>
      </w:r>
      <w:r w:rsidRPr="00277709">
        <w:t>Saudi Aramco</w:t>
      </w:r>
      <w:r w:rsidRPr="00277709">
        <w:t>位於沙國西北部</w:t>
      </w:r>
      <w:r w:rsidRPr="00277709">
        <w:t>Turaif</w:t>
      </w:r>
      <w:r w:rsidRPr="00277709">
        <w:t>工廠提供動力，象徵沙烏地阿拉伯邁入風力發電新里程。</w:t>
      </w:r>
    </w:p>
    <w:p w:rsidR="00732002" w:rsidRPr="00277709" w:rsidRDefault="00732002" w:rsidP="00732002">
      <w:pPr>
        <w:pStyle w:val="Af6"/>
      </w:pPr>
      <w:r w:rsidRPr="00277709">
        <w:t>B.</w:t>
      </w:r>
      <w:r w:rsidRPr="00277709">
        <w:tab/>
      </w:r>
      <w:r w:rsidRPr="00277709">
        <w:t>首座風力發電機組的啟用除顯示沙烏地阿拉伯實現「願景</w:t>
      </w:r>
      <w:r w:rsidRPr="00277709">
        <w:t>2030</w:t>
      </w:r>
      <w:r w:rsidRPr="00277709">
        <w:t>」目標決心，其運轉高峰期可產生</w:t>
      </w:r>
      <w:r w:rsidRPr="00277709">
        <w:t>275</w:t>
      </w:r>
      <w:r w:rsidRPr="00277709">
        <w:t>萬瓦（</w:t>
      </w:r>
      <w:r w:rsidRPr="00277709">
        <w:t>watt</w:t>
      </w:r>
      <w:r w:rsidRPr="00277709">
        <w:t>）電力，足夠提供</w:t>
      </w:r>
      <w:r w:rsidRPr="00277709">
        <w:t>250</w:t>
      </w:r>
      <w:r w:rsidRPr="00277709">
        <w:t>戶家庭用電需求，每年更可望減少燃燒</w:t>
      </w:r>
      <w:r w:rsidRPr="00277709">
        <w:t>1</w:t>
      </w:r>
      <w:r w:rsidRPr="00277709">
        <w:t>萬</w:t>
      </w:r>
      <w:r w:rsidRPr="00277709">
        <w:t>8</w:t>
      </w:r>
      <w:proofErr w:type="gramStart"/>
      <w:r w:rsidRPr="00277709">
        <w:t>,600</w:t>
      </w:r>
      <w:r w:rsidRPr="00277709">
        <w:t>桶石油</w:t>
      </w:r>
      <w:proofErr w:type="gramEnd"/>
      <w:r w:rsidRPr="00277709">
        <w:t>。</w:t>
      </w:r>
    </w:p>
    <w:p w:rsidR="00732002" w:rsidRPr="00277709" w:rsidRDefault="00732002" w:rsidP="00732002">
      <w:pPr>
        <w:pStyle w:val="Af6"/>
      </w:pPr>
      <w:r w:rsidRPr="00277709">
        <w:t>C.</w:t>
      </w:r>
      <w:r w:rsidRPr="00277709">
        <w:tab/>
        <w:t>2019</w:t>
      </w:r>
      <w:r w:rsidRPr="00277709">
        <w:t>年</w:t>
      </w:r>
      <w:r w:rsidRPr="00277709">
        <w:t>7</w:t>
      </w:r>
      <w:r w:rsidRPr="00277709">
        <w:t>月由法國</w:t>
      </w:r>
      <w:r w:rsidRPr="00277709">
        <w:t>EDF</w:t>
      </w:r>
      <w:r w:rsidRPr="00277709">
        <w:t>再生能源（</w:t>
      </w:r>
      <w:r w:rsidRPr="00277709">
        <w:t>EDF Renewables</w:t>
      </w:r>
      <w:r w:rsidRPr="00277709">
        <w:t>）及阿聯馬斯達爾（</w:t>
      </w:r>
      <w:r w:rsidRPr="00277709">
        <w:t>Masdar</w:t>
      </w:r>
      <w:r w:rsidRPr="00277709">
        <w:t>）為主的國際財團，與沙烏地簽署協議，將在距離首都利雅德北邊</w:t>
      </w:r>
      <w:r w:rsidRPr="00277709">
        <w:t>560</w:t>
      </w:r>
      <w:r w:rsidRPr="00277709">
        <w:t>哩處</w:t>
      </w:r>
      <w:r w:rsidRPr="00277709">
        <w:t>Al-Jouf</w:t>
      </w:r>
      <w:r w:rsidRPr="00277709">
        <w:t>區建立</w:t>
      </w:r>
      <w:r w:rsidRPr="00277709">
        <w:t>Dumat Al-Jandal</w:t>
      </w:r>
      <w:r w:rsidRPr="00277709">
        <w:t>風力發電場，該風力發電場建造金額為</w:t>
      </w:r>
      <w:r w:rsidRPr="00277709">
        <w:t>5</w:t>
      </w:r>
      <w:r w:rsidRPr="00277709">
        <w:t>億美元，發電量可達</w:t>
      </w:r>
      <w:r w:rsidRPr="00277709">
        <w:t>400 megawatts</w:t>
      </w:r>
      <w:r w:rsidRPr="00277709">
        <w:t>（</w:t>
      </w:r>
      <w:r w:rsidRPr="00277709">
        <w:t>MW</w:t>
      </w:r>
      <w:r w:rsidRPr="00277709">
        <w:t>），可供</w:t>
      </w:r>
      <w:r w:rsidRPr="00277709">
        <w:t>7</w:t>
      </w:r>
      <w:r w:rsidRPr="00277709">
        <w:t>萬個家庭使用，每年並可減少</w:t>
      </w:r>
      <w:r w:rsidRPr="00277709">
        <w:t>88</w:t>
      </w:r>
      <w:r w:rsidRPr="00277709">
        <w:t>萬噸碳排放（</w:t>
      </w:r>
      <w:r w:rsidRPr="00277709">
        <w:t>carbon emission</w:t>
      </w:r>
      <w:r w:rsidRPr="00277709">
        <w:t>），原計</w:t>
      </w:r>
      <w:r w:rsidRPr="00277709">
        <w:t>2022</w:t>
      </w:r>
      <w:r w:rsidRPr="00277709">
        <w:t>年第</w:t>
      </w:r>
      <w:r w:rsidRPr="00277709">
        <w:t>1</w:t>
      </w:r>
      <w:r w:rsidRPr="00277709">
        <w:t>季正式運作。</w:t>
      </w:r>
    </w:p>
    <w:p w:rsidR="005D633B" w:rsidRPr="00277709" w:rsidRDefault="005D633B" w:rsidP="00732002">
      <w:pPr>
        <w:pStyle w:val="ae"/>
        <w:ind w:left="1417" w:hanging="472"/>
      </w:pPr>
    </w:p>
    <w:p w:rsidR="00732002" w:rsidRPr="00277709" w:rsidRDefault="00732002" w:rsidP="00732002">
      <w:pPr>
        <w:pStyle w:val="ae"/>
        <w:ind w:left="1417" w:hanging="472"/>
      </w:pPr>
      <w:r w:rsidRPr="00277709">
        <w:t>３、調漲能源價格：</w:t>
      </w:r>
    </w:p>
    <w:p w:rsidR="00732002" w:rsidRPr="00277709" w:rsidRDefault="00732002" w:rsidP="00732002">
      <w:pPr>
        <w:pStyle w:val="1"/>
        <w:ind w:left="1772" w:hanging="591"/>
      </w:pPr>
      <w:r w:rsidRPr="00277709">
        <w:t>（</w:t>
      </w:r>
      <w:r w:rsidRPr="00277709">
        <w:t>1</w:t>
      </w:r>
      <w:r w:rsidRPr="00277709">
        <w:t>）電費：沙烏地自</w:t>
      </w:r>
      <w:r w:rsidRPr="00277709">
        <w:t>2018</w:t>
      </w:r>
      <w:r w:rsidRPr="00277709">
        <w:t>年</w:t>
      </w:r>
      <w:r w:rsidRPr="00277709">
        <w:t>1</w:t>
      </w:r>
      <w:r w:rsidRPr="00277709">
        <w:t>月調整電費計畫方式，造成電費價格上漲（含</w:t>
      </w:r>
      <w:r w:rsidRPr="00277709">
        <w:t>5%</w:t>
      </w:r>
      <w:r w:rsidRPr="00277709">
        <w:t>增值稅），漲幅將達</w:t>
      </w:r>
      <w:r w:rsidRPr="00277709">
        <w:t>3</w:t>
      </w:r>
      <w:r w:rsidRPr="00277709">
        <w:t>倍，新電費計畫方式如下：</w:t>
      </w:r>
    </w:p>
    <w:p w:rsidR="00732002" w:rsidRPr="00277709" w:rsidRDefault="00732002" w:rsidP="00732002">
      <w:pPr>
        <w:pStyle w:val="Af6"/>
      </w:pPr>
      <w:r w:rsidRPr="00277709">
        <w:t>A.</w:t>
      </w:r>
      <w:r w:rsidRPr="00277709">
        <w:tab/>
      </w:r>
      <w:r w:rsidRPr="00277709">
        <w:t>家庭用電：</w:t>
      </w:r>
      <w:r w:rsidRPr="00277709">
        <w:t>1-6,000</w:t>
      </w:r>
      <w:r w:rsidRPr="00277709">
        <w:t>度，</w:t>
      </w:r>
      <w:r w:rsidRPr="00277709">
        <w:t>0.18</w:t>
      </w:r>
      <w:r w:rsidRPr="00277709">
        <w:t>里雅</w:t>
      </w:r>
      <w:r w:rsidRPr="00277709">
        <w:t>/</w:t>
      </w:r>
      <w:r w:rsidRPr="00277709">
        <w:t>度；超過</w:t>
      </w:r>
      <w:r w:rsidRPr="00277709">
        <w:t>6,000</w:t>
      </w:r>
      <w:r w:rsidRPr="00277709">
        <w:t>度，</w:t>
      </w:r>
      <w:r w:rsidRPr="00277709">
        <w:t>0.3</w:t>
      </w:r>
      <w:r w:rsidRPr="00277709">
        <w:t>里雅</w:t>
      </w:r>
      <w:r w:rsidRPr="00277709">
        <w:t>/</w:t>
      </w:r>
      <w:r w:rsidRPr="00277709">
        <w:t>度。</w:t>
      </w:r>
    </w:p>
    <w:p w:rsidR="00732002" w:rsidRPr="00277709" w:rsidRDefault="00732002" w:rsidP="00732002">
      <w:pPr>
        <w:pStyle w:val="Af6"/>
      </w:pPr>
      <w:r w:rsidRPr="00277709">
        <w:t>B.</w:t>
      </w:r>
      <w:r w:rsidRPr="00277709">
        <w:tab/>
      </w:r>
      <w:r w:rsidRPr="00277709">
        <w:t>商業用電：</w:t>
      </w:r>
      <w:r w:rsidRPr="00277709">
        <w:t>1-6,000</w:t>
      </w:r>
      <w:r w:rsidRPr="00277709">
        <w:t>度，</w:t>
      </w:r>
      <w:r w:rsidRPr="00277709">
        <w:t>0.2</w:t>
      </w:r>
      <w:r w:rsidRPr="00277709">
        <w:t>里雅</w:t>
      </w:r>
      <w:r w:rsidRPr="00277709">
        <w:t>/</w:t>
      </w:r>
      <w:r w:rsidRPr="00277709">
        <w:t>度；超過</w:t>
      </w:r>
      <w:r w:rsidRPr="00277709">
        <w:t>6,000</w:t>
      </w:r>
      <w:r w:rsidRPr="00277709">
        <w:t>度，</w:t>
      </w:r>
      <w:r w:rsidRPr="00277709">
        <w:t>0.3</w:t>
      </w:r>
      <w:r w:rsidRPr="00277709">
        <w:t>里雅</w:t>
      </w:r>
      <w:r w:rsidRPr="00277709">
        <w:t>/</w:t>
      </w:r>
      <w:r w:rsidRPr="00277709">
        <w:t>度。</w:t>
      </w:r>
    </w:p>
    <w:p w:rsidR="00732002" w:rsidRPr="00277709" w:rsidRDefault="00732002" w:rsidP="00732002">
      <w:pPr>
        <w:pStyle w:val="Af6"/>
      </w:pPr>
      <w:r w:rsidRPr="00277709">
        <w:t>C.</w:t>
      </w:r>
      <w:r w:rsidRPr="00277709">
        <w:tab/>
      </w:r>
      <w:r w:rsidRPr="00277709">
        <w:t>農業、非營利組織或慈善團體用電：</w:t>
      </w:r>
      <w:r w:rsidRPr="00277709">
        <w:t>1-6,000</w:t>
      </w:r>
      <w:r w:rsidRPr="00277709">
        <w:t>度，</w:t>
      </w:r>
      <w:r w:rsidRPr="00277709">
        <w:t>0.16</w:t>
      </w:r>
      <w:r w:rsidRPr="00277709">
        <w:t>里雅</w:t>
      </w:r>
      <w:r w:rsidRPr="00277709">
        <w:t>/</w:t>
      </w:r>
      <w:r w:rsidRPr="00277709">
        <w:t>度；超過</w:t>
      </w:r>
      <w:r w:rsidRPr="00277709">
        <w:t>6,000</w:t>
      </w:r>
      <w:r w:rsidRPr="00277709">
        <w:t>度，</w:t>
      </w:r>
      <w:r w:rsidRPr="00277709">
        <w:t>0.2</w:t>
      </w:r>
      <w:r w:rsidRPr="00277709">
        <w:t>里雅</w:t>
      </w:r>
      <w:r w:rsidRPr="00277709">
        <w:t>/</w:t>
      </w:r>
      <w:r w:rsidRPr="00277709">
        <w:t>度。</w:t>
      </w:r>
    </w:p>
    <w:p w:rsidR="00732002" w:rsidRPr="00277709" w:rsidRDefault="00732002" w:rsidP="00732002">
      <w:pPr>
        <w:pStyle w:val="1"/>
        <w:ind w:left="1772" w:hanging="591"/>
      </w:pPr>
      <w:r w:rsidRPr="00277709">
        <w:t>（</w:t>
      </w:r>
      <w:r w:rsidRPr="00277709">
        <w:t>2</w:t>
      </w:r>
      <w:r w:rsidRPr="00277709">
        <w:t>）</w:t>
      </w:r>
      <w:r w:rsidRPr="00277709">
        <w:tab/>
      </w:r>
      <w:r w:rsidRPr="00277709">
        <w:t>油價：自</w:t>
      </w:r>
      <w:r w:rsidRPr="00277709">
        <w:t>2018</w:t>
      </w:r>
      <w:r w:rsidRPr="00277709">
        <w:t>年</w:t>
      </w:r>
      <w:r w:rsidRPr="00277709">
        <w:t>1</w:t>
      </w:r>
      <w:r w:rsidRPr="00277709">
        <w:t>月</w:t>
      </w:r>
      <w:r w:rsidRPr="00277709">
        <w:t>1</w:t>
      </w:r>
      <w:r w:rsidRPr="00277709">
        <w:t>日起，</w:t>
      </w:r>
      <w:r w:rsidRPr="00277709">
        <w:t>91</w:t>
      </w:r>
      <w:r w:rsidRPr="00277709">
        <w:t>汽油自每公升</w:t>
      </w:r>
      <w:r w:rsidRPr="00277709">
        <w:t>0.75</w:t>
      </w:r>
      <w:r w:rsidRPr="00277709">
        <w:t>里雅調漲至</w:t>
      </w:r>
      <w:r w:rsidRPr="00277709">
        <w:t>1.37</w:t>
      </w:r>
      <w:r w:rsidRPr="00277709">
        <w:t>里雅（漲幅</w:t>
      </w:r>
      <w:r w:rsidRPr="00277709">
        <w:t>82.66%</w:t>
      </w:r>
      <w:r w:rsidRPr="00277709">
        <w:t>）、</w:t>
      </w:r>
      <w:r w:rsidRPr="00277709">
        <w:t>95</w:t>
      </w:r>
      <w:r w:rsidRPr="00277709">
        <w:t>汽油自</w:t>
      </w:r>
      <w:r w:rsidRPr="00277709">
        <w:t>0.9</w:t>
      </w:r>
      <w:r w:rsidRPr="00277709">
        <w:t>調漲至</w:t>
      </w:r>
      <w:r w:rsidRPr="00277709">
        <w:t>2.04</w:t>
      </w:r>
      <w:r w:rsidRPr="00277709">
        <w:t>（漲幅</w:t>
      </w:r>
      <w:r w:rsidRPr="00277709">
        <w:t>126.66%</w:t>
      </w:r>
      <w:r w:rsidRPr="00277709">
        <w:t>）、運輸用柴油價格維持</w:t>
      </w:r>
      <w:r w:rsidRPr="00277709">
        <w:t>0.47</w:t>
      </w:r>
      <w:r w:rsidRPr="00277709">
        <w:t>里雅、產業或設備使用柴油則自</w:t>
      </w:r>
      <w:r w:rsidRPr="00277709">
        <w:t>0.47</w:t>
      </w:r>
      <w:r w:rsidRPr="00277709">
        <w:t>調降至</w:t>
      </w:r>
      <w:r w:rsidRPr="00277709">
        <w:t>0.378</w:t>
      </w:r>
      <w:r w:rsidRPr="00277709">
        <w:t>。</w:t>
      </w:r>
    </w:p>
    <w:p w:rsidR="00732002" w:rsidRPr="00277709" w:rsidRDefault="00732002" w:rsidP="00732002">
      <w:pPr>
        <w:pStyle w:val="ae"/>
        <w:ind w:left="1417" w:hanging="472"/>
      </w:pPr>
      <w:r w:rsidRPr="00277709">
        <w:t>４、</w:t>
      </w:r>
      <w:proofErr w:type="gramStart"/>
      <w:r w:rsidRPr="00277709">
        <w:t>減碳及</w:t>
      </w:r>
      <w:proofErr w:type="gramEnd"/>
      <w:r w:rsidRPr="00277709">
        <w:t>電動車：</w:t>
      </w:r>
    </w:p>
    <w:p w:rsidR="00732002" w:rsidRPr="00277709" w:rsidRDefault="00732002" w:rsidP="005D633B">
      <w:pPr>
        <w:pStyle w:val="1"/>
        <w:ind w:left="1772" w:hanging="591"/>
      </w:pPr>
      <w:r w:rsidRPr="00277709">
        <w:t>（</w:t>
      </w:r>
      <w:r w:rsidRPr="00277709">
        <w:t>1</w:t>
      </w:r>
      <w:r w:rsidRPr="00277709">
        <w:t>）沙烏地於</w:t>
      </w:r>
      <w:r w:rsidRPr="00277709">
        <w:t>2021</w:t>
      </w:r>
      <w:r w:rsidRPr="00277709">
        <w:t>年</w:t>
      </w:r>
      <w:r w:rsidRPr="00277709">
        <w:t>10</w:t>
      </w:r>
      <w:r w:rsidRPr="00277709">
        <w:t>月</w:t>
      </w:r>
      <w:r w:rsidRPr="00277709">
        <w:t>23</w:t>
      </w:r>
      <w:r w:rsidRPr="00277709">
        <w:t>日舉辦首屆沙烏地環保倡議（</w:t>
      </w:r>
      <w:r w:rsidRPr="00277709">
        <w:t>Saudi Green Initiative, SGI</w:t>
      </w:r>
      <w:r w:rsidRPr="00277709">
        <w:t>）論壇，王儲</w:t>
      </w:r>
      <w:r w:rsidRPr="00277709">
        <w:t>Mohammed bin Salman</w:t>
      </w:r>
      <w:proofErr w:type="gramStart"/>
      <w:r w:rsidRPr="00277709">
        <w:t>在場宣布</w:t>
      </w:r>
      <w:proofErr w:type="gramEnd"/>
      <w:r w:rsidRPr="00277709">
        <w:t>沙國訂於</w:t>
      </w:r>
      <w:r w:rsidRPr="00277709">
        <w:t>2060</w:t>
      </w:r>
      <w:r w:rsidRPr="00277709">
        <w:t>年前達到</w:t>
      </w:r>
      <w:proofErr w:type="gramStart"/>
      <w:r w:rsidRPr="00277709">
        <w:t>淨零碳排</w:t>
      </w:r>
      <w:proofErr w:type="gramEnd"/>
      <w:r w:rsidRPr="00277709">
        <w:t>（</w:t>
      </w:r>
      <w:r w:rsidRPr="00277709">
        <w:t>net zero carbon</w:t>
      </w:r>
      <w:r w:rsidRPr="00277709">
        <w:t>），將透過碳循環經濟（</w:t>
      </w:r>
      <w:r w:rsidRPr="00277709">
        <w:t>Carbon Circular Economy</w:t>
      </w:r>
      <w:r w:rsidRPr="00277709">
        <w:t>）政策，於</w:t>
      </w:r>
      <w:r w:rsidRPr="00277709">
        <w:t>2030</w:t>
      </w:r>
      <w:r w:rsidRPr="00277709">
        <w:t>年前減少國內</w:t>
      </w:r>
      <w:r w:rsidRPr="00277709">
        <w:t>2</w:t>
      </w:r>
      <w:r w:rsidRPr="00277709">
        <w:t>億</w:t>
      </w:r>
      <w:r w:rsidRPr="00277709">
        <w:t>7,</w:t>
      </w:r>
      <w:proofErr w:type="gramStart"/>
      <w:r w:rsidRPr="00277709">
        <w:t>800</w:t>
      </w:r>
      <w:r w:rsidRPr="00277709">
        <w:t>萬噸碳排</w:t>
      </w:r>
      <w:proofErr w:type="gramEnd"/>
      <w:r w:rsidRPr="00277709">
        <w:t>，預計將於第</w:t>
      </w:r>
      <w:r w:rsidRPr="00277709">
        <w:t>1</w:t>
      </w:r>
      <w:r w:rsidRPr="00277709">
        <w:t>階段投入</w:t>
      </w:r>
      <w:r w:rsidRPr="00277709">
        <w:t>7,000</w:t>
      </w:r>
      <w:r w:rsidRPr="00277709">
        <w:t>億里雅資金推展環保經濟，而</w:t>
      </w:r>
      <w:r w:rsidRPr="00277709">
        <w:t>SGI</w:t>
      </w:r>
      <w:r w:rsidRPr="00277709">
        <w:t>將為相關民間產業帶來龐大投資商機、為下一代創造優質就業機會、促進沙烏地與各國合作。另王儲亦於</w:t>
      </w:r>
      <w:r w:rsidRPr="00277709">
        <w:t>2021</w:t>
      </w:r>
      <w:r w:rsidRPr="00277709">
        <w:t>年發起中東綠色倡議</w:t>
      </w:r>
      <w:r w:rsidR="00CF49D8" w:rsidRPr="00277709">
        <w:t>（</w:t>
      </w:r>
      <w:r w:rsidRPr="00277709">
        <w:t>Middle East Green Initiative, MGI</w:t>
      </w:r>
      <w:r w:rsidR="00CF49D8" w:rsidRPr="00277709">
        <w:t>）</w:t>
      </w:r>
      <w:r w:rsidRPr="00277709">
        <w:t>，沙烏地身為中東暨北非地區最大經濟體，除將設立倡議執行總部，並已規劃於未來</w:t>
      </w:r>
      <w:r w:rsidRPr="00277709">
        <w:t>10</w:t>
      </w:r>
      <w:r w:rsidRPr="00277709">
        <w:t>年內投入</w:t>
      </w:r>
      <w:r w:rsidRPr="00277709">
        <w:t>25</w:t>
      </w:r>
      <w:r w:rsidRPr="00277709">
        <w:t>億美元發展資金，沙國主權基金</w:t>
      </w:r>
      <w:r w:rsidRPr="00277709">
        <w:t>-</w:t>
      </w:r>
      <w:r w:rsidRPr="00277709">
        <w:t>公共投資基金</w:t>
      </w:r>
      <w:r w:rsidR="00CF49D8" w:rsidRPr="00277709">
        <w:t>（</w:t>
      </w:r>
      <w:r w:rsidRPr="00277709">
        <w:t>PIF</w:t>
      </w:r>
      <w:r w:rsidR="00CF49D8" w:rsidRPr="00277709">
        <w:t>）</w:t>
      </w:r>
      <w:r w:rsidRPr="00277709">
        <w:t>亦將透過旗下各事業配合政府推動倡議，協助區域內減少</w:t>
      </w:r>
      <w:r w:rsidRPr="00277709">
        <w:t>60%</w:t>
      </w:r>
      <w:proofErr w:type="gramStart"/>
      <w:r w:rsidRPr="00277709">
        <w:t>以上碳排</w:t>
      </w:r>
      <w:proofErr w:type="gramEnd"/>
      <w:r w:rsidRPr="00277709">
        <w:t>量、栽植</w:t>
      </w:r>
      <w:r w:rsidRPr="00277709">
        <w:t>500</w:t>
      </w:r>
      <w:r w:rsidRPr="00277709">
        <w:t>億棵樹木、復育</w:t>
      </w:r>
      <w:r w:rsidRPr="00277709">
        <w:t>2</w:t>
      </w:r>
      <w:r w:rsidRPr="00277709">
        <w:t>億公頃退化土地、協助全球減少</w:t>
      </w:r>
      <w:r w:rsidRPr="00277709">
        <w:t>2.5%</w:t>
      </w:r>
      <w:proofErr w:type="gramStart"/>
      <w:r w:rsidRPr="00277709">
        <w:t>碳排量</w:t>
      </w:r>
      <w:proofErr w:type="gramEnd"/>
      <w:r w:rsidRPr="00277709">
        <w:t>等。</w:t>
      </w:r>
    </w:p>
    <w:p w:rsidR="00732002" w:rsidRPr="00277709" w:rsidRDefault="00732002" w:rsidP="00732002">
      <w:pPr>
        <w:pStyle w:val="1"/>
        <w:ind w:left="1772" w:hanging="591"/>
      </w:pPr>
      <w:r w:rsidRPr="00277709">
        <w:t>（</w:t>
      </w:r>
      <w:r w:rsidRPr="00277709">
        <w:t>2</w:t>
      </w:r>
      <w:r w:rsidRPr="00277709">
        <w:t>）為落實總計</w:t>
      </w:r>
      <w:r w:rsidRPr="00277709">
        <w:t>920</w:t>
      </w:r>
      <w:r w:rsidRPr="00277709">
        <w:t>億美元之首都利雅德永續發展策略（</w:t>
      </w:r>
      <w:r w:rsidRPr="00277709">
        <w:t>Riyadh Sustainability Strategy</w:t>
      </w:r>
      <w:r w:rsidRPr="00277709">
        <w:t>），利雅德皇家發展委員會（</w:t>
      </w:r>
      <w:r w:rsidRPr="00277709">
        <w:t>Royal Commission for Riyadh City</w:t>
      </w:r>
      <w:r w:rsidRPr="00277709">
        <w:t>）執行長</w:t>
      </w:r>
      <w:r w:rsidRPr="00277709">
        <w:t>Fahd Al-Rasheed</w:t>
      </w:r>
      <w:r w:rsidRPr="00277709">
        <w:t>於出席</w:t>
      </w:r>
      <w:r w:rsidRPr="00277709">
        <w:t>SGI</w:t>
      </w:r>
      <w:r w:rsidRPr="00277709">
        <w:t>論壇時宣布，利雅德目標於</w:t>
      </w:r>
      <w:r w:rsidRPr="00277709">
        <w:t>2030</w:t>
      </w:r>
      <w:r w:rsidRPr="00277709">
        <w:t>年前達到</w:t>
      </w:r>
      <w:r w:rsidRPr="00277709">
        <w:t>30%</w:t>
      </w:r>
      <w:r w:rsidRPr="00277709">
        <w:t>車輛電動化、大眾運輸在整體運輸占比自</w:t>
      </w:r>
      <w:r w:rsidRPr="00277709">
        <w:t>5%</w:t>
      </w:r>
      <w:r w:rsidRPr="00277709">
        <w:t>提升至</w:t>
      </w:r>
      <w:r w:rsidRPr="00277709">
        <w:t>20%</w:t>
      </w:r>
      <w:r w:rsidRPr="00277709">
        <w:t>、廢棄物之回收使用率達到</w:t>
      </w:r>
      <w:r w:rsidRPr="00277709">
        <w:t>100%</w:t>
      </w:r>
      <w:r w:rsidRPr="00277709">
        <w:t>等，以協助政府推動</w:t>
      </w:r>
      <w:proofErr w:type="gramStart"/>
      <w:r w:rsidRPr="00277709">
        <w:t>淨零碳排</w:t>
      </w:r>
      <w:proofErr w:type="gramEnd"/>
      <w:r w:rsidRPr="00277709">
        <w:t>政策。</w:t>
      </w:r>
    </w:p>
    <w:p w:rsidR="00732002" w:rsidRPr="00277709" w:rsidRDefault="00732002" w:rsidP="00732002">
      <w:pPr>
        <w:pStyle w:val="1"/>
        <w:ind w:left="1772" w:hanging="591"/>
      </w:pPr>
      <w:r w:rsidRPr="00277709">
        <w:t>（</w:t>
      </w:r>
      <w:r w:rsidRPr="00277709">
        <w:t>3</w:t>
      </w:r>
      <w:r w:rsidRPr="00277709">
        <w:t>）另為</w:t>
      </w:r>
      <w:proofErr w:type="gramStart"/>
      <w:r w:rsidRPr="00277709">
        <w:t>推動氫能發展</w:t>
      </w:r>
      <w:proofErr w:type="gramEnd"/>
      <w:r w:rsidRPr="00277709">
        <w:t>並</w:t>
      </w:r>
      <w:proofErr w:type="gramStart"/>
      <w:r w:rsidRPr="00277709">
        <w:t>促進氫能發電</w:t>
      </w:r>
      <w:proofErr w:type="gramEnd"/>
      <w:r w:rsidRPr="00277709">
        <w:t>車進口，沙國已著手</w:t>
      </w:r>
      <w:proofErr w:type="gramStart"/>
      <w:r w:rsidRPr="00277709">
        <w:t>制訂氫能發電</w:t>
      </w:r>
      <w:proofErr w:type="gramEnd"/>
      <w:r w:rsidRPr="00277709">
        <w:t>車應有規格；</w:t>
      </w:r>
      <w:r w:rsidRPr="00277709">
        <w:t>PIF</w:t>
      </w:r>
      <w:r w:rsidRPr="00277709">
        <w:t>投資之美國電動車商</w:t>
      </w:r>
      <w:r w:rsidRPr="00277709">
        <w:t>Lucid</w:t>
      </w:r>
      <w:r w:rsidRPr="00277709">
        <w:t>將於沙烏地</w:t>
      </w:r>
      <w:proofErr w:type="gramStart"/>
      <w:r w:rsidRPr="00277709">
        <w:t>西部阿</w:t>
      </w:r>
      <w:proofErr w:type="gramEnd"/>
      <w:r w:rsidRPr="00277709">
        <w:t>布都拉國王金融城（</w:t>
      </w:r>
      <w:r w:rsidRPr="00277709">
        <w:t>King Abdullah Economic City, KAEC</w:t>
      </w:r>
      <w:r w:rsidRPr="00277709">
        <w:t>）建立首座組裝廠，預計年產</w:t>
      </w:r>
      <w:r w:rsidRPr="00277709">
        <w:t>15</w:t>
      </w:r>
      <w:r w:rsidRPr="00277709">
        <w:t>萬輛電動車；</w:t>
      </w:r>
      <w:proofErr w:type="gramStart"/>
      <w:r w:rsidRPr="00277709">
        <w:t>我國成運汽車</w:t>
      </w:r>
      <w:proofErr w:type="gramEnd"/>
      <w:r w:rsidRPr="00277709">
        <w:t>公司將於沙烏地</w:t>
      </w:r>
      <w:proofErr w:type="gramStart"/>
      <w:r w:rsidRPr="00277709">
        <w:t>西部延布</w:t>
      </w:r>
      <w:proofErr w:type="gramEnd"/>
      <w:r w:rsidRPr="00277709">
        <w:t>（</w:t>
      </w:r>
      <w:r w:rsidRPr="00277709">
        <w:t>Yanbu</w:t>
      </w:r>
      <w:r w:rsidRPr="00277709">
        <w:t>）工業區設廠，將電動巴士技術轉予沙烏地；鴻海將與</w:t>
      </w:r>
      <w:r w:rsidRPr="00277709">
        <w:t>PIF</w:t>
      </w:r>
      <w:r w:rsidRPr="00277709">
        <w:t>成立之</w:t>
      </w:r>
      <w:r w:rsidRPr="00277709">
        <w:t>Velocity</w:t>
      </w:r>
      <w:r w:rsidRPr="00277709">
        <w:t>公司合資生產電動車，鴻海將提供軟體、電子零組件及電機架構，並成為具少數股權之股東。</w:t>
      </w:r>
    </w:p>
    <w:p w:rsidR="00732002" w:rsidRPr="00277709" w:rsidRDefault="00732002" w:rsidP="00732002">
      <w:pPr>
        <w:pStyle w:val="a5"/>
        <w:ind w:left="945" w:hanging="709"/>
      </w:pPr>
      <w:r w:rsidRPr="00277709">
        <w:t>（六）其他重要政策</w:t>
      </w:r>
    </w:p>
    <w:p w:rsidR="00732002" w:rsidRPr="00277709" w:rsidRDefault="00732002" w:rsidP="00732002">
      <w:pPr>
        <w:pStyle w:val="ae"/>
        <w:ind w:left="1417" w:hanging="472"/>
      </w:pPr>
      <w:r w:rsidRPr="00277709">
        <w:t>１、開放電子觀光簽證：</w:t>
      </w:r>
    </w:p>
    <w:p w:rsidR="00732002" w:rsidRPr="00277709" w:rsidRDefault="00732002" w:rsidP="00732002">
      <w:pPr>
        <w:pStyle w:val="1"/>
        <w:ind w:left="1772" w:hanging="591"/>
      </w:pPr>
      <w:r w:rsidRPr="00277709">
        <w:t>（</w:t>
      </w:r>
      <w:r w:rsidRPr="00277709">
        <w:t>1</w:t>
      </w:r>
      <w:r w:rsidRPr="00277709">
        <w:t>）</w:t>
      </w:r>
      <w:r w:rsidRPr="00277709">
        <w:tab/>
        <w:t>2019</w:t>
      </w:r>
      <w:r w:rsidRPr="00277709">
        <w:t>年</w:t>
      </w:r>
      <w:r w:rsidRPr="00277709">
        <w:t>9</w:t>
      </w:r>
      <w:r w:rsidRPr="00277709">
        <w:t>月</w:t>
      </w:r>
      <w:r w:rsidRPr="00277709">
        <w:t>27</w:t>
      </w:r>
      <w:r w:rsidRPr="00277709">
        <w:t>日沙烏地觀光部（</w:t>
      </w:r>
      <w:r w:rsidRPr="00277709">
        <w:t>Ministry of Tourism</w:t>
      </w:r>
      <w:r w:rsidRPr="00277709">
        <w:t>）宣布，來自</w:t>
      </w:r>
      <w:r w:rsidRPr="00277709">
        <w:t>49</w:t>
      </w:r>
      <w:r w:rsidRPr="00277709">
        <w:t>個國家</w:t>
      </w:r>
      <w:r w:rsidRPr="00277709">
        <w:t>/</w:t>
      </w:r>
      <w:r w:rsidRPr="00277709">
        <w:t>地區將可申請</w:t>
      </w:r>
      <w:r w:rsidRPr="00277709">
        <w:t>e</w:t>
      </w:r>
      <w:r w:rsidRPr="00277709">
        <w:t>簽證（</w:t>
      </w:r>
      <w:r w:rsidRPr="00277709">
        <w:t>e-Visa</w:t>
      </w:r>
      <w:r w:rsidRPr="00277709">
        <w:t>）及落地簽證（臺灣在名單中），前述國家亦可透過沙烏地在當地領事館取得旅遊簽證，每次入境居留天數最多</w:t>
      </w:r>
      <w:r w:rsidRPr="00277709">
        <w:t>3</w:t>
      </w:r>
      <w:r w:rsidRPr="00277709">
        <w:t>個月。</w:t>
      </w:r>
    </w:p>
    <w:p w:rsidR="00732002" w:rsidRPr="00277709" w:rsidRDefault="00732002" w:rsidP="00732002">
      <w:pPr>
        <w:pStyle w:val="1"/>
        <w:ind w:left="1772" w:hanging="591"/>
      </w:pPr>
      <w:r w:rsidRPr="00277709">
        <w:t>（</w:t>
      </w:r>
      <w:r w:rsidRPr="00277709">
        <w:t>2</w:t>
      </w:r>
      <w:r w:rsidRPr="00277709">
        <w:t>）</w:t>
      </w:r>
      <w:r w:rsidRPr="00277709">
        <w:tab/>
      </w:r>
      <w:r w:rsidRPr="00277709">
        <w:t>目前沙烏地有</w:t>
      </w:r>
      <w:r w:rsidRPr="00277709">
        <w:t>62.2</w:t>
      </w:r>
      <w:r w:rsidRPr="00277709">
        <w:t>萬名員工從事旅遊相關工作，預估在未來</w:t>
      </w:r>
      <w:r w:rsidRPr="00277709">
        <w:t>3</w:t>
      </w:r>
      <w:r w:rsidRPr="00277709">
        <w:t>年旅遊業將創造超過</w:t>
      </w:r>
      <w:r w:rsidRPr="00277709">
        <w:t>26</w:t>
      </w:r>
      <w:r w:rsidRPr="00277709">
        <w:t>萬個工作機會，到</w:t>
      </w:r>
      <w:r w:rsidRPr="00277709">
        <w:t>2030</w:t>
      </w:r>
      <w:r w:rsidRPr="00277709">
        <w:t>年可創造</w:t>
      </w:r>
      <w:r w:rsidRPr="00277709">
        <w:t>100</w:t>
      </w:r>
      <w:r w:rsidRPr="00277709">
        <w:t>萬個工作機會，使旅遊業就業人數上看</w:t>
      </w:r>
      <w:r w:rsidRPr="00277709">
        <w:t>160</w:t>
      </w:r>
      <w:r w:rsidRPr="00277709">
        <w:t>萬，屆時旅遊業對</w:t>
      </w:r>
      <w:r w:rsidRPr="00277709">
        <w:t>GDP</w:t>
      </w:r>
      <w:r w:rsidRPr="00277709">
        <w:t>貢獻將達</w:t>
      </w:r>
      <w:r w:rsidRPr="00277709">
        <w:t>10%</w:t>
      </w:r>
      <w:r w:rsidRPr="00277709">
        <w:t>（</w:t>
      </w:r>
      <w:r w:rsidRPr="00277709">
        <w:t>2019</w:t>
      </w:r>
      <w:r w:rsidRPr="00277709">
        <w:t>年為</w:t>
      </w:r>
      <w:r w:rsidRPr="00277709">
        <w:t>3%</w:t>
      </w:r>
      <w:r w:rsidRPr="00277709">
        <w:t>）。</w:t>
      </w:r>
    </w:p>
    <w:p w:rsidR="00732002" w:rsidRPr="00277709" w:rsidRDefault="00732002" w:rsidP="005D633B">
      <w:pPr>
        <w:pStyle w:val="1"/>
        <w:ind w:left="1772" w:hanging="591"/>
      </w:pPr>
      <w:r w:rsidRPr="00277709">
        <w:t>（</w:t>
      </w:r>
      <w:r w:rsidRPr="00277709">
        <w:t>3</w:t>
      </w:r>
      <w:r w:rsidRPr="00277709">
        <w:t>）為進一步促進觀光，沙烏地自</w:t>
      </w:r>
      <w:r w:rsidRPr="00277709">
        <w:t>2023</w:t>
      </w:r>
      <w:r w:rsidRPr="00277709">
        <w:t>年</w:t>
      </w:r>
      <w:r w:rsidRPr="00277709">
        <w:t>1</w:t>
      </w:r>
      <w:r w:rsidRPr="00277709">
        <w:t>月</w:t>
      </w:r>
      <w:r w:rsidRPr="00277709">
        <w:t>30</w:t>
      </w:r>
      <w:r w:rsidRPr="00277709">
        <w:t>日起針對搭乘沙烏地國籍航空</w:t>
      </w:r>
      <w:r w:rsidRPr="00277709">
        <w:t>Saudi Arabian Airlines</w:t>
      </w:r>
      <w:r w:rsidR="00CF49D8" w:rsidRPr="00277709">
        <w:t>（</w:t>
      </w:r>
      <w:r w:rsidRPr="00277709">
        <w:t>Saudia</w:t>
      </w:r>
      <w:r w:rsidR="00CF49D8" w:rsidRPr="00277709">
        <w:t>）</w:t>
      </w:r>
      <w:r w:rsidRPr="00277709">
        <w:t>及</w:t>
      </w:r>
      <w:r w:rsidRPr="00277709">
        <w:t>Flynas</w:t>
      </w:r>
      <w:r w:rsidRPr="00277709">
        <w:t>之旅客發放免費轉機入境電子簽證</w:t>
      </w:r>
      <w:r w:rsidR="00CF49D8" w:rsidRPr="00277709">
        <w:t>（</w:t>
      </w:r>
      <w:r w:rsidRPr="00277709">
        <w:t>Transit Visa for Stop-over</w:t>
      </w:r>
      <w:r w:rsidR="00CF49D8" w:rsidRPr="00277709">
        <w:t>）</w:t>
      </w:r>
      <w:r w:rsidRPr="00277709">
        <w:t>，簽證效期為</w:t>
      </w:r>
      <w:r w:rsidRPr="00277709">
        <w:t>3</w:t>
      </w:r>
      <w:r w:rsidRPr="00277709">
        <w:t>個月，單次入境最長可停留</w:t>
      </w:r>
      <w:r w:rsidRPr="00277709">
        <w:t>96</w:t>
      </w:r>
      <w:r w:rsidRPr="00277709">
        <w:t>個小時。持有本簽證之旅客除可入境沙烏地進行觀光活動，穆斯林旅客亦可進行副朝覲</w:t>
      </w:r>
      <w:r w:rsidR="00CF49D8" w:rsidRPr="00277709">
        <w:t>（</w:t>
      </w:r>
      <w:r w:rsidRPr="00277709">
        <w:t>Umrah</w:t>
      </w:r>
      <w:r w:rsidR="00CF49D8" w:rsidRPr="00277709">
        <w:t>）</w:t>
      </w:r>
      <w:r w:rsidRPr="00277709">
        <w:t>並進入聖地麥地那之先知清真寺</w:t>
      </w:r>
      <w:r w:rsidR="00CF49D8" w:rsidRPr="00277709">
        <w:t>（</w:t>
      </w:r>
      <w:r w:rsidRPr="00277709">
        <w:t>Prophet</w:t>
      </w:r>
      <w:r w:rsidRPr="00277709">
        <w:rPr>
          <w:rFonts w:hAnsi="Times New Roman"/>
        </w:rPr>
        <w:t>’</w:t>
      </w:r>
      <w:r w:rsidRPr="00277709">
        <w:t>s Mosque</w:t>
      </w:r>
      <w:r w:rsidR="00CF49D8" w:rsidRPr="00277709">
        <w:t>）</w:t>
      </w:r>
      <w:r w:rsidRPr="00277709">
        <w:t>。旅客可至上述沙烏地國籍航空網站</w:t>
      </w:r>
      <w:proofErr w:type="gramStart"/>
      <w:r w:rsidRPr="00277709">
        <w:t>進行線上申請</w:t>
      </w:r>
      <w:proofErr w:type="gramEnd"/>
      <w:r w:rsidRPr="00277709">
        <w:t>，電子申請書將直接載送至沙烏地外交部之聯合簽證作業平台</w:t>
      </w:r>
      <w:r w:rsidR="00CF49D8" w:rsidRPr="00277709">
        <w:t>（</w:t>
      </w:r>
      <w:r w:rsidRPr="00277709">
        <w:t>Unified National Visa Platform</w:t>
      </w:r>
      <w:r w:rsidR="00CF49D8" w:rsidRPr="00277709">
        <w:t>）</w:t>
      </w:r>
      <w:r w:rsidRPr="00277709">
        <w:t>，</w:t>
      </w:r>
      <w:proofErr w:type="gramStart"/>
      <w:r w:rsidRPr="00277709">
        <w:t>完審後</w:t>
      </w:r>
      <w:proofErr w:type="gramEnd"/>
      <w:r w:rsidRPr="00277709">
        <w:t>之電子簽證將即透過電子郵件寄送至申請者信箱。</w:t>
      </w:r>
    </w:p>
    <w:p w:rsidR="00732002" w:rsidRPr="00277709" w:rsidRDefault="00732002" w:rsidP="00732002">
      <w:pPr>
        <w:pStyle w:val="ae"/>
        <w:ind w:left="1417" w:hanging="472"/>
      </w:pPr>
      <w:r w:rsidRPr="00277709">
        <w:t>２、</w:t>
      </w:r>
      <w:proofErr w:type="gramStart"/>
      <w:r w:rsidRPr="00277709">
        <w:t>特別</w:t>
      </w:r>
      <w:proofErr w:type="gramEnd"/>
      <w:r w:rsidRPr="00277709">
        <w:t>永久居留權：</w:t>
      </w:r>
    </w:p>
    <w:p w:rsidR="00732002" w:rsidRPr="00277709" w:rsidRDefault="00732002" w:rsidP="00732002">
      <w:pPr>
        <w:pStyle w:val="1"/>
        <w:ind w:left="1772" w:hanging="591"/>
      </w:pPr>
      <w:r w:rsidRPr="00277709">
        <w:t>（</w:t>
      </w:r>
      <w:r w:rsidRPr="00277709">
        <w:t>1</w:t>
      </w:r>
      <w:r w:rsidRPr="00277709">
        <w:t>）</w:t>
      </w:r>
      <w:r w:rsidRPr="00277709">
        <w:tab/>
        <w:t>2019</w:t>
      </w:r>
      <w:r w:rsidRPr="00277709">
        <w:t>年</w:t>
      </w:r>
      <w:r w:rsidRPr="00277709">
        <w:t>6</w:t>
      </w:r>
      <w:r w:rsidRPr="00277709">
        <w:t>月</w:t>
      </w:r>
      <w:r w:rsidRPr="00277709">
        <w:t>23</w:t>
      </w:r>
      <w:r w:rsidRPr="00277709">
        <w:t>日沙烏地經濟暨發展事務委員會（</w:t>
      </w:r>
      <w:r w:rsidRPr="00277709">
        <w:t>Council of Economic and Development Affairs</w:t>
      </w:r>
      <w:r w:rsidRPr="00277709">
        <w:t>）推出「</w:t>
      </w:r>
      <w:proofErr w:type="gramStart"/>
      <w:r w:rsidRPr="00277709">
        <w:t>特別</w:t>
      </w:r>
      <w:proofErr w:type="gramEnd"/>
      <w:r w:rsidRPr="00277709">
        <w:t>永久居留權（</w:t>
      </w:r>
      <w:r w:rsidRPr="00277709">
        <w:t>Permanent Premium Residency</w:t>
      </w:r>
      <w:r w:rsidRPr="00277709">
        <w:t>）」計畫並於</w:t>
      </w:r>
      <w:r w:rsidRPr="00277709">
        <w:t>SAPRC</w:t>
      </w:r>
      <w:r w:rsidRPr="00277709">
        <w:t>平</w:t>
      </w:r>
      <w:proofErr w:type="gramStart"/>
      <w:r w:rsidRPr="00277709">
        <w:t>臺</w:t>
      </w:r>
      <w:proofErr w:type="gramEnd"/>
      <w:r w:rsidRPr="00277709">
        <w:t>正式</w:t>
      </w:r>
      <w:proofErr w:type="gramStart"/>
      <w:r w:rsidRPr="00277709">
        <w:t>接受線上申請</w:t>
      </w:r>
      <w:proofErr w:type="gramEnd"/>
      <w:r w:rsidRPr="00277709">
        <w:t>。</w:t>
      </w:r>
    </w:p>
    <w:p w:rsidR="00732002" w:rsidRPr="00277709" w:rsidRDefault="00732002" w:rsidP="00732002">
      <w:pPr>
        <w:pStyle w:val="1"/>
        <w:ind w:left="1772" w:hanging="591"/>
      </w:pPr>
      <w:r w:rsidRPr="00277709">
        <w:t>（</w:t>
      </w:r>
      <w:r w:rsidRPr="00277709">
        <w:t>2</w:t>
      </w:r>
      <w:r w:rsidRPr="00277709">
        <w:t>）</w:t>
      </w:r>
      <w:r w:rsidRPr="00277709">
        <w:tab/>
      </w:r>
      <w:r w:rsidRPr="00277709">
        <w:t>相關規定摘要如下：申請費用分為（</w:t>
      </w:r>
      <w:r w:rsidRPr="00277709">
        <w:t>A</w:t>
      </w:r>
      <w:r w:rsidRPr="00277709">
        <w:t>）</w:t>
      </w:r>
      <w:proofErr w:type="gramStart"/>
      <w:r w:rsidRPr="00277709">
        <w:t>特別</w:t>
      </w:r>
      <w:proofErr w:type="gramEnd"/>
      <w:r w:rsidRPr="00277709">
        <w:t>永久居留權（</w:t>
      </w:r>
      <w:r w:rsidRPr="00277709">
        <w:t>Permanent Premium Residency</w:t>
      </w:r>
      <w:r w:rsidRPr="00277709">
        <w:t>）一次付清，費用</w:t>
      </w:r>
      <w:proofErr w:type="gramStart"/>
      <w:r w:rsidRPr="00277709">
        <w:t>為沙幣</w:t>
      </w:r>
      <w:proofErr w:type="gramEnd"/>
      <w:r w:rsidRPr="00277709">
        <w:t>80</w:t>
      </w:r>
      <w:r w:rsidRPr="00277709">
        <w:t>萬里雅（約</w:t>
      </w:r>
      <w:r w:rsidRPr="00277709">
        <w:t>21</w:t>
      </w:r>
      <w:r w:rsidRPr="00277709">
        <w:t>萬</w:t>
      </w:r>
      <w:r w:rsidRPr="00277709">
        <w:t>3,000</w:t>
      </w:r>
      <w:r w:rsidRPr="00277709">
        <w:t>美元）；（</w:t>
      </w:r>
      <w:r w:rsidRPr="00277709">
        <w:t>B</w:t>
      </w:r>
      <w:r w:rsidRPr="00277709">
        <w:t>）特別居留權（</w:t>
      </w:r>
      <w:r w:rsidRPr="00277709">
        <w:t>Premium Residency</w:t>
      </w:r>
      <w:r w:rsidRPr="00277709">
        <w:t>）：期限</w:t>
      </w:r>
      <w:r w:rsidRPr="00277709">
        <w:t>1</w:t>
      </w:r>
      <w:r w:rsidRPr="00277709">
        <w:t>年，費用為</w:t>
      </w:r>
      <w:r w:rsidRPr="00277709">
        <w:t>10</w:t>
      </w:r>
      <w:r w:rsidRPr="00277709">
        <w:t>萬里雅，屆期後可再申請。</w:t>
      </w:r>
    </w:p>
    <w:p w:rsidR="00732002" w:rsidRPr="00277709" w:rsidRDefault="00732002" w:rsidP="00732002">
      <w:pPr>
        <w:pStyle w:val="1"/>
        <w:ind w:left="1772" w:hanging="591"/>
      </w:pPr>
      <w:r w:rsidRPr="00277709">
        <w:t>（</w:t>
      </w:r>
      <w:r w:rsidRPr="00277709">
        <w:t>3</w:t>
      </w:r>
      <w:r w:rsidRPr="00277709">
        <w:t>）</w:t>
      </w:r>
      <w:r w:rsidRPr="00277709">
        <w:tab/>
      </w:r>
      <w:r w:rsidRPr="00277709">
        <w:t>申請者必須年滿</w:t>
      </w:r>
      <w:r w:rsidRPr="00277709">
        <w:t>21</w:t>
      </w:r>
      <w:r w:rsidRPr="00277709">
        <w:t>歲、持有有效護照、沒有犯罪紀錄、提供</w:t>
      </w:r>
      <w:r w:rsidRPr="00277709">
        <w:t>6</w:t>
      </w:r>
      <w:r w:rsidRPr="00277709">
        <w:t>個月內健康證明等；</w:t>
      </w:r>
      <w:proofErr w:type="gramStart"/>
      <w:r w:rsidRPr="00277709">
        <w:t>惟</w:t>
      </w:r>
      <w:proofErr w:type="gramEnd"/>
      <w:r w:rsidRPr="00277709">
        <w:t>提供錯誤申請資料被查獲、遭判拘役刑期超過</w:t>
      </w:r>
      <w:r w:rsidRPr="00277709">
        <w:t>60</w:t>
      </w:r>
      <w:r w:rsidRPr="00277709">
        <w:t>日及</w:t>
      </w:r>
      <w:r w:rsidRPr="00277709">
        <w:t>/</w:t>
      </w:r>
      <w:r w:rsidRPr="00277709">
        <w:t>或罰款</w:t>
      </w:r>
      <w:proofErr w:type="gramStart"/>
      <w:r w:rsidRPr="00277709">
        <w:t>超過沙幣</w:t>
      </w:r>
      <w:proofErr w:type="gramEnd"/>
      <w:r w:rsidRPr="00277709">
        <w:t>10</w:t>
      </w:r>
      <w:r w:rsidRPr="00277709">
        <w:t>萬里雅、遭驅逐出境者，將被取消該「特別居留證」資格。</w:t>
      </w:r>
    </w:p>
    <w:p w:rsidR="00732002" w:rsidRPr="00277709" w:rsidRDefault="00732002" w:rsidP="00732002">
      <w:pPr>
        <w:pStyle w:val="1"/>
        <w:ind w:left="1772" w:hanging="591"/>
      </w:pPr>
      <w:r w:rsidRPr="00277709">
        <w:t>（</w:t>
      </w:r>
      <w:r w:rsidRPr="00277709">
        <w:t>4</w:t>
      </w:r>
      <w:r w:rsidRPr="00277709">
        <w:t>）</w:t>
      </w:r>
      <w:r w:rsidRPr="00277709">
        <w:tab/>
      </w:r>
      <w:r w:rsidRPr="00277709">
        <w:t>居留證持有者本人及家人可在沙烏地居住、為親戚提供擔保簽證、可持有住宅、商業或工業使用之房地產（不包括麥加、麥地那及邊境地區）、擁有麥加及麥地那地區不動產使用收益權（</w:t>
      </w:r>
      <w:r w:rsidRPr="00277709">
        <w:t>usufruct</w:t>
      </w:r>
      <w:r w:rsidRPr="00277709">
        <w:t>）至多</w:t>
      </w:r>
      <w:r w:rsidRPr="00277709">
        <w:t>99</w:t>
      </w:r>
      <w:r w:rsidRPr="00277709">
        <w:t>年、可持有私人運輸工具或其他移動式財產、本人及家人可在私部門工作（限沙籍人士從事之工作除外）、自由且獨立進出沙烏地（無需保證人）等。</w:t>
      </w:r>
    </w:p>
    <w:p w:rsidR="00732002" w:rsidRPr="00277709" w:rsidRDefault="00732002" w:rsidP="00732002">
      <w:pPr>
        <w:pStyle w:val="1"/>
        <w:ind w:left="1772" w:hanging="591"/>
      </w:pPr>
      <w:r w:rsidRPr="00277709">
        <w:t>（</w:t>
      </w:r>
      <w:r w:rsidRPr="00277709">
        <w:t>5</w:t>
      </w:r>
      <w:r w:rsidRPr="00277709">
        <w:t>）</w:t>
      </w:r>
      <w:r w:rsidRPr="00277709">
        <w:tab/>
        <w:t>2019</w:t>
      </w:r>
      <w:r w:rsidRPr="00277709">
        <w:t>年</w:t>
      </w:r>
      <w:r w:rsidRPr="00277709">
        <w:t>11</w:t>
      </w:r>
      <w:r w:rsidRPr="00277709">
        <w:t>月沙烏地公布首波取得優惠居留證人數為</w:t>
      </w:r>
      <w:r w:rsidRPr="00277709">
        <w:t>73</w:t>
      </w:r>
      <w:r w:rsidRPr="00277709">
        <w:t>人（申請人數超過數千人），來自</w:t>
      </w:r>
      <w:r w:rsidRPr="00277709">
        <w:t>19</w:t>
      </w:r>
      <w:r w:rsidRPr="00277709">
        <w:t>個國家，職業包括投資者及醫師等。</w:t>
      </w:r>
    </w:p>
    <w:p w:rsidR="00732002" w:rsidRPr="00277709" w:rsidRDefault="00732002" w:rsidP="00732002">
      <w:pPr>
        <w:pStyle w:val="ae"/>
        <w:ind w:left="1417" w:hanging="472"/>
      </w:pPr>
      <w:r w:rsidRPr="00277709">
        <w:t>３、推動宗教觀光</w:t>
      </w:r>
    </w:p>
    <w:p w:rsidR="00732002" w:rsidRPr="00277709" w:rsidRDefault="00732002" w:rsidP="00732002">
      <w:pPr>
        <w:pStyle w:val="1"/>
        <w:ind w:left="1772" w:hanging="591"/>
      </w:pPr>
      <w:r w:rsidRPr="00277709">
        <w:t>（</w:t>
      </w:r>
      <w:r w:rsidRPr="00277709">
        <w:t>1</w:t>
      </w:r>
      <w:r w:rsidRPr="00277709">
        <w:t>）</w:t>
      </w:r>
      <w:r w:rsidRPr="00277709">
        <w:tab/>
      </w:r>
      <w:r w:rsidRPr="00277709">
        <w:t>根據沙烏地觀光部旅遊業資訊與研究中心報告顯示，旅遊業是可為沙烏地創造第</w:t>
      </w:r>
      <w:r w:rsidRPr="00277709">
        <w:t>2</w:t>
      </w:r>
      <w:r w:rsidRPr="00277709">
        <w:t>多就業機會的行業（僅次於銀行業），估計至</w:t>
      </w:r>
      <w:r w:rsidRPr="00277709">
        <w:t>2020</w:t>
      </w:r>
      <w:r w:rsidRPr="00277709">
        <w:t>年底旅遊業為沙烏地創造</w:t>
      </w:r>
      <w:r w:rsidRPr="00277709">
        <w:t>118</w:t>
      </w:r>
      <w:r w:rsidRPr="00277709">
        <w:t>萬</w:t>
      </w:r>
      <w:r w:rsidRPr="00277709">
        <w:t>2,000</w:t>
      </w:r>
      <w:r w:rsidRPr="00277709">
        <w:t>個直接就業機會及</w:t>
      </w:r>
      <w:r w:rsidRPr="00277709">
        <w:t>59</w:t>
      </w:r>
      <w:r w:rsidRPr="00277709">
        <w:t>萬</w:t>
      </w:r>
      <w:r w:rsidRPr="00277709">
        <w:t>1,000</w:t>
      </w:r>
      <w:r w:rsidRPr="00277709">
        <w:t>個間接就業機會。</w:t>
      </w:r>
    </w:p>
    <w:p w:rsidR="00732002" w:rsidRPr="00277709" w:rsidRDefault="00732002" w:rsidP="00732002">
      <w:pPr>
        <w:pStyle w:val="1"/>
        <w:ind w:left="1772" w:hanging="591"/>
      </w:pPr>
      <w:r w:rsidRPr="00277709">
        <w:t>（</w:t>
      </w:r>
      <w:r w:rsidRPr="00277709">
        <w:t>2</w:t>
      </w:r>
      <w:r w:rsidRPr="00277709">
        <w:t>）</w:t>
      </w:r>
      <w:r w:rsidRPr="00277709">
        <w:tab/>
      </w:r>
      <w:r w:rsidRPr="00277709">
        <w:t>沙烏地</w:t>
      </w:r>
      <w:r w:rsidRPr="00277709">
        <w:t>2030</w:t>
      </w:r>
      <w:r w:rsidRPr="00277709">
        <w:t>願景（</w:t>
      </w:r>
      <w:r w:rsidRPr="00277709">
        <w:t>Vision 2030</w:t>
      </w:r>
      <w:r w:rsidRPr="00277709">
        <w:t>）政策目標之一為將沙國朝覲旅客人數提高至每年</w:t>
      </w:r>
      <w:r w:rsidRPr="00277709">
        <w:t>3,000</w:t>
      </w:r>
      <w:r w:rsidRPr="00277709">
        <w:t>萬人次。最新報告指出，至麥加朝覲的人數正在逐年增加，預期將從</w:t>
      </w:r>
      <w:r w:rsidRPr="00277709">
        <w:t>2012</w:t>
      </w:r>
      <w:r w:rsidRPr="00277709">
        <w:t>年的</w:t>
      </w:r>
      <w:r w:rsidRPr="00277709">
        <w:t>1,200</w:t>
      </w:r>
      <w:r w:rsidRPr="00277709">
        <w:t>萬人次，提高至</w:t>
      </w:r>
      <w:r w:rsidRPr="00277709">
        <w:t>2025</w:t>
      </w:r>
      <w:r w:rsidRPr="00277709">
        <w:t>年的</w:t>
      </w:r>
      <w:r w:rsidRPr="00277709">
        <w:t>1,700</w:t>
      </w:r>
      <w:r w:rsidRPr="00277709">
        <w:t>萬人次，沙國盼進一步透過宗教旅遊帶動國家經濟發展（目前宗教旅遊約占沙國國內生產毛額</w:t>
      </w:r>
      <w:r w:rsidRPr="00277709">
        <w:t>3%</w:t>
      </w:r>
      <w:r w:rsidRPr="00277709">
        <w:t>）。</w:t>
      </w:r>
    </w:p>
    <w:p w:rsidR="00732002" w:rsidRPr="00277709" w:rsidRDefault="00732002" w:rsidP="00732002">
      <w:pPr>
        <w:pStyle w:val="ae"/>
        <w:ind w:left="1417" w:hanging="472"/>
      </w:pPr>
      <w:r w:rsidRPr="00277709">
        <w:t>４、允許女性駕車</w:t>
      </w:r>
    </w:p>
    <w:p w:rsidR="00732002" w:rsidRPr="00277709" w:rsidRDefault="00732002" w:rsidP="00732002">
      <w:pPr>
        <w:pStyle w:val="1"/>
        <w:ind w:left="1772" w:hanging="591"/>
      </w:pPr>
      <w:r w:rsidRPr="00277709">
        <w:t>（</w:t>
      </w:r>
      <w:r w:rsidRPr="00277709">
        <w:t>1</w:t>
      </w:r>
      <w:r w:rsidRPr="00277709">
        <w:t>）</w:t>
      </w:r>
      <w:r w:rsidRPr="00277709">
        <w:tab/>
        <w:t>2018</w:t>
      </w:r>
      <w:r w:rsidRPr="00277709">
        <w:t>年</w:t>
      </w:r>
      <w:r w:rsidRPr="00277709">
        <w:t>6</w:t>
      </w:r>
      <w:r w:rsidRPr="00277709">
        <w:t>月沙烏地女性獲准取得駕照並駕駛。</w:t>
      </w:r>
    </w:p>
    <w:p w:rsidR="00732002" w:rsidRPr="00277709" w:rsidRDefault="00732002" w:rsidP="00732002">
      <w:pPr>
        <w:pStyle w:val="1"/>
        <w:ind w:left="1772" w:hanging="591"/>
      </w:pPr>
      <w:r w:rsidRPr="00277709">
        <w:t>（</w:t>
      </w:r>
      <w:r w:rsidRPr="00277709">
        <w:t>2</w:t>
      </w:r>
      <w:r w:rsidRPr="00277709">
        <w:t>）</w:t>
      </w:r>
      <w:r w:rsidRPr="00277709">
        <w:tab/>
      </w:r>
      <w:r w:rsidRPr="00277709">
        <w:t>沙烏地交通總局（</w:t>
      </w:r>
      <w:r w:rsidRPr="00277709">
        <w:t>General Department of Traffic, GDT</w:t>
      </w:r>
      <w:r w:rsidRPr="00277709">
        <w:t>）就沙國女性駕車，提出下列補充解釋：</w:t>
      </w:r>
    </w:p>
    <w:p w:rsidR="00732002" w:rsidRPr="00277709" w:rsidRDefault="00732002" w:rsidP="00732002">
      <w:pPr>
        <w:pStyle w:val="Af6"/>
      </w:pPr>
      <w:r w:rsidRPr="00277709">
        <w:t>A.</w:t>
      </w:r>
      <w:r w:rsidRPr="00277709">
        <w:tab/>
      </w:r>
      <w:r w:rsidRPr="00277709">
        <w:t>海灣（</w:t>
      </w:r>
      <w:r w:rsidRPr="00277709">
        <w:t>Gulf Cooperation Council, GCC</w:t>
      </w:r>
      <w:r w:rsidRPr="00277709">
        <w:t>）其他國家核發之有效駕駛執照，可取代沙烏地駕照。</w:t>
      </w:r>
    </w:p>
    <w:p w:rsidR="00732002" w:rsidRPr="00277709" w:rsidRDefault="00732002" w:rsidP="00732002">
      <w:pPr>
        <w:pStyle w:val="Af6"/>
      </w:pPr>
      <w:r w:rsidRPr="00277709">
        <w:t>B.</w:t>
      </w:r>
      <w:r w:rsidRPr="00277709">
        <w:tab/>
      </w:r>
      <w:r w:rsidRPr="00277709">
        <w:t>持有有效且經認可之國際駕照（</w:t>
      </w:r>
      <w:r w:rsidRPr="00277709">
        <w:t>international licenses</w:t>
      </w:r>
      <w:r w:rsidRPr="00277709">
        <w:t>）可豁免參加考試；於沙烏地的外國女性，可使用獲認可的駕照達</w:t>
      </w:r>
      <w:r w:rsidRPr="00277709">
        <w:t>1</w:t>
      </w:r>
      <w:r w:rsidRPr="00277709">
        <w:t>年。</w:t>
      </w:r>
    </w:p>
    <w:p w:rsidR="00732002" w:rsidRPr="00277709" w:rsidRDefault="00732002" w:rsidP="00732002">
      <w:pPr>
        <w:pStyle w:val="Af6"/>
      </w:pPr>
      <w:r w:rsidRPr="00277709">
        <w:t>C.</w:t>
      </w:r>
      <w:r w:rsidRPr="00277709">
        <w:tab/>
      </w:r>
      <w:r w:rsidRPr="00277709">
        <w:t>取得一般私人轎車</w:t>
      </w:r>
      <w:r w:rsidRPr="00277709">
        <w:t>/</w:t>
      </w:r>
      <w:r w:rsidRPr="00277709">
        <w:t>摩托車駕照需滿</w:t>
      </w:r>
      <w:r w:rsidRPr="00277709">
        <w:t>18</w:t>
      </w:r>
      <w:r w:rsidRPr="00277709">
        <w:t>歲、取得公共運輸（</w:t>
      </w:r>
      <w:r w:rsidRPr="00277709">
        <w:t>public transport</w:t>
      </w:r>
      <w:r w:rsidRPr="00277709">
        <w:t>）或公共工程車輛（</w:t>
      </w:r>
      <w:r w:rsidRPr="00277709">
        <w:t>public work vehicle</w:t>
      </w:r>
      <w:r w:rsidRPr="00277709">
        <w:t>）駕照需滿</w:t>
      </w:r>
      <w:r w:rsidRPr="00277709">
        <w:t>20</w:t>
      </w:r>
      <w:r w:rsidRPr="00277709">
        <w:t>歲、</w:t>
      </w:r>
      <w:r w:rsidRPr="00277709">
        <w:t>17</w:t>
      </w:r>
      <w:r w:rsidRPr="00277709">
        <w:t>歲可取得</w:t>
      </w:r>
      <w:r w:rsidRPr="00277709">
        <w:t>1</w:t>
      </w:r>
      <w:r w:rsidRPr="00277709">
        <w:t>年期暫時性駕照。</w:t>
      </w:r>
    </w:p>
    <w:p w:rsidR="00732002" w:rsidRPr="00277709" w:rsidRDefault="00732002" w:rsidP="00732002">
      <w:pPr>
        <w:pStyle w:val="Af6"/>
      </w:pPr>
      <w:r w:rsidRPr="00277709">
        <w:t>D.</w:t>
      </w:r>
      <w:r w:rsidRPr="00277709">
        <w:tab/>
      </w:r>
      <w:r w:rsidRPr="00277709">
        <w:t>女性將被允許受聘從事道路安全檢查及安全管控工作。</w:t>
      </w:r>
    </w:p>
    <w:p w:rsidR="00732002" w:rsidRPr="00277709" w:rsidRDefault="00732002" w:rsidP="00732002">
      <w:pPr>
        <w:pStyle w:val="Af6"/>
      </w:pPr>
      <w:r w:rsidRPr="00277709">
        <w:t>E.</w:t>
      </w:r>
      <w:r w:rsidRPr="00277709">
        <w:tab/>
      </w:r>
      <w:r w:rsidRPr="00277709">
        <w:t>女性和男性皆可駕駛卡車及摩托車，不因性別差異而有不同規定。</w:t>
      </w:r>
    </w:p>
    <w:p w:rsidR="00732002" w:rsidRPr="00277709" w:rsidRDefault="00732002" w:rsidP="00732002">
      <w:pPr>
        <w:pStyle w:val="ae"/>
        <w:ind w:left="1417" w:hanging="472"/>
      </w:pPr>
      <w:r w:rsidRPr="00277709">
        <w:t>５、開放電影院</w:t>
      </w:r>
    </w:p>
    <w:p w:rsidR="00732002" w:rsidRPr="00277709" w:rsidRDefault="00732002" w:rsidP="00732002">
      <w:pPr>
        <w:pStyle w:val="1"/>
        <w:ind w:left="1772" w:hanging="591"/>
      </w:pPr>
      <w:r w:rsidRPr="00277709">
        <w:t>（</w:t>
      </w:r>
      <w:r w:rsidRPr="00277709">
        <w:t>1</w:t>
      </w:r>
      <w:r w:rsidRPr="00277709">
        <w:t>）</w:t>
      </w:r>
      <w:r w:rsidRPr="00277709">
        <w:tab/>
        <w:t>2017</w:t>
      </w:r>
      <w:r w:rsidRPr="00277709">
        <w:t>年</w:t>
      </w:r>
      <w:r w:rsidRPr="00277709">
        <w:t>12</w:t>
      </w:r>
      <w:r w:rsidRPr="00277709">
        <w:t>月沙烏地阿拉伯文化暨資訊部（</w:t>
      </w:r>
      <w:r w:rsidRPr="00277709">
        <w:t>Ministry of Culture and Information</w:t>
      </w:r>
      <w:r w:rsidRPr="00277709">
        <w:t>）宣布，自</w:t>
      </w:r>
      <w:r w:rsidRPr="00277709">
        <w:t>2018</w:t>
      </w:r>
      <w:r w:rsidRPr="00277709">
        <w:t>年起核發電影院許可執照，是</w:t>
      </w:r>
      <w:r w:rsidRPr="00277709">
        <w:t>35</w:t>
      </w:r>
      <w:r w:rsidRPr="00277709">
        <w:t>年來首見。沙國官方預計至</w:t>
      </w:r>
      <w:r w:rsidRPr="00277709">
        <w:t>2030</w:t>
      </w:r>
      <w:r w:rsidRPr="00277709">
        <w:t>年境內將有超過</w:t>
      </w:r>
      <w:r w:rsidRPr="00277709">
        <w:t>300</w:t>
      </w:r>
      <w:r w:rsidRPr="00277709">
        <w:t>家電影院，可望為沙國經濟</w:t>
      </w:r>
      <w:proofErr w:type="gramStart"/>
      <w:r w:rsidRPr="00277709">
        <w:t>貢獻沙幣</w:t>
      </w:r>
      <w:r w:rsidRPr="00277709">
        <w:t>900</w:t>
      </w:r>
      <w:r w:rsidRPr="00277709">
        <w:t>億里</w:t>
      </w:r>
      <w:proofErr w:type="gramEnd"/>
      <w:r w:rsidRPr="00277709">
        <w:t>雅（約</w:t>
      </w:r>
      <w:r w:rsidRPr="00277709">
        <w:t>240</w:t>
      </w:r>
      <w:r w:rsidRPr="00277709">
        <w:t>億美元），並創造超過</w:t>
      </w:r>
      <w:r w:rsidRPr="00277709">
        <w:t>3</w:t>
      </w:r>
      <w:r w:rsidRPr="00277709">
        <w:t>萬個就業機會（第</w:t>
      </w:r>
      <w:r w:rsidRPr="00277709">
        <w:t>1</w:t>
      </w:r>
      <w:r w:rsidRPr="00277709">
        <w:t>家電影院於</w:t>
      </w:r>
      <w:r w:rsidRPr="00277709">
        <w:t>2018</w:t>
      </w:r>
      <w:r w:rsidRPr="00277709">
        <w:t>年</w:t>
      </w:r>
      <w:r w:rsidRPr="00277709">
        <w:t>4</w:t>
      </w:r>
      <w:r w:rsidRPr="00277709">
        <w:t>月</w:t>
      </w:r>
      <w:r w:rsidRPr="00277709">
        <w:t>18</w:t>
      </w:r>
      <w:r w:rsidRPr="00277709">
        <w:t>日正式營業）。</w:t>
      </w:r>
    </w:p>
    <w:p w:rsidR="00732002" w:rsidRPr="00277709" w:rsidRDefault="00732002" w:rsidP="00732002">
      <w:pPr>
        <w:pStyle w:val="1"/>
        <w:ind w:left="1772" w:hanging="591"/>
      </w:pPr>
      <w:r w:rsidRPr="00277709">
        <w:t>（</w:t>
      </w:r>
      <w:r w:rsidRPr="00277709">
        <w:t>2</w:t>
      </w:r>
      <w:r w:rsidRPr="00277709">
        <w:t>）</w:t>
      </w:r>
      <w:r w:rsidRPr="00277709">
        <w:tab/>
        <w:t>2019</w:t>
      </w:r>
      <w:r w:rsidRPr="00277709">
        <w:t>年</w:t>
      </w:r>
      <w:r w:rsidRPr="00277709">
        <w:t>2</w:t>
      </w:r>
      <w:r w:rsidRPr="00277709">
        <w:t>月英國</w:t>
      </w:r>
      <w:r w:rsidRPr="00277709">
        <w:t>Vue International</w:t>
      </w:r>
      <w:r w:rsidRPr="00277709">
        <w:t>公司與利雅德</w:t>
      </w:r>
      <w:r w:rsidRPr="00277709">
        <w:t>Abdulmohsin Al-Hokair</w:t>
      </w:r>
      <w:r w:rsidRPr="00277709">
        <w:t>控股集團（</w:t>
      </w:r>
      <w:r w:rsidRPr="00277709">
        <w:t>Abdulmohsin Al-Hokair Holding Group</w:t>
      </w:r>
      <w:r w:rsidRPr="00277709">
        <w:t>）簽署合作備忘錄，將在未來</w:t>
      </w:r>
      <w:r w:rsidRPr="00277709">
        <w:t>3</w:t>
      </w:r>
      <w:r w:rsidRPr="00277709">
        <w:t>年於沙烏地建蓋</w:t>
      </w:r>
      <w:r w:rsidRPr="00277709">
        <w:t>30</w:t>
      </w:r>
      <w:r w:rsidRPr="00277709">
        <w:t>家電影院。</w:t>
      </w:r>
    </w:p>
    <w:p w:rsidR="00732002" w:rsidRPr="00277709" w:rsidRDefault="00732002" w:rsidP="00732002">
      <w:pPr>
        <w:pStyle w:val="1"/>
        <w:ind w:left="1772" w:hanging="591"/>
      </w:pPr>
      <w:r w:rsidRPr="00277709">
        <w:t>（</w:t>
      </w:r>
      <w:r w:rsidRPr="00277709">
        <w:t>3</w:t>
      </w:r>
      <w:r w:rsidRPr="00277709">
        <w:t>）沙烏地自</w:t>
      </w:r>
      <w:r w:rsidRPr="00277709">
        <w:t>2018</w:t>
      </w:r>
      <w:r w:rsidRPr="00277709">
        <w:t>年</w:t>
      </w:r>
      <w:r w:rsidRPr="00277709">
        <w:t>4</w:t>
      </w:r>
      <w:r w:rsidRPr="00277709">
        <w:t>月開放電影上映以來，沙國電影委員會（</w:t>
      </w:r>
      <w:r w:rsidRPr="00277709">
        <w:t>Film Commission</w:t>
      </w:r>
      <w:r w:rsidRPr="00277709">
        <w:t>）共已向</w:t>
      </w:r>
      <w:r w:rsidRPr="00277709">
        <w:t>56</w:t>
      </w:r>
      <w:r w:rsidRPr="00277709">
        <w:t>間電影院核發許可，該等電影院遍布沙國</w:t>
      </w:r>
      <w:r w:rsidRPr="00277709">
        <w:t>20</w:t>
      </w:r>
      <w:r w:rsidRPr="00277709">
        <w:t>個城市、共擁有</w:t>
      </w:r>
      <w:r w:rsidRPr="00277709">
        <w:t>518</w:t>
      </w:r>
      <w:r w:rsidRPr="00277709">
        <w:t>個放映廳，迄今已上映來自</w:t>
      </w:r>
      <w:r w:rsidRPr="00277709">
        <w:t>38</w:t>
      </w:r>
      <w:r w:rsidRPr="00277709">
        <w:t>個國家、</w:t>
      </w:r>
      <w:r w:rsidRPr="00277709">
        <w:t>22</w:t>
      </w:r>
      <w:r w:rsidRPr="00277709">
        <w:t>個語言共</w:t>
      </w:r>
      <w:r w:rsidRPr="00277709">
        <w:t>1,144</w:t>
      </w:r>
      <w:r w:rsidRPr="00277709">
        <w:t>部電影，其中國片占</w:t>
      </w:r>
      <w:r w:rsidRPr="00277709">
        <w:t>22</w:t>
      </w:r>
      <w:r w:rsidRPr="00277709">
        <w:t>部，總計售出</w:t>
      </w:r>
      <w:r w:rsidRPr="00277709">
        <w:t>3,086</w:t>
      </w:r>
      <w:r w:rsidRPr="00277709">
        <w:t>萬</w:t>
      </w:r>
      <w:r w:rsidRPr="00277709">
        <w:t>959</w:t>
      </w:r>
      <w:r w:rsidRPr="00277709">
        <w:t>個票次，另電影產業迄今共為國內創造</w:t>
      </w:r>
      <w:r w:rsidRPr="00277709">
        <w:t>4,439</w:t>
      </w:r>
      <w:r w:rsidRPr="00277709">
        <w:t>個就業機會。</w:t>
      </w:r>
    </w:p>
    <w:p w:rsidR="00732002" w:rsidRPr="00277709" w:rsidRDefault="00732002" w:rsidP="00732002">
      <w:pPr>
        <w:pStyle w:val="ae"/>
        <w:ind w:left="1417" w:hanging="472"/>
      </w:pPr>
      <w:r w:rsidRPr="00277709">
        <w:t>６、勞動法規改革</w:t>
      </w:r>
    </w:p>
    <w:p w:rsidR="00732002" w:rsidRPr="00277709" w:rsidRDefault="00732002" w:rsidP="00732002">
      <w:pPr>
        <w:pStyle w:val="1"/>
        <w:ind w:left="1772" w:hanging="591"/>
      </w:pPr>
      <w:r w:rsidRPr="00277709">
        <w:t>（</w:t>
      </w:r>
      <w:r w:rsidRPr="00277709">
        <w:t>1</w:t>
      </w:r>
      <w:r w:rsidRPr="00277709">
        <w:t>）</w:t>
      </w:r>
      <w:r w:rsidRPr="00277709">
        <w:tab/>
      </w:r>
      <w:r w:rsidRPr="00277709">
        <w:t>沙烏地人力資源暨社會發展部（</w:t>
      </w:r>
      <w:r w:rsidRPr="00277709">
        <w:t>Ministry of Human Resources and Social Development</w:t>
      </w:r>
      <w:r w:rsidRPr="00277709">
        <w:t>）於</w:t>
      </w:r>
      <w:r w:rsidRPr="00277709">
        <w:t>2021</w:t>
      </w:r>
      <w:r w:rsidRPr="00277709">
        <w:t>年</w:t>
      </w:r>
      <w:r w:rsidRPr="00277709">
        <w:t>3</w:t>
      </w:r>
      <w:r w:rsidRPr="00277709">
        <w:t>月</w:t>
      </w:r>
      <w:r w:rsidRPr="00277709">
        <w:t>14</w:t>
      </w:r>
      <w:r w:rsidRPr="00277709">
        <w:t>日實施重大勞動法規改革，其中包括促進就業市場流動性及明確規範勞工出入境簽證之核發等，政府盼藉此徹底翻新過去</w:t>
      </w:r>
      <w:r w:rsidRPr="00277709">
        <w:t>70</w:t>
      </w:r>
      <w:r w:rsidRPr="00277709">
        <w:t>年以來國內民間企業的勞資約</w:t>
      </w:r>
      <w:proofErr w:type="gramStart"/>
      <w:r w:rsidRPr="00277709">
        <w:t>僱</w:t>
      </w:r>
      <w:proofErr w:type="gramEnd"/>
      <w:r w:rsidRPr="00277709">
        <w:t>關係及就業市場環境，同時落實「</w:t>
      </w:r>
      <w:r w:rsidRPr="00277709">
        <w:t>2030</w:t>
      </w:r>
      <w:r w:rsidRPr="00277709">
        <w:t>願景政策（</w:t>
      </w:r>
      <w:r w:rsidRPr="00277709">
        <w:t>Vision 2030</w:t>
      </w:r>
      <w:r w:rsidRPr="00277709">
        <w:t>）」關於人力資源及就業發展的規劃。</w:t>
      </w:r>
    </w:p>
    <w:p w:rsidR="005D633B" w:rsidRPr="00277709" w:rsidRDefault="005D633B" w:rsidP="00732002">
      <w:pPr>
        <w:pStyle w:val="1"/>
        <w:ind w:left="1772" w:hanging="591"/>
      </w:pPr>
    </w:p>
    <w:p w:rsidR="00732002" w:rsidRPr="00277709" w:rsidRDefault="00732002" w:rsidP="00732002">
      <w:pPr>
        <w:pStyle w:val="1"/>
        <w:ind w:left="1772" w:hanging="591"/>
      </w:pPr>
      <w:r w:rsidRPr="00277709">
        <w:t>（</w:t>
      </w:r>
      <w:r w:rsidRPr="00277709">
        <w:t>2</w:t>
      </w:r>
      <w:r w:rsidRPr="00277709">
        <w:t>）</w:t>
      </w:r>
      <w:r w:rsidRPr="00277709">
        <w:tab/>
      </w:r>
      <w:proofErr w:type="gramStart"/>
      <w:r w:rsidRPr="00277709">
        <w:t>該部係於</w:t>
      </w:r>
      <w:proofErr w:type="gramEnd"/>
      <w:r w:rsidRPr="00277709">
        <w:t>2020</w:t>
      </w:r>
      <w:r w:rsidRPr="00277709">
        <w:t>年</w:t>
      </w:r>
      <w:r w:rsidRPr="00277709">
        <w:t>11</w:t>
      </w:r>
      <w:r w:rsidRPr="00277709">
        <w:t>月</w:t>
      </w:r>
      <w:r w:rsidRPr="00277709">
        <w:t>4</w:t>
      </w:r>
      <w:r w:rsidRPr="00277709">
        <w:t>日推動上述勞動法規改革，新法上路後，將透過</w:t>
      </w:r>
      <w:r w:rsidRPr="00277709">
        <w:t>Absher</w:t>
      </w:r>
      <w:r w:rsidRPr="00277709">
        <w:t>及</w:t>
      </w:r>
      <w:r w:rsidRPr="00277709">
        <w:t>Qiwa</w:t>
      </w:r>
      <w:r w:rsidRPr="00277709">
        <w:t>等</w:t>
      </w:r>
      <w:r w:rsidRPr="00277709">
        <w:t>2</w:t>
      </w:r>
      <w:r w:rsidRPr="00277709">
        <w:t>大電子服務入口網提供民間企業之外籍勞工所需服務及資訊，惟私人駕駛、住家警衛、私人幫</w:t>
      </w:r>
      <w:proofErr w:type="gramStart"/>
      <w:r w:rsidRPr="00277709">
        <w:t>傭</w:t>
      </w:r>
      <w:proofErr w:type="gramEnd"/>
      <w:r w:rsidRPr="00277709">
        <w:t>、牧工、園丁或農工等</w:t>
      </w:r>
      <w:r w:rsidRPr="00277709">
        <w:t>5</w:t>
      </w:r>
      <w:r w:rsidRPr="00277709">
        <w:t>類外籍勞工則不在其服務範圍。</w:t>
      </w:r>
    </w:p>
    <w:p w:rsidR="00732002" w:rsidRPr="00277709" w:rsidRDefault="00732002" w:rsidP="00732002">
      <w:pPr>
        <w:pStyle w:val="1"/>
        <w:ind w:left="1772" w:hanging="591"/>
      </w:pPr>
      <w:r w:rsidRPr="00277709">
        <w:t>（</w:t>
      </w:r>
      <w:r w:rsidRPr="00277709">
        <w:t>3</w:t>
      </w:r>
      <w:r w:rsidRPr="00277709">
        <w:t>）</w:t>
      </w:r>
      <w:r w:rsidRPr="00277709">
        <w:tab/>
      </w:r>
      <w:r w:rsidRPr="00277709">
        <w:t>根據新法，沙國境內之外籍勞工於原約</w:t>
      </w:r>
      <w:proofErr w:type="gramStart"/>
      <w:r w:rsidRPr="00277709">
        <w:t>僱</w:t>
      </w:r>
      <w:proofErr w:type="gramEnd"/>
      <w:r w:rsidRPr="00277709">
        <w:t>契約期滿時，得申請轉入新職，無須取得原雇主同意。在簽證方面，持有</w:t>
      </w:r>
      <w:proofErr w:type="gramStart"/>
      <w:r w:rsidRPr="00277709">
        <w:t>出境暨再入境</w:t>
      </w:r>
      <w:proofErr w:type="gramEnd"/>
      <w:r w:rsidRPr="00277709">
        <w:t>（</w:t>
      </w:r>
      <w:r w:rsidRPr="00277709">
        <w:t>exit and reentry</w:t>
      </w:r>
      <w:r w:rsidRPr="00277709">
        <w:t>）簽證之外籍勞工若有旅外需求，可</w:t>
      </w:r>
      <w:proofErr w:type="gramStart"/>
      <w:r w:rsidRPr="00277709">
        <w:t>於線上提出</w:t>
      </w:r>
      <w:proofErr w:type="gramEnd"/>
      <w:r w:rsidRPr="00277709">
        <w:t>申請並同時通知雇主，大幅簡化以往作業流程；至於</w:t>
      </w:r>
      <w:proofErr w:type="gramStart"/>
      <w:r w:rsidRPr="00277709">
        <w:t>持有末次出境</w:t>
      </w:r>
      <w:proofErr w:type="gramEnd"/>
      <w:r w:rsidRPr="00277709">
        <w:t>（</w:t>
      </w:r>
      <w:r w:rsidRPr="00277709">
        <w:t>final exit</w:t>
      </w:r>
      <w:r w:rsidRPr="00277709">
        <w:t>）簽證者，可於約</w:t>
      </w:r>
      <w:proofErr w:type="gramStart"/>
      <w:r w:rsidRPr="00277709">
        <w:t>僱</w:t>
      </w:r>
      <w:proofErr w:type="gramEnd"/>
      <w:r w:rsidRPr="00277709">
        <w:t>契約效期內及期滿時離境。持有前述</w:t>
      </w:r>
      <w:r w:rsidRPr="00277709">
        <w:t>2</w:t>
      </w:r>
      <w:r w:rsidRPr="00277709">
        <w:t>種簽證之外籍勞工得不經雇主同意即申請離境，因此須承擔被雇主終止契約之風險，惟整體來說，沙國政府認為新法將有助促進國內就業市場流動性並提升其勞動市場競爭力。</w:t>
      </w:r>
    </w:p>
    <w:p w:rsidR="00732002" w:rsidRPr="00277709" w:rsidRDefault="00732002" w:rsidP="00732002">
      <w:pPr>
        <w:pStyle w:val="ae"/>
        <w:ind w:left="1417" w:hanging="472"/>
      </w:pPr>
      <w:r w:rsidRPr="00277709">
        <w:t>７、提升勞動力及人力資源</w:t>
      </w:r>
    </w:p>
    <w:p w:rsidR="00732002" w:rsidRPr="00277709" w:rsidRDefault="00732002" w:rsidP="00732002">
      <w:pPr>
        <w:pStyle w:val="1"/>
        <w:ind w:left="1772" w:hanging="591"/>
      </w:pPr>
      <w:r w:rsidRPr="00277709">
        <w:t>（</w:t>
      </w:r>
      <w:r w:rsidRPr="00277709">
        <w:t>1</w:t>
      </w:r>
      <w:r w:rsidRPr="00277709">
        <w:t>）</w:t>
      </w:r>
      <w:r w:rsidRPr="00277709">
        <w:tab/>
      </w:r>
      <w:r w:rsidRPr="00277709">
        <w:t>沙烏地人力資源發展基金（</w:t>
      </w:r>
      <w:r w:rsidRPr="00277709">
        <w:t xml:space="preserve">Saudi Human Resources Development Fund , </w:t>
      </w:r>
      <w:r w:rsidRPr="00277709">
        <w:t>簡稱</w:t>
      </w:r>
      <w:r w:rsidRPr="00277709">
        <w:t>Hadaf</w:t>
      </w:r>
      <w:r w:rsidRPr="00277709">
        <w:t>）於</w:t>
      </w:r>
      <w:r w:rsidRPr="00277709">
        <w:t>2021</w:t>
      </w:r>
      <w:r w:rsidRPr="00277709">
        <w:t>年</w:t>
      </w:r>
      <w:r w:rsidRPr="00277709">
        <w:t>4</w:t>
      </w:r>
      <w:r w:rsidRPr="00277709">
        <w:t>月初核准新增</w:t>
      </w:r>
      <w:r w:rsidRPr="00277709">
        <w:t>33</w:t>
      </w:r>
      <w:r w:rsidRPr="00277709">
        <w:t>項專業證照核發，使目前核發證照類別達</w:t>
      </w:r>
      <w:r w:rsidRPr="00277709">
        <w:t>78</w:t>
      </w:r>
      <w:r w:rsidRPr="00277709">
        <w:t>種，所有沙籍國民皆可申請認證。</w:t>
      </w:r>
    </w:p>
    <w:p w:rsidR="00732002" w:rsidRPr="00277709" w:rsidRDefault="00732002" w:rsidP="00732002">
      <w:pPr>
        <w:pStyle w:val="1"/>
        <w:ind w:left="1772" w:hanging="591"/>
      </w:pPr>
      <w:r w:rsidRPr="00277709">
        <w:t>（</w:t>
      </w:r>
      <w:r w:rsidRPr="00277709">
        <w:t>2</w:t>
      </w:r>
      <w:r w:rsidRPr="00277709">
        <w:t>）</w:t>
      </w:r>
      <w:r w:rsidRPr="00277709">
        <w:tab/>
      </w:r>
      <w:r w:rsidRPr="00277709">
        <w:t>本次新增包括網路安全、科技資訊安全、資通訊科技、風險管理、資訊管理、人工智慧等，亦包括會計暨法規、企業暨專案及營運管理、投資暨金融操作、資產管理、計畫及編程等，政府盼將勞動市場進一步本土化、創造就業並鼓勵國人就業，因此積極推動國人取得相關證照以提升就業資格。</w:t>
      </w:r>
    </w:p>
    <w:p w:rsidR="00732002" w:rsidRPr="00277709" w:rsidRDefault="00732002" w:rsidP="00732002">
      <w:pPr>
        <w:pStyle w:val="ae"/>
        <w:ind w:left="1417" w:hanging="472"/>
      </w:pPr>
      <w:r w:rsidRPr="00277709">
        <w:t>８、因應「嚴重特殊傳染性肺炎」（</w:t>
      </w:r>
      <w:r w:rsidRPr="00277709">
        <w:t>COVID-19</w:t>
      </w:r>
      <w:r w:rsidRPr="00277709">
        <w:t>）緊急措施</w:t>
      </w:r>
    </w:p>
    <w:p w:rsidR="00732002" w:rsidRPr="00277709" w:rsidRDefault="00732002" w:rsidP="00732002">
      <w:pPr>
        <w:pStyle w:val="1"/>
        <w:ind w:left="1772" w:hanging="591"/>
      </w:pPr>
      <w:r w:rsidRPr="00277709">
        <w:t>（</w:t>
      </w:r>
      <w:r w:rsidRPr="00277709">
        <w:t>1</w:t>
      </w:r>
      <w:r w:rsidRPr="00277709">
        <w:t>）</w:t>
      </w:r>
      <w:r w:rsidRPr="00277709">
        <w:t>2020</w:t>
      </w:r>
      <w:r w:rsidRPr="00277709">
        <w:t>年</w:t>
      </w:r>
      <w:r w:rsidRPr="00277709">
        <w:t>3</w:t>
      </w:r>
      <w:r w:rsidRPr="00277709">
        <w:t>月沙烏地政府</w:t>
      </w:r>
      <w:proofErr w:type="gramStart"/>
      <w:r w:rsidRPr="00277709">
        <w:t>提出沙幣</w:t>
      </w:r>
      <w:proofErr w:type="gramEnd"/>
      <w:r w:rsidRPr="00277709">
        <w:t>1,200</w:t>
      </w:r>
      <w:r w:rsidRPr="00277709">
        <w:t>億里雅的緊急措施，盼減緩「嚴重特殊傳染性肺炎」（</w:t>
      </w:r>
      <w:r w:rsidRPr="00277709">
        <w:t>COVID-19</w:t>
      </w:r>
      <w:r w:rsidRPr="00277709">
        <w:t>）</w:t>
      </w:r>
      <w:proofErr w:type="gramStart"/>
      <w:r w:rsidRPr="00277709">
        <w:t>疫情對</w:t>
      </w:r>
      <w:proofErr w:type="gramEnd"/>
      <w:r w:rsidRPr="00277709">
        <w:t>沙國經濟影響。</w:t>
      </w:r>
    </w:p>
    <w:p w:rsidR="005D633B" w:rsidRPr="00277709" w:rsidRDefault="005D633B" w:rsidP="00732002">
      <w:pPr>
        <w:pStyle w:val="1"/>
        <w:ind w:left="1772" w:hanging="591"/>
      </w:pPr>
    </w:p>
    <w:p w:rsidR="00732002" w:rsidRPr="00277709" w:rsidRDefault="00732002" w:rsidP="00732002">
      <w:pPr>
        <w:pStyle w:val="1"/>
        <w:ind w:left="1772" w:hanging="591"/>
      </w:pPr>
      <w:r w:rsidRPr="00277709">
        <w:t>（</w:t>
      </w:r>
      <w:r w:rsidRPr="00277709">
        <w:t>2</w:t>
      </w:r>
      <w:r w:rsidRPr="00277709">
        <w:t>）相關緊急措施包括財政振興方案（</w:t>
      </w:r>
      <w:r w:rsidRPr="00277709">
        <w:t>financial-stimulus package</w:t>
      </w:r>
      <w:r w:rsidRPr="00277709">
        <w:t>）以及金融穩定方案：</w:t>
      </w:r>
    </w:p>
    <w:p w:rsidR="00732002" w:rsidRPr="00277709" w:rsidRDefault="00732002" w:rsidP="00732002">
      <w:pPr>
        <w:pStyle w:val="Af6"/>
      </w:pPr>
      <w:r w:rsidRPr="00277709">
        <w:t>A.</w:t>
      </w:r>
      <w:r w:rsidRPr="00277709">
        <w:tab/>
      </w:r>
      <w:r w:rsidRPr="00277709">
        <w:t>財政振興方案：總金額為</w:t>
      </w:r>
      <w:r w:rsidRPr="00277709">
        <w:t>700</w:t>
      </w:r>
      <w:r w:rsidRPr="00277709">
        <w:t>億里雅，主要係豁免或延遲私部門應付稅款：</w:t>
      </w:r>
    </w:p>
    <w:p w:rsidR="00732002" w:rsidRPr="00277709" w:rsidRDefault="00732002" w:rsidP="00732002">
      <w:pPr>
        <w:pStyle w:val="Af8"/>
        <w:ind w:left="2422" w:hanging="650"/>
      </w:pPr>
      <w:r w:rsidRPr="00277709">
        <w:t>（</w:t>
      </w:r>
      <w:r w:rsidRPr="00277709">
        <w:t>A</w:t>
      </w:r>
      <w:r w:rsidRPr="00277709">
        <w:t>）</w:t>
      </w:r>
      <w:r w:rsidRPr="00277709">
        <w:tab/>
      </w:r>
      <w:r w:rsidRPr="00277709">
        <w:t>至</w:t>
      </w:r>
      <w:r w:rsidRPr="00277709">
        <w:t>2020</w:t>
      </w:r>
      <w:r w:rsidRPr="00277709">
        <w:t>年</w:t>
      </w:r>
      <w:r w:rsidRPr="00277709">
        <w:t>6</w:t>
      </w:r>
      <w:r w:rsidRPr="00277709">
        <w:t>月</w:t>
      </w:r>
      <w:r w:rsidRPr="00277709">
        <w:t>30</w:t>
      </w:r>
      <w:r w:rsidRPr="00277709">
        <w:t>日之間到期之居留證（</w:t>
      </w:r>
      <w:r w:rsidRPr="00277709">
        <w:t>residency permits, iqama</w:t>
      </w:r>
      <w:r w:rsidRPr="00277709">
        <w:t>），免費再延長</w:t>
      </w:r>
      <w:r w:rsidRPr="00277709">
        <w:t>3</w:t>
      </w:r>
      <w:r w:rsidRPr="00277709">
        <w:t>個月。</w:t>
      </w:r>
    </w:p>
    <w:p w:rsidR="00732002" w:rsidRPr="00277709" w:rsidRDefault="00732002" w:rsidP="00732002">
      <w:pPr>
        <w:pStyle w:val="Af8"/>
        <w:ind w:left="2422" w:hanging="650"/>
      </w:pPr>
      <w:r w:rsidRPr="00277709">
        <w:t>（</w:t>
      </w:r>
      <w:r w:rsidRPr="00277709">
        <w:t>B</w:t>
      </w:r>
      <w:r w:rsidRPr="00277709">
        <w:t>）</w:t>
      </w:r>
      <w:r w:rsidRPr="00277709">
        <w:tab/>
      </w:r>
      <w:r w:rsidRPr="00277709">
        <w:t>已核發之工作簽證（</w:t>
      </w:r>
      <w:r w:rsidRPr="00277709">
        <w:t>work visa</w:t>
      </w:r>
      <w:r w:rsidRPr="00277709">
        <w:t>），因禁令無法入境沙烏地者，可申請退費或免費延長</w:t>
      </w:r>
      <w:r w:rsidRPr="00277709">
        <w:t>3</w:t>
      </w:r>
      <w:r w:rsidRPr="00277709">
        <w:t>個月。</w:t>
      </w:r>
    </w:p>
    <w:p w:rsidR="00732002" w:rsidRPr="00277709" w:rsidRDefault="00732002" w:rsidP="00732002">
      <w:pPr>
        <w:pStyle w:val="Af8"/>
        <w:ind w:left="2422" w:hanging="650"/>
      </w:pPr>
      <w:r w:rsidRPr="00277709">
        <w:t>（</w:t>
      </w:r>
      <w:r w:rsidRPr="00277709">
        <w:t>C</w:t>
      </w:r>
      <w:r w:rsidRPr="00277709">
        <w:t>）</w:t>
      </w:r>
      <w:r w:rsidRPr="00277709">
        <w:tab/>
      </w:r>
      <w:r w:rsidRPr="00277709">
        <w:t>停收</w:t>
      </w:r>
      <w:r w:rsidRPr="00277709">
        <w:t>3</w:t>
      </w:r>
      <w:r w:rsidRPr="00277709">
        <w:t>個月外籍員工費用（</w:t>
      </w:r>
      <w:r w:rsidRPr="00277709">
        <w:t>expats fees</w:t>
      </w:r>
      <w:r w:rsidRPr="00277709">
        <w:t>）及其眷屬費（</w:t>
      </w:r>
      <w:r w:rsidRPr="00277709">
        <w:t>dependent fees</w:t>
      </w:r>
      <w:r w:rsidRPr="00277709">
        <w:t>）。</w:t>
      </w:r>
    </w:p>
    <w:p w:rsidR="00732002" w:rsidRPr="00277709" w:rsidRDefault="00732002" w:rsidP="00732002">
      <w:pPr>
        <w:pStyle w:val="Af8"/>
        <w:ind w:left="2422" w:hanging="650"/>
      </w:pPr>
      <w:r w:rsidRPr="00277709">
        <w:t>（</w:t>
      </w:r>
      <w:r w:rsidRPr="00277709">
        <w:t>D</w:t>
      </w:r>
      <w:r w:rsidRPr="00277709">
        <w:t>）</w:t>
      </w:r>
      <w:r w:rsidRPr="00277709">
        <w:tab/>
      </w:r>
      <w:r w:rsidRPr="00277709">
        <w:t>業主</w:t>
      </w:r>
      <w:proofErr w:type="gramStart"/>
      <w:r w:rsidRPr="00277709">
        <w:t>檢附天課</w:t>
      </w:r>
      <w:proofErr w:type="gramEnd"/>
      <w:r w:rsidRPr="00277709">
        <w:t>/</w:t>
      </w:r>
      <w:r w:rsidRPr="00277709">
        <w:t>宗教捐聲明申請表（</w:t>
      </w:r>
      <w:r w:rsidRPr="00277709">
        <w:t>Zakat declaration</w:t>
      </w:r>
      <w:r w:rsidRPr="00277709">
        <w:t>）及已到期需付金額（</w:t>
      </w:r>
      <w:r w:rsidRPr="00277709">
        <w:t>resultant payments that are due</w:t>
      </w:r>
      <w:r w:rsidRPr="00277709">
        <w:t>），可延遲</w:t>
      </w:r>
      <w:r w:rsidRPr="00277709">
        <w:t>3</w:t>
      </w:r>
      <w:r w:rsidRPr="00277709">
        <w:t>個月繳交增值稅（</w:t>
      </w:r>
      <w:r w:rsidRPr="00277709">
        <w:t>value-added tax, VAT</w:t>
      </w:r>
      <w:r w:rsidRPr="00277709">
        <w:t>）、選擇稅（</w:t>
      </w:r>
      <w:r w:rsidRPr="00277709">
        <w:t>exercise tax</w:t>
      </w:r>
      <w:r w:rsidRPr="00277709">
        <w:t>）以及所得稅（</w:t>
      </w:r>
      <w:r w:rsidRPr="00277709">
        <w:t>income tax</w:t>
      </w:r>
      <w:r w:rsidRPr="00277709">
        <w:t>）。</w:t>
      </w:r>
    </w:p>
    <w:p w:rsidR="00732002" w:rsidRPr="00277709" w:rsidRDefault="00732002" w:rsidP="00732002">
      <w:pPr>
        <w:pStyle w:val="Af8"/>
        <w:ind w:left="2422" w:hanging="650"/>
      </w:pPr>
      <w:r w:rsidRPr="00277709">
        <w:t>（</w:t>
      </w:r>
      <w:r w:rsidRPr="00277709">
        <w:t>E</w:t>
      </w:r>
      <w:r w:rsidRPr="00277709">
        <w:t>）</w:t>
      </w:r>
      <w:r w:rsidRPr="00277709">
        <w:tab/>
      </w:r>
      <w:r w:rsidRPr="00277709">
        <w:t>雇主不可強迫員工放</w:t>
      </w:r>
      <w:proofErr w:type="gramStart"/>
      <w:r w:rsidRPr="00277709">
        <w:t>無薪假</w:t>
      </w:r>
      <w:proofErr w:type="gramEnd"/>
      <w:r w:rsidRPr="00277709">
        <w:t>（</w:t>
      </w:r>
      <w:r w:rsidRPr="00277709">
        <w:t>employees can not be forced to take unpaid leave</w:t>
      </w:r>
      <w:r w:rsidRPr="00277709">
        <w:t>）。</w:t>
      </w:r>
    </w:p>
    <w:p w:rsidR="00732002" w:rsidRPr="00277709" w:rsidRDefault="00732002" w:rsidP="00732002">
      <w:pPr>
        <w:pStyle w:val="Af6"/>
      </w:pPr>
      <w:r w:rsidRPr="00277709">
        <w:t>B.</w:t>
      </w:r>
      <w:r w:rsidRPr="00277709">
        <w:tab/>
      </w:r>
      <w:r w:rsidRPr="00277709">
        <w:t>金融穩定方案：沙烏地中央銀行（</w:t>
      </w:r>
      <w:r w:rsidRPr="00277709">
        <w:t>Saudi Arabian Monetary Authority, SAMA</w:t>
      </w:r>
      <w:r w:rsidRPr="00277709">
        <w:t>）提供</w:t>
      </w:r>
      <w:r w:rsidRPr="00277709">
        <w:t>500</w:t>
      </w:r>
      <w:r w:rsidRPr="00277709">
        <w:t>億里雅支援銀行（</w:t>
      </w:r>
      <w:r w:rsidRPr="00277709">
        <w:t>banking sector</w:t>
      </w:r>
      <w:r w:rsidRPr="00277709">
        <w:t>）、金融機構（</w:t>
      </w:r>
      <w:r w:rsidRPr="00277709">
        <w:t>financial institutions</w:t>
      </w:r>
      <w:r w:rsidRPr="00277709">
        <w:t>）以及中小企業，</w:t>
      </w:r>
      <w:r w:rsidRPr="00277709">
        <w:t>Jadwa Investment</w:t>
      </w:r>
      <w:r w:rsidRPr="00277709">
        <w:t>資料顯示，零售、旅宿以及非石油製造業（</w:t>
      </w:r>
      <w:r w:rsidRPr="00277709">
        <w:t>retail, hospitality and non-oil manufacturing sectors</w:t>
      </w:r>
      <w:r w:rsidRPr="00277709">
        <w:t>）占沙烏地中小企業</w:t>
      </w:r>
      <w:r w:rsidRPr="00277709">
        <w:t>66%</w:t>
      </w:r>
      <w:r w:rsidRPr="00277709">
        <w:t>，占微型企業（員工人數少於</w:t>
      </w:r>
      <w:r w:rsidRPr="00277709">
        <w:t>5</w:t>
      </w:r>
      <w:r w:rsidRPr="00277709">
        <w:t>人）比例更超過</w:t>
      </w:r>
      <w:r w:rsidRPr="00277709">
        <w:t>90%</w:t>
      </w:r>
      <w:r w:rsidRPr="00277709">
        <w:t>：</w:t>
      </w:r>
    </w:p>
    <w:p w:rsidR="00732002" w:rsidRPr="00277709" w:rsidRDefault="00732002" w:rsidP="00732002">
      <w:pPr>
        <w:pStyle w:val="Af8"/>
        <w:ind w:left="2422" w:hanging="650"/>
      </w:pPr>
      <w:r w:rsidRPr="00277709">
        <w:t>（</w:t>
      </w:r>
      <w:r w:rsidRPr="00277709">
        <w:t>A</w:t>
      </w:r>
      <w:r w:rsidRPr="00277709">
        <w:t>）</w:t>
      </w:r>
      <w:r w:rsidRPr="00277709">
        <w:tab/>
      </w:r>
      <w:r w:rsidRPr="00277709">
        <w:t>延遲付款計畫（</w:t>
      </w:r>
      <w:r w:rsidRPr="00277709">
        <w:t>deferred payment program</w:t>
      </w:r>
      <w:r w:rsidRPr="00277709">
        <w:t>）：</w:t>
      </w:r>
      <w:proofErr w:type="gramStart"/>
      <w:r w:rsidRPr="00277709">
        <w:t>挹</w:t>
      </w:r>
      <w:proofErr w:type="gramEnd"/>
      <w:r w:rsidRPr="00277709">
        <w:t>注</w:t>
      </w:r>
      <w:proofErr w:type="gramStart"/>
      <w:r w:rsidRPr="00277709">
        <w:t>300</w:t>
      </w:r>
      <w:r w:rsidRPr="00277709">
        <w:t>億里雅予銀行</w:t>
      </w:r>
      <w:proofErr w:type="gramEnd"/>
      <w:r w:rsidRPr="00277709">
        <w:t>及金融機構，並多次延遲中小企業貸款還款期限。</w:t>
      </w:r>
    </w:p>
    <w:p w:rsidR="005D633B" w:rsidRPr="00277709" w:rsidRDefault="005D633B" w:rsidP="00732002">
      <w:pPr>
        <w:pStyle w:val="Af8"/>
        <w:ind w:left="2422" w:hanging="650"/>
      </w:pPr>
    </w:p>
    <w:p w:rsidR="00732002" w:rsidRPr="00277709" w:rsidRDefault="00732002" w:rsidP="00732002">
      <w:pPr>
        <w:pStyle w:val="Af8"/>
        <w:ind w:left="2422" w:hanging="650"/>
      </w:pPr>
      <w:r w:rsidRPr="00277709">
        <w:t>（</w:t>
      </w:r>
      <w:r w:rsidRPr="00277709">
        <w:t>B</w:t>
      </w:r>
      <w:r w:rsidRPr="00277709">
        <w:t>）</w:t>
      </w:r>
      <w:r w:rsidRPr="00277709">
        <w:tab/>
      </w:r>
      <w:r w:rsidRPr="00277709">
        <w:t>募資貸款計畫（</w:t>
      </w:r>
      <w:r w:rsidRPr="00277709">
        <w:t>funding for lending program</w:t>
      </w:r>
      <w:r w:rsidRPr="00277709">
        <w:t>）：最高提供</w:t>
      </w:r>
      <w:r w:rsidRPr="00277709">
        <w:t>132</w:t>
      </w:r>
      <w:r w:rsidRPr="00277709">
        <w:t>億里雅簡易貸款予中小企業，維持商業運作及員工生計。</w:t>
      </w:r>
    </w:p>
    <w:p w:rsidR="00732002" w:rsidRPr="00277709" w:rsidRDefault="00732002" w:rsidP="00732002">
      <w:pPr>
        <w:pStyle w:val="Af8"/>
        <w:ind w:left="2422" w:hanging="650"/>
      </w:pPr>
      <w:r w:rsidRPr="00277709">
        <w:t>（</w:t>
      </w:r>
      <w:r w:rsidRPr="00277709">
        <w:t>C</w:t>
      </w:r>
      <w:r w:rsidRPr="00277709">
        <w:t>）</w:t>
      </w:r>
      <w:r w:rsidRPr="00277709">
        <w:tab/>
      </w:r>
      <w:r w:rsidRPr="00277709">
        <w:t>貸款保證計畫（</w:t>
      </w:r>
      <w:r w:rsidRPr="00277709">
        <w:t>loan guarantee program</w:t>
      </w:r>
      <w:r w:rsidRPr="00277709">
        <w:t>）：</w:t>
      </w:r>
      <w:proofErr w:type="gramStart"/>
      <w:r w:rsidRPr="00277709">
        <w:t>挹</w:t>
      </w:r>
      <w:proofErr w:type="gramEnd"/>
      <w:r w:rsidRPr="00277709">
        <w:t>注</w:t>
      </w:r>
      <w:proofErr w:type="gramStart"/>
      <w:r w:rsidRPr="00277709">
        <w:t>60</w:t>
      </w:r>
      <w:r w:rsidRPr="00277709">
        <w:t>億里雅予銀行</w:t>
      </w:r>
      <w:proofErr w:type="gramEnd"/>
      <w:r w:rsidRPr="00277709">
        <w:t>及金融機構，豁免中小企業借貸保證成本。</w:t>
      </w:r>
    </w:p>
    <w:p w:rsidR="00732002" w:rsidRPr="00277709" w:rsidRDefault="00732002" w:rsidP="00732002">
      <w:pPr>
        <w:pStyle w:val="Af8"/>
        <w:ind w:left="2422" w:hanging="650"/>
      </w:pPr>
      <w:r w:rsidRPr="00277709">
        <w:t>（</w:t>
      </w:r>
      <w:r w:rsidRPr="00277709">
        <w:t>D</w:t>
      </w:r>
      <w:r w:rsidRPr="00277709">
        <w:t>）</w:t>
      </w:r>
      <w:r w:rsidRPr="00277709">
        <w:tab/>
      </w:r>
      <w:r w:rsidRPr="00277709">
        <w:t>提供</w:t>
      </w:r>
      <w:r w:rsidRPr="00277709">
        <w:t>8</w:t>
      </w:r>
      <w:r w:rsidRPr="00277709">
        <w:t>億里雅支付私部門在銷售時點信息系統（</w:t>
      </w:r>
      <w:r w:rsidRPr="00277709">
        <w:t>points of sale, POS</w:t>
      </w:r>
      <w:r w:rsidRPr="00277709">
        <w:t>）交易費用，盼支持中小企業及電子商務活動。</w:t>
      </w:r>
    </w:p>
    <w:p w:rsidR="00732002" w:rsidRPr="00277709" w:rsidRDefault="00732002" w:rsidP="00732002">
      <w:pPr>
        <w:pStyle w:val="Af6"/>
      </w:pPr>
      <w:r w:rsidRPr="00277709">
        <w:t>C.</w:t>
      </w:r>
      <w:r w:rsidRPr="00277709">
        <w:tab/>
      </w:r>
      <w:r w:rsidRPr="00277709">
        <w:t>將債務上限（</w:t>
      </w:r>
      <w:r w:rsidRPr="00277709">
        <w:t>debt ceiling</w:t>
      </w:r>
      <w:r w:rsidRPr="00277709">
        <w:t>）占</w:t>
      </w:r>
      <w:r w:rsidRPr="00277709">
        <w:t>GDP</w:t>
      </w:r>
      <w:r w:rsidRPr="00277709">
        <w:t>比例自</w:t>
      </w:r>
      <w:r w:rsidRPr="00277709">
        <w:t>30%</w:t>
      </w:r>
      <w:r w:rsidRPr="00277709">
        <w:t>調高至</w:t>
      </w:r>
      <w:r w:rsidRPr="00277709">
        <w:t>50%</w:t>
      </w:r>
      <w:r w:rsidRPr="00277709">
        <w:t>。</w:t>
      </w:r>
    </w:p>
    <w:p w:rsidR="00732002" w:rsidRPr="00277709" w:rsidRDefault="00732002" w:rsidP="00732002">
      <w:pPr>
        <w:pStyle w:val="Af6"/>
      </w:pPr>
      <w:r w:rsidRPr="00277709">
        <w:t>D.</w:t>
      </w:r>
      <w:r w:rsidRPr="00277709">
        <w:tab/>
      </w:r>
      <w:r w:rsidRPr="00277709">
        <w:t>成立跨部會委員會，包括財政部、經濟暨規劃部、貿易部（</w:t>
      </w:r>
      <w:r w:rsidRPr="00277709">
        <w:t>Ministry of Commerce</w:t>
      </w:r>
      <w:r w:rsidRPr="00277709">
        <w:t>）、產業暨礦產資源部（</w:t>
      </w:r>
      <w:r w:rsidRPr="00277709">
        <w:t>Ministry of Industry and Mineral Resource</w:t>
      </w:r>
      <w:r w:rsidRPr="00277709">
        <w:t>）以及產業發展基金（</w:t>
      </w:r>
      <w:r w:rsidRPr="00277709">
        <w:t>Saudi National Development Fund</w:t>
      </w:r>
      <w:r w:rsidRPr="00277709">
        <w:t>），檢視防疫措施對各部門的衝擊及相關解決之道。</w:t>
      </w:r>
    </w:p>
    <w:p w:rsidR="00732002" w:rsidRPr="00277709" w:rsidRDefault="00732002" w:rsidP="00732002">
      <w:pPr>
        <w:pStyle w:val="a4"/>
      </w:pPr>
      <w:r w:rsidRPr="00277709">
        <w:t>五、經濟展望</w:t>
      </w:r>
    </w:p>
    <w:p w:rsidR="00732002" w:rsidRPr="00277709" w:rsidRDefault="00732002" w:rsidP="005D633B">
      <w:pPr>
        <w:ind w:firstLine="472"/>
        <w:rPr>
          <w:lang w:eastAsia="zh-TW"/>
        </w:rPr>
      </w:pPr>
      <w:r w:rsidRPr="00277709">
        <w:rPr>
          <w:lang w:eastAsia="zh-TW"/>
        </w:rPr>
        <w:t>根據國際貨幣基金會</w:t>
      </w:r>
      <w:r w:rsidR="00CF49D8" w:rsidRPr="00277709">
        <w:rPr>
          <w:lang w:eastAsia="zh-TW"/>
        </w:rPr>
        <w:t>（</w:t>
      </w:r>
      <w:r w:rsidRPr="00277709">
        <w:rPr>
          <w:lang w:eastAsia="zh-TW"/>
        </w:rPr>
        <w:t>IMF</w:t>
      </w:r>
      <w:r w:rsidR="00CF49D8" w:rsidRPr="00277709">
        <w:rPr>
          <w:lang w:eastAsia="zh-TW"/>
        </w:rPr>
        <w:t>）</w:t>
      </w:r>
      <w:r w:rsidRPr="00277709">
        <w:rPr>
          <w:lang w:eastAsia="zh-TW"/>
        </w:rPr>
        <w:t>最新一期世界經濟展望報告</w:t>
      </w:r>
      <w:r w:rsidR="00CF49D8" w:rsidRPr="00277709">
        <w:rPr>
          <w:lang w:eastAsia="zh-TW"/>
        </w:rPr>
        <w:t>（</w:t>
      </w:r>
      <w:r w:rsidRPr="00277709">
        <w:rPr>
          <w:lang w:eastAsia="zh-TW"/>
        </w:rPr>
        <w:t>IMF’s World Economic Outlook</w:t>
      </w:r>
      <w:r w:rsidR="00CF49D8" w:rsidRPr="00277709">
        <w:rPr>
          <w:lang w:eastAsia="zh-TW"/>
        </w:rPr>
        <w:t>）</w:t>
      </w:r>
      <w:r w:rsidRPr="00277709">
        <w:rPr>
          <w:lang w:eastAsia="zh-TW"/>
        </w:rPr>
        <w:t>，因自</w:t>
      </w:r>
      <w:r w:rsidR="00CF49D8" w:rsidRPr="00277709">
        <w:rPr>
          <w:lang w:eastAsia="zh-TW"/>
        </w:rPr>
        <w:t>「嚴重特殊傳染性肺炎」（</w:t>
      </w:r>
      <w:r w:rsidR="00CF49D8" w:rsidRPr="00277709">
        <w:rPr>
          <w:lang w:eastAsia="zh-TW"/>
        </w:rPr>
        <w:t>COVID-19</w:t>
      </w:r>
      <w:r w:rsidR="00CF49D8" w:rsidRPr="00277709">
        <w:rPr>
          <w:lang w:eastAsia="zh-TW"/>
        </w:rPr>
        <w:t>）</w:t>
      </w:r>
      <w:proofErr w:type="gramStart"/>
      <w:r w:rsidRPr="00277709">
        <w:rPr>
          <w:lang w:eastAsia="zh-TW"/>
        </w:rPr>
        <w:t>疫</w:t>
      </w:r>
      <w:proofErr w:type="gramEnd"/>
      <w:r w:rsidRPr="00277709">
        <w:rPr>
          <w:lang w:eastAsia="zh-TW"/>
        </w:rPr>
        <w:t>情復甦情況良好，且國際油價高漲大幅提升沙烏地石油產能及收入，加上非石油經濟持續成長，沙烏地</w:t>
      </w:r>
      <w:r w:rsidRPr="00277709">
        <w:rPr>
          <w:lang w:eastAsia="zh-TW"/>
        </w:rPr>
        <w:t>2022</w:t>
      </w:r>
      <w:r w:rsidRPr="00277709">
        <w:rPr>
          <w:lang w:eastAsia="zh-TW"/>
        </w:rPr>
        <w:t>年經濟成長率</w:t>
      </w:r>
      <w:r w:rsidRPr="00277709">
        <w:rPr>
          <w:lang w:eastAsia="zh-TW"/>
        </w:rPr>
        <w:t>8.7%</w:t>
      </w:r>
      <w:r w:rsidRPr="00277709">
        <w:rPr>
          <w:lang w:eastAsia="zh-TW"/>
        </w:rPr>
        <w:t>，高於各界預期，惟因</w:t>
      </w:r>
      <w:r w:rsidRPr="00277709">
        <w:rPr>
          <w:lang w:eastAsia="zh-TW"/>
        </w:rPr>
        <w:t>2022</w:t>
      </w:r>
      <w:r w:rsidRPr="00277709">
        <w:rPr>
          <w:lang w:eastAsia="zh-TW"/>
        </w:rPr>
        <w:t>年</w:t>
      </w:r>
      <w:proofErr w:type="gramStart"/>
      <w:r w:rsidRPr="00277709">
        <w:rPr>
          <w:lang w:eastAsia="zh-TW"/>
        </w:rPr>
        <w:t>基期變高</w:t>
      </w:r>
      <w:proofErr w:type="gramEnd"/>
      <w:r w:rsidRPr="00277709">
        <w:rPr>
          <w:lang w:eastAsia="zh-TW"/>
        </w:rPr>
        <w:t>，</w:t>
      </w:r>
      <w:r w:rsidRPr="00277709">
        <w:rPr>
          <w:lang w:eastAsia="zh-TW"/>
        </w:rPr>
        <w:t>IMF</w:t>
      </w:r>
      <w:r w:rsidRPr="00277709">
        <w:rPr>
          <w:lang w:eastAsia="zh-TW"/>
        </w:rPr>
        <w:t>最新預估沙國</w:t>
      </w:r>
      <w:r w:rsidRPr="00277709">
        <w:rPr>
          <w:lang w:eastAsia="zh-TW"/>
        </w:rPr>
        <w:t>2023</w:t>
      </w:r>
      <w:r w:rsidRPr="00277709">
        <w:rPr>
          <w:lang w:eastAsia="zh-TW"/>
        </w:rPr>
        <w:t>年經濟成長率將</w:t>
      </w:r>
      <w:proofErr w:type="gramStart"/>
      <w:r w:rsidRPr="00277709">
        <w:rPr>
          <w:lang w:eastAsia="zh-TW"/>
        </w:rPr>
        <w:t>趨緩至</w:t>
      </w:r>
      <w:proofErr w:type="gramEnd"/>
      <w:r w:rsidRPr="00277709">
        <w:rPr>
          <w:lang w:eastAsia="zh-TW"/>
        </w:rPr>
        <w:t>2.6%</w:t>
      </w:r>
      <w:r w:rsidRPr="00277709">
        <w:rPr>
          <w:lang w:eastAsia="zh-TW"/>
        </w:rPr>
        <w:t>，下修自前預估之</w:t>
      </w:r>
      <w:r w:rsidRPr="00277709">
        <w:rPr>
          <w:lang w:eastAsia="zh-TW"/>
        </w:rPr>
        <w:t>3.7%</w:t>
      </w:r>
      <w:r w:rsidRPr="00277709">
        <w:rPr>
          <w:lang w:eastAsia="zh-TW"/>
        </w:rPr>
        <w:t>。該報告亦指出，包括沙烏地在內之中東地區</w:t>
      </w:r>
      <w:r w:rsidRPr="00277709">
        <w:rPr>
          <w:lang w:eastAsia="zh-TW"/>
        </w:rPr>
        <w:t>2022</w:t>
      </w:r>
      <w:r w:rsidRPr="00277709">
        <w:rPr>
          <w:lang w:eastAsia="zh-TW"/>
        </w:rPr>
        <w:t>年整體經濟成長率</w:t>
      </w:r>
      <w:r w:rsidRPr="00277709">
        <w:rPr>
          <w:lang w:eastAsia="zh-TW"/>
        </w:rPr>
        <w:t>5.3%</w:t>
      </w:r>
      <w:r w:rsidRPr="00277709">
        <w:rPr>
          <w:lang w:eastAsia="zh-TW"/>
        </w:rPr>
        <w:t>，表現亮眼，惟亦</w:t>
      </w:r>
      <w:proofErr w:type="gramStart"/>
      <w:r w:rsidRPr="00277709">
        <w:rPr>
          <w:lang w:eastAsia="zh-TW"/>
        </w:rPr>
        <w:t>因基期變</w:t>
      </w:r>
      <w:proofErr w:type="gramEnd"/>
      <w:r w:rsidRPr="00277709">
        <w:rPr>
          <w:lang w:eastAsia="zh-TW"/>
        </w:rPr>
        <w:t>高，</w:t>
      </w:r>
      <w:r w:rsidRPr="00277709">
        <w:rPr>
          <w:lang w:eastAsia="zh-TW"/>
        </w:rPr>
        <w:t>IMF</w:t>
      </w:r>
      <w:r w:rsidRPr="00277709">
        <w:rPr>
          <w:lang w:eastAsia="zh-TW"/>
        </w:rPr>
        <w:t>最新預估該區域</w:t>
      </w:r>
      <w:r w:rsidRPr="00277709">
        <w:rPr>
          <w:lang w:eastAsia="zh-TW"/>
        </w:rPr>
        <w:t>2023</w:t>
      </w:r>
      <w:r w:rsidRPr="00277709">
        <w:rPr>
          <w:lang w:eastAsia="zh-TW"/>
        </w:rPr>
        <w:t>年經濟成長率將</w:t>
      </w:r>
      <w:proofErr w:type="gramStart"/>
      <w:r w:rsidRPr="00277709">
        <w:rPr>
          <w:lang w:eastAsia="zh-TW"/>
        </w:rPr>
        <w:t>趨緩至</w:t>
      </w:r>
      <w:proofErr w:type="gramEnd"/>
      <w:r w:rsidRPr="00277709">
        <w:rPr>
          <w:lang w:eastAsia="zh-TW"/>
        </w:rPr>
        <w:t>3.2%</w:t>
      </w:r>
      <w:r w:rsidRPr="00277709">
        <w:rPr>
          <w:lang w:eastAsia="zh-TW"/>
        </w:rPr>
        <w:t>，沙烏地等中東地區產油國家</w:t>
      </w:r>
      <w:r w:rsidRPr="00277709">
        <w:rPr>
          <w:lang w:eastAsia="zh-TW"/>
        </w:rPr>
        <w:t>2023</w:t>
      </w:r>
      <w:r w:rsidRPr="00277709">
        <w:rPr>
          <w:lang w:eastAsia="zh-TW"/>
        </w:rPr>
        <w:t>年經濟成長將趨緩，主因為以沙烏地為首之石油輸出國家組織聯盟</w:t>
      </w:r>
      <w:r w:rsidR="00CF49D8" w:rsidRPr="00277709">
        <w:rPr>
          <w:lang w:eastAsia="zh-TW"/>
        </w:rPr>
        <w:t>（</w:t>
      </w:r>
      <w:r w:rsidRPr="00277709">
        <w:rPr>
          <w:lang w:eastAsia="zh-TW"/>
        </w:rPr>
        <w:t>OPEC+</w:t>
      </w:r>
      <w:r w:rsidR="00CF49D8" w:rsidRPr="00277709">
        <w:rPr>
          <w:lang w:eastAsia="zh-TW"/>
        </w:rPr>
        <w:t>）</w:t>
      </w:r>
      <w:r w:rsidRPr="00277709">
        <w:rPr>
          <w:lang w:eastAsia="zh-TW"/>
        </w:rPr>
        <w:t>為穩定國際石油市場供需及油價，決議自</w:t>
      </w:r>
      <w:r w:rsidRPr="00277709">
        <w:rPr>
          <w:lang w:eastAsia="zh-TW"/>
        </w:rPr>
        <w:t>2022</w:t>
      </w:r>
      <w:r w:rsidRPr="00277709">
        <w:rPr>
          <w:lang w:eastAsia="zh-TW"/>
        </w:rPr>
        <w:t>年</w:t>
      </w:r>
      <w:r w:rsidRPr="00277709">
        <w:rPr>
          <w:lang w:eastAsia="zh-TW"/>
        </w:rPr>
        <w:t>11</w:t>
      </w:r>
      <w:r w:rsidRPr="00277709">
        <w:rPr>
          <w:lang w:eastAsia="zh-TW"/>
        </w:rPr>
        <w:t>月起至</w:t>
      </w:r>
      <w:r w:rsidRPr="00277709">
        <w:rPr>
          <w:lang w:eastAsia="zh-TW"/>
        </w:rPr>
        <w:t>2023</w:t>
      </w:r>
      <w:r w:rsidRPr="00277709">
        <w:rPr>
          <w:lang w:eastAsia="zh-TW"/>
        </w:rPr>
        <w:t>年</w:t>
      </w:r>
      <w:r w:rsidRPr="00277709">
        <w:rPr>
          <w:lang w:eastAsia="zh-TW"/>
        </w:rPr>
        <w:t>12</w:t>
      </w:r>
      <w:r w:rsidRPr="00277709">
        <w:rPr>
          <w:lang w:eastAsia="zh-TW"/>
        </w:rPr>
        <w:t>月</w:t>
      </w:r>
      <w:proofErr w:type="gramStart"/>
      <w:r w:rsidRPr="00277709">
        <w:rPr>
          <w:lang w:eastAsia="zh-TW"/>
        </w:rPr>
        <w:t>止</w:t>
      </w:r>
      <w:proofErr w:type="gramEnd"/>
      <w:r w:rsidRPr="00277709">
        <w:rPr>
          <w:lang w:eastAsia="zh-TW"/>
        </w:rPr>
        <w:t>每日減產原油</w:t>
      </w:r>
      <w:r w:rsidRPr="00277709">
        <w:rPr>
          <w:lang w:eastAsia="zh-TW"/>
        </w:rPr>
        <w:t>200</w:t>
      </w:r>
      <w:r w:rsidRPr="00277709">
        <w:rPr>
          <w:lang w:eastAsia="zh-TW"/>
        </w:rPr>
        <w:t>萬桶，約當</w:t>
      </w:r>
      <w:r w:rsidRPr="00277709">
        <w:rPr>
          <w:lang w:eastAsia="zh-TW"/>
        </w:rPr>
        <w:t>2%</w:t>
      </w:r>
      <w:r w:rsidRPr="00277709">
        <w:rPr>
          <w:lang w:eastAsia="zh-TW"/>
        </w:rPr>
        <w:t>國際需求量，惟各國仍將持續推動非石油產業成長，以促進經濟多元化發展並降低對石油產業依賴程度。</w:t>
      </w:r>
    </w:p>
    <w:p w:rsidR="00732002" w:rsidRPr="00277709" w:rsidRDefault="00732002" w:rsidP="005D633B">
      <w:pPr>
        <w:ind w:firstLine="472"/>
        <w:rPr>
          <w:lang w:eastAsia="zh-TW"/>
        </w:rPr>
      </w:pPr>
      <w:r w:rsidRPr="00277709">
        <w:rPr>
          <w:lang w:eastAsia="zh-TW"/>
        </w:rPr>
        <w:t>根據國際信評機構</w:t>
      </w:r>
      <w:r w:rsidRPr="00277709">
        <w:rPr>
          <w:lang w:eastAsia="zh-TW"/>
        </w:rPr>
        <w:t>Moody</w:t>
      </w:r>
      <w:proofErr w:type="gramStart"/>
      <w:r w:rsidRPr="00277709">
        <w:rPr>
          <w:lang w:eastAsia="zh-TW"/>
        </w:rPr>
        <w:t>’</w:t>
      </w:r>
      <w:proofErr w:type="gramEnd"/>
      <w:r w:rsidRPr="00277709">
        <w:rPr>
          <w:lang w:eastAsia="zh-TW"/>
        </w:rPr>
        <w:t>s</w:t>
      </w:r>
      <w:r w:rsidRPr="00277709">
        <w:rPr>
          <w:lang w:eastAsia="zh-TW"/>
        </w:rPr>
        <w:t>最新調查，因政策持續改革及非石油產業持續成長，沙烏地</w:t>
      </w:r>
      <w:r w:rsidRPr="00277709">
        <w:rPr>
          <w:lang w:eastAsia="zh-TW"/>
        </w:rPr>
        <w:t>2023</w:t>
      </w:r>
      <w:r w:rsidRPr="00277709">
        <w:rPr>
          <w:lang w:eastAsia="zh-TW"/>
        </w:rPr>
        <w:t>年及</w:t>
      </w:r>
      <w:r w:rsidRPr="00277709">
        <w:rPr>
          <w:lang w:eastAsia="zh-TW"/>
        </w:rPr>
        <w:t>2024</w:t>
      </w:r>
      <w:r w:rsidRPr="00277709">
        <w:rPr>
          <w:lang w:eastAsia="zh-TW"/>
        </w:rPr>
        <w:t>年經濟成長率將優於先前預期，分別自</w:t>
      </w:r>
      <w:r w:rsidRPr="00277709">
        <w:rPr>
          <w:lang w:eastAsia="zh-TW"/>
        </w:rPr>
        <w:t>1.7%</w:t>
      </w:r>
      <w:r w:rsidRPr="00277709">
        <w:rPr>
          <w:lang w:eastAsia="zh-TW"/>
        </w:rPr>
        <w:t>及</w:t>
      </w:r>
      <w:r w:rsidRPr="00277709">
        <w:rPr>
          <w:lang w:eastAsia="zh-TW"/>
        </w:rPr>
        <w:t>2.6%</w:t>
      </w:r>
      <w:r w:rsidRPr="00277709">
        <w:rPr>
          <w:lang w:eastAsia="zh-TW"/>
        </w:rPr>
        <w:t>上修至</w:t>
      </w:r>
      <w:r w:rsidRPr="00277709">
        <w:rPr>
          <w:lang w:eastAsia="zh-TW"/>
        </w:rPr>
        <w:t>2.5%</w:t>
      </w:r>
      <w:r w:rsidRPr="00277709">
        <w:rPr>
          <w:lang w:eastAsia="zh-TW"/>
        </w:rPr>
        <w:t>及</w:t>
      </w:r>
      <w:r w:rsidRPr="00277709">
        <w:rPr>
          <w:lang w:eastAsia="zh-TW"/>
        </w:rPr>
        <w:t>3%</w:t>
      </w:r>
      <w:r w:rsidRPr="00277709">
        <w:rPr>
          <w:lang w:eastAsia="zh-TW"/>
        </w:rPr>
        <w:t>。</w:t>
      </w:r>
      <w:r w:rsidRPr="00277709">
        <w:rPr>
          <w:lang w:eastAsia="zh-TW"/>
        </w:rPr>
        <w:t>Moody</w:t>
      </w:r>
      <w:proofErr w:type="gramStart"/>
      <w:r w:rsidRPr="00277709">
        <w:rPr>
          <w:lang w:eastAsia="zh-TW"/>
        </w:rPr>
        <w:t>’</w:t>
      </w:r>
      <w:proofErr w:type="gramEnd"/>
      <w:r w:rsidRPr="00277709">
        <w:rPr>
          <w:lang w:eastAsia="zh-TW"/>
        </w:rPr>
        <w:t>s</w:t>
      </w:r>
      <w:r w:rsidRPr="00277709">
        <w:rPr>
          <w:lang w:eastAsia="zh-TW"/>
        </w:rPr>
        <w:t>先前調查指出，因沙烏地政府收支平衡穩健、債務水準溫和、財政儲備充足、能源儲量豐沛且開採成本降低、金融系統操作謹慎，預估沙烏地至</w:t>
      </w:r>
      <w:r w:rsidRPr="00277709">
        <w:rPr>
          <w:lang w:eastAsia="zh-TW"/>
        </w:rPr>
        <w:t>2026</w:t>
      </w:r>
      <w:r w:rsidRPr="00277709">
        <w:rPr>
          <w:lang w:eastAsia="zh-TW"/>
        </w:rPr>
        <w:t>年前之平均經濟成長率為</w:t>
      </w:r>
      <w:r w:rsidRPr="00277709">
        <w:rPr>
          <w:lang w:eastAsia="zh-TW"/>
        </w:rPr>
        <w:t>3.9%</w:t>
      </w:r>
      <w:r w:rsidRPr="00277709">
        <w:rPr>
          <w:lang w:eastAsia="zh-TW"/>
        </w:rPr>
        <w:t>。另以中長期發展來看，沙烏地將持續強化財政及控制支出、石油產量穩定增加、各類發展專案大多數將進入執行或建造階段、結構性經濟暨法規及社會改革仍將持續，且預期民間產業投資將大幅成長，有助達成多元經濟發展之目標。</w:t>
      </w:r>
    </w:p>
    <w:p w:rsidR="00732002" w:rsidRPr="00277709" w:rsidRDefault="00732002" w:rsidP="005D633B">
      <w:pPr>
        <w:ind w:firstLine="472"/>
        <w:rPr>
          <w:lang w:eastAsia="zh-TW"/>
        </w:rPr>
      </w:pPr>
      <w:r w:rsidRPr="00277709">
        <w:rPr>
          <w:lang w:eastAsia="zh-TW"/>
        </w:rPr>
        <w:t>路透社</w:t>
      </w:r>
      <w:r w:rsidR="00CF49D8" w:rsidRPr="00277709">
        <w:rPr>
          <w:lang w:eastAsia="zh-TW"/>
        </w:rPr>
        <w:t>（</w:t>
      </w:r>
      <w:r w:rsidRPr="00277709">
        <w:rPr>
          <w:lang w:eastAsia="zh-TW"/>
        </w:rPr>
        <w:t>Reuters</w:t>
      </w:r>
      <w:r w:rsidR="00CF49D8" w:rsidRPr="00277709">
        <w:rPr>
          <w:lang w:eastAsia="zh-TW"/>
        </w:rPr>
        <w:t>）</w:t>
      </w:r>
      <w:r w:rsidRPr="00277709">
        <w:rPr>
          <w:lang w:eastAsia="zh-TW"/>
        </w:rPr>
        <w:t>經濟專家最新調查則指出，市場預期</w:t>
      </w:r>
      <w:r w:rsidRPr="00277709">
        <w:rPr>
          <w:lang w:eastAsia="zh-TW"/>
        </w:rPr>
        <w:t>2023</w:t>
      </w:r>
      <w:r w:rsidRPr="00277709">
        <w:rPr>
          <w:lang w:eastAsia="zh-TW"/>
        </w:rPr>
        <w:t>年國際石油需求將下降且油價將較</w:t>
      </w:r>
      <w:r w:rsidRPr="00277709">
        <w:rPr>
          <w:lang w:eastAsia="zh-TW"/>
        </w:rPr>
        <w:t>2022</w:t>
      </w:r>
      <w:r w:rsidRPr="00277709">
        <w:rPr>
          <w:lang w:eastAsia="zh-TW"/>
        </w:rPr>
        <w:t>減少三分之一，沙烏地等</w:t>
      </w:r>
      <w:r w:rsidRPr="00277709">
        <w:rPr>
          <w:lang w:eastAsia="zh-TW"/>
        </w:rPr>
        <w:t>GCC</w:t>
      </w:r>
      <w:r w:rsidRPr="00277709">
        <w:rPr>
          <w:lang w:eastAsia="zh-TW"/>
        </w:rPr>
        <w:t>產油國家</w:t>
      </w:r>
      <w:r w:rsidRPr="00277709">
        <w:rPr>
          <w:lang w:eastAsia="zh-TW"/>
        </w:rPr>
        <w:t>2023</w:t>
      </w:r>
      <w:r w:rsidRPr="00277709">
        <w:rPr>
          <w:lang w:eastAsia="zh-TW"/>
        </w:rPr>
        <w:t>年經濟成長率將因石油收入下跌而較</w:t>
      </w:r>
      <w:r w:rsidRPr="00277709">
        <w:rPr>
          <w:lang w:eastAsia="zh-TW"/>
        </w:rPr>
        <w:t>2022</w:t>
      </w:r>
      <w:r w:rsidRPr="00277709">
        <w:rPr>
          <w:lang w:eastAsia="zh-TW"/>
        </w:rPr>
        <w:t>年減半，平均成長率將為</w:t>
      </w:r>
      <w:r w:rsidRPr="00277709">
        <w:rPr>
          <w:lang w:eastAsia="zh-TW"/>
        </w:rPr>
        <w:t>3.3%</w:t>
      </w:r>
      <w:r w:rsidRPr="00277709">
        <w:rPr>
          <w:lang w:eastAsia="zh-TW"/>
        </w:rPr>
        <w:t>，</w:t>
      </w:r>
      <w:r w:rsidRPr="00277709">
        <w:rPr>
          <w:lang w:eastAsia="zh-TW"/>
        </w:rPr>
        <w:t>2024</w:t>
      </w:r>
      <w:r w:rsidRPr="00277709">
        <w:rPr>
          <w:lang w:eastAsia="zh-TW"/>
        </w:rPr>
        <w:t>年則將為</w:t>
      </w:r>
      <w:r w:rsidRPr="00277709">
        <w:rPr>
          <w:lang w:eastAsia="zh-TW"/>
        </w:rPr>
        <w:t>2.8%</w:t>
      </w:r>
      <w:r w:rsidRPr="00277709">
        <w:rPr>
          <w:lang w:eastAsia="zh-TW"/>
        </w:rPr>
        <w:t>。該調查指出，</w:t>
      </w:r>
      <w:r w:rsidRPr="00277709">
        <w:rPr>
          <w:lang w:eastAsia="zh-TW"/>
        </w:rPr>
        <w:t>2023</w:t>
      </w:r>
      <w:r w:rsidRPr="00277709">
        <w:rPr>
          <w:lang w:eastAsia="zh-TW"/>
        </w:rPr>
        <w:t>年布蘭特</w:t>
      </w:r>
      <w:r w:rsidR="00CF49D8" w:rsidRPr="00277709">
        <w:rPr>
          <w:lang w:eastAsia="zh-TW"/>
        </w:rPr>
        <w:t>（</w:t>
      </w:r>
      <w:r w:rsidRPr="00277709">
        <w:rPr>
          <w:lang w:eastAsia="zh-TW"/>
        </w:rPr>
        <w:t>Brent</w:t>
      </w:r>
      <w:r w:rsidR="00CF49D8" w:rsidRPr="00277709">
        <w:rPr>
          <w:lang w:eastAsia="zh-TW"/>
        </w:rPr>
        <w:t>）</w:t>
      </w:r>
      <w:r w:rsidRPr="00277709">
        <w:rPr>
          <w:lang w:eastAsia="zh-TW"/>
        </w:rPr>
        <w:t>原油平均每桶價格將自</w:t>
      </w:r>
      <w:r w:rsidRPr="00277709">
        <w:rPr>
          <w:lang w:eastAsia="zh-TW"/>
        </w:rPr>
        <w:t>2022</w:t>
      </w:r>
      <w:r w:rsidRPr="00277709">
        <w:rPr>
          <w:lang w:eastAsia="zh-TW"/>
        </w:rPr>
        <w:t>年的</w:t>
      </w:r>
      <w:r w:rsidRPr="00277709">
        <w:rPr>
          <w:lang w:eastAsia="zh-TW"/>
        </w:rPr>
        <w:t>99</w:t>
      </w:r>
      <w:r w:rsidRPr="00277709">
        <w:rPr>
          <w:lang w:eastAsia="zh-TW"/>
        </w:rPr>
        <w:t>美元跌至</w:t>
      </w:r>
      <w:r w:rsidRPr="00277709">
        <w:rPr>
          <w:lang w:eastAsia="zh-TW"/>
        </w:rPr>
        <w:t>89.3</w:t>
      </w:r>
      <w:r w:rsidRPr="00277709">
        <w:rPr>
          <w:lang w:eastAsia="zh-TW"/>
        </w:rPr>
        <w:t>美元，而儘管</w:t>
      </w:r>
      <w:r w:rsidRPr="00277709">
        <w:rPr>
          <w:lang w:eastAsia="zh-TW"/>
        </w:rPr>
        <w:t>2023</w:t>
      </w:r>
      <w:r w:rsidRPr="00277709">
        <w:rPr>
          <w:lang w:eastAsia="zh-TW"/>
        </w:rPr>
        <w:t>年經濟成長率預期將大幅下降，</w:t>
      </w:r>
      <w:r w:rsidRPr="00277709">
        <w:rPr>
          <w:lang w:eastAsia="zh-TW"/>
        </w:rPr>
        <w:t>GCC</w:t>
      </w:r>
      <w:r w:rsidRPr="00277709">
        <w:rPr>
          <w:lang w:eastAsia="zh-TW"/>
        </w:rPr>
        <w:t>各國表現仍將優於許多已開發國家，且</w:t>
      </w:r>
      <w:r w:rsidRPr="00277709">
        <w:rPr>
          <w:lang w:eastAsia="zh-TW"/>
        </w:rPr>
        <w:t>GCC</w:t>
      </w:r>
      <w:r w:rsidRPr="00277709">
        <w:rPr>
          <w:lang w:eastAsia="zh-TW"/>
        </w:rPr>
        <w:t>各國持續投資石油及天然氣產業以擴大產能，預期能源產業仍將為經濟成長最大支柱，另非石油產業亦將持續成長。該調查亦指出，沙烏地為區域最大經濟體及原油出口國，</w:t>
      </w:r>
      <w:r w:rsidRPr="00277709">
        <w:rPr>
          <w:lang w:eastAsia="zh-TW"/>
        </w:rPr>
        <w:t>2023</w:t>
      </w:r>
      <w:r w:rsidRPr="00277709">
        <w:rPr>
          <w:lang w:eastAsia="zh-TW"/>
        </w:rPr>
        <w:t>年及</w:t>
      </w:r>
      <w:r w:rsidRPr="00277709">
        <w:rPr>
          <w:lang w:eastAsia="zh-TW"/>
        </w:rPr>
        <w:t>2024</w:t>
      </w:r>
      <w:r w:rsidRPr="00277709">
        <w:rPr>
          <w:lang w:eastAsia="zh-TW"/>
        </w:rPr>
        <w:t>年經濟成長率預估分別為</w:t>
      </w:r>
      <w:r w:rsidRPr="00277709">
        <w:rPr>
          <w:lang w:eastAsia="zh-TW"/>
        </w:rPr>
        <w:t>3.4%</w:t>
      </w:r>
      <w:r w:rsidRPr="00277709">
        <w:rPr>
          <w:lang w:eastAsia="zh-TW"/>
        </w:rPr>
        <w:t>及</w:t>
      </w:r>
      <w:r w:rsidRPr="00277709">
        <w:rPr>
          <w:lang w:eastAsia="zh-TW"/>
        </w:rPr>
        <w:t>3.1%</w:t>
      </w:r>
      <w:r w:rsidRPr="00277709">
        <w:rPr>
          <w:lang w:eastAsia="zh-TW"/>
        </w:rPr>
        <w:t>，遠低於</w:t>
      </w:r>
      <w:r w:rsidRPr="00277709">
        <w:rPr>
          <w:lang w:eastAsia="zh-TW"/>
        </w:rPr>
        <w:t>2022</w:t>
      </w:r>
      <w:r w:rsidRPr="00277709">
        <w:rPr>
          <w:lang w:eastAsia="zh-TW"/>
        </w:rPr>
        <w:t>年的</w:t>
      </w:r>
      <w:r w:rsidRPr="00277709">
        <w:rPr>
          <w:lang w:eastAsia="zh-TW"/>
        </w:rPr>
        <w:t>8.7%</w:t>
      </w:r>
      <w:r w:rsidRPr="00277709">
        <w:rPr>
          <w:lang w:eastAsia="zh-TW"/>
        </w:rPr>
        <w:t>，惟仍將為區域內經濟成長表現最佳。</w:t>
      </w:r>
    </w:p>
    <w:p w:rsidR="00732002" w:rsidRPr="00277709" w:rsidRDefault="00732002" w:rsidP="005D633B">
      <w:pPr>
        <w:ind w:firstLine="472"/>
        <w:rPr>
          <w:lang w:eastAsia="zh-TW"/>
        </w:rPr>
      </w:pPr>
      <w:r w:rsidRPr="00277709">
        <w:rPr>
          <w:lang w:eastAsia="zh-TW"/>
        </w:rPr>
        <w:t>沙烏地金融集團</w:t>
      </w:r>
      <w:r w:rsidRPr="00277709">
        <w:rPr>
          <w:lang w:eastAsia="zh-TW"/>
        </w:rPr>
        <w:t>Al-Rajhi Capital</w:t>
      </w:r>
      <w:r w:rsidRPr="00277709">
        <w:rPr>
          <w:lang w:eastAsia="zh-TW"/>
        </w:rPr>
        <w:t>前已表示，儘管非石油收入持續成長，身為產油國的沙烏地需要國際油價維持在每桶</w:t>
      </w:r>
      <w:r w:rsidRPr="00277709">
        <w:rPr>
          <w:lang w:eastAsia="zh-TW"/>
        </w:rPr>
        <w:t>75</w:t>
      </w:r>
      <w:r w:rsidRPr="00277709">
        <w:rPr>
          <w:lang w:eastAsia="zh-TW"/>
        </w:rPr>
        <w:t>美元以上，且市場需求</w:t>
      </w:r>
      <w:proofErr w:type="gramStart"/>
      <w:r w:rsidRPr="00277709">
        <w:rPr>
          <w:lang w:eastAsia="zh-TW"/>
        </w:rPr>
        <w:t>推升產油</w:t>
      </w:r>
      <w:proofErr w:type="gramEnd"/>
      <w:r w:rsidRPr="00277709">
        <w:rPr>
          <w:lang w:eastAsia="zh-TW"/>
        </w:rPr>
        <w:t>量維持在每日</w:t>
      </w:r>
      <w:r w:rsidRPr="00277709">
        <w:rPr>
          <w:lang w:eastAsia="zh-TW"/>
        </w:rPr>
        <w:t>1,000</w:t>
      </w:r>
      <w:r w:rsidRPr="00277709">
        <w:rPr>
          <w:lang w:eastAsia="zh-TW"/>
        </w:rPr>
        <w:t>萬桶以上水準，方能達到財政盈餘目標。</w:t>
      </w:r>
    </w:p>
    <w:p w:rsidR="00732002" w:rsidRPr="00277709" w:rsidRDefault="00732002" w:rsidP="005D633B">
      <w:pPr>
        <w:ind w:firstLine="472"/>
        <w:rPr>
          <w:lang w:eastAsia="zh-TW"/>
        </w:rPr>
      </w:pPr>
      <w:r w:rsidRPr="00277709">
        <w:rPr>
          <w:lang w:eastAsia="zh-TW"/>
        </w:rPr>
        <w:t>另沙烏地投資顧問公司</w:t>
      </w:r>
      <w:r w:rsidRPr="00277709">
        <w:rPr>
          <w:lang w:eastAsia="zh-TW"/>
        </w:rPr>
        <w:t>Jadwa Investment</w:t>
      </w:r>
      <w:r w:rsidRPr="00277709">
        <w:rPr>
          <w:lang w:eastAsia="zh-TW"/>
        </w:rPr>
        <w:t>前指出，沙烏地政府於</w:t>
      </w:r>
      <w:r w:rsidRPr="00277709">
        <w:rPr>
          <w:lang w:eastAsia="zh-TW"/>
        </w:rPr>
        <w:t>2020</w:t>
      </w:r>
      <w:r w:rsidRPr="00277709">
        <w:rPr>
          <w:lang w:eastAsia="zh-TW"/>
        </w:rPr>
        <w:t>年</w:t>
      </w:r>
      <w:r w:rsidRPr="00277709">
        <w:rPr>
          <w:lang w:eastAsia="zh-TW"/>
        </w:rPr>
        <w:t>7</w:t>
      </w:r>
      <w:r w:rsidRPr="00277709">
        <w:rPr>
          <w:lang w:eastAsia="zh-TW"/>
        </w:rPr>
        <w:t>月</w:t>
      </w:r>
      <w:r w:rsidRPr="00277709">
        <w:rPr>
          <w:lang w:eastAsia="zh-TW"/>
        </w:rPr>
        <w:t>1</w:t>
      </w:r>
      <w:r w:rsidRPr="00277709">
        <w:rPr>
          <w:lang w:eastAsia="zh-TW"/>
        </w:rPr>
        <w:t>日起將商品及服務銷售增值稅</w:t>
      </w:r>
      <w:r w:rsidR="00CF49D8" w:rsidRPr="00277709">
        <w:rPr>
          <w:lang w:eastAsia="zh-TW"/>
        </w:rPr>
        <w:t>（</w:t>
      </w:r>
      <w:r w:rsidRPr="00277709">
        <w:rPr>
          <w:lang w:eastAsia="zh-TW"/>
        </w:rPr>
        <w:t>VAT</w:t>
      </w:r>
      <w:r w:rsidR="00CF49D8" w:rsidRPr="00277709">
        <w:rPr>
          <w:lang w:eastAsia="zh-TW"/>
        </w:rPr>
        <w:t>）</w:t>
      </w:r>
      <w:r w:rsidRPr="00277709">
        <w:rPr>
          <w:lang w:eastAsia="zh-TW"/>
        </w:rPr>
        <w:t>自</w:t>
      </w:r>
      <w:r w:rsidRPr="00277709">
        <w:rPr>
          <w:lang w:eastAsia="zh-TW"/>
        </w:rPr>
        <w:t>5%</w:t>
      </w:r>
      <w:r w:rsidRPr="00277709">
        <w:rPr>
          <w:lang w:eastAsia="zh-TW"/>
        </w:rPr>
        <w:t>調升</w:t>
      </w:r>
      <w:r w:rsidRPr="00277709">
        <w:rPr>
          <w:lang w:eastAsia="zh-TW"/>
        </w:rPr>
        <w:t>3</w:t>
      </w:r>
      <w:r w:rsidRPr="00277709">
        <w:rPr>
          <w:lang w:eastAsia="zh-TW"/>
        </w:rPr>
        <w:t>倍至</w:t>
      </w:r>
      <w:r w:rsidRPr="00277709">
        <w:rPr>
          <w:lang w:eastAsia="zh-TW"/>
        </w:rPr>
        <w:t>15%</w:t>
      </w:r>
      <w:r w:rsidRPr="00277709">
        <w:rPr>
          <w:lang w:eastAsia="zh-TW"/>
        </w:rPr>
        <w:t>，</w:t>
      </w:r>
      <w:r w:rsidRPr="00277709">
        <w:rPr>
          <w:lang w:eastAsia="zh-TW"/>
        </w:rPr>
        <w:t>VAT</w:t>
      </w:r>
      <w:r w:rsidRPr="00277709">
        <w:rPr>
          <w:lang w:eastAsia="zh-TW"/>
        </w:rPr>
        <w:t>已成為沙烏地非石油收入主要來源，</w:t>
      </w:r>
      <w:r w:rsidRPr="00277709">
        <w:rPr>
          <w:lang w:eastAsia="zh-TW"/>
        </w:rPr>
        <w:t>2021</w:t>
      </w:r>
      <w:r w:rsidRPr="00277709">
        <w:rPr>
          <w:lang w:eastAsia="zh-TW"/>
        </w:rPr>
        <w:t>年</w:t>
      </w:r>
      <w:r w:rsidRPr="00277709">
        <w:rPr>
          <w:lang w:eastAsia="zh-TW"/>
        </w:rPr>
        <w:t>VAT</w:t>
      </w:r>
      <w:r w:rsidRPr="00277709">
        <w:rPr>
          <w:lang w:eastAsia="zh-TW"/>
        </w:rPr>
        <w:t>收入在整體非石油收入</w:t>
      </w:r>
      <w:r w:rsidR="00CF49D8" w:rsidRPr="00277709">
        <w:rPr>
          <w:lang w:eastAsia="zh-TW"/>
        </w:rPr>
        <w:t>占</w:t>
      </w:r>
      <w:r w:rsidRPr="00277709">
        <w:rPr>
          <w:lang w:eastAsia="zh-TW"/>
        </w:rPr>
        <w:t>比約達</w:t>
      </w:r>
      <w:r w:rsidRPr="00277709">
        <w:rPr>
          <w:lang w:eastAsia="zh-TW"/>
        </w:rPr>
        <w:t>43%</w:t>
      </w:r>
      <w:r w:rsidRPr="00277709">
        <w:rPr>
          <w:lang w:eastAsia="zh-TW"/>
        </w:rPr>
        <w:t>，遠高於</w:t>
      </w:r>
      <w:r w:rsidRPr="00277709">
        <w:rPr>
          <w:lang w:eastAsia="zh-TW"/>
        </w:rPr>
        <w:t>2020</w:t>
      </w:r>
      <w:r w:rsidRPr="00277709">
        <w:rPr>
          <w:lang w:eastAsia="zh-TW"/>
        </w:rPr>
        <w:t>年的</w:t>
      </w:r>
      <w:r w:rsidRPr="00277709">
        <w:rPr>
          <w:lang w:eastAsia="zh-TW"/>
        </w:rPr>
        <w:t>25%</w:t>
      </w:r>
      <w:r w:rsidRPr="00277709">
        <w:rPr>
          <w:lang w:eastAsia="zh-TW"/>
        </w:rPr>
        <w:t>及</w:t>
      </w:r>
      <w:r w:rsidRPr="00277709">
        <w:rPr>
          <w:lang w:eastAsia="zh-TW"/>
        </w:rPr>
        <w:t>2019</w:t>
      </w:r>
      <w:r w:rsidRPr="00277709">
        <w:rPr>
          <w:lang w:eastAsia="zh-TW"/>
        </w:rPr>
        <w:t>年的</w:t>
      </w:r>
      <w:r w:rsidRPr="00277709">
        <w:rPr>
          <w:lang w:eastAsia="zh-TW"/>
        </w:rPr>
        <w:t>14%</w:t>
      </w:r>
      <w:r w:rsidRPr="00277709">
        <w:rPr>
          <w:lang w:eastAsia="zh-TW"/>
        </w:rPr>
        <w:t>，政府雖曾表示一旦財政收支達到平衡，將評估調降</w:t>
      </w:r>
      <w:r w:rsidRPr="00277709">
        <w:rPr>
          <w:lang w:eastAsia="zh-TW"/>
        </w:rPr>
        <w:t>VAT</w:t>
      </w:r>
      <w:r w:rsidRPr="00277709">
        <w:rPr>
          <w:lang w:eastAsia="zh-TW"/>
        </w:rPr>
        <w:t>以減輕業者及消費者負擔，惟若調整</w:t>
      </w:r>
      <w:r w:rsidRPr="00277709">
        <w:rPr>
          <w:lang w:eastAsia="zh-TW"/>
        </w:rPr>
        <w:t>VAT</w:t>
      </w:r>
      <w:r w:rsidRPr="00277709">
        <w:rPr>
          <w:lang w:eastAsia="zh-TW"/>
        </w:rPr>
        <w:t>，亦將影響財政盈餘目標。</w:t>
      </w:r>
    </w:p>
    <w:p w:rsidR="00732002" w:rsidRPr="00277709" w:rsidRDefault="00732002" w:rsidP="00732002">
      <w:pPr>
        <w:ind w:firstLine="472"/>
        <w:rPr>
          <w:lang w:eastAsia="zh-TW"/>
        </w:rPr>
      </w:pPr>
      <w:r w:rsidRPr="00277709">
        <w:rPr>
          <w:lang w:eastAsia="zh-TW"/>
        </w:rPr>
        <w:t>綜觀</w:t>
      </w:r>
      <w:r w:rsidRPr="00277709">
        <w:rPr>
          <w:lang w:eastAsia="zh-TW"/>
        </w:rPr>
        <w:t>2023</w:t>
      </w:r>
      <w:r w:rsidRPr="00277709">
        <w:rPr>
          <w:lang w:eastAsia="zh-TW"/>
        </w:rPr>
        <w:t>年沙烏地經濟展望，存在下列隱憂或重大變數：</w:t>
      </w:r>
    </w:p>
    <w:p w:rsidR="00732002" w:rsidRPr="00277709" w:rsidRDefault="00732002" w:rsidP="00732002">
      <w:pPr>
        <w:pStyle w:val="a5"/>
        <w:ind w:left="945" w:hanging="709"/>
      </w:pPr>
      <w:r w:rsidRPr="00277709">
        <w:t>（一）地緣政治動</w:t>
      </w:r>
      <w:proofErr w:type="gramStart"/>
      <w:r w:rsidRPr="00277709">
        <w:t>盪</w:t>
      </w:r>
      <w:proofErr w:type="gramEnd"/>
      <w:r w:rsidRPr="00277709">
        <w:t>：</w:t>
      </w:r>
    </w:p>
    <w:p w:rsidR="00732002" w:rsidRPr="00277709" w:rsidRDefault="00732002" w:rsidP="00732002">
      <w:pPr>
        <w:pStyle w:val="ae"/>
        <w:ind w:left="1417" w:hanging="472"/>
      </w:pPr>
      <w:r w:rsidRPr="00277709">
        <w:t>１、葉門戰爭：</w:t>
      </w:r>
    </w:p>
    <w:p w:rsidR="00732002" w:rsidRPr="00277709" w:rsidRDefault="00732002" w:rsidP="00732002">
      <w:pPr>
        <w:pStyle w:val="1"/>
        <w:ind w:left="1772" w:hanging="591"/>
      </w:pPr>
      <w:r w:rsidRPr="00277709">
        <w:t>（</w:t>
      </w:r>
      <w:r w:rsidRPr="00277709">
        <w:t>1</w:t>
      </w:r>
      <w:r w:rsidRPr="00277709">
        <w:t>）</w:t>
      </w:r>
      <w:proofErr w:type="gramStart"/>
      <w:r w:rsidRPr="00277709">
        <w:t>2014</w:t>
      </w:r>
      <w:r w:rsidRPr="00277709">
        <w:t>年胡塞</w:t>
      </w:r>
      <w:proofErr w:type="gramEnd"/>
      <w:r w:rsidRPr="00277709">
        <w:t>（</w:t>
      </w:r>
      <w:r w:rsidRPr="00277709">
        <w:t>Houthi</w:t>
      </w:r>
      <w:r w:rsidRPr="00277709">
        <w:t>）組織以反</w:t>
      </w:r>
      <w:proofErr w:type="gramStart"/>
      <w:r w:rsidRPr="00277709">
        <w:t>貪腐為名</w:t>
      </w:r>
      <w:proofErr w:type="gramEnd"/>
      <w:r w:rsidRPr="00277709">
        <w:t>攻陷葉門中央政府，時任葉門總統哈迪（</w:t>
      </w:r>
      <w:r w:rsidRPr="00277709">
        <w:t>Abdullah Hadi</w:t>
      </w:r>
      <w:r w:rsidRPr="00277709">
        <w:t>）倉皇向沙烏地求援，隔年以沙國為首之海灣國家理事會向葉門出兵，預估至今造成逾</w:t>
      </w:r>
      <w:r w:rsidRPr="00277709">
        <w:t>1</w:t>
      </w:r>
      <w:r w:rsidRPr="00277709">
        <w:t>萬名葉門平民死亡及超過</w:t>
      </w:r>
      <w:r w:rsidRPr="00277709">
        <w:t>200</w:t>
      </w:r>
      <w:r w:rsidRPr="00277709">
        <w:t>萬人流離失所，</w:t>
      </w:r>
      <w:proofErr w:type="gramStart"/>
      <w:r w:rsidRPr="00277709">
        <w:t>且胡塞組織</w:t>
      </w:r>
      <w:proofErr w:type="gramEnd"/>
      <w:r w:rsidRPr="00277709">
        <w:t>不時攻擊沙烏地軍、民及石油設施，惟因美國新任總統拜登政府上任後減少對</w:t>
      </w:r>
      <w:proofErr w:type="gramStart"/>
      <w:r w:rsidRPr="00277709">
        <w:t>沙國反恐支持</w:t>
      </w:r>
      <w:proofErr w:type="gramEnd"/>
      <w:r w:rsidRPr="00277709">
        <w:t>，</w:t>
      </w:r>
      <w:r w:rsidRPr="00277709">
        <w:t>2022</w:t>
      </w:r>
      <w:r w:rsidRPr="00277709">
        <w:t>年</w:t>
      </w:r>
      <w:r w:rsidRPr="00277709">
        <w:t>3</w:t>
      </w:r>
      <w:r w:rsidRPr="00277709">
        <w:t>月</w:t>
      </w:r>
      <w:r w:rsidRPr="00277709">
        <w:t>21</w:t>
      </w:r>
      <w:r w:rsidRPr="00277709">
        <w:t>日沙烏地政府罕見以強硬措辭表示，沙國不會與恐怖攻擊妥協，協助葉門政府軍打擊</w:t>
      </w:r>
      <w:proofErr w:type="gramStart"/>
      <w:r w:rsidRPr="00277709">
        <w:t>叛軍及維安</w:t>
      </w:r>
      <w:proofErr w:type="gramEnd"/>
      <w:r w:rsidRPr="00277709">
        <w:t>之行動未達目標絕不停止，惟若</w:t>
      </w:r>
      <w:proofErr w:type="gramStart"/>
      <w:r w:rsidRPr="00277709">
        <w:t>因恐攻造成</w:t>
      </w:r>
      <w:proofErr w:type="gramEnd"/>
      <w:r w:rsidRPr="00277709">
        <w:t>沙國對國際石油供應中斷，沙國不會為此負責。</w:t>
      </w:r>
    </w:p>
    <w:p w:rsidR="00732002" w:rsidRPr="00277709" w:rsidRDefault="00732002" w:rsidP="00732002">
      <w:pPr>
        <w:pStyle w:val="1"/>
        <w:ind w:left="1772" w:hanging="591"/>
      </w:pPr>
      <w:r w:rsidRPr="00277709">
        <w:t>（</w:t>
      </w:r>
      <w:r w:rsidRPr="00277709">
        <w:t>2</w:t>
      </w:r>
      <w:r w:rsidRPr="00277709">
        <w:t>）</w:t>
      </w:r>
      <w:r w:rsidRPr="00277709">
        <w:t>2022</w:t>
      </w:r>
      <w:r w:rsidRPr="00277709">
        <w:t>年</w:t>
      </w:r>
      <w:r w:rsidRPr="00277709">
        <w:t>3</w:t>
      </w:r>
      <w:r w:rsidRPr="00277709">
        <w:t>月</w:t>
      </w:r>
      <w:r w:rsidRPr="00277709">
        <w:t>25</w:t>
      </w:r>
      <w:r w:rsidRPr="00277709">
        <w:t>日沙烏地國家石油公司</w:t>
      </w:r>
      <w:r w:rsidRPr="00277709">
        <w:t>ARAMCO</w:t>
      </w:r>
      <w:r w:rsidRPr="00277709">
        <w:t>位於西岸吉達（</w:t>
      </w:r>
      <w:r w:rsidRPr="00277709">
        <w:t>Jeddah</w:t>
      </w:r>
      <w:r w:rsidRPr="00277709">
        <w:t>）及吉贊（</w:t>
      </w:r>
      <w:r w:rsidRPr="00277709">
        <w:t>Jizan</w:t>
      </w:r>
      <w:r w:rsidRPr="00277709">
        <w:t>）之石油運儲設施便</w:t>
      </w:r>
      <w:proofErr w:type="gramStart"/>
      <w:r w:rsidRPr="00277709">
        <w:t>遭到胡塞組織</w:t>
      </w:r>
      <w:proofErr w:type="gramEnd"/>
      <w:r w:rsidRPr="00277709">
        <w:t>攻擊，再度引發國際油市</w:t>
      </w:r>
      <w:proofErr w:type="gramStart"/>
      <w:r w:rsidRPr="00277709">
        <w:t>恐慌，</w:t>
      </w:r>
      <w:proofErr w:type="gramEnd"/>
      <w:r w:rsidRPr="00277709">
        <w:t>使油價應聲上漲至每桶</w:t>
      </w:r>
      <w:r w:rsidRPr="00277709">
        <w:t>120</w:t>
      </w:r>
      <w:r w:rsidRPr="00277709">
        <w:t>美元，英國首相強生（</w:t>
      </w:r>
      <w:r w:rsidRPr="00277709">
        <w:t>Boris Johnson</w:t>
      </w:r>
      <w:r w:rsidRPr="00277709">
        <w:t>）及美國國務卿布林肯（</w:t>
      </w:r>
      <w:r w:rsidRPr="00277709">
        <w:t>Anthony Blinken</w:t>
      </w:r>
      <w:r w:rsidRPr="00277709">
        <w:t>）皆針對此次攻擊發出嚴厲譴責，沙烏地似得到期盼已久的美國回應，惟未來美國將如何修補對沙關係仍待觀察。</w:t>
      </w:r>
    </w:p>
    <w:p w:rsidR="00732002" w:rsidRPr="00277709" w:rsidRDefault="00732002" w:rsidP="00732002">
      <w:pPr>
        <w:pStyle w:val="ae"/>
        <w:ind w:left="1417" w:hanging="472"/>
      </w:pPr>
      <w:r w:rsidRPr="00277709">
        <w:t>２、</w:t>
      </w:r>
      <w:proofErr w:type="gramStart"/>
      <w:r w:rsidRPr="00277709">
        <w:t>烏俄衝突</w:t>
      </w:r>
      <w:proofErr w:type="gramEnd"/>
      <w:r w:rsidRPr="00277709">
        <w:t>與伊朗核協定：</w:t>
      </w:r>
    </w:p>
    <w:p w:rsidR="00732002" w:rsidRPr="00277709" w:rsidRDefault="00732002" w:rsidP="00732002">
      <w:pPr>
        <w:pStyle w:val="1"/>
        <w:ind w:left="1772" w:hanging="591"/>
      </w:pPr>
      <w:r w:rsidRPr="00277709">
        <w:t>（</w:t>
      </w:r>
      <w:r w:rsidRPr="00277709">
        <w:t>1</w:t>
      </w:r>
      <w:r w:rsidRPr="00277709">
        <w:t>）沙烏地與伊朗向為宿敵，美國駐聯合國大使</w:t>
      </w:r>
      <w:r w:rsidRPr="00277709">
        <w:t>Nikki Haley</w:t>
      </w:r>
      <w:r w:rsidRPr="00277709">
        <w:t>前表示，美國有具體證據顯示伊朗違反國際武器禁運規定，提供</w:t>
      </w:r>
      <w:r w:rsidRPr="00277709">
        <w:t>Houthi</w:t>
      </w:r>
      <w:r w:rsidRPr="00277709">
        <w:t>飛彈等武裝設備，沙國亦多次於國際場合指責伊朗提供飛彈予</w:t>
      </w:r>
      <w:r w:rsidRPr="00277709">
        <w:t>Houthi</w:t>
      </w:r>
      <w:r w:rsidRPr="00277709">
        <w:t>，呼籲國際社會採取行動遏止伊朗。</w:t>
      </w:r>
    </w:p>
    <w:p w:rsidR="00732002" w:rsidRPr="00277709" w:rsidRDefault="00732002" w:rsidP="00732002">
      <w:pPr>
        <w:pStyle w:val="1"/>
        <w:ind w:left="1772" w:hanging="591"/>
      </w:pPr>
      <w:r w:rsidRPr="00277709">
        <w:t>（</w:t>
      </w:r>
      <w:r w:rsidRPr="00277709">
        <w:t>2</w:t>
      </w:r>
      <w:r w:rsidRPr="00277709">
        <w:t>）</w:t>
      </w:r>
      <w:r w:rsidRPr="00277709">
        <w:t>2022</w:t>
      </w:r>
      <w:r w:rsidRPr="00277709">
        <w:t>年</w:t>
      </w:r>
      <w:r w:rsidRPr="00277709">
        <w:t>2</w:t>
      </w:r>
      <w:r w:rsidRPr="00277709">
        <w:t>月俄羅斯入侵烏克蘭，前者為產油大國而後者為農產大國，國際石油及糧食市場因此產生巨幅波動，推升油價及通膨，亦影響全球經濟自「嚴重特殊傳染性肺炎」（</w:t>
      </w:r>
      <w:r w:rsidRPr="00277709">
        <w:t>COVID-19</w:t>
      </w:r>
      <w:r w:rsidRPr="00277709">
        <w:t>）</w:t>
      </w:r>
      <w:proofErr w:type="gramStart"/>
      <w:r w:rsidRPr="00277709">
        <w:t>疫</w:t>
      </w:r>
      <w:proofErr w:type="gramEnd"/>
      <w:r w:rsidRPr="00277709">
        <w:t>情復甦。美國要求沙烏地表達支持制裁俄國立場，並盼沙國等產油國增加石油產量，以利美國宣布禁用俄羅斯能源，惟沙國僅表示需維持先前訂定之復產決策以穩定油市及</w:t>
      </w:r>
      <w:proofErr w:type="gramStart"/>
      <w:r w:rsidRPr="00277709">
        <w:t>匯</w:t>
      </w:r>
      <w:proofErr w:type="gramEnd"/>
      <w:r w:rsidRPr="00277709">
        <w:t>市，</w:t>
      </w:r>
      <w:proofErr w:type="gramStart"/>
      <w:r w:rsidRPr="00277709">
        <w:t>烏俄衝突</w:t>
      </w:r>
      <w:proofErr w:type="gramEnd"/>
      <w:r w:rsidRPr="00277709">
        <w:t>應透過國際調停，且沙俄同為</w:t>
      </w:r>
      <w:r w:rsidRPr="00277709">
        <w:t>OPEC+</w:t>
      </w:r>
      <w:r w:rsidRPr="00277709">
        <w:t>成員，穩定能源供給為首要任務。</w:t>
      </w:r>
    </w:p>
    <w:p w:rsidR="00732002" w:rsidRPr="00277709" w:rsidRDefault="00732002" w:rsidP="00732002">
      <w:pPr>
        <w:pStyle w:val="1"/>
        <w:ind w:left="1772" w:hanging="591"/>
      </w:pPr>
      <w:r w:rsidRPr="00277709">
        <w:t>（</w:t>
      </w:r>
      <w:r w:rsidRPr="00277709">
        <w:t>3</w:t>
      </w:r>
      <w:r w:rsidRPr="00277709">
        <w:t>）值此之際，美國盼伊朗核協定更新儘早完成，可使伊朗因進一步擺脫經濟制裁而擴大石油供應，以緩解國際能源市場動</w:t>
      </w:r>
      <w:proofErr w:type="gramStart"/>
      <w:r w:rsidRPr="00277709">
        <w:t>盪</w:t>
      </w:r>
      <w:proofErr w:type="gramEnd"/>
      <w:r w:rsidRPr="00277709">
        <w:t>，進而穩定原物料成本及通膨。</w:t>
      </w:r>
      <w:proofErr w:type="gramStart"/>
      <w:r w:rsidRPr="00277709">
        <w:t>惟</w:t>
      </w:r>
      <w:proofErr w:type="gramEnd"/>
      <w:r w:rsidRPr="00277709">
        <w:t>美國對於伊朗之開放立場加上求請沙烏地</w:t>
      </w:r>
      <w:proofErr w:type="gramStart"/>
      <w:r w:rsidRPr="00277709">
        <w:t>在烏俄衝突</w:t>
      </w:r>
      <w:proofErr w:type="gramEnd"/>
      <w:r w:rsidRPr="00277709">
        <w:t>表態，再次挑動沙國敏感神經，因沙國期待美國恢復打擊伊朗支持</w:t>
      </w:r>
      <w:proofErr w:type="gramStart"/>
      <w:r w:rsidRPr="00277709">
        <w:t>葉門胡塞叛軍</w:t>
      </w:r>
      <w:proofErr w:type="gramEnd"/>
      <w:r w:rsidRPr="00277709">
        <w:t>之立場。值得注意的是，美國聯</w:t>
      </w:r>
      <w:proofErr w:type="gramStart"/>
      <w:r w:rsidRPr="00277709">
        <w:t>準</w:t>
      </w:r>
      <w:proofErr w:type="gramEnd"/>
      <w:r w:rsidRPr="00277709">
        <w:t>會（</w:t>
      </w:r>
      <w:r w:rsidRPr="00277709">
        <w:t>FED</w:t>
      </w:r>
      <w:r w:rsidRPr="00277709">
        <w:t>）於</w:t>
      </w:r>
      <w:r w:rsidRPr="00277709">
        <w:t>2022</w:t>
      </w:r>
      <w:r w:rsidRPr="00277709">
        <w:t>年</w:t>
      </w:r>
      <w:r w:rsidRPr="00277709">
        <w:t>3</w:t>
      </w:r>
      <w:r w:rsidRPr="00277709">
        <w:t>月</w:t>
      </w:r>
      <w:r w:rsidRPr="00277709">
        <w:t>17</w:t>
      </w:r>
      <w:r w:rsidRPr="00277709">
        <w:t>日宣布升息</w:t>
      </w:r>
      <w:r w:rsidRPr="00277709">
        <w:t>1</w:t>
      </w:r>
      <w:r w:rsidRPr="00277709">
        <w:t>碼（</w:t>
      </w:r>
      <w:r w:rsidRPr="00277709">
        <w:t>0.25</w:t>
      </w:r>
      <w:r w:rsidRPr="00277709">
        <w:t>個百分點）以抑制通膨惡化，沙烏地央行（</w:t>
      </w:r>
      <w:r w:rsidRPr="00277709">
        <w:t>SAMA</w:t>
      </w:r>
      <w:r w:rsidRPr="00277709">
        <w:t>）跟隨升息，將回購利率（</w:t>
      </w:r>
      <w:r w:rsidRPr="00277709">
        <w:t>repo rate</w:t>
      </w:r>
      <w:r w:rsidRPr="00277709">
        <w:t>）調升</w:t>
      </w:r>
      <w:r w:rsidRPr="00277709">
        <w:t>1</w:t>
      </w:r>
      <w:r w:rsidRPr="00277709">
        <w:t>碼至</w:t>
      </w:r>
      <w:r w:rsidRPr="00277709">
        <w:t>1.25%</w:t>
      </w:r>
      <w:r w:rsidRPr="00277709">
        <w:t>、</w:t>
      </w:r>
      <w:proofErr w:type="gramStart"/>
      <w:r w:rsidRPr="00277709">
        <w:t>逆回購</w:t>
      </w:r>
      <w:proofErr w:type="gramEnd"/>
      <w:r w:rsidRPr="00277709">
        <w:t>利率（</w:t>
      </w:r>
      <w:r w:rsidRPr="00277709">
        <w:t>reverse repo rate</w:t>
      </w:r>
      <w:r w:rsidRPr="00277709">
        <w:t>）調升</w:t>
      </w:r>
      <w:r w:rsidRPr="00277709">
        <w:t>1</w:t>
      </w:r>
      <w:r w:rsidRPr="00277709">
        <w:t>碼至</w:t>
      </w:r>
      <w:r w:rsidRPr="00277709">
        <w:t>0.75%</w:t>
      </w:r>
      <w:r w:rsidRPr="00277709">
        <w:t>，除確保貨幣及金融市場穩定，亦盼美國理解油</w:t>
      </w:r>
      <w:proofErr w:type="gramStart"/>
      <w:r w:rsidRPr="00277709">
        <w:t>匯</w:t>
      </w:r>
      <w:proofErr w:type="gramEnd"/>
      <w:r w:rsidRPr="00277709">
        <w:t>休戚與共，沙烏地與美元匯率連動，美國應協助沙國共同維護國土及石油安全。</w:t>
      </w:r>
    </w:p>
    <w:p w:rsidR="00732002" w:rsidRPr="00277709" w:rsidRDefault="00732002" w:rsidP="005D633B">
      <w:pPr>
        <w:pStyle w:val="ae"/>
        <w:ind w:left="1417" w:hanging="472"/>
      </w:pPr>
      <w:r w:rsidRPr="00277709">
        <w:t>３、</w:t>
      </w:r>
      <w:r w:rsidR="00CF49D8" w:rsidRPr="00277709">
        <w:t>中國大陸</w:t>
      </w:r>
      <w:r w:rsidRPr="00277709">
        <w:t>促成沙烏地與伊朗復交：</w:t>
      </w:r>
    </w:p>
    <w:p w:rsidR="00732002" w:rsidRPr="00277709" w:rsidRDefault="00732002" w:rsidP="005D633B">
      <w:pPr>
        <w:pStyle w:val="1"/>
        <w:ind w:left="1772" w:hanging="591"/>
      </w:pPr>
      <w:r w:rsidRPr="00277709">
        <w:t>（</w:t>
      </w:r>
      <w:r w:rsidRPr="00277709">
        <w:t>1</w:t>
      </w:r>
      <w:r w:rsidRPr="00277709">
        <w:t>）在</w:t>
      </w:r>
      <w:r w:rsidR="00CF49D8" w:rsidRPr="00277709">
        <w:t>中國大陸</w:t>
      </w:r>
      <w:r w:rsidRPr="00277709">
        <w:t>居間斡旋及主持下，沙烏地與伊朗兩國政府代表團於</w:t>
      </w:r>
      <w:r w:rsidRPr="00277709">
        <w:t>2023</w:t>
      </w:r>
      <w:r w:rsidRPr="00277709">
        <w:t>年</w:t>
      </w:r>
      <w:r w:rsidRPr="00277709">
        <w:t>3</w:t>
      </w:r>
      <w:r w:rsidRPr="00277709">
        <w:t>月</w:t>
      </w:r>
      <w:r w:rsidRPr="00277709">
        <w:t>6</w:t>
      </w:r>
      <w:r w:rsidRPr="00277709">
        <w:t>至</w:t>
      </w:r>
      <w:r w:rsidRPr="00277709">
        <w:t>10</w:t>
      </w:r>
      <w:r w:rsidRPr="00277709">
        <w:t>日參加「北京對話」會議，並於會後聯合聲明中表示，沙、伊同意恢復正常外交關係，並將重啟大使館並派駐外交使節團，兩國亦將相互尊重國家主權、互不干涉彼此內政。除復交外，沙、伊兩國亦同意將恢復履行雙方於</w:t>
      </w:r>
      <w:r w:rsidRPr="00277709">
        <w:t>2001</w:t>
      </w:r>
      <w:r w:rsidRPr="00277709">
        <w:t>年</w:t>
      </w:r>
      <w:r w:rsidRPr="00277709">
        <w:t>4</w:t>
      </w:r>
      <w:r w:rsidRPr="00277709">
        <w:t>月</w:t>
      </w:r>
      <w:r w:rsidRPr="00277709">
        <w:t>17</w:t>
      </w:r>
      <w:r w:rsidRPr="00277709">
        <w:t>日簽署之安全合作協議</w:t>
      </w:r>
      <w:r w:rsidR="00CF49D8" w:rsidRPr="00277709">
        <w:t>（</w:t>
      </w:r>
      <w:r w:rsidRPr="00277709">
        <w:t>Security Cooperation Agreement</w:t>
      </w:r>
      <w:r w:rsidR="00CF49D8" w:rsidRPr="00277709">
        <w:t>）</w:t>
      </w:r>
      <w:r w:rsidRPr="00277709">
        <w:t>及</w:t>
      </w:r>
      <w:r w:rsidRPr="00277709">
        <w:t>1998</w:t>
      </w:r>
      <w:r w:rsidRPr="00277709">
        <w:t>年</w:t>
      </w:r>
      <w:r w:rsidRPr="00277709">
        <w:t>5</w:t>
      </w:r>
      <w:r w:rsidRPr="00277709">
        <w:t>月</w:t>
      </w:r>
      <w:r w:rsidRPr="00277709">
        <w:t>27</w:t>
      </w:r>
      <w:r w:rsidRPr="00277709">
        <w:t>日簽署之經貿、投資、科技、文化、體育暨青年領域之綜合合作協議</w:t>
      </w:r>
      <w:r w:rsidR="00CF49D8" w:rsidRPr="00277709">
        <w:t>（</w:t>
      </w:r>
      <w:r w:rsidRPr="00277709">
        <w:t>General Agreement for Cooperation in the Fields of Economy, Trade, Investment, Technology, Science, Culture, Sports, and Youth</w:t>
      </w:r>
      <w:r w:rsidR="00CF49D8" w:rsidRPr="00277709">
        <w:t>）</w:t>
      </w:r>
      <w:r w:rsidRPr="00277709">
        <w:t>。</w:t>
      </w:r>
    </w:p>
    <w:p w:rsidR="00732002" w:rsidRPr="00277709" w:rsidRDefault="00732002" w:rsidP="005D633B">
      <w:pPr>
        <w:pStyle w:val="1"/>
        <w:ind w:left="1772" w:hanging="591"/>
      </w:pPr>
      <w:r w:rsidRPr="00277709">
        <w:t>（</w:t>
      </w:r>
      <w:r w:rsidRPr="00277709">
        <w:t>2</w:t>
      </w:r>
      <w:r w:rsidRPr="00277709">
        <w:t>）沙烏地與伊朗在宗教派系上向為宿敵，區域二強角力已久，且近期在葉門戰爭中分別支持政府及反政府勢力，如今決定復交，有</w:t>
      </w:r>
      <w:r w:rsidRPr="00277709">
        <w:rPr>
          <w:spacing w:val="-2"/>
        </w:rPr>
        <w:t>助區域穩定且有利彼此及對外經貿發展。沙國財政部長</w:t>
      </w:r>
      <w:r w:rsidRPr="00277709">
        <w:rPr>
          <w:spacing w:val="-2"/>
        </w:rPr>
        <w:t>Mohammed</w:t>
      </w:r>
      <w:r w:rsidRPr="00277709">
        <w:t xml:space="preserve"> Al-Jadaan</w:t>
      </w:r>
      <w:r w:rsidRPr="00277709">
        <w:t>對此已表示，區域穩定為吸引投資之必須，伊朗為沙國最大鄰國且具龐大市場規模，沙國企業已看</w:t>
      </w:r>
      <w:proofErr w:type="gramStart"/>
      <w:r w:rsidRPr="00277709">
        <w:t>準</w:t>
      </w:r>
      <w:proofErr w:type="gramEnd"/>
      <w:r w:rsidRPr="00277709">
        <w:t>伊朗投資商機，預期雙邊近期內即可開展經貿合作。</w:t>
      </w:r>
      <w:proofErr w:type="gramStart"/>
      <w:r w:rsidRPr="00277709">
        <w:t>惟</w:t>
      </w:r>
      <w:proofErr w:type="gramEnd"/>
      <w:r w:rsidRPr="00277709">
        <w:t>沙國外交部長費瑟親王</w:t>
      </w:r>
      <w:r w:rsidR="00CF49D8" w:rsidRPr="00277709">
        <w:t>（</w:t>
      </w:r>
      <w:r w:rsidRPr="00277709">
        <w:t>Prince Faisal bin Farhan</w:t>
      </w:r>
      <w:r w:rsidR="00CF49D8" w:rsidRPr="00277709">
        <w:t>）</w:t>
      </w:r>
      <w:r w:rsidRPr="00277709">
        <w:t>則表示，沙、伊復交協議並非表示兩國已無歧見，若干問題仍須透過溝通及對話始獲共識，渠重申對話係解決所有問題之最成功模式。</w:t>
      </w:r>
    </w:p>
    <w:p w:rsidR="00732002" w:rsidRPr="00277709" w:rsidRDefault="00732002" w:rsidP="005D633B">
      <w:pPr>
        <w:pStyle w:val="a5"/>
        <w:ind w:left="945" w:hanging="709"/>
      </w:pPr>
      <w:r w:rsidRPr="00277709">
        <w:t>（二）國內政局不穩：</w:t>
      </w:r>
    </w:p>
    <w:p w:rsidR="00732002" w:rsidRPr="00277709" w:rsidRDefault="00732002" w:rsidP="005D633B">
      <w:pPr>
        <w:pStyle w:val="ae"/>
        <w:ind w:left="1417" w:hanging="472"/>
      </w:pPr>
      <w:r w:rsidRPr="00277709">
        <w:t>１、沙烏地國王</w:t>
      </w:r>
      <w:r w:rsidRPr="00277709">
        <w:t>Salman bin Abdulaziz Al-Saud</w:t>
      </w:r>
      <w:r w:rsidRPr="00277709">
        <w:t>於</w:t>
      </w:r>
      <w:r w:rsidRPr="00277709">
        <w:t>2015</w:t>
      </w:r>
      <w:r w:rsidRPr="00277709">
        <w:t>年登基後，提名親生兒子</w:t>
      </w:r>
      <w:r w:rsidRPr="00277709">
        <w:t>Mohammed bin Salman</w:t>
      </w:r>
      <w:r w:rsidRPr="00277709">
        <w:t>為王儲兼副首相兼國防部長兼主權基金公共投資基金（</w:t>
      </w:r>
      <w:r w:rsidRPr="00277709">
        <w:t>Public Investment Fund, PIF</w:t>
      </w:r>
      <w:r w:rsidRPr="00277709">
        <w:t>）董事長，爭議性地更動繼承順序，打破沙烏地「兄終弟及」之繼位傳統，導致支持原王儲勢力極度反彈。</w:t>
      </w:r>
    </w:p>
    <w:p w:rsidR="00732002" w:rsidRPr="00277709" w:rsidRDefault="00732002" w:rsidP="005D633B">
      <w:pPr>
        <w:pStyle w:val="ae"/>
        <w:ind w:left="1417" w:hanging="472"/>
      </w:pPr>
      <w:r w:rsidRPr="00277709">
        <w:t>２、</w:t>
      </w:r>
      <w:r w:rsidRPr="00277709">
        <w:t>2018</w:t>
      </w:r>
      <w:r w:rsidRPr="00277709">
        <w:t>年</w:t>
      </w:r>
      <w:r w:rsidRPr="00277709">
        <w:t>11</w:t>
      </w:r>
      <w:r w:rsidRPr="00277709">
        <w:t>月王儲更以反貪腐名義，對</w:t>
      </w:r>
      <w:r w:rsidRPr="00277709">
        <w:t>11</w:t>
      </w:r>
      <w:r w:rsidRPr="00277709">
        <w:t>位親王及</w:t>
      </w:r>
      <w:r w:rsidRPr="00277709">
        <w:t>38</w:t>
      </w:r>
      <w:r w:rsidRPr="00277709">
        <w:t>位前後任部會首長進行調查或逮捕，引起皇室內部多位成員</w:t>
      </w:r>
      <w:proofErr w:type="gramStart"/>
      <w:r w:rsidRPr="00277709">
        <w:t>不滿，</w:t>
      </w:r>
      <w:proofErr w:type="gramEnd"/>
      <w:r w:rsidRPr="00277709">
        <w:t>為未來政局埋下動</w:t>
      </w:r>
      <w:proofErr w:type="gramStart"/>
      <w:r w:rsidRPr="00277709">
        <w:t>盪</w:t>
      </w:r>
      <w:proofErr w:type="gramEnd"/>
      <w:r w:rsidRPr="00277709">
        <w:t>變數。</w:t>
      </w:r>
    </w:p>
    <w:p w:rsidR="00732002" w:rsidRPr="00277709" w:rsidRDefault="00732002" w:rsidP="005D633B">
      <w:pPr>
        <w:pStyle w:val="a5"/>
        <w:ind w:left="945" w:hanging="709"/>
      </w:pPr>
      <w:r w:rsidRPr="00277709">
        <w:t>（三）</w:t>
      </w:r>
      <w:r w:rsidRPr="00277709">
        <w:rPr>
          <w:spacing w:val="-4"/>
        </w:rPr>
        <w:t>美國頁岩油量產：美國能源訊息管理局（</w:t>
      </w:r>
      <w:r w:rsidRPr="00277709">
        <w:rPr>
          <w:spacing w:val="-4"/>
        </w:rPr>
        <w:t>Energy Information Administration,</w:t>
      </w:r>
      <w:r w:rsidRPr="00277709">
        <w:t xml:space="preserve"> EIA</w:t>
      </w:r>
      <w:r w:rsidRPr="00277709">
        <w:t>）預估，</w:t>
      </w:r>
      <w:r w:rsidRPr="00277709">
        <w:t>2020</w:t>
      </w:r>
      <w:r w:rsidRPr="00277709">
        <w:t>年美國原油產量將達到</w:t>
      </w:r>
      <w:r w:rsidRPr="00277709">
        <w:t>1,300</w:t>
      </w:r>
      <w:r w:rsidRPr="00277709">
        <w:t>萬桶</w:t>
      </w:r>
      <w:r w:rsidRPr="00277709">
        <w:t>/</w:t>
      </w:r>
      <w:r w:rsidRPr="00277709">
        <w:t>日，可能造成市場庫存再度增加。全球原油市場已非沙俄兩國主導，美國頁岩油的生產是關鍵因素，</w:t>
      </w:r>
      <w:r w:rsidRPr="00277709">
        <w:t>2019</w:t>
      </w:r>
      <w:r w:rsidRPr="00277709">
        <w:t>年美國產量達</w:t>
      </w:r>
      <w:r w:rsidRPr="00277709">
        <w:t>1,230</w:t>
      </w:r>
      <w:r w:rsidRPr="00277709">
        <w:t>萬桶</w:t>
      </w:r>
      <w:r w:rsidRPr="00277709">
        <w:t>/</w:t>
      </w:r>
      <w:r w:rsidRPr="00277709">
        <w:t>日，超越沙烏地與俄羅斯成為全球最大產油國，倘頁岩油持續量產，將帶動國際原油供給增加，</w:t>
      </w:r>
      <w:proofErr w:type="gramStart"/>
      <w:r w:rsidRPr="00277709">
        <w:t>爰</w:t>
      </w:r>
      <w:proofErr w:type="gramEnd"/>
      <w:r w:rsidRPr="00277709">
        <w:t>美國頁岩油是影響國際油價走勢重要變數之</w:t>
      </w:r>
      <w:proofErr w:type="gramStart"/>
      <w:r w:rsidRPr="00277709">
        <w:t>一</w:t>
      </w:r>
      <w:proofErr w:type="gramEnd"/>
      <w:r w:rsidRPr="00277709">
        <w:t>。</w:t>
      </w:r>
    </w:p>
    <w:p w:rsidR="00732002" w:rsidRPr="00277709" w:rsidRDefault="00732002" w:rsidP="005D633B">
      <w:pPr>
        <w:pStyle w:val="a4"/>
      </w:pPr>
      <w:r w:rsidRPr="00277709">
        <w:t>六、市場環境</w:t>
      </w:r>
    </w:p>
    <w:p w:rsidR="00732002" w:rsidRPr="00277709" w:rsidRDefault="00732002" w:rsidP="005D633B">
      <w:pPr>
        <w:ind w:firstLine="472"/>
        <w:rPr>
          <w:lang w:eastAsia="zh-TW"/>
        </w:rPr>
      </w:pPr>
      <w:r w:rsidRPr="00277709">
        <w:rPr>
          <w:lang w:eastAsia="zh-TW"/>
        </w:rPr>
        <w:t>依據</w:t>
      </w:r>
      <w:r w:rsidRPr="00277709">
        <w:rPr>
          <w:lang w:eastAsia="zh-TW"/>
        </w:rPr>
        <w:t>2020</w:t>
      </w:r>
      <w:r w:rsidRPr="00277709">
        <w:rPr>
          <w:lang w:eastAsia="zh-TW"/>
        </w:rPr>
        <w:t>年世界銀行經商環境報告（</w:t>
      </w:r>
      <w:r w:rsidRPr="00277709">
        <w:rPr>
          <w:lang w:eastAsia="zh-TW"/>
        </w:rPr>
        <w:t>Doing Business 2020</w:t>
      </w:r>
      <w:r w:rsidRPr="00277709">
        <w:rPr>
          <w:lang w:eastAsia="zh-TW"/>
        </w:rPr>
        <w:t>），沙烏地在</w:t>
      </w:r>
      <w:r w:rsidRPr="00277709">
        <w:rPr>
          <w:lang w:eastAsia="zh-TW"/>
        </w:rPr>
        <w:t>190</w:t>
      </w:r>
      <w:r w:rsidRPr="00277709">
        <w:rPr>
          <w:lang w:eastAsia="zh-TW"/>
        </w:rPr>
        <w:t>個受調查國家中排名第</w:t>
      </w:r>
      <w:r w:rsidRPr="00277709">
        <w:rPr>
          <w:lang w:eastAsia="zh-TW"/>
        </w:rPr>
        <w:t>62</w:t>
      </w:r>
      <w:r w:rsidRPr="00277709">
        <w:rPr>
          <w:lang w:eastAsia="zh-TW"/>
        </w:rPr>
        <w:t>名，排名較</w:t>
      </w:r>
      <w:r w:rsidRPr="00277709">
        <w:rPr>
          <w:lang w:eastAsia="zh-TW"/>
        </w:rPr>
        <w:t>2018</w:t>
      </w:r>
      <w:r w:rsidRPr="00277709">
        <w:rPr>
          <w:lang w:eastAsia="zh-TW"/>
        </w:rPr>
        <w:t>年調查大幅躍升</w:t>
      </w:r>
      <w:r w:rsidRPr="00277709">
        <w:rPr>
          <w:lang w:eastAsia="zh-TW"/>
        </w:rPr>
        <w:t>30</w:t>
      </w:r>
      <w:r w:rsidRPr="00277709">
        <w:rPr>
          <w:lang w:eastAsia="zh-TW"/>
        </w:rPr>
        <w:t>名，表現優於印度等大型經濟體，改革幅度亦優於中國大陸與巴基斯坦等國；根據瑞士國際管理學院</w:t>
      </w:r>
      <w:r w:rsidR="00CF49D8" w:rsidRPr="00277709">
        <w:rPr>
          <w:lang w:eastAsia="zh-TW"/>
        </w:rPr>
        <w:t>（</w:t>
      </w:r>
      <w:r w:rsidRPr="00277709">
        <w:rPr>
          <w:lang w:eastAsia="zh-TW"/>
        </w:rPr>
        <w:t>International Institute for Management Development</w:t>
      </w:r>
      <w:r w:rsidR="00CF49D8" w:rsidRPr="00277709">
        <w:rPr>
          <w:lang w:eastAsia="zh-TW"/>
        </w:rPr>
        <w:t>）</w:t>
      </w:r>
      <w:r w:rsidRPr="00277709">
        <w:rPr>
          <w:lang w:eastAsia="zh-TW"/>
        </w:rPr>
        <w:t>最新全球競爭力調查報告</w:t>
      </w:r>
      <w:r w:rsidR="00CF49D8" w:rsidRPr="00277709">
        <w:rPr>
          <w:lang w:eastAsia="zh-TW"/>
        </w:rPr>
        <w:t>（</w:t>
      </w:r>
      <w:r w:rsidRPr="00277709">
        <w:rPr>
          <w:lang w:eastAsia="zh-TW"/>
        </w:rPr>
        <w:t>World Competitiveness Yearbook 2022</w:t>
      </w:r>
      <w:r w:rsidR="00CF49D8" w:rsidRPr="00277709">
        <w:rPr>
          <w:lang w:eastAsia="zh-TW"/>
        </w:rPr>
        <w:t>）</w:t>
      </w:r>
      <w:r w:rsidRPr="00277709">
        <w:rPr>
          <w:lang w:eastAsia="zh-TW"/>
        </w:rPr>
        <w:t>，沙烏地在全球競爭力自前次排名爬升</w:t>
      </w:r>
      <w:r w:rsidRPr="00277709">
        <w:rPr>
          <w:lang w:eastAsia="zh-TW"/>
        </w:rPr>
        <w:t>8</w:t>
      </w:r>
      <w:r w:rsidRPr="00277709">
        <w:rPr>
          <w:lang w:eastAsia="zh-TW"/>
        </w:rPr>
        <w:t>位至第</w:t>
      </w:r>
      <w:r w:rsidRPr="00277709">
        <w:rPr>
          <w:lang w:eastAsia="zh-TW"/>
        </w:rPr>
        <w:t>24</w:t>
      </w:r>
      <w:r w:rsidRPr="00277709">
        <w:rPr>
          <w:lang w:eastAsia="zh-TW"/>
        </w:rPr>
        <w:t>名，且沙國競爭力在</w:t>
      </w:r>
      <w:r w:rsidRPr="00277709">
        <w:rPr>
          <w:lang w:eastAsia="zh-TW"/>
        </w:rPr>
        <w:t>20</w:t>
      </w:r>
      <w:r w:rsidRPr="00277709">
        <w:rPr>
          <w:lang w:eastAsia="zh-TW"/>
        </w:rPr>
        <w:t>大工業國集團</w:t>
      </w:r>
      <w:r w:rsidR="00CF49D8" w:rsidRPr="00277709">
        <w:rPr>
          <w:lang w:eastAsia="zh-TW"/>
        </w:rPr>
        <w:t>（</w:t>
      </w:r>
      <w:r w:rsidRPr="00277709">
        <w:rPr>
          <w:lang w:eastAsia="zh-TW"/>
        </w:rPr>
        <w:t>G20</w:t>
      </w:r>
      <w:r w:rsidR="00CF49D8" w:rsidRPr="00277709">
        <w:rPr>
          <w:lang w:eastAsia="zh-TW"/>
        </w:rPr>
        <w:t>）</w:t>
      </w:r>
      <w:r w:rsidRPr="00277709">
        <w:rPr>
          <w:lang w:eastAsia="zh-TW"/>
        </w:rPr>
        <w:t>中領先南韓、法國、印度、日本、義大利、阿根廷、印尼、墨西哥、巴西、土耳其，排名第</w:t>
      </w:r>
      <w:r w:rsidRPr="00277709">
        <w:rPr>
          <w:lang w:eastAsia="zh-TW"/>
        </w:rPr>
        <w:t>7</w:t>
      </w:r>
      <w:r w:rsidRPr="00277709">
        <w:rPr>
          <w:lang w:eastAsia="zh-TW"/>
        </w:rPr>
        <w:t>。該報告亦顯示，沙烏地此次在經濟表現、政府效率、經商環境等評比指數皆有明顯進步，且在政策調適、企業數位轉型、公共財政、政府債務管理、社會凝聚力、股市資本化、固定資本形成、能源基礎建設、電力成本、網路安全、公共教育暨訓練支出、新創事業、民族文化等指數皆名列全球前</w:t>
      </w:r>
      <w:r w:rsidRPr="00277709">
        <w:rPr>
          <w:lang w:eastAsia="zh-TW"/>
        </w:rPr>
        <w:t>10</w:t>
      </w:r>
      <w:r w:rsidRPr="00277709">
        <w:rPr>
          <w:lang w:eastAsia="zh-TW"/>
        </w:rPr>
        <w:t>，反映沙烏地推動</w:t>
      </w:r>
      <w:r w:rsidRPr="00277709">
        <w:rPr>
          <w:lang w:eastAsia="zh-TW"/>
        </w:rPr>
        <w:t>2030</w:t>
      </w:r>
      <w:r w:rsidRPr="00277709">
        <w:rPr>
          <w:lang w:eastAsia="zh-TW"/>
        </w:rPr>
        <w:t>願景政策</w:t>
      </w:r>
      <w:r w:rsidR="00CF49D8" w:rsidRPr="00277709">
        <w:rPr>
          <w:lang w:eastAsia="zh-TW"/>
        </w:rPr>
        <w:t>（</w:t>
      </w:r>
      <w:r w:rsidRPr="00277709">
        <w:rPr>
          <w:lang w:eastAsia="zh-TW"/>
        </w:rPr>
        <w:t>Vision 2030</w:t>
      </w:r>
      <w:r w:rsidR="00CF49D8" w:rsidRPr="00277709">
        <w:rPr>
          <w:lang w:eastAsia="zh-TW"/>
        </w:rPr>
        <w:t>）</w:t>
      </w:r>
      <w:r w:rsidRPr="00277709">
        <w:rPr>
          <w:lang w:eastAsia="zh-TW"/>
        </w:rPr>
        <w:t>及經濟自</w:t>
      </w:r>
      <w:r w:rsidR="00CF49D8" w:rsidRPr="00277709">
        <w:rPr>
          <w:lang w:eastAsia="zh-TW"/>
        </w:rPr>
        <w:t>「嚴重特殊傳染性肺炎」（</w:t>
      </w:r>
      <w:r w:rsidR="00CF49D8" w:rsidRPr="00277709">
        <w:rPr>
          <w:lang w:eastAsia="zh-TW"/>
        </w:rPr>
        <w:t>COVID-19</w:t>
      </w:r>
      <w:r w:rsidR="00CF49D8" w:rsidRPr="00277709">
        <w:rPr>
          <w:lang w:eastAsia="zh-TW"/>
        </w:rPr>
        <w:t>）</w:t>
      </w:r>
      <w:proofErr w:type="gramStart"/>
      <w:r w:rsidRPr="00277709">
        <w:rPr>
          <w:lang w:eastAsia="zh-TW"/>
        </w:rPr>
        <w:t>疫</w:t>
      </w:r>
      <w:proofErr w:type="gramEnd"/>
      <w:r w:rsidRPr="00277709">
        <w:rPr>
          <w:lang w:eastAsia="zh-TW"/>
        </w:rPr>
        <w:t>情復甦之成效。</w:t>
      </w:r>
    </w:p>
    <w:p w:rsidR="00732002" w:rsidRPr="00277709" w:rsidRDefault="00732002" w:rsidP="005D633B">
      <w:pPr>
        <w:ind w:firstLine="472"/>
      </w:pPr>
      <w:r w:rsidRPr="00277709">
        <w:rPr>
          <w:lang w:eastAsia="zh-TW"/>
        </w:rPr>
        <w:t>另根據聯合國貿易暨發展會議（</w:t>
      </w:r>
      <w:r w:rsidRPr="00277709">
        <w:rPr>
          <w:lang w:eastAsia="zh-TW"/>
        </w:rPr>
        <w:t>UNCTAD</w:t>
      </w:r>
      <w:r w:rsidRPr="00277709">
        <w:rPr>
          <w:lang w:eastAsia="zh-TW"/>
        </w:rPr>
        <w:t>）發布的「</w:t>
      </w:r>
      <w:r w:rsidRPr="00277709">
        <w:rPr>
          <w:lang w:eastAsia="zh-TW"/>
        </w:rPr>
        <w:t>2022</w:t>
      </w:r>
      <w:r w:rsidRPr="00277709">
        <w:rPr>
          <w:lang w:eastAsia="zh-TW"/>
        </w:rPr>
        <w:t>年全球投資報告」（</w:t>
      </w:r>
      <w:r w:rsidRPr="00277709">
        <w:rPr>
          <w:lang w:eastAsia="zh-TW"/>
        </w:rPr>
        <w:t>World Investment Report 2022</w:t>
      </w:r>
      <w:r w:rsidRPr="00277709">
        <w:rPr>
          <w:lang w:eastAsia="zh-TW"/>
        </w:rPr>
        <w:t>），沙烏地近</w:t>
      </w:r>
      <w:r w:rsidRPr="00277709">
        <w:rPr>
          <w:lang w:eastAsia="zh-TW"/>
        </w:rPr>
        <w:t>5</w:t>
      </w:r>
      <w:r w:rsidRPr="00277709">
        <w:rPr>
          <w:lang w:eastAsia="zh-TW"/>
        </w:rPr>
        <w:t>年的外人直接投資（</w:t>
      </w:r>
      <w:r w:rsidRPr="00277709">
        <w:rPr>
          <w:lang w:eastAsia="zh-TW"/>
        </w:rPr>
        <w:t>Foreign Direct Investment, FDI inflows</w:t>
      </w:r>
      <w:r w:rsidRPr="00277709">
        <w:rPr>
          <w:lang w:eastAsia="zh-TW"/>
        </w:rPr>
        <w:t>）金額分別為</w:t>
      </w:r>
      <w:r w:rsidRPr="00277709">
        <w:rPr>
          <w:lang w:eastAsia="zh-TW"/>
        </w:rPr>
        <w:t>14</w:t>
      </w:r>
      <w:r w:rsidRPr="00277709">
        <w:rPr>
          <w:lang w:eastAsia="zh-TW"/>
        </w:rPr>
        <w:t>億</w:t>
      </w:r>
      <w:r w:rsidRPr="00277709">
        <w:rPr>
          <w:lang w:eastAsia="zh-TW"/>
        </w:rPr>
        <w:t>1,900</w:t>
      </w:r>
      <w:r w:rsidRPr="00277709">
        <w:rPr>
          <w:lang w:eastAsia="zh-TW"/>
        </w:rPr>
        <w:t>萬</w:t>
      </w:r>
      <w:r w:rsidR="00CF49D8" w:rsidRPr="00277709">
        <w:rPr>
          <w:lang w:eastAsia="zh-TW"/>
        </w:rPr>
        <w:t>（</w:t>
      </w:r>
      <w:r w:rsidRPr="00277709">
        <w:rPr>
          <w:lang w:eastAsia="zh-TW"/>
        </w:rPr>
        <w:t>2017</w:t>
      </w:r>
      <w:r w:rsidR="00CF49D8" w:rsidRPr="00277709">
        <w:rPr>
          <w:lang w:eastAsia="zh-TW"/>
        </w:rPr>
        <w:t>）</w:t>
      </w:r>
      <w:r w:rsidRPr="00277709">
        <w:rPr>
          <w:lang w:eastAsia="zh-TW"/>
        </w:rPr>
        <w:t>、</w:t>
      </w:r>
      <w:r w:rsidRPr="00277709">
        <w:rPr>
          <w:lang w:eastAsia="zh-TW"/>
        </w:rPr>
        <w:t>42</w:t>
      </w:r>
      <w:r w:rsidRPr="00277709">
        <w:rPr>
          <w:lang w:eastAsia="zh-TW"/>
        </w:rPr>
        <w:t>億</w:t>
      </w:r>
      <w:r w:rsidRPr="00277709">
        <w:rPr>
          <w:lang w:eastAsia="zh-TW"/>
        </w:rPr>
        <w:t>4,700</w:t>
      </w:r>
      <w:r w:rsidRPr="00277709">
        <w:rPr>
          <w:lang w:eastAsia="zh-TW"/>
        </w:rPr>
        <w:t>萬</w:t>
      </w:r>
      <w:r w:rsidR="00CF49D8" w:rsidRPr="00277709">
        <w:rPr>
          <w:lang w:eastAsia="zh-TW"/>
        </w:rPr>
        <w:t>（</w:t>
      </w:r>
      <w:r w:rsidRPr="00277709">
        <w:rPr>
          <w:lang w:eastAsia="zh-TW"/>
        </w:rPr>
        <w:t>2018</w:t>
      </w:r>
      <w:r w:rsidR="00CF49D8" w:rsidRPr="00277709">
        <w:rPr>
          <w:lang w:eastAsia="zh-TW"/>
        </w:rPr>
        <w:t>）</w:t>
      </w:r>
      <w:r w:rsidRPr="00277709">
        <w:rPr>
          <w:lang w:eastAsia="zh-TW"/>
        </w:rPr>
        <w:t>、</w:t>
      </w:r>
      <w:r w:rsidRPr="00277709">
        <w:rPr>
          <w:lang w:eastAsia="zh-TW"/>
        </w:rPr>
        <w:t>45</w:t>
      </w:r>
      <w:r w:rsidRPr="00277709">
        <w:rPr>
          <w:lang w:eastAsia="zh-TW"/>
        </w:rPr>
        <w:t>億</w:t>
      </w:r>
      <w:r w:rsidRPr="00277709">
        <w:rPr>
          <w:lang w:eastAsia="zh-TW"/>
        </w:rPr>
        <w:t>6,300</w:t>
      </w:r>
      <w:r w:rsidRPr="00277709">
        <w:rPr>
          <w:lang w:eastAsia="zh-TW"/>
        </w:rPr>
        <w:t>萬</w:t>
      </w:r>
      <w:r w:rsidR="00CF49D8" w:rsidRPr="00277709">
        <w:rPr>
          <w:lang w:eastAsia="zh-TW"/>
        </w:rPr>
        <w:t>（</w:t>
      </w:r>
      <w:r w:rsidRPr="00277709">
        <w:rPr>
          <w:lang w:eastAsia="zh-TW"/>
        </w:rPr>
        <w:t>2019</w:t>
      </w:r>
      <w:r w:rsidR="00CF49D8" w:rsidRPr="00277709">
        <w:rPr>
          <w:lang w:eastAsia="zh-TW"/>
        </w:rPr>
        <w:t>）</w:t>
      </w:r>
      <w:r w:rsidRPr="00277709">
        <w:rPr>
          <w:lang w:eastAsia="zh-TW"/>
        </w:rPr>
        <w:t>、</w:t>
      </w:r>
      <w:r w:rsidRPr="00277709">
        <w:rPr>
          <w:lang w:eastAsia="zh-TW"/>
        </w:rPr>
        <w:t>53</w:t>
      </w:r>
      <w:r w:rsidRPr="00277709">
        <w:rPr>
          <w:lang w:eastAsia="zh-TW"/>
        </w:rPr>
        <w:t>億</w:t>
      </w:r>
      <w:r w:rsidRPr="00277709">
        <w:rPr>
          <w:lang w:eastAsia="zh-TW"/>
        </w:rPr>
        <w:t>9,900</w:t>
      </w:r>
      <w:r w:rsidRPr="00277709">
        <w:rPr>
          <w:lang w:eastAsia="zh-TW"/>
        </w:rPr>
        <w:t>萬</w:t>
      </w:r>
      <w:r w:rsidR="00CF49D8" w:rsidRPr="00277709">
        <w:rPr>
          <w:lang w:eastAsia="zh-TW"/>
        </w:rPr>
        <w:t>（</w:t>
      </w:r>
      <w:r w:rsidRPr="00277709">
        <w:rPr>
          <w:lang w:eastAsia="zh-TW"/>
        </w:rPr>
        <w:t>2020</w:t>
      </w:r>
      <w:r w:rsidR="00CF49D8" w:rsidRPr="00277709">
        <w:rPr>
          <w:lang w:eastAsia="zh-TW"/>
        </w:rPr>
        <w:t>）</w:t>
      </w:r>
      <w:r w:rsidRPr="00277709">
        <w:rPr>
          <w:lang w:eastAsia="zh-TW"/>
        </w:rPr>
        <w:t>以及</w:t>
      </w:r>
      <w:r w:rsidRPr="00277709">
        <w:rPr>
          <w:lang w:eastAsia="zh-TW"/>
        </w:rPr>
        <w:t>192</w:t>
      </w:r>
      <w:r w:rsidRPr="00277709">
        <w:rPr>
          <w:lang w:eastAsia="zh-TW"/>
        </w:rPr>
        <w:t>億</w:t>
      </w:r>
      <w:r w:rsidRPr="00277709">
        <w:rPr>
          <w:lang w:eastAsia="zh-TW"/>
        </w:rPr>
        <w:t>8,600</w:t>
      </w:r>
      <w:r w:rsidRPr="00277709">
        <w:rPr>
          <w:lang w:eastAsia="zh-TW"/>
        </w:rPr>
        <w:t>萬</w:t>
      </w:r>
      <w:r w:rsidR="00CF49D8" w:rsidRPr="00277709">
        <w:rPr>
          <w:lang w:eastAsia="zh-TW"/>
        </w:rPr>
        <w:t>（</w:t>
      </w:r>
      <w:r w:rsidRPr="00277709">
        <w:rPr>
          <w:lang w:eastAsia="zh-TW"/>
        </w:rPr>
        <w:t>2021</w:t>
      </w:r>
      <w:r w:rsidR="00CF49D8" w:rsidRPr="00277709">
        <w:rPr>
          <w:lang w:eastAsia="zh-TW"/>
        </w:rPr>
        <w:t>）</w:t>
      </w:r>
      <w:r w:rsidRPr="00277709">
        <w:rPr>
          <w:lang w:eastAsia="zh-TW"/>
        </w:rPr>
        <w:t>美元，</w:t>
      </w:r>
      <w:r w:rsidRPr="00277709">
        <w:rPr>
          <w:lang w:eastAsia="zh-TW"/>
        </w:rPr>
        <w:t>2021</w:t>
      </w:r>
      <w:r w:rsidRPr="00277709">
        <w:rPr>
          <w:lang w:eastAsia="zh-TW"/>
        </w:rPr>
        <w:t>年沙烏地外人直接投資存量</w:t>
      </w:r>
      <w:r w:rsidR="00CF49D8" w:rsidRPr="00277709">
        <w:rPr>
          <w:lang w:eastAsia="zh-TW"/>
        </w:rPr>
        <w:t>（</w:t>
      </w:r>
      <w:r w:rsidRPr="00277709">
        <w:rPr>
          <w:lang w:eastAsia="zh-TW"/>
        </w:rPr>
        <w:t>FDI Inward Stock</w:t>
      </w:r>
      <w:r w:rsidR="00CF49D8" w:rsidRPr="00277709">
        <w:rPr>
          <w:lang w:eastAsia="zh-TW"/>
        </w:rPr>
        <w:t>）</w:t>
      </w:r>
      <w:r w:rsidRPr="00277709">
        <w:rPr>
          <w:lang w:eastAsia="zh-TW"/>
        </w:rPr>
        <w:t>為</w:t>
      </w:r>
      <w:r w:rsidRPr="00277709">
        <w:rPr>
          <w:lang w:eastAsia="zh-TW"/>
        </w:rPr>
        <w:t>2,610</w:t>
      </w:r>
      <w:r w:rsidRPr="00277709">
        <w:rPr>
          <w:lang w:eastAsia="zh-TW"/>
        </w:rPr>
        <w:t>億</w:t>
      </w:r>
      <w:r w:rsidRPr="00277709">
        <w:rPr>
          <w:lang w:eastAsia="zh-TW"/>
        </w:rPr>
        <w:t>6,100</w:t>
      </w:r>
      <w:r w:rsidRPr="00277709">
        <w:rPr>
          <w:lang w:eastAsia="zh-TW"/>
        </w:rPr>
        <w:t>萬美元，近年沙烏地執行願景</w:t>
      </w:r>
      <w:r w:rsidRPr="00277709">
        <w:rPr>
          <w:lang w:eastAsia="zh-TW"/>
        </w:rPr>
        <w:t>2030</w:t>
      </w:r>
      <w:r w:rsidRPr="00277709">
        <w:rPr>
          <w:lang w:eastAsia="zh-TW"/>
        </w:rPr>
        <w:t>目標之一為提升私人企業參與，盼將外人直接投資</w:t>
      </w:r>
      <w:r w:rsidR="00CF49D8" w:rsidRPr="00277709">
        <w:rPr>
          <w:lang w:eastAsia="zh-TW"/>
        </w:rPr>
        <w:t>占</w:t>
      </w:r>
      <w:r w:rsidRPr="00277709">
        <w:rPr>
          <w:lang w:eastAsia="zh-TW"/>
        </w:rPr>
        <w:t>GDP</w:t>
      </w:r>
      <w:r w:rsidRPr="00277709">
        <w:rPr>
          <w:lang w:eastAsia="zh-TW"/>
        </w:rPr>
        <w:t>比例自目前</w:t>
      </w:r>
      <w:r w:rsidRPr="00277709">
        <w:rPr>
          <w:lang w:eastAsia="zh-TW"/>
        </w:rPr>
        <w:t>3.8%</w:t>
      </w:r>
      <w:r w:rsidRPr="00277709">
        <w:rPr>
          <w:lang w:eastAsia="zh-TW"/>
        </w:rPr>
        <w:t>提高至</w:t>
      </w:r>
      <w:r w:rsidRPr="00277709">
        <w:rPr>
          <w:lang w:eastAsia="zh-TW"/>
        </w:rPr>
        <w:t>5.7%</w:t>
      </w:r>
      <w:r w:rsidRPr="00277709">
        <w:rPr>
          <w:lang w:eastAsia="zh-TW"/>
        </w:rPr>
        <w:t>，似慢慢出現成效，除在全球經商環境排名大幅躍進外，外人投資金額慢逐漸增加；</w:t>
      </w:r>
      <w:proofErr w:type="gramStart"/>
      <w:r w:rsidRPr="00277709">
        <w:rPr>
          <w:lang w:eastAsia="zh-TW"/>
        </w:rPr>
        <w:t>另近</w:t>
      </w:r>
      <w:r w:rsidRPr="00277709">
        <w:rPr>
          <w:lang w:eastAsia="zh-TW"/>
        </w:rPr>
        <w:t>5</w:t>
      </w:r>
      <w:r w:rsidRPr="00277709">
        <w:rPr>
          <w:lang w:eastAsia="zh-TW"/>
        </w:rPr>
        <w:t>年</w:t>
      </w:r>
      <w:proofErr w:type="gramEnd"/>
      <w:r w:rsidRPr="00277709">
        <w:rPr>
          <w:lang w:eastAsia="zh-TW"/>
        </w:rPr>
        <w:t>沙烏地對外投資金額</w:t>
      </w:r>
      <w:r w:rsidR="00CF49D8" w:rsidRPr="00277709">
        <w:rPr>
          <w:lang w:eastAsia="zh-TW"/>
        </w:rPr>
        <w:t>（</w:t>
      </w:r>
      <w:r w:rsidRPr="00277709">
        <w:rPr>
          <w:lang w:eastAsia="zh-TW"/>
        </w:rPr>
        <w:t>FDI outflows</w:t>
      </w:r>
      <w:r w:rsidR="00CF49D8" w:rsidRPr="00277709">
        <w:rPr>
          <w:lang w:eastAsia="zh-TW"/>
        </w:rPr>
        <w:t>）</w:t>
      </w:r>
      <w:r w:rsidRPr="00277709">
        <w:rPr>
          <w:lang w:eastAsia="zh-TW"/>
        </w:rPr>
        <w:t>分別為</w:t>
      </w:r>
      <w:r w:rsidRPr="00277709">
        <w:rPr>
          <w:lang w:eastAsia="zh-TW"/>
        </w:rPr>
        <w:t>72</w:t>
      </w:r>
      <w:r w:rsidRPr="00277709">
        <w:rPr>
          <w:lang w:eastAsia="zh-TW"/>
        </w:rPr>
        <w:t>億</w:t>
      </w:r>
      <w:r w:rsidRPr="00277709">
        <w:rPr>
          <w:lang w:eastAsia="zh-TW"/>
        </w:rPr>
        <w:t>8,000</w:t>
      </w:r>
      <w:r w:rsidRPr="00277709">
        <w:rPr>
          <w:lang w:eastAsia="zh-TW"/>
        </w:rPr>
        <w:t>萬</w:t>
      </w:r>
      <w:r w:rsidR="00CF49D8" w:rsidRPr="00277709">
        <w:rPr>
          <w:lang w:eastAsia="zh-TW"/>
        </w:rPr>
        <w:t>（</w:t>
      </w:r>
      <w:r w:rsidRPr="00277709">
        <w:rPr>
          <w:lang w:eastAsia="zh-TW"/>
        </w:rPr>
        <w:t>2017</w:t>
      </w:r>
      <w:r w:rsidR="00CF49D8" w:rsidRPr="00277709">
        <w:rPr>
          <w:lang w:eastAsia="zh-TW"/>
        </w:rPr>
        <w:t>）</w:t>
      </w:r>
      <w:r w:rsidRPr="00277709">
        <w:rPr>
          <w:lang w:eastAsia="zh-TW"/>
        </w:rPr>
        <w:t>、</w:t>
      </w:r>
      <w:r w:rsidRPr="00277709">
        <w:rPr>
          <w:lang w:eastAsia="zh-TW"/>
        </w:rPr>
        <w:t>192</w:t>
      </w:r>
      <w:r w:rsidRPr="00277709">
        <w:rPr>
          <w:lang w:eastAsia="zh-TW"/>
        </w:rPr>
        <w:t>億</w:t>
      </w:r>
      <w:r w:rsidRPr="00277709">
        <w:rPr>
          <w:lang w:eastAsia="zh-TW"/>
        </w:rPr>
        <w:t>5,200</w:t>
      </w:r>
      <w:r w:rsidRPr="00277709">
        <w:rPr>
          <w:lang w:eastAsia="zh-TW"/>
        </w:rPr>
        <w:t>萬</w:t>
      </w:r>
      <w:r w:rsidR="00CF49D8" w:rsidRPr="00277709">
        <w:rPr>
          <w:lang w:eastAsia="zh-TW"/>
        </w:rPr>
        <w:t>（</w:t>
      </w:r>
      <w:r w:rsidRPr="00277709">
        <w:rPr>
          <w:lang w:eastAsia="zh-TW"/>
        </w:rPr>
        <w:t>2018</w:t>
      </w:r>
      <w:r w:rsidR="00CF49D8" w:rsidRPr="00277709">
        <w:rPr>
          <w:lang w:eastAsia="zh-TW"/>
        </w:rPr>
        <w:t>）</w:t>
      </w:r>
      <w:r w:rsidRPr="00277709">
        <w:rPr>
          <w:lang w:eastAsia="zh-TW"/>
        </w:rPr>
        <w:t>、</w:t>
      </w:r>
      <w:r w:rsidRPr="00277709">
        <w:rPr>
          <w:lang w:eastAsia="zh-TW"/>
        </w:rPr>
        <w:t>135</w:t>
      </w:r>
      <w:r w:rsidRPr="00277709">
        <w:rPr>
          <w:lang w:eastAsia="zh-TW"/>
        </w:rPr>
        <w:t>億</w:t>
      </w:r>
      <w:r w:rsidRPr="00277709">
        <w:rPr>
          <w:lang w:eastAsia="zh-TW"/>
        </w:rPr>
        <w:t>4,700</w:t>
      </w:r>
      <w:r w:rsidRPr="00277709">
        <w:rPr>
          <w:lang w:eastAsia="zh-TW"/>
        </w:rPr>
        <w:t>萬</w:t>
      </w:r>
      <w:r w:rsidR="00CF49D8" w:rsidRPr="00277709">
        <w:rPr>
          <w:lang w:eastAsia="zh-TW"/>
        </w:rPr>
        <w:t>（</w:t>
      </w:r>
      <w:r w:rsidRPr="00277709">
        <w:rPr>
          <w:lang w:eastAsia="zh-TW"/>
        </w:rPr>
        <w:t>2019</w:t>
      </w:r>
      <w:r w:rsidR="00CF49D8" w:rsidRPr="00277709">
        <w:rPr>
          <w:lang w:eastAsia="zh-TW"/>
        </w:rPr>
        <w:t>）</w:t>
      </w:r>
      <w:r w:rsidRPr="00277709">
        <w:rPr>
          <w:lang w:eastAsia="zh-TW"/>
        </w:rPr>
        <w:t>、</w:t>
      </w:r>
      <w:r w:rsidRPr="00277709">
        <w:rPr>
          <w:lang w:eastAsia="zh-TW"/>
        </w:rPr>
        <w:t>49</w:t>
      </w:r>
      <w:r w:rsidRPr="00277709">
        <w:rPr>
          <w:lang w:eastAsia="zh-TW"/>
        </w:rPr>
        <w:t>億</w:t>
      </w:r>
      <w:r w:rsidRPr="00277709">
        <w:rPr>
          <w:lang w:eastAsia="zh-TW"/>
        </w:rPr>
        <w:t>1,100</w:t>
      </w:r>
      <w:r w:rsidRPr="00277709">
        <w:rPr>
          <w:lang w:eastAsia="zh-TW"/>
        </w:rPr>
        <w:t>萬</w:t>
      </w:r>
      <w:r w:rsidR="00CF49D8" w:rsidRPr="00277709">
        <w:rPr>
          <w:lang w:eastAsia="zh-TW"/>
        </w:rPr>
        <w:t>（</w:t>
      </w:r>
      <w:r w:rsidRPr="00277709">
        <w:rPr>
          <w:lang w:eastAsia="zh-TW"/>
        </w:rPr>
        <w:t>2020</w:t>
      </w:r>
      <w:r w:rsidR="00CF49D8" w:rsidRPr="00277709">
        <w:rPr>
          <w:lang w:eastAsia="zh-TW"/>
        </w:rPr>
        <w:t>）</w:t>
      </w:r>
      <w:r w:rsidRPr="00277709">
        <w:rPr>
          <w:lang w:eastAsia="zh-TW"/>
        </w:rPr>
        <w:t>以及</w:t>
      </w:r>
      <w:r w:rsidRPr="00277709">
        <w:rPr>
          <w:lang w:eastAsia="zh-TW"/>
        </w:rPr>
        <w:t>238</w:t>
      </w:r>
      <w:r w:rsidRPr="00277709">
        <w:rPr>
          <w:lang w:eastAsia="zh-TW"/>
        </w:rPr>
        <w:t>億</w:t>
      </w:r>
      <w:r w:rsidRPr="00277709">
        <w:rPr>
          <w:lang w:eastAsia="zh-TW"/>
        </w:rPr>
        <w:t>6,000</w:t>
      </w:r>
      <w:r w:rsidRPr="00277709">
        <w:rPr>
          <w:lang w:eastAsia="zh-TW"/>
        </w:rPr>
        <w:t>萬</w:t>
      </w:r>
      <w:r w:rsidR="00CF49D8" w:rsidRPr="00277709">
        <w:rPr>
          <w:lang w:eastAsia="zh-TW"/>
        </w:rPr>
        <w:t>（</w:t>
      </w:r>
      <w:r w:rsidRPr="00277709">
        <w:rPr>
          <w:lang w:eastAsia="zh-TW"/>
        </w:rPr>
        <w:t>2021</w:t>
      </w:r>
      <w:r w:rsidR="00CF49D8" w:rsidRPr="00277709">
        <w:rPr>
          <w:lang w:eastAsia="zh-TW"/>
        </w:rPr>
        <w:t>）</w:t>
      </w:r>
      <w:r w:rsidRPr="00277709">
        <w:rPr>
          <w:lang w:eastAsia="zh-TW"/>
        </w:rPr>
        <w:t>美元。</w:t>
      </w:r>
    </w:p>
    <w:p w:rsidR="00732002" w:rsidRPr="00277709" w:rsidRDefault="00732002" w:rsidP="005D633B">
      <w:pPr>
        <w:ind w:firstLine="472"/>
      </w:pPr>
      <w:r w:rsidRPr="00277709">
        <w:t>主要投資類別：</w:t>
      </w:r>
      <w:proofErr w:type="gramStart"/>
      <w:r w:rsidRPr="00277709">
        <w:t>據</w:t>
      </w:r>
      <w:proofErr w:type="gramEnd"/>
      <w:r w:rsidRPr="00277709">
        <w:t>沙</w:t>
      </w:r>
      <w:proofErr w:type="gramStart"/>
      <w:r w:rsidRPr="00277709">
        <w:t>烏</w:t>
      </w:r>
      <w:proofErr w:type="gramEnd"/>
      <w:r w:rsidRPr="00277709">
        <w:t>地投資部</w:t>
      </w:r>
      <w:r w:rsidR="00CF49D8" w:rsidRPr="00277709">
        <w:t>（</w:t>
      </w:r>
      <w:r w:rsidRPr="00277709">
        <w:t>Ministry of Investment, MISA</w:t>
      </w:r>
      <w:r w:rsidR="00CF49D8" w:rsidRPr="00277709">
        <w:t>）</w:t>
      </w:r>
      <w:r w:rsidRPr="00277709">
        <w:t>最新統計，沙</w:t>
      </w:r>
      <w:proofErr w:type="gramStart"/>
      <w:r w:rsidRPr="00277709">
        <w:t>烏</w:t>
      </w:r>
      <w:proofErr w:type="gramEnd"/>
      <w:r w:rsidRPr="00277709">
        <w:t>地</w:t>
      </w:r>
      <w:r w:rsidRPr="00277709">
        <w:t>FDI</w:t>
      </w:r>
      <w:r w:rsidRPr="00277709">
        <w:t>主要投資業別化學品、不</w:t>
      </w:r>
      <w:proofErr w:type="gramStart"/>
      <w:r w:rsidRPr="00277709">
        <w:t>動</w:t>
      </w:r>
      <w:proofErr w:type="gramEnd"/>
      <w:r w:rsidRPr="00277709">
        <w:t>產、石化燃料、汽車、觀光、塑膠品、機械等。</w:t>
      </w:r>
    </w:p>
    <w:p w:rsidR="00732002" w:rsidRPr="00277709" w:rsidRDefault="00732002" w:rsidP="005D633B">
      <w:pPr>
        <w:ind w:firstLine="472"/>
      </w:pPr>
      <w:r w:rsidRPr="00277709">
        <w:t>主要</w:t>
      </w:r>
      <w:r w:rsidRPr="00277709">
        <w:t>FDI</w:t>
      </w:r>
      <w:proofErr w:type="gramStart"/>
      <w:r w:rsidRPr="00277709">
        <w:t>來</w:t>
      </w:r>
      <w:proofErr w:type="gramEnd"/>
      <w:r w:rsidRPr="00277709">
        <w:t>源</w:t>
      </w:r>
      <w:proofErr w:type="gramStart"/>
      <w:r w:rsidRPr="00277709">
        <w:t>國</w:t>
      </w:r>
      <w:proofErr w:type="gramEnd"/>
      <w:r w:rsidRPr="00277709">
        <w:t>：</w:t>
      </w:r>
      <w:proofErr w:type="gramStart"/>
      <w:r w:rsidRPr="00277709">
        <w:t>據</w:t>
      </w:r>
      <w:proofErr w:type="gramEnd"/>
      <w:r w:rsidRPr="00277709">
        <w:t>沙</w:t>
      </w:r>
      <w:proofErr w:type="gramStart"/>
      <w:r w:rsidRPr="00277709">
        <w:t>烏</w:t>
      </w:r>
      <w:proofErr w:type="gramEnd"/>
      <w:r w:rsidRPr="00277709">
        <w:t>地投資部</w:t>
      </w:r>
      <w:r w:rsidR="00CF49D8" w:rsidRPr="00277709">
        <w:t>（</w:t>
      </w:r>
      <w:r w:rsidRPr="00277709">
        <w:t>Ministry of Investment, MISA</w:t>
      </w:r>
      <w:r w:rsidR="00CF49D8" w:rsidRPr="00277709">
        <w:t>）</w:t>
      </w:r>
      <w:r w:rsidRPr="00277709">
        <w:t>最新統計，沙</w:t>
      </w:r>
      <w:proofErr w:type="gramStart"/>
      <w:r w:rsidRPr="00277709">
        <w:t>烏</w:t>
      </w:r>
      <w:proofErr w:type="gramEnd"/>
      <w:r w:rsidRPr="00277709">
        <w:t>地主要</w:t>
      </w:r>
      <w:r w:rsidRPr="00277709">
        <w:t>FDI</w:t>
      </w:r>
      <w:proofErr w:type="gramStart"/>
      <w:r w:rsidRPr="00277709">
        <w:t>來</w:t>
      </w:r>
      <w:proofErr w:type="gramEnd"/>
      <w:r w:rsidRPr="00277709">
        <w:t>源包括阿拉伯聯合大公</w:t>
      </w:r>
      <w:proofErr w:type="gramStart"/>
      <w:r w:rsidRPr="00277709">
        <w:t>國</w:t>
      </w:r>
      <w:proofErr w:type="gramEnd"/>
      <w:r w:rsidR="00CF49D8" w:rsidRPr="00277709">
        <w:t>（</w:t>
      </w:r>
      <w:r w:rsidRPr="00277709">
        <w:t>UAE</w:t>
      </w:r>
      <w:r w:rsidR="00CF49D8" w:rsidRPr="00277709">
        <w:t>）</w:t>
      </w:r>
      <w:r w:rsidRPr="00277709">
        <w:t>、美</w:t>
      </w:r>
      <w:proofErr w:type="gramStart"/>
      <w:r w:rsidRPr="00277709">
        <w:t>國</w:t>
      </w:r>
      <w:proofErr w:type="gramEnd"/>
      <w:r w:rsidRPr="00277709">
        <w:t>、法</w:t>
      </w:r>
      <w:proofErr w:type="gramStart"/>
      <w:r w:rsidRPr="00277709">
        <w:t>國</w:t>
      </w:r>
      <w:proofErr w:type="gramEnd"/>
      <w:r w:rsidRPr="00277709">
        <w:t>、新加坡、日本、科威特、馬</w:t>
      </w:r>
      <w:proofErr w:type="gramStart"/>
      <w:r w:rsidRPr="00277709">
        <w:t>來</w:t>
      </w:r>
      <w:proofErr w:type="gramEnd"/>
      <w:r w:rsidRPr="00277709">
        <w:t>西亞等</w:t>
      </w:r>
      <w:proofErr w:type="gramStart"/>
      <w:r w:rsidRPr="00277709">
        <w:t>國</w:t>
      </w:r>
      <w:proofErr w:type="gramEnd"/>
      <w:r w:rsidRPr="00277709">
        <w:t>。</w:t>
      </w:r>
    </w:p>
    <w:p w:rsidR="00732002" w:rsidRPr="00277709" w:rsidRDefault="00732002" w:rsidP="005D633B">
      <w:pPr>
        <w:ind w:firstLine="472"/>
        <w:rPr>
          <w:lang w:eastAsia="zh-TW"/>
        </w:rPr>
      </w:pPr>
      <w:r w:rsidRPr="00277709">
        <w:rPr>
          <w:lang w:eastAsia="zh-TW"/>
        </w:rPr>
        <w:t>在本地市場環境方面，沙國一般產品進口稅率僅</w:t>
      </w:r>
      <w:r w:rsidRPr="00277709">
        <w:rPr>
          <w:lang w:eastAsia="zh-TW"/>
        </w:rPr>
        <w:t>5%</w:t>
      </w:r>
      <w:r w:rsidRPr="00277709">
        <w:rPr>
          <w:lang w:eastAsia="zh-TW"/>
        </w:rPr>
        <w:t>，自</w:t>
      </w:r>
      <w:r w:rsidRPr="00277709">
        <w:rPr>
          <w:lang w:eastAsia="zh-TW"/>
        </w:rPr>
        <w:t>2005</w:t>
      </w:r>
      <w:r w:rsidRPr="00277709">
        <w:rPr>
          <w:lang w:eastAsia="zh-TW"/>
        </w:rPr>
        <w:t>年加入</w:t>
      </w:r>
      <w:r w:rsidRPr="00277709">
        <w:rPr>
          <w:lang w:eastAsia="zh-TW"/>
        </w:rPr>
        <w:t>WTO</w:t>
      </w:r>
      <w:r w:rsidRPr="00277709">
        <w:rPr>
          <w:lang w:eastAsia="zh-TW"/>
        </w:rPr>
        <w:t>後，高稅率貨品僅限於香菸、菸草、食品及少數農產品，自</w:t>
      </w:r>
      <w:r w:rsidRPr="00277709">
        <w:rPr>
          <w:lang w:eastAsia="zh-TW"/>
        </w:rPr>
        <w:t>2017</w:t>
      </w:r>
      <w:r w:rsidRPr="00277709">
        <w:rPr>
          <w:lang w:eastAsia="zh-TW"/>
        </w:rPr>
        <w:t>年</w:t>
      </w:r>
      <w:r w:rsidRPr="00277709">
        <w:rPr>
          <w:lang w:eastAsia="zh-TW"/>
        </w:rPr>
        <w:t>6</w:t>
      </w:r>
      <w:r w:rsidRPr="00277709">
        <w:rPr>
          <w:lang w:eastAsia="zh-TW"/>
        </w:rPr>
        <w:t>月</w:t>
      </w:r>
      <w:r w:rsidRPr="00277709">
        <w:rPr>
          <w:lang w:eastAsia="zh-TW"/>
        </w:rPr>
        <w:t>10</w:t>
      </w:r>
      <w:r w:rsidRPr="00277709">
        <w:rPr>
          <w:lang w:eastAsia="zh-TW"/>
        </w:rPr>
        <w:t>日沙烏地開始課徵選擇性貨物稅</w:t>
      </w:r>
      <w:r w:rsidR="00CF49D8" w:rsidRPr="00277709">
        <w:rPr>
          <w:lang w:eastAsia="zh-TW"/>
        </w:rPr>
        <w:t>（</w:t>
      </w:r>
      <w:r w:rsidRPr="00277709">
        <w:rPr>
          <w:lang w:eastAsia="zh-TW"/>
        </w:rPr>
        <w:t>selective tax</w:t>
      </w:r>
      <w:r w:rsidR="00CF49D8" w:rsidRPr="00277709">
        <w:rPr>
          <w:lang w:eastAsia="zh-TW"/>
        </w:rPr>
        <w:t>）</w:t>
      </w:r>
      <w:r w:rsidRPr="00277709">
        <w:rPr>
          <w:lang w:eastAsia="zh-TW"/>
        </w:rPr>
        <w:t>，香菸或菸草製品以及提神飲料稅率為</w:t>
      </w:r>
      <w:r w:rsidRPr="00277709">
        <w:rPr>
          <w:lang w:eastAsia="zh-TW"/>
        </w:rPr>
        <w:t>100%</w:t>
      </w:r>
      <w:r w:rsidRPr="00277709">
        <w:rPr>
          <w:lang w:eastAsia="zh-TW"/>
        </w:rPr>
        <w:t>；氣泡或碳酸飲料稅率為</w:t>
      </w:r>
      <w:r w:rsidRPr="00277709">
        <w:rPr>
          <w:lang w:eastAsia="zh-TW"/>
        </w:rPr>
        <w:t>50%</w:t>
      </w:r>
      <w:r w:rsidRPr="00277709">
        <w:rPr>
          <w:lang w:eastAsia="zh-TW"/>
        </w:rPr>
        <w:t>，相關貿易商或進口商如未確實向</w:t>
      </w:r>
      <w:proofErr w:type="gramStart"/>
      <w:r w:rsidRPr="00277709">
        <w:rPr>
          <w:lang w:eastAsia="zh-TW"/>
        </w:rPr>
        <w:t>宗教捐暨稅務</w:t>
      </w:r>
      <w:proofErr w:type="gramEnd"/>
      <w:r w:rsidRPr="00277709">
        <w:rPr>
          <w:lang w:eastAsia="zh-TW"/>
        </w:rPr>
        <w:t>及關務總局（</w:t>
      </w:r>
      <w:r w:rsidRPr="00277709">
        <w:rPr>
          <w:lang w:eastAsia="zh-TW"/>
        </w:rPr>
        <w:t>Saudi Zakat, Tax and Customs Authority, ZATCA</w:t>
      </w:r>
      <w:r w:rsidRPr="00277709">
        <w:rPr>
          <w:lang w:eastAsia="zh-TW"/>
        </w:rPr>
        <w:t>）申報，將被處以應收稅額</w:t>
      </w:r>
      <w:r w:rsidRPr="00277709">
        <w:rPr>
          <w:lang w:eastAsia="zh-TW"/>
        </w:rPr>
        <w:t>5%-25%</w:t>
      </w:r>
      <w:r w:rsidRPr="00277709">
        <w:rPr>
          <w:lang w:eastAsia="zh-TW"/>
        </w:rPr>
        <w:t>罰款；隱瞞、違反或妨礙稅務人員執行職務者，最高可被處</w:t>
      </w:r>
      <w:proofErr w:type="gramStart"/>
      <w:r w:rsidRPr="00277709">
        <w:rPr>
          <w:lang w:eastAsia="zh-TW"/>
        </w:rPr>
        <w:t>以沙幣</w:t>
      </w:r>
      <w:proofErr w:type="gramEnd"/>
      <w:r w:rsidRPr="00277709">
        <w:rPr>
          <w:lang w:eastAsia="zh-TW"/>
        </w:rPr>
        <w:t>5</w:t>
      </w:r>
      <w:r w:rsidRPr="00277709">
        <w:rPr>
          <w:lang w:eastAsia="zh-TW"/>
        </w:rPr>
        <w:t>萬里雅罰款。</w:t>
      </w:r>
      <w:r w:rsidRPr="00277709">
        <w:rPr>
          <w:lang w:eastAsia="zh-TW"/>
        </w:rPr>
        <w:t>2018</w:t>
      </w:r>
      <w:r w:rsidRPr="00277709">
        <w:rPr>
          <w:lang w:eastAsia="zh-TW"/>
        </w:rPr>
        <w:t>年</w:t>
      </w:r>
      <w:r w:rsidRPr="00277709">
        <w:rPr>
          <w:lang w:eastAsia="zh-TW"/>
        </w:rPr>
        <w:t>1</w:t>
      </w:r>
      <w:r w:rsidRPr="00277709">
        <w:rPr>
          <w:lang w:eastAsia="zh-TW"/>
        </w:rPr>
        <w:t>月</w:t>
      </w:r>
      <w:r w:rsidRPr="00277709">
        <w:rPr>
          <w:lang w:eastAsia="zh-TW"/>
        </w:rPr>
        <w:t>1</w:t>
      </w:r>
      <w:r w:rsidRPr="00277709">
        <w:rPr>
          <w:lang w:eastAsia="zh-TW"/>
        </w:rPr>
        <w:t>日起沙烏地課徵</w:t>
      </w:r>
      <w:r w:rsidRPr="00277709">
        <w:rPr>
          <w:lang w:eastAsia="zh-TW"/>
        </w:rPr>
        <w:t>5%</w:t>
      </w:r>
      <w:r w:rsidRPr="00277709">
        <w:rPr>
          <w:lang w:eastAsia="zh-TW"/>
        </w:rPr>
        <w:t>增值稅</w:t>
      </w:r>
      <w:r w:rsidR="00CF49D8" w:rsidRPr="00277709">
        <w:rPr>
          <w:lang w:eastAsia="zh-TW"/>
        </w:rPr>
        <w:t>（</w:t>
      </w:r>
      <w:r w:rsidRPr="00277709">
        <w:rPr>
          <w:lang w:eastAsia="zh-TW"/>
        </w:rPr>
        <w:t>VAT</w:t>
      </w:r>
      <w:r w:rsidR="00CF49D8" w:rsidRPr="00277709">
        <w:rPr>
          <w:lang w:eastAsia="zh-TW"/>
        </w:rPr>
        <w:t>）</w:t>
      </w:r>
      <w:r w:rsidRPr="00277709">
        <w:rPr>
          <w:lang w:eastAsia="zh-TW"/>
        </w:rPr>
        <w:t>，並於</w:t>
      </w:r>
      <w:r w:rsidRPr="00277709">
        <w:rPr>
          <w:lang w:eastAsia="zh-TW"/>
        </w:rPr>
        <w:t>2020</w:t>
      </w:r>
      <w:r w:rsidRPr="00277709">
        <w:rPr>
          <w:lang w:eastAsia="zh-TW"/>
        </w:rPr>
        <w:t>年</w:t>
      </w:r>
      <w:r w:rsidRPr="00277709">
        <w:rPr>
          <w:lang w:eastAsia="zh-TW"/>
        </w:rPr>
        <w:t>7</w:t>
      </w:r>
      <w:r w:rsidRPr="00277709">
        <w:rPr>
          <w:lang w:eastAsia="zh-TW"/>
        </w:rPr>
        <w:t>月</w:t>
      </w:r>
      <w:r w:rsidRPr="00277709">
        <w:rPr>
          <w:lang w:eastAsia="zh-TW"/>
        </w:rPr>
        <w:t>1</w:t>
      </w:r>
      <w:r w:rsidRPr="00277709">
        <w:rPr>
          <w:lang w:eastAsia="zh-TW"/>
        </w:rPr>
        <w:t>日將</w:t>
      </w:r>
      <w:r w:rsidRPr="00277709">
        <w:rPr>
          <w:lang w:eastAsia="zh-TW"/>
        </w:rPr>
        <w:t>VAT</w:t>
      </w:r>
      <w:r w:rsidRPr="00277709">
        <w:rPr>
          <w:lang w:eastAsia="zh-TW"/>
        </w:rPr>
        <w:t>提升至</w:t>
      </w:r>
      <w:r w:rsidRPr="00277709">
        <w:rPr>
          <w:lang w:eastAsia="zh-TW"/>
        </w:rPr>
        <w:t>15%</w:t>
      </w:r>
      <w:r w:rsidRPr="00277709">
        <w:rPr>
          <w:lang w:eastAsia="zh-TW"/>
        </w:rPr>
        <w:t>，課徵範圍包括生產、分配與銷售階段的大部分貨品與服務。</w:t>
      </w:r>
    </w:p>
    <w:p w:rsidR="00732002" w:rsidRPr="00277709" w:rsidRDefault="00732002" w:rsidP="005D633B">
      <w:pPr>
        <w:ind w:firstLine="472"/>
        <w:rPr>
          <w:lang w:eastAsia="zh-TW"/>
        </w:rPr>
      </w:pPr>
      <w:r w:rsidRPr="00277709">
        <w:rPr>
          <w:lang w:eastAsia="zh-TW"/>
        </w:rPr>
        <w:t>沙國依據</w:t>
      </w:r>
      <w:r w:rsidRPr="00277709">
        <w:rPr>
          <w:lang w:eastAsia="zh-TW"/>
        </w:rPr>
        <w:t>WTO</w:t>
      </w:r>
      <w:r w:rsidRPr="00277709">
        <w:rPr>
          <w:lang w:eastAsia="zh-TW"/>
        </w:rPr>
        <w:t>入會承諾，已廢除銷售許可及強制國內代理制度，惟部分通關程序及產品証明、標示、標準仍與國際慣例略有差異。武器、酒類、麻醉品、豬肉、色情刊物、蒸餾設備及部分雕塑品禁止輸入沙國，書籍、電影、期刊、錄音帶、宗教有關物品、香水、含酒精產品、無線電、馬匹、天然瀝青、考古物品等管制進口。</w:t>
      </w:r>
    </w:p>
    <w:p w:rsidR="00732002" w:rsidRPr="00277709" w:rsidRDefault="00732002" w:rsidP="00732002">
      <w:pPr>
        <w:ind w:firstLine="472"/>
        <w:rPr>
          <w:lang w:eastAsia="zh-TW"/>
        </w:rPr>
      </w:pPr>
      <w:r w:rsidRPr="00277709">
        <w:rPr>
          <w:lang w:eastAsia="zh-TW"/>
        </w:rPr>
        <w:t>就銷售通路來說，因市場環境特殊，以指定代理較為適當，而且不同的區域，最好指定不同的代理商或經銷商；不同的產品或服務，也最好指定不同之代理商。在行銷廣告方面，因伊斯蘭注重男女之別及家庭隱私，直銷並不盛行。廣告花費以報紙居多，占</w:t>
      </w:r>
      <w:r w:rsidRPr="00277709">
        <w:rPr>
          <w:lang w:eastAsia="zh-TW"/>
        </w:rPr>
        <w:t>60%</w:t>
      </w:r>
      <w:r w:rsidRPr="00277709">
        <w:rPr>
          <w:lang w:eastAsia="zh-TW"/>
        </w:rPr>
        <w:t>，雜誌</w:t>
      </w:r>
      <w:r w:rsidRPr="00277709">
        <w:rPr>
          <w:lang w:eastAsia="zh-TW"/>
        </w:rPr>
        <w:t>20%</w:t>
      </w:r>
      <w:r w:rsidRPr="00277709">
        <w:rPr>
          <w:lang w:eastAsia="zh-TW"/>
        </w:rPr>
        <w:t>及電視</w:t>
      </w:r>
      <w:r w:rsidRPr="00277709">
        <w:rPr>
          <w:lang w:eastAsia="zh-TW"/>
        </w:rPr>
        <w:t>7%</w:t>
      </w:r>
      <w:r w:rsidRPr="00277709">
        <w:rPr>
          <w:lang w:eastAsia="zh-TW"/>
        </w:rPr>
        <w:t>。另沙國因貧富不均且外籍勞工估計約</w:t>
      </w:r>
      <w:r w:rsidRPr="00277709">
        <w:rPr>
          <w:lang w:eastAsia="zh-TW"/>
        </w:rPr>
        <w:t>1,000</w:t>
      </w:r>
      <w:r w:rsidRPr="00277709">
        <w:rPr>
          <w:lang w:eastAsia="zh-TW"/>
        </w:rPr>
        <w:t>萬人，產品拓銷必需做好市場區隔。</w:t>
      </w:r>
    </w:p>
    <w:p w:rsidR="00732002" w:rsidRPr="00277709" w:rsidRDefault="00732002" w:rsidP="00732002">
      <w:pPr>
        <w:ind w:firstLine="472"/>
        <w:rPr>
          <w:lang w:eastAsia="zh-TW"/>
        </w:rPr>
      </w:pPr>
      <w:r w:rsidRPr="00277709">
        <w:rPr>
          <w:lang w:eastAsia="zh-TW"/>
        </w:rPr>
        <w:t>大致而言，沙國貿易商之規模均不大，進口量小、進口</w:t>
      </w:r>
      <w:proofErr w:type="gramStart"/>
      <w:r w:rsidRPr="00277709">
        <w:rPr>
          <w:lang w:eastAsia="zh-TW"/>
        </w:rPr>
        <w:t>次數少且產品</w:t>
      </w:r>
      <w:proofErr w:type="gramEnd"/>
      <w:r w:rsidRPr="00277709">
        <w:rPr>
          <w:lang w:eastAsia="zh-TW"/>
        </w:rPr>
        <w:t>種類多樣化。一般廠商除開信用狀外，亦接受</w:t>
      </w:r>
      <w:r w:rsidRPr="00277709">
        <w:rPr>
          <w:lang w:eastAsia="zh-TW"/>
        </w:rPr>
        <w:t>T/T</w:t>
      </w:r>
      <w:r w:rsidRPr="00277709">
        <w:rPr>
          <w:lang w:eastAsia="zh-TW"/>
        </w:rPr>
        <w:t>方式進行交易，惟因部分進口商財務並不穩定，宜注意風險控管，報價時亦需</w:t>
      </w:r>
      <w:proofErr w:type="gramStart"/>
      <w:r w:rsidRPr="00277709">
        <w:rPr>
          <w:lang w:eastAsia="zh-TW"/>
        </w:rPr>
        <w:t>注意沙商殺價</w:t>
      </w:r>
      <w:proofErr w:type="gramEnd"/>
      <w:r w:rsidRPr="00277709">
        <w:rPr>
          <w:lang w:eastAsia="zh-TW"/>
        </w:rPr>
        <w:t>習慣，預留對方殺價空間，並需長期經營雙方關係。</w:t>
      </w:r>
    </w:p>
    <w:p w:rsidR="00732002" w:rsidRPr="00277709" w:rsidRDefault="00732002" w:rsidP="00732002">
      <w:pPr>
        <w:ind w:firstLine="472"/>
        <w:rPr>
          <w:lang w:eastAsia="zh-TW"/>
        </w:rPr>
      </w:pPr>
      <w:r w:rsidRPr="00277709">
        <w:rPr>
          <w:lang w:eastAsia="zh-TW"/>
        </w:rPr>
        <w:t>另沙國廠商常要求簽署獨家代理權合約，然本地法律較為</w:t>
      </w:r>
      <w:proofErr w:type="gramStart"/>
      <w:r w:rsidRPr="00277709">
        <w:rPr>
          <w:lang w:eastAsia="zh-TW"/>
        </w:rPr>
        <w:t>保護沙商權益</w:t>
      </w:r>
      <w:proofErr w:type="gramEnd"/>
      <w:r w:rsidRPr="00277709">
        <w:rPr>
          <w:lang w:eastAsia="zh-TW"/>
        </w:rPr>
        <w:t>，一般外商如欲解除代理合約關係倍增困擾，因此，廠商簽訂代理合約必須慎重，並徵詢律師意見，以保自身權益。</w:t>
      </w:r>
    </w:p>
    <w:p w:rsidR="00732002" w:rsidRPr="00277709" w:rsidRDefault="00732002" w:rsidP="005D633B">
      <w:pPr>
        <w:pStyle w:val="a4"/>
      </w:pPr>
      <w:r w:rsidRPr="00277709">
        <w:t>七、投資環境風險</w:t>
      </w:r>
    </w:p>
    <w:p w:rsidR="00732002" w:rsidRPr="00277709" w:rsidRDefault="00732002" w:rsidP="00732002">
      <w:pPr>
        <w:ind w:firstLine="472"/>
        <w:rPr>
          <w:lang w:eastAsia="zh-TW"/>
        </w:rPr>
      </w:pPr>
      <w:proofErr w:type="gramStart"/>
      <w:r w:rsidRPr="00277709">
        <w:rPr>
          <w:kern w:val="0"/>
          <w:lang w:eastAsia="zh-TW"/>
        </w:rPr>
        <w:t>沙國係政教</w:t>
      </w:r>
      <w:proofErr w:type="gramEnd"/>
      <w:r w:rsidRPr="00277709">
        <w:rPr>
          <w:kern w:val="0"/>
          <w:lang w:eastAsia="zh-TW"/>
        </w:rPr>
        <w:t>合一之伊斯蘭王國，立法、司法與</w:t>
      </w:r>
      <w:proofErr w:type="gramStart"/>
      <w:r w:rsidRPr="00277709">
        <w:rPr>
          <w:kern w:val="0"/>
          <w:lang w:eastAsia="zh-TW"/>
        </w:rPr>
        <w:t>行政均由王室</w:t>
      </w:r>
      <w:proofErr w:type="gramEnd"/>
      <w:r w:rsidRPr="00277709">
        <w:rPr>
          <w:kern w:val="0"/>
          <w:lang w:eastAsia="zh-TW"/>
        </w:rPr>
        <w:t>掌控，自</w:t>
      </w:r>
      <w:r w:rsidRPr="00277709">
        <w:rPr>
          <w:kern w:val="0"/>
          <w:lang w:eastAsia="zh-TW"/>
        </w:rPr>
        <w:t>1932</w:t>
      </w:r>
      <w:r w:rsidRPr="00277709">
        <w:rPr>
          <w:kern w:val="0"/>
          <w:lang w:eastAsia="zh-TW"/>
        </w:rPr>
        <w:t>年迄今歷經</w:t>
      </w:r>
      <w:r w:rsidRPr="00277709">
        <w:rPr>
          <w:kern w:val="0"/>
          <w:lang w:eastAsia="zh-TW"/>
        </w:rPr>
        <w:t>7</w:t>
      </w:r>
      <w:r w:rsidRPr="00277709">
        <w:rPr>
          <w:kern w:val="0"/>
          <w:lang w:eastAsia="zh-TW"/>
        </w:rPr>
        <w:t>位國王，現任國王</w:t>
      </w:r>
      <w:r w:rsidRPr="00277709">
        <w:rPr>
          <w:kern w:val="0"/>
          <w:lang w:eastAsia="zh-TW"/>
        </w:rPr>
        <w:t>King Salman bin Abdul Aziz</w:t>
      </w:r>
      <w:r w:rsidRPr="00277709">
        <w:rPr>
          <w:kern w:val="0"/>
          <w:lang w:eastAsia="zh-TW"/>
        </w:rPr>
        <w:t>於</w:t>
      </w:r>
      <w:r w:rsidRPr="00277709">
        <w:rPr>
          <w:kern w:val="0"/>
          <w:lang w:eastAsia="zh-TW"/>
        </w:rPr>
        <w:t>2015</w:t>
      </w:r>
      <w:r w:rsidRPr="00277709">
        <w:rPr>
          <w:kern w:val="0"/>
          <w:lang w:eastAsia="zh-TW"/>
        </w:rPr>
        <w:t>年</w:t>
      </w:r>
      <w:r w:rsidRPr="00277709">
        <w:rPr>
          <w:kern w:val="0"/>
          <w:lang w:eastAsia="zh-TW"/>
        </w:rPr>
        <w:t>1</w:t>
      </w:r>
      <w:r w:rsidRPr="00277709">
        <w:rPr>
          <w:kern w:val="0"/>
          <w:lang w:eastAsia="zh-TW"/>
        </w:rPr>
        <w:t>月間繼位，君（政）權移轉平和順利。沙國嚴格遵守伊斯蘭戒律，民情相對保守，沙國政治穩定，即使在茉莉花革命火花在中東蔓延時亦未曾受波及，惟由於地處國際政治、宗教衝突最多之中東地區，沙國本身亦為區域國際政治之主要參與者之一，甚難完全置身於區域衝突或戰事之外（如二次波斯灣戰爭與伊斯蘭國</w:t>
      </w:r>
      <w:r w:rsidRPr="00277709">
        <w:rPr>
          <w:kern w:val="0"/>
          <w:lang w:eastAsia="zh-TW"/>
        </w:rPr>
        <w:t>IS</w:t>
      </w:r>
      <w:r w:rsidRPr="00277709">
        <w:rPr>
          <w:kern w:val="0"/>
          <w:lang w:eastAsia="zh-TW"/>
        </w:rPr>
        <w:t>戰禍），其與鄰國伊拉克</w:t>
      </w:r>
      <w:proofErr w:type="gramStart"/>
      <w:r w:rsidRPr="00277709">
        <w:rPr>
          <w:kern w:val="0"/>
          <w:lang w:eastAsia="zh-TW"/>
        </w:rPr>
        <w:t>綿長之</w:t>
      </w:r>
      <w:proofErr w:type="gramEnd"/>
      <w:r w:rsidRPr="00277709">
        <w:rPr>
          <w:kern w:val="0"/>
          <w:lang w:eastAsia="zh-TW"/>
        </w:rPr>
        <w:t>邊界地區，更需隨時保持高度警戒，惟依過去經驗，沙國本土受到影響之可能性低。</w:t>
      </w:r>
    </w:p>
    <w:p w:rsidR="00732002" w:rsidRPr="00277709" w:rsidRDefault="00732002" w:rsidP="00732002">
      <w:pPr>
        <w:ind w:firstLine="472"/>
        <w:rPr>
          <w:kern w:val="0"/>
          <w:lang w:eastAsia="zh-TW"/>
        </w:rPr>
      </w:pPr>
      <w:r w:rsidRPr="00277709">
        <w:rPr>
          <w:kern w:val="0"/>
          <w:lang w:eastAsia="zh-TW"/>
        </w:rPr>
        <w:t>沙國經濟高度依賴石油生產與出口，故其政經發展受國際油價波動影響甚為明顯。沙國政府充分明瞭過度依賴石油問題，</w:t>
      </w:r>
      <w:proofErr w:type="gramStart"/>
      <w:r w:rsidRPr="00277709">
        <w:rPr>
          <w:kern w:val="0"/>
          <w:lang w:eastAsia="zh-TW"/>
        </w:rPr>
        <w:t>近幾年來持續</w:t>
      </w:r>
      <w:proofErr w:type="gramEnd"/>
      <w:r w:rsidRPr="00277709">
        <w:rPr>
          <w:kern w:val="0"/>
          <w:lang w:eastAsia="zh-TW"/>
        </w:rPr>
        <w:t>強力推動「產業多樣化」，盼能發展工業與金融等產業，逐漸消減「所有</w:t>
      </w:r>
      <w:proofErr w:type="gramStart"/>
      <w:r w:rsidRPr="00277709">
        <w:rPr>
          <w:kern w:val="0"/>
          <w:lang w:eastAsia="zh-TW"/>
        </w:rPr>
        <w:t>雞蛋同放一籃</w:t>
      </w:r>
      <w:proofErr w:type="gramEnd"/>
      <w:r w:rsidRPr="00277709">
        <w:rPr>
          <w:kern w:val="0"/>
          <w:lang w:eastAsia="zh-TW"/>
        </w:rPr>
        <w:t>」之風險；沙國基本上對外資採取歡迎態度，特別是盼望外資帶來之科技與管理技能，但另一方面對外資可能帶來對其社會、文化或甚至統治之影響，則仍存有戒心，所以沙國雖朝開放方向前進，但腳步較為遲疑，例如沙國自</w:t>
      </w:r>
      <w:r w:rsidRPr="00277709">
        <w:rPr>
          <w:kern w:val="0"/>
          <w:lang w:eastAsia="zh-TW"/>
        </w:rPr>
        <w:t>2015</w:t>
      </w:r>
      <w:r w:rsidRPr="00277709">
        <w:rPr>
          <w:kern w:val="0"/>
          <w:lang w:eastAsia="zh-TW"/>
        </w:rPr>
        <w:t>年</w:t>
      </w:r>
      <w:r w:rsidRPr="00277709">
        <w:rPr>
          <w:kern w:val="0"/>
          <w:lang w:eastAsia="zh-TW"/>
        </w:rPr>
        <w:t>6</w:t>
      </w:r>
      <w:r w:rsidRPr="00277709">
        <w:rPr>
          <w:kern w:val="0"/>
          <w:lang w:eastAsia="zh-TW"/>
        </w:rPr>
        <w:t>月起有條件開放外國法人投資沙國股市，是</w:t>
      </w:r>
      <w:r w:rsidRPr="00277709">
        <w:rPr>
          <w:kern w:val="0"/>
          <w:lang w:eastAsia="zh-TW"/>
        </w:rPr>
        <w:t>G20</w:t>
      </w:r>
      <w:r w:rsidRPr="00277709">
        <w:rPr>
          <w:kern w:val="0"/>
          <w:lang w:eastAsia="zh-TW"/>
        </w:rPr>
        <w:t>國家中最後開放之國家。</w:t>
      </w:r>
    </w:p>
    <w:p w:rsidR="00732002" w:rsidRPr="00277709" w:rsidRDefault="00732002" w:rsidP="00732002">
      <w:pPr>
        <w:ind w:firstLine="472"/>
        <w:rPr>
          <w:lang w:eastAsia="zh-TW"/>
        </w:rPr>
      </w:pPr>
      <w:r w:rsidRPr="00277709">
        <w:rPr>
          <w:kern w:val="0"/>
          <w:lang w:eastAsia="zh-TW"/>
        </w:rPr>
        <w:t>另為因應「嚴重特殊傳染性肺炎」（</w:t>
      </w:r>
      <w:r w:rsidRPr="00277709">
        <w:rPr>
          <w:kern w:val="0"/>
          <w:lang w:eastAsia="zh-TW"/>
        </w:rPr>
        <w:t>COVID-19</w:t>
      </w:r>
      <w:r w:rsidRPr="00277709">
        <w:rPr>
          <w:kern w:val="0"/>
          <w:lang w:eastAsia="zh-TW"/>
        </w:rPr>
        <w:t>）</w:t>
      </w:r>
      <w:proofErr w:type="gramStart"/>
      <w:r w:rsidRPr="00277709">
        <w:rPr>
          <w:kern w:val="0"/>
          <w:lang w:eastAsia="zh-TW"/>
        </w:rPr>
        <w:t>疫</w:t>
      </w:r>
      <w:proofErr w:type="gramEnd"/>
      <w:r w:rsidRPr="00277709">
        <w:rPr>
          <w:kern w:val="0"/>
          <w:lang w:eastAsia="zh-TW"/>
        </w:rPr>
        <w:t>情，</w:t>
      </w:r>
      <w:r w:rsidRPr="00277709">
        <w:rPr>
          <w:bCs/>
          <w:lang w:eastAsia="zh-TW"/>
        </w:rPr>
        <w:t>沙烏地提出</w:t>
      </w:r>
      <w:r w:rsidRPr="00277709">
        <w:rPr>
          <w:bCs/>
          <w:lang w:eastAsia="zh-TW"/>
        </w:rPr>
        <w:t>1,200</w:t>
      </w:r>
      <w:r w:rsidRPr="00277709">
        <w:rPr>
          <w:bCs/>
          <w:lang w:eastAsia="zh-TW"/>
        </w:rPr>
        <w:t>億里雅緊急抒困方案，且國王</w:t>
      </w:r>
      <w:r w:rsidRPr="00277709">
        <w:rPr>
          <w:bCs/>
          <w:lang w:eastAsia="zh-TW"/>
        </w:rPr>
        <w:t>Salman bin Abdulaziz Al-Saud</w:t>
      </w:r>
      <w:r w:rsidRPr="00277709">
        <w:rPr>
          <w:bCs/>
          <w:lang w:eastAsia="zh-TW"/>
        </w:rPr>
        <w:t>宣布</w:t>
      </w:r>
      <w:r w:rsidRPr="00277709">
        <w:rPr>
          <w:bCs/>
          <w:lang w:eastAsia="zh-TW"/>
        </w:rPr>
        <w:t>2020</w:t>
      </w:r>
      <w:r w:rsidRPr="00277709">
        <w:rPr>
          <w:bCs/>
          <w:lang w:eastAsia="zh-TW"/>
        </w:rPr>
        <w:t>年齋戒月額外核發</w:t>
      </w:r>
      <w:r w:rsidRPr="00277709">
        <w:rPr>
          <w:bCs/>
          <w:lang w:eastAsia="zh-TW"/>
        </w:rPr>
        <w:t>18</w:t>
      </w:r>
      <w:r w:rsidRPr="00277709">
        <w:rPr>
          <w:bCs/>
          <w:lang w:eastAsia="zh-TW"/>
        </w:rPr>
        <w:t>億</w:t>
      </w:r>
      <w:r w:rsidRPr="00277709">
        <w:rPr>
          <w:bCs/>
          <w:lang w:eastAsia="zh-TW"/>
        </w:rPr>
        <w:t>5,000</w:t>
      </w:r>
      <w:proofErr w:type="gramStart"/>
      <w:r w:rsidRPr="00277709">
        <w:rPr>
          <w:bCs/>
          <w:lang w:eastAsia="zh-TW"/>
        </w:rPr>
        <w:t>萬里雅給沙烏地</w:t>
      </w:r>
      <w:proofErr w:type="gramEnd"/>
      <w:r w:rsidRPr="00277709">
        <w:rPr>
          <w:bCs/>
          <w:lang w:eastAsia="zh-TW"/>
        </w:rPr>
        <w:t>籍家庭（戶長為</w:t>
      </w:r>
      <w:r w:rsidRPr="00277709">
        <w:rPr>
          <w:bCs/>
          <w:lang w:eastAsia="zh-TW"/>
        </w:rPr>
        <w:t>1,000</w:t>
      </w:r>
      <w:r w:rsidRPr="00277709">
        <w:rPr>
          <w:bCs/>
          <w:lang w:eastAsia="zh-TW"/>
        </w:rPr>
        <w:t>里雅、眷屬為</w:t>
      </w:r>
      <w:r w:rsidRPr="00277709">
        <w:rPr>
          <w:bCs/>
          <w:lang w:eastAsia="zh-TW"/>
        </w:rPr>
        <w:t>500</w:t>
      </w:r>
      <w:r w:rsidRPr="00277709">
        <w:rPr>
          <w:bCs/>
          <w:lang w:eastAsia="zh-TW"/>
        </w:rPr>
        <w:t>里雅</w:t>
      </w:r>
      <w:r w:rsidRPr="00277709">
        <w:rPr>
          <w:bCs/>
          <w:lang w:eastAsia="zh-TW"/>
        </w:rPr>
        <w:t>/</w:t>
      </w:r>
      <w:r w:rsidRPr="00277709">
        <w:rPr>
          <w:bCs/>
          <w:lang w:eastAsia="zh-TW"/>
        </w:rPr>
        <w:t>人），福利支出將使沙國財政負擔加重，而影響外資投資成效。</w:t>
      </w:r>
    </w:p>
    <w:p w:rsidR="00750596" w:rsidRPr="00277709" w:rsidRDefault="00750596" w:rsidP="00186C3E">
      <w:pPr>
        <w:ind w:firstLine="472"/>
        <w:rPr>
          <w:kern w:val="0"/>
          <w:lang w:eastAsia="zh-TW"/>
        </w:rPr>
      </w:pPr>
    </w:p>
    <w:p w:rsidR="00997AB5" w:rsidRPr="00277709" w:rsidRDefault="00997AB5">
      <w:pPr>
        <w:widowControl/>
        <w:overflowPunct/>
        <w:autoSpaceDE/>
        <w:autoSpaceDN/>
        <w:ind w:firstLineChars="0" w:firstLine="0"/>
        <w:jc w:val="left"/>
        <w:rPr>
          <w:kern w:val="0"/>
          <w:lang w:eastAsia="zh-TW"/>
        </w:rPr>
      </w:pPr>
    </w:p>
    <w:p w:rsidR="00997AB5" w:rsidRPr="00277709" w:rsidRDefault="00997AB5" w:rsidP="00186C3E">
      <w:pPr>
        <w:ind w:firstLine="472"/>
        <w:rPr>
          <w:kern w:val="0"/>
          <w:lang w:eastAsia="zh-TW"/>
        </w:rPr>
      </w:pPr>
    </w:p>
    <w:p w:rsidR="009D6132" w:rsidRPr="00277709" w:rsidRDefault="009D6132" w:rsidP="00686FBB">
      <w:pPr>
        <w:ind w:firstLine="472"/>
        <w:rPr>
          <w:kern w:val="0"/>
          <w:lang w:eastAsia="zh-TW"/>
        </w:rPr>
        <w:sectPr w:rsidR="009D6132" w:rsidRPr="00277709" w:rsidSect="00653B1D">
          <w:headerReference w:type="default" r:id="rId20"/>
          <w:pgSz w:w="11906" w:h="16838" w:code="9"/>
          <w:pgMar w:top="2268" w:right="1701" w:bottom="1701" w:left="1701" w:header="1134" w:footer="851" w:gutter="0"/>
          <w:cols w:space="425"/>
          <w:docGrid w:type="linesAndChars" w:linePitch="514" w:charSpace="-774"/>
        </w:sectPr>
      </w:pPr>
    </w:p>
    <w:p w:rsidR="00737BC3" w:rsidRPr="00277709" w:rsidRDefault="00737BC3" w:rsidP="0009133B">
      <w:pPr>
        <w:pStyle w:val="a3"/>
        <w:rPr>
          <w:lang w:eastAsia="zh-TW"/>
        </w:rPr>
      </w:pPr>
      <w:bookmarkStart w:id="4" w:name="_Toc109603046"/>
      <w:r w:rsidRPr="00277709">
        <w:rPr>
          <w:lang w:eastAsia="zh-TW"/>
        </w:rPr>
        <w:t>第參章　外商在當地經營現況及投資機會</w:t>
      </w:r>
      <w:bookmarkEnd w:id="4"/>
    </w:p>
    <w:p w:rsidR="00737BC3" w:rsidRPr="00277709" w:rsidRDefault="00075675" w:rsidP="0009133B">
      <w:pPr>
        <w:pStyle w:val="a4"/>
      </w:pPr>
      <w:r w:rsidRPr="00277709">
        <w:t>一、</w:t>
      </w:r>
      <w:r w:rsidR="00737BC3" w:rsidRPr="00277709">
        <w:t>外商在當地經營現況</w:t>
      </w:r>
    </w:p>
    <w:p w:rsidR="00732002" w:rsidRPr="00277709" w:rsidRDefault="00732002" w:rsidP="00732002">
      <w:pPr>
        <w:ind w:firstLine="472"/>
        <w:rPr>
          <w:kern w:val="0"/>
          <w:lang w:eastAsia="zh-TW"/>
        </w:rPr>
      </w:pPr>
      <w:r w:rsidRPr="00277709">
        <w:rPr>
          <w:kern w:val="0"/>
          <w:lang w:eastAsia="zh-TW"/>
        </w:rPr>
        <w:t>以各國在沙國市場經營型態區分，歐美國家大多由銀行支持大企業，以承包原油探</w:t>
      </w:r>
      <w:proofErr w:type="gramStart"/>
      <w:r w:rsidRPr="00277709">
        <w:rPr>
          <w:kern w:val="0"/>
          <w:lang w:eastAsia="zh-TW"/>
        </w:rPr>
        <w:t>勘</w:t>
      </w:r>
      <w:proofErr w:type="gramEnd"/>
      <w:r w:rsidRPr="00277709">
        <w:rPr>
          <w:kern w:val="0"/>
          <w:lang w:eastAsia="zh-TW"/>
        </w:rPr>
        <w:t>開採專案與政府大型計畫標案為主；日本及南韓則主攻機械設備、汽車及消費性電子產品市場，並輔以大量廣告行銷來打響品牌知名度；至於我國較受當地業者熟悉產品包括資通訊電子、機械、汽車零配件等產品。多數業者對臺灣產品品質有不錯印象，惟價格高於中國大陸製產品，我競爭對手國在沙烏地行銷策略分析如下：</w:t>
      </w:r>
    </w:p>
    <w:p w:rsidR="00732002" w:rsidRPr="00277709" w:rsidRDefault="00732002" w:rsidP="00732002">
      <w:pPr>
        <w:pStyle w:val="a5"/>
        <w:ind w:left="945" w:hanging="709"/>
      </w:pPr>
      <w:r w:rsidRPr="00277709">
        <w:t>（一）中國大陸</w:t>
      </w:r>
    </w:p>
    <w:p w:rsidR="00732002" w:rsidRPr="00277709" w:rsidRDefault="00732002" w:rsidP="00732002">
      <w:pPr>
        <w:pStyle w:val="ac"/>
        <w:ind w:left="945" w:firstLine="472"/>
      </w:pPr>
      <w:r w:rsidRPr="00277709">
        <w:rPr>
          <w:kern w:val="0"/>
        </w:rPr>
        <w:t>沙烏地為中國大陸在西亞及非洲地區最大貿易夥伴，亦為中國大陸石油最大供應國，目前在沙國市場的中資公司約有</w:t>
      </w:r>
      <w:r w:rsidRPr="00277709">
        <w:rPr>
          <w:kern w:val="0"/>
        </w:rPr>
        <w:t>140</w:t>
      </w:r>
      <w:r w:rsidRPr="00277709">
        <w:rPr>
          <w:kern w:val="0"/>
        </w:rPr>
        <w:t>家，投入營建、電信、基礎建設及石化等產業的大型投資計畫案金額，估計為</w:t>
      </w:r>
      <w:r w:rsidRPr="00277709">
        <w:rPr>
          <w:kern w:val="0"/>
        </w:rPr>
        <w:t>180</w:t>
      </w:r>
      <w:r w:rsidRPr="00277709">
        <w:rPr>
          <w:kern w:val="0"/>
        </w:rPr>
        <w:t>億美元。至於一般消費性產品如紡織成衣、鞋類、家具及各式家用品，由於價格成本考量，當地業者已大量自中國大陸進口。</w:t>
      </w:r>
    </w:p>
    <w:p w:rsidR="00732002" w:rsidRPr="00277709" w:rsidRDefault="00732002" w:rsidP="00732002">
      <w:pPr>
        <w:pStyle w:val="ac"/>
        <w:ind w:left="945" w:firstLine="472"/>
      </w:pPr>
      <w:r w:rsidRPr="00277709">
        <w:t>以中國大陸華為公司為例，其於沙烏地經營策略主要如下：</w:t>
      </w:r>
    </w:p>
    <w:p w:rsidR="00732002" w:rsidRPr="00277709" w:rsidRDefault="00732002" w:rsidP="00732002">
      <w:pPr>
        <w:pStyle w:val="ae"/>
        <w:ind w:left="1417" w:hanging="472"/>
      </w:pPr>
      <w:r w:rsidRPr="00277709">
        <w:t>１、與當地電信公司建立合作夥伴關係：透過與電信公司合作掌握業務運作，包括與</w:t>
      </w:r>
      <w:r w:rsidRPr="00277709">
        <w:t>STC</w:t>
      </w:r>
      <w:r w:rsidRPr="00277709">
        <w:t>共同進行首次</w:t>
      </w:r>
      <w:r w:rsidRPr="00277709">
        <w:t>5G</w:t>
      </w:r>
      <w:r w:rsidRPr="00277709">
        <w:t>創新</w:t>
      </w:r>
      <w:r w:rsidRPr="00277709">
        <w:t>3.5GHz</w:t>
      </w:r>
      <w:r w:rsidRPr="00277709">
        <w:t>大規模</w:t>
      </w:r>
      <w:r w:rsidRPr="00277709">
        <w:t>MIMO</w:t>
      </w:r>
      <w:r w:rsidRPr="00277709">
        <w:t>網路測試，該技術被視為係實現核心</w:t>
      </w:r>
      <w:r w:rsidRPr="00277709">
        <w:t>5G</w:t>
      </w:r>
      <w:r w:rsidRPr="00277709">
        <w:t>業務之重要技術；與</w:t>
      </w:r>
      <w:r w:rsidRPr="00277709">
        <w:t>Mobily</w:t>
      </w:r>
      <w:r w:rsidRPr="00277709">
        <w:t>合作開發移動網路；與</w:t>
      </w:r>
      <w:r w:rsidRPr="00277709">
        <w:t>Zain KSA</w:t>
      </w:r>
      <w:r w:rsidRPr="00277709">
        <w:t>共同改善沙烏地技術並擴大客戶服務，包括擴建網絡、現代化和管理服務等，利用公司最新信息與通信技術結合</w:t>
      </w:r>
      <w:r w:rsidRPr="00277709">
        <w:t>Zain KSA</w:t>
      </w:r>
      <w:r w:rsidRPr="00277709">
        <w:t>拓展客源之戰略目標。另華為最新於</w:t>
      </w:r>
      <w:r w:rsidRPr="00277709">
        <w:t>2022</w:t>
      </w:r>
      <w:r w:rsidRPr="00277709">
        <w:t>年</w:t>
      </w:r>
      <w:r w:rsidRPr="00277709">
        <w:t>2</w:t>
      </w:r>
      <w:r w:rsidRPr="00277709">
        <w:t>月宣布將與</w:t>
      </w:r>
      <w:r w:rsidRPr="00277709">
        <w:t>STC</w:t>
      </w:r>
      <w:r w:rsidRPr="00277709">
        <w:t>合作</w:t>
      </w:r>
      <w:proofErr w:type="gramStart"/>
      <w:r w:rsidRPr="00277709">
        <w:t>在沙合建</w:t>
      </w:r>
      <w:proofErr w:type="gramEnd"/>
      <w:r w:rsidRPr="00277709">
        <w:t>數據中心，雙方將先設立設備製造廠，生產上述該中心及國內相關產業所需之設備。</w:t>
      </w:r>
    </w:p>
    <w:p w:rsidR="00732002" w:rsidRPr="00277709" w:rsidRDefault="00732002" w:rsidP="000841E9">
      <w:pPr>
        <w:pStyle w:val="ae"/>
        <w:ind w:left="1417" w:hanging="472"/>
      </w:pPr>
      <w:r w:rsidRPr="00277709">
        <w:t>２、進軍政府部門：藉由提供產品和整體解決方案（</w:t>
      </w:r>
      <w:r w:rsidRPr="00277709">
        <w:t>total solution</w:t>
      </w:r>
      <w:r w:rsidRPr="00277709">
        <w:t>）進入沙烏地石油公司（</w:t>
      </w:r>
      <w:r w:rsidRPr="00277709">
        <w:t>Saudi Aramco</w:t>
      </w:r>
      <w:r w:rsidRPr="00277709">
        <w:t>）、內政部、國民衛隊、交通部及電力公司等政府部門。另沙烏地港務局（</w:t>
      </w:r>
      <w:r w:rsidRPr="00277709">
        <w:t>Mawani</w:t>
      </w:r>
      <w:r w:rsidRPr="00277709">
        <w:t>）於</w:t>
      </w:r>
      <w:r w:rsidRPr="00277709">
        <w:t>2022</w:t>
      </w:r>
      <w:r w:rsidRPr="00277709">
        <w:t>年</w:t>
      </w:r>
      <w:r w:rsidRPr="00277709">
        <w:t>3</w:t>
      </w:r>
      <w:r w:rsidRPr="00277709">
        <w:t>月宣布將與華為等多家科技及航務公司合作，促進國內各港口自動化，進而提升區域及全球競爭力。沙烏地航太委員會</w:t>
      </w:r>
      <w:r w:rsidR="00CF49D8" w:rsidRPr="00277709">
        <w:t>（</w:t>
      </w:r>
      <w:r w:rsidRPr="00277709">
        <w:t>Saudi Space Commission, SSC</w:t>
      </w:r>
      <w:r w:rsidR="00CF49D8" w:rsidRPr="00277709">
        <w:t>）</w:t>
      </w:r>
      <w:r w:rsidRPr="00277709">
        <w:t>於</w:t>
      </w:r>
      <w:r w:rsidRPr="00277709">
        <w:t>2022</w:t>
      </w:r>
      <w:r w:rsidRPr="00277709">
        <w:t>年</w:t>
      </w:r>
      <w:r w:rsidRPr="00277709">
        <w:t>6</w:t>
      </w:r>
      <w:r w:rsidRPr="00277709">
        <w:t>月</w:t>
      </w:r>
      <w:r w:rsidRPr="00277709">
        <w:t>22</w:t>
      </w:r>
      <w:r w:rsidRPr="00277709">
        <w:t>日與華為宣布合作在沙成立未來航太科技體驗中心</w:t>
      </w:r>
      <w:r w:rsidR="00CF49D8" w:rsidRPr="00277709">
        <w:t>（</w:t>
      </w:r>
      <w:r w:rsidRPr="00277709">
        <w:t>Future Space</w:t>
      </w:r>
      <w:r w:rsidR="00CF49D8" w:rsidRPr="00277709">
        <w:t>）</w:t>
      </w:r>
      <w:r w:rsidRPr="00277709">
        <w:t>，</w:t>
      </w:r>
      <w:r w:rsidR="00CF49D8" w:rsidRPr="00277709">
        <w:t>占</w:t>
      </w:r>
      <w:r w:rsidRPr="00277709">
        <w:t>地</w:t>
      </w:r>
      <w:r w:rsidRPr="00277709">
        <w:t>1,500</w:t>
      </w:r>
      <w:r w:rsidRPr="00277709">
        <w:t>平方公尺，係華為在海外最大且係沙烏地第</w:t>
      </w:r>
      <w:r w:rsidRPr="00277709">
        <w:t>1</w:t>
      </w:r>
      <w:r w:rsidRPr="00277709">
        <w:t>間此類展示中心，除將開放大眾體驗自動駕駛、</w:t>
      </w:r>
      <w:r w:rsidRPr="00277709">
        <w:t>3D</w:t>
      </w:r>
      <w:r w:rsidRPr="00277709">
        <w:t>列印、腦波控制機器人等最新科技，亦將邀請年輕創新業者辦理講座，預計在未來</w:t>
      </w:r>
      <w:r w:rsidRPr="00277709">
        <w:t>5</w:t>
      </w:r>
      <w:r w:rsidRPr="00277709">
        <w:t>年內可吸引</w:t>
      </w:r>
      <w:r w:rsidRPr="00277709">
        <w:t>20</w:t>
      </w:r>
      <w:r w:rsidRPr="00277709">
        <w:t>萬人次造訪，有助沙烏地加速數位轉型以達成</w:t>
      </w:r>
      <w:r w:rsidRPr="00277709">
        <w:t>2030</w:t>
      </w:r>
      <w:r w:rsidRPr="00277709">
        <w:t>願景政策</w:t>
      </w:r>
      <w:r w:rsidR="00CF49D8" w:rsidRPr="00277709">
        <w:t>（</w:t>
      </w:r>
      <w:r w:rsidRPr="00277709">
        <w:t>Vision 2030</w:t>
      </w:r>
      <w:r w:rsidR="00CF49D8" w:rsidRPr="00277709">
        <w:t>）</w:t>
      </w:r>
      <w:r w:rsidRPr="00277709">
        <w:t>相關目標。</w:t>
      </w:r>
      <w:r w:rsidRPr="00277709">
        <w:t>SSC</w:t>
      </w:r>
      <w:r w:rsidRPr="00277709">
        <w:t>執行長</w:t>
      </w:r>
      <w:r w:rsidRPr="00277709">
        <w:t>Mohammed Altamimi</w:t>
      </w:r>
      <w:r w:rsidRPr="00277709">
        <w:t>對此表示，該中心將展示最尖端科技，有助吸引國內外政府及民間投資將該等科技實用化及商業化，供產業採用以推動數位轉型。</w:t>
      </w:r>
    </w:p>
    <w:p w:rsidR="00732002" w:rsidRPr="00277709" w:rsidRDefault="00732002" w:rsidP="00732002">
      <w:pPr>
        <w:pStyle w:val="ae"/>
        <w:ind w:left="1417" w:hanging="472"/>
      </w:pPr>
      <w:r w:rsidRPr="00277709">
        <w:t>３、提供完整技術</w:t>
      </w:r>
      <w:r w:rsidRPr="00277709">
        <w:t>/</w:t>
      </w:r>
      <w:r w:rsidRPr="00277709">
        <w:t>售後服務：沙烏地華為公司於沙烏地境內利雅德、吉達及達曼等</w:t>
      </w:r>
      <w:r w:rsidRPr="00277709">
        <w:t>3</w:t>
      </w:r>
      <w:r w:rsidRPr="00277709">
        <w:t>大城市設有營運據點外，並於沙國境內設置</w:t>
      </w:r>
      <w:r w:rsidRPr="00277709">
        <w:t>20</w:t>
      </w:r>
      <w:r w:rsidRPr="00277709">
        <w:t>個技術支援中心，更於</w:t>
      </w:r>
      <w:r w:rsidRPr="00277709">
        <w:t>2017</w:t>
      </w:r>
      <w:r w:rsidRPr="00277709">
        <w:t>年</w:t>
      </w:r>
      <w:r w:rsidRPr="00277709">
        <w:t>7</w:t>
      </w:r>
      <w:r w:rsidRPr="00277709">
        <w:t>月起進行「設備收集據點（</w:t>
      </w:r>
      <w:r w:rsidRPr="00277709">
        <w:t>device collection points</w:t>
      </w:r>
      <w:r w:rsidRPr="00277709">
        <w:t>）」計畫，消費者可透過全境超過</w:t>
      </w:r>
      <w:r w:rsidRPr="00277709">
        <w:t>300</w:t>
      </w:r>
      <w:r w:rsidRPr="00277709">
        <w:t>個據點寄</w:t>
      </w:r>
      <w:r w:rsidRPr="00277709">
        <w:t>/</w:t>
      </w:r>
      <w:r w:rsidRPr="00277709">
        <w:t>收設備至</w:t>
      </w:r>
      <w:r w:rsidRPr="00277709">
        <w:t>/</w:t>
      </w:r>
      <w:r w:rsidRPr="00277709">
        <w:t>自華為授權的服務中心，藉此提高消費者售後滿意度。</w:t>
      </w:r>
    </w:p>
    <w:p w:rsidR="00732002" w:rsidRPr="00277709" w:rsidRDefault="00732002" w:rsidP="00732002">
      <w:pPr>
        <w:pStyle w:val="ae"/>
        <w:ind w:left="1417" w:hanging="472"/>
      </w:pPr>
      <w:r w:rsidRPr="00277709">
        <w:t>４、履行企業社會責任：沙烏地華為公司為沙烏地通訊市場直接提供超過</w:t>
      </w:r>
      <w:r w:rsidRPr="00277709">
        <w:t>500</w:t>
      </w:r>
      <w:r w:rsidRPr="00277709">
        <w:t>人次就業機會，亦與沙國官方成立培訓與研發中心，為沙烏地通信領域培育大量具備技術與知識之專業人才。華為於</w:t>
      </w:r>
      <w:r w:rsidRPr="00277709">
        <w:t>2021</w:t>
      </w:r>
      <w:r w:rsidRPr="00277709">
        <w:t>年</w:t>
      </w:r>
      <w:r w:rsidRPr="00277709">
        <w:t>6</w:t>
      </w:r>
      <w:r w:rsidRPr="00277709">
        <w:t>月宣布與沙烏地科技</w:t>
      </w:r>
      <w:proofErr w:type="gramStart"/>
      <w:r w:rsidRPr="00277709">
        <w:t>技</w:t>
      </w:r>
      <w:proofErr w:type="gramEnd"/>
      <w:r w:rsidRPr="00277709">
        <w:t>職業訓練法人（</w:t>
      </w:r>
      <w:r w:rsidRPr="00277709">
        <w:t>Technical and Vocational Training Cooperation, TVTC</w:t>
      </w:r>
      <w:r w:rsidRPr="00277709">
        <w:t>）合作，提供技術訓練予</w:t>
      </w:r>
      <w:r w:rsidRPr="00277709">
        <w:t>2</w:t>
      </w:r>
      <w:r w:rsidRPr="00277709">
        <w:t>萬名沙烏地學生。</w:t>
      </w:r>
    </w:p>
    <w:p w:rsidR="00732002" w:rsidRPr="00277709" w:rsidRDefault="00732002" w:rsidP="000841E9">
      <w:pPr>
        <w:pStyle w:val="ac"/>
        <w:ind w:left="945" w:firstLine="472"/>
      </w:pPr>
      <w:r w:rsidRPr="00277709">
        <w:t>除電信領域外，</w:t>
      </w:r>
      <w:proofErr w:type="gramStart"/>
      <w:r w:rsidRPr="00277709">
        <w:t>中國大陸輸沙主要</w:t>
      </w:r>
      <w:proofErr w:type="gramEnd"/>
      <w:r w:rsidRPr="00277709">
        <w:t>產品包括紡織品、加工與包裝食品、重工業設備及硬體等，近年來</w:t>
      </w:r>
      <w:r w:rsidR="00CF49D8" w:rsidRPr="00277709">
        <w:t>中國大陸</w:t>
      </w:r>
      <w:r w:rsidRPr="00277709">
        <w:t>各省市經常籌組大型貿訪團</w:t>
      </w:r>
      <w:proofErr w:type="gramStart"/>
      <w:r w:rsidRPr="00277709">
        <w:t>赴沙拓銷</w:t>
      </w:r>
      <w:proofErr w:type="gramEnd"/>
      <w:r w:rsidRPr="00277709">
        <w:t>並舉辦展覽說明會；另中沙官方關係自</w:t>
      </w:r>
      <w:r w:rsidRPr="00277709">
        <w:t>2016</w:t>
      </w:r>
      <w:r w:rsidRPr="00277709">
        <w:t>年初</w:t>
      </w:r>
      <w:r w:rsidR="00CF49D8" w:rsidRPr="00277709">
        <w:t>中國大陸</w:t>
      </w:r>
      <w:r w:rsidRPr="00277709">
        <w:t>國家主席習近平</w:t>
      </w:r>
      <w:proofErr w:type="gramStart"/>
      <w:r w:rsidRPr="00277709">
        <w:t>訪沙後更</w:t>
      </w:r>
      <w:proofErr w:type="gramEnd"/>
      <w:r w:rsidRPr="00277709">
        <w:t>趨緊密，</w:t>
      </w:r>
      <w:r w:rsidRPr="00277709">
        <w:t>2019</w:t>
      </w:r>
      <w:r w:rsidRPr="00277709">
        <w:t>年</w:t>
      </w:r>
      <w:r w:rsidRPr="00277709">
        <w:t>2</w:t>
      </w:r>
      <w:r w:rsidRPr="00277709">
        <w:t>月</w:t>
      </w:r>
      <w:r w:rsidRPr="00277709">
        <w:t>22</w:t>
      </w:r>
      <w:r w:rsidRPr="00277709">
        <w:t>日沙烏地王儲</w:t>
      </w:r>
      <w:r w:rsidRPr="00277709">
        <w:t>Mohamed bin Salman</w:t>
      </w:r>
      <w:r w:rsidRPr="00277709">
        <w:t>抵達中國大陸進行為期</w:t>
      </w:r>
      <w:r w:rsidRPr="00277709">
        <w:t>2</w:t>
      </w:r>
      <w:r w:rsidRPr="00277709">
        <w:t>天國是訪問。雙邊達成多項重要決議，包括沙烏地各級學校及大學將開授中文課程、沙烏地擬投資</w:t>
      </w:r>
      <w:r w:rsidRPr="00277709">
        <w:t>100</w:t>
      </w:r>
      <w:r w:rsidRPr="00277709">
        <w:t>億美元在中國大陸興建煉油與石化廠</w:t>
      </w:r>
      <w:r w:rsidR="00CF49D8" w:rsidRPr="00277709">
        <w:t>（</w:t>
      </w:r>
      <w:r w:rsidRPr="00277709">
        <w:t>refining and petrochemical complex</w:t>
      </w:r>
      <w:r w:rsidR="00CF49D8" w:rsidRPr="00277709">
        <w:t>）</w:t>
      </w:r>
      <w:r w:rsidRPr="00277709">
        <w:t>、雙邊簽署</w:t>
      </w:r>
      <w:r w:rsidRPr="00277709">
        <w:t>35</w:t>
      </w:r>
      <w:r w:rsidRPr="00277709">
        <w:t>項經濟合作協議</w:t>
      </w:r>
      <w:r w:rsidR="00CF49D8" w:rsidRPr="00277709">
        <w:t>（</w:t>
      </w:r>
      <w:r w:rsidRPr="00277709">
        <w:t>economic cooperation agreement</w:t>
      </w:r>
      <w:r w:rsidR="00CF49D8" w:rsidRPr="00277709">
        <w:t>）</w:t>
      </w:r>
      <w:r w:rsidRPr="00277709">
        <w:t>，總金額達</w:t>
      </w:r>
      <w:r w:rsidRPr="00277709">
        <w:t>280</w:t>
      </w:r>
      <w:r w:rsidRPr="00277709">
        <w:t>億美元。</w:t>
      </w:r>
    </w:p>
    <w:p w:rsidR="00732002" w:rsidRPr="00277709" w:rsidRDefault="00732002" w:rsidP="000841E9">
      <w:pPr>
        <w:pStyle w:val="ac"/>
        <w:ind w:left="945" w:firstLine="472"/>
      </w:pPr>
      <w:r w:rsidRPr="00277709">
        <w:t>2022</w:t>
      </w:r>
      <w:r w:rsidRPr="00277709">
        <w:t>年</w:t>
      </w:r>
      <w:r w:rsidRPr="00277709">
        <w:t>12</w:t>
      </w:r>
      <w:r w:rsidRPr="00277709">
        <w:t>月</w:t>
      </w:r>
      <w:r w:rsidRPr="00277709">
        <w:t>7</w:t>
      </w:r>
      <w:r w:rsidRPr="00277709">
        <w:t>日習近平再度率團訪沙，雙方簽署</w:t>
      </w:r>
      <w:r w:rsidRPr="00277709">
        <w:t>35</w:t>
      </w:r>
      <w:r w:rsidRPr="00277709">
        <w:t>項總值逾</w:t>
      </w:r>
      <w:r w:rsidRPr="00277709">
        <w:t>1,100</w:t>
      </w:r>
      <w:r w:rsidRPr="00277709">
        <w:t>億里雅</w:t>
      </w:r>
      <w:r w:rsidR="00CF49D8" w:rsidRPr="00277709">
        <w:t>（</w:t>
      </w:r>
      <w:r w:rsidRPr="00277709">
        <w:t>約</w:t>
      </w:r>
      <w:r w:rsidRPr="00277709">
        <w:t>300</w:t>
      </w:r>
      <w:r w:rsidRPr="00277709">
        <w:t>億美元</w:t>
      </w:r>
      <w:r w:rsidR="00CF49D8" w:rsidRPr="00277709">
        <w:t>）</w:t>
      </w:r>
      <w:r w:rsidRPr="00277709">
        <w:t>之投資協議，內容涵蓋</w:t>
      </w:r>
      <w:proofErr w:type="gramStart"/>
      <w:r w:rsidRPr="00277709">
        <w:t>綠能、氫能</w:t>
      </w:r>
      <w:proofErr w:type="gramEnd"/>
      <w:r w:rsidRPr="00277709">
        <w:t>、科技、雲端服務、運輸、物流、醫療、營建、製造、石化、住房開發、華語教學、</w:t>
      </w:r>
      <w:proofErr w:type="gramStart"/>
      <w:r w:rsidRPr="00277709">
        <w:t>民事暨商事</w:t>
      </w:r>
      <w:proofErr w:type="gramEnd"/>
      <w:r w:rsidRPr="00277709">
        <w:t>及個人之司法互助、促進直接投資等領域，除反映中國大陸極力推動經濟發展，亦反映沙烏地</w:t>
      </w:r>
      <w:r w:rsidRPr="00277709">
        <w:t>2030</w:t>
      </w:r>
      <w:r w:rsidRPr="00277709">
        <w:t>願景政策</w:t>
      </w:r>
      <w:r w:rsidR="00CF49D8" w:rsidRPr="00277709">
        <w:t>（</w:t>
      </w:r>
      <w:r w:rsidRPr="00277709">
        <w:t>Vision 2030</w:t>
      </w:r>
      <w:r w:rsidR="00CF49D8" w:rsidRPr="00277709">
        <w:t>）</w:t>
      </w:r>
      <w:r w:rsidRPr="00277709">
        <w:t>及</w:t>
      </w:r>
      <w:r w:rsidR="00CF49D8" w:rsidRPr="00277709">
        <w:t>中國大陸</w:t>
      </w:r>
      <w:r w:rsidRPr="00277709">
        <w:t>一帶一路發展倡議</w:t>
      </w:r>
      <w:r w:rsidR="00CF49D8" w:rsidRPr="00277709">
        <w:t>（</w:t>
      </w:r>
      <w:r w:rsidRPr="00277709">
        <w:t>Belt and Road Initiative</w:t>
      </w:r>
      <w:r w:rsidR="00CF49D8" w:rsidRPr="00277709">
        <w:t>）</w:t>
      </w:r>
      <w:r w:rsidRPr="00277709">
        <w:t>下各項發展計畫為兩國創造更多合作機會及龐大商機。參與前述協議之重要單位包括沙國投資、中國商務部、沙國能源部、中國國家發展和改革委員會、沙國法務部、中國外交部、沙國教育部、沙國城鄉暨住宅事務部、中國科技公司華為、沙國物流公司</w:t>
      </w:r>
      <w:r w:rsidRPr="00277709">
        <w:t>AJEX Logistics Services</w:t>
      </w:r>
      <w:r w:rsidRPr="00277709">
        <w:t>、中國金屬公司山東創新集團、中國化學品公司金發科技、中國能源公司遠景、中國建設公司中信、沙烏地阿布都拉國王石油產業研發中心</w:t>
      </w:r>
      <w:r w:rsidR="00CF49D8" w:rsidRPr="00277709">
        <w:t>（</w:t>
      </w:r>
      <w:r w:rsidRPr="00277709">
        <w:t>KAPSARC</w:t>
      </w:r>
      <w:r w:rsidR="00CF49D8" w:rsidRPr="00277709">
        <w:t>）</w:t>
      </w:r>
      <w:r w:rsidRPr="00277709">
        <w:t>、中國石油暨天然氣集團</w:t>
      </w:r>
      <w:r w:rsidR="00CF49D8" w:rsidRPr="00277709">
        <w:t>（</w:t>
      </w:r>
      <w:r w:rsidRPr="00277709">
        <w:t>CNPC</w:t>
      </w:r>
      <w:r w:rsidR="00CF49D8" w:rsidRPr="00277709">
        <w:t>）</w:t>
      </w:r>
      <w:r w:rsidRPr="00277709">
        <w:t>之經濟暨技術研究所等。</w:t>
      </w:r>
    </w:p>
    <w:p w:rsidR="00732002" w:rsidRPr="00277709" w:rsidRDefault="00732002" w:rsidP="00732002">
      <w:pPr>
        <w:pStyle w:val="a5"/>
        <w:ind w:left="945" w:hanging="709"/>
      </w:pPr>
      <w:r w:rsidRPr="00277709">
        <w:t>（二）南韓</w:t>
      </w:r>
    </w:p>
    <w:p w:rsidR="00732002" w:rsidRPr="00277709" w:rsidRDefault="00732002" w:rsidP="00732002">
      <w:pPr>
        <w:pStyle w:val="ac"/>
        <w:ind w:left="945" w:firstLine="472"/>
      </w:pPr>
      <w:r w:rsidRPr="00277709">
        <w:t>南韓在沙國設有貿易暨投資振興社（</w:t>
      </w:r>
      <w:r w:rsidRPr="00277709">
        <w:t>KOTRA</w:t>
      </w:r>
      <w:r w:rsidRPr="00277709">
        <w:t>），</w:t>
      </w:r>
      <w:proofErr w:type="gramStart"/>
      <w:r w:rsidRPr="00277709">
        <w:t>每年約籌組</w:t>
      </w:r>
      <w:proofErr w:type="gramEnd"/>
      <w:r w:rsidRPr="00277709">
        <w:t>3</w:t>
      </w:r>
      <w:r w:rsidRPr="00277709">
        <w:t>至</w:t>
      </w:r>
      <w:r w:rsidRPr="00277709">
        <w:t>4</w:t>
      </w:r>
      <w:r w:rsidRPr="00277709">
        <w:t>個貿易及工業團訪沙，並有許多南韓公司主動參加沙國本地舉辦之商展，在家電、汽車市場品質與</w:t>
      </w:r>
      <w:proofErr w:type="gramStart"/>
      <w:r w:rsidRPr="00277709">
        <w:t>價格均頗具</w:t>
      </w:r>
      <w:proofErr w:type="gramEnd"/>
      <w:r w:rsidRPr="00277709">
        <w:t>競爭力，廣受沙國消費者喜愛，主要產品包括：</w:t>
      </w:r>
    </w:p>
    <w:p w:rsidR="00732002" w:rsidRPr="00277709" w:rsidRDefault="00732002" w:rsidP="00732002">
      <w:pPr>
        <w:pStyle w:val="ae"/>
        <w:ind w:left="1417" w:hanging="472"/>
      </w:pPr>
      <w:r w:rsidRPr="00277709">
        <w:t>１、行動電話：由於大量廣告預算，三星及</w:t>
      </w:r>
      <w:r w:rsidRPr="00277709">
        <w:t>LG</w:t>
      </w:r>
      <w:r w:rsidRPr="00277709">
        <w:t>等手機品牌，在沙國市場上占率甚高，廣受年輕人歡迎。</w:t>
      </w:r>
    </w:p>
    <w:p w:rsidR="00732002" w:rsidRPr="00277709" w:rsidRDefault="00732002" w:rsidP="00732002">
      <w:pPr>
        <w:pStyle w:val="ae"/>
        <w:ind w:left="1417" w:hanging="472"/>
      </w:pPr>
      <w:r w:rsidRPr="00277709">
        <w:t>２、家電：韓製電視、冷氣機、</w:t>
      </w:r>
      <w:proofErr w:type="gramStart"/>
      <w:r w:rsidRPr="00277709">
        <w:t>洗衣機均有合理</w:t>
      </w:r>
      <w:proofErr w:type="gramEnd"/>
      <w:r w:rsidRPr="00277709">
        <w:t>價位（略低於日貨）及良好品質，且功能上不斷推陳出新，在大量廣告及促銷活動支持下，於沙國市場品牌形象與占有率與日貨相比有後來居上之勢。</w:t>
      </w:r>
    </w:p>
    <w:p w:rsidR="00732002" w:rsidRPr="00277709" w:rsidRDefault="00732002" w:rsidP="00732002">
      <w:pPr>
        <w:pStyle w:val="ae"/>
        <w:ind w:left="1417" w:hanging="472"/>
      </w:pPr>
      <w:r w:rsidRPr="00277709">
        <w:t>３、汽車：近來由於南韓汽車出口至沙國持續增加；沙國成為南韓第三大汽車出口國，僅次於美國與俄羅斯。</w:t>
      </w:r>
    </w:p>
    <w:p w:rsidR="00732002" w:rsidRPr="00277709" w:rsidRDefault="00732002" w:rsidP="00732002">
      <w:pPr>
        <w:pStyle w:val="a5"/>
        <w:ind w:left="945" w:hanging="709"/>
      </w:pPr>
      <w:r w:rsidRPr="00277709">
        <w:t>（三）日本</w:t>
      </w:r>
    </w:p>
    <w:p w:rsidR="00732002" w:rsidRPr="00277709" w:rsidRDefault="00732002" w:rsidP="00732002">
      <w:pPr>
        <w:pStyle w:val="ac"/>
        <w:ind w:left="945" w:firstLine="472"/>
      </w:pPr>
      <w:r w:rsidRPr="00277709">
        <w:t>日本在沙國行銷策略以汽車業為標竿，豐田汽車與沙國經銷商關係，基本上維持決策權高度本土化，由各經銷商自行經營當地業務，享有充分營運自主性。日本總公司設定品質標準與其他規範（例如全球品牌運用），而經銷商則負責管理本地人員聘用、行銷及資源配置等。如此充分授權，致當地經銷商得以發揮創意與經營精神，透過具「沙化」特色廣告與阿拉伯式行銷方式，使豐田汽車於沙國大受歡迎；另日本主要汽車零組件製造商及供應商</w:t>
      </w:r>
      <w:r w:rsidRPr="00277709">
        <w:t>DENSO</w:t>
      </w:r>
      <w:r w:rsidRPr="00277709">
        <w:t>透過與本地公司結盟方式，亦有效加強擴展在沙國汽車零組件的市占率。</w:t>
      </w:r>
    </w:p>
    <w:p w:rsidR="00732002" w:rsidRPr="00277709" w:rsidRDefault="00732002" w:rsidP="00732002">
      <w:pPr>
        <w:pStyle w:val="ac"/>
        <w:ind w:left="945" w:firstLine="472"/>
      </w:pPr>
      <w:r w:rsidRPr="00277709">
        <w:t>除汽車外，日本資通訊電子產品、家電等在沙國亦廣受歡迎，惟近年來面臨韓貨在價格及促銷活動上強烈競爭；日商對參與沙國基礎建設如能源、水力及其他可行合資案亦甚感興趣，目前有</w:t>
      </w:r>
      <w:r w:rsidRPr="00277709">
        <w:t>100</w:t>
      </w:r>
      <w:r w:rsidRPr="00277709">
        <w:t>多家日商在沙國合資經營，投資金額約</w:t>
      </w:r>
      <w:r w:rsidRPr="00277709">
        <w:t>160</w:t>
      </w:r>
      <w:r w:rsidRPr="00277709">
        <w:t>億美元。</w:t>
      </w:r>
    </w:p>
    <w:p w:rsidR="00732002" w:rsidRPr="00277709" w:rsidRDefault="00732002" w:rsidP="00732002">
      <w:pPr>
        <w:pStyle w:val="a5"/>
        <w:ind w:left="945" w:hanging="709"/>
      </w:pPr>
      <w:r w:rsidRPr="00277709">
        <w:t>（四）美國</w:t>
      </w:r>
    </w:p>
    <w:p w:rsidR="00732002" w:rsidRPr="00277709" w:rsidRDefault="00732002" w:rsidP="00732002">
      <w:pPr>
        <w:pStyle w:val="ac"/>
        <w:ind w:left="945" w:firstLine="472"/>
      </w:pPr>
      <w:r w:rsidRPr="00277709">
        <w:t>沙烏地阿拉伯是美國重要出口市場，美對沙國主要出口產品項目包括運輸設備、非電子機械及化學品等。沙國政府所推動之能源計畫、基礎建設發展（含鐵路）、國防武器乃至農牧產品市場等，對美商而言有極大商機。</w:t>
      </w:r>
    </w:p>
    <w:p w:rsidR="00732002" w:rsidRPr="00277709" w:rsidRDefault="00732002" w:rsidP="00732002">
      <w:pPr>
        <w:pStyle w:val="a5"/>
        <w:ind w:left="945" w:hanging="709"/>
      </w:pPr>
      <w:r w:rsidRPr="00277709">
        <w:t>（五）印度</w:t>
      </w:r>
    </w:p>
    <w:p w:rsidR="00732002" w:rsidRPr="00277709" w:rsidRDefault="00732002" w:rsidP="00732002">
      <w:pPr>
        <w:pStyle w:val="ac"/>
        <w:ind w:left="945" w:firstLine="472"/>
      </w:pPr>
      <w:r w:rsidRPr="00277709">
        <w:t>沙烏地境內印度籍人口</w:t>
      </w:r>
      <w:proofErr w:type="gramStart"/>
      <w:r w:rsidRPr="00277709">
        <w:t>眾多（</w:t>
      </w:r>
      <w:proofErr w:type="gramEnd"/>
      <w:r w:rsidRPr="00277709">
        <w:t>約</w:t>
      </w:r>
      <w:r w:rsidRPr="00277709">
        <w:t>300</w:t>
      </w:r>
      <w:r w:rsidRPr="00277709">
        <w:t>萬人），印度對沙國出口近年來成長快速，已與英、法、義等並駕齊驅，與中國大陸在成衣、鞋類等廉價</w:t>
      </w:r>
      <w:r w:rsidRPr="00277709">
        <w:rPr>
          <w:spacing w:val="-2"/>
        </w:rPr>
        <w:t>產品正面競爭。總部位於</w:t>
      </w:r>
      <w:r w:rsidRPr="00277709">
        <w:rPr>
          <w:spacing w:val="-2"/>
        </w:rPr>
        <w:t>UAE</w:t>
      </w:r>
      <w:r w:rsidRPr="00277709">
        <w:rPr>
          <w:spacing w:val="-2"/>
        </w:rPr>
        <w:t>阿布達比的</w:t>
      </w:r>
      <w:r w:rsidRPr="00277709">
        <w:rPr>
          <w:spacing w:val="-2"/>
        </w:rPr>
        <w:t>EMKE</w:t>
      </w:r>
      <w:r w:rsidRPr="00277709">
        <w:rPr>
          <w:spacing w:val="-2"/>
        </w:rPr>
        <w:t>集團旗下</w:t>
      </w:r>
      <w:r w:rsidRPr="00277709">
        <w:rPr>
          <w:spacing w:val="-2"/>
        </w:rPr>
        <w:t>Lulu Hypermarket</w:t>
      </w:r>
      <w:r w:rsidRPr="00277709">
        <w:t>投資</w:t>
      </w:r>
      <w:r w:rsidRPr="00277709">
        <w:t>2</w:t>
      </w:r>
      <w:r w:rsidRPr="00277709">
        <w:t>億</w:t>
      </w:r>
      <w:r w:rsidRPr="00277709">
        <w:t>2,</w:t>
      </w:r>
      <w:proofErr w:type="gramStart"/>
      <w:r w:rsidRPr="00277709">
        <w:t>000</w:t>
      </w:r>
      <w:r w:rsidRPr="00277709">
        <w:t>萬沙幣</w:t>
      </w:r>
      <w:proofErr w:type="gramEnd"/>
      <w:r w:rsidRPr="00277709">
        <w:t>（</w:t>
      </w:r>
      <w:r w:rsidRPr="00277709">
        <w:t>5,867</w:t>
      </w:r>
      <w:r w:rsidRPr="00277709">
        <w:t>萬美元），於</w:t>
      </w:r>
      <w:r w:rsidRPr="00277709">
        <w:t>2011</w:t>
      </w:r>
      <w:r w:rsidRPr="00277709">
        <w:t>年</w:t>
      </w:r>
      <w:r w:rsidRPr="00277709">
        <w:t>3</w:t>
      </w:r>
      <w:r w:rsidRPr="00277709">
        <w:t>月</w:t>
      </w:r>
      <w:r w:rsidRPr="00277709">
        <w:t>27</w:t>
      </w:r>
      <w:r w:rsidRPr="00277709">
        <w:t>日在利雅德市中心開設第一家大型購物中心以來擴張迅速，並在其他大城市陸續建立銷售據點，計僱用超過</w:t>
      </w:r>
      <w:r w:rsidRPr="00277709">
        <w:t>4,000</w:t>
      </w:r>
      <w:r w:rsidRPr="00277709">
        <w:t>名沙烏地員工，已獲致相當耀眼成績。</w:t>
      </w:r>
    </w:p>
    <w:p w:rsidR="00732002" w:rsidRPr="00277709" w:rsidRDefault="00732002" w:rsidP="00732002">
      <w:pPr>
        <w:pStyle w:val="a4"/>
      </w:pPr>
      <w:r w:rsidRPr="00277709">
        <w:t>二、</w:t>
      </w:r>
      <w:proofErr w:type="gramStart"/>
      <w:r w:rsidRPr="00277709">
        <w:t>臺</w:t>
      </w:r>
      <w:proofErr w:type="gramEnd"/>
      <w:r w:rsidRPr="00277709">
        <w:t>商在當地經營現況</w:t>
      </w:r>
    </w:p>
    <w:p w:rsidR="00732002" w:rsidRPr="00277709" w:rsidRDefault="00732002" w:rsidP="00732002">
      <w:pPr>
        <w:ind w:firstLine="472"/>
        <w:rPr>
          <w:lang w:eastAsia="zh-TW"/>
        </w:rPr>
      </w:pPr>
      <w:r w:rsidRPr="00277709">
        <w:rPr>
          <w:lang w:eastAsia="zh-TW"/>
        </w:rPr>
        <w:t>依據</w:t>
      </w:r>
      <w:r w:rsidR="008E6286" w:rsidRPr="00277709">
        <w:rPr>
          <w:lang w:eastAsia="zh-TW"/>
        </w:rPr>
        <w:t>經濟部投資審議司</w:t>
      </w:r>
      <w:r w:rsidRPr="00277709">
        <w:rPr>
          <w:lang w:eastAsia="zh-TW"/>
        </w:rPr>
        <w:t>統計，截至</w:t>
      </w:r>
      <w:r w:rsidRPr="00277709">
        <w:rPr>
          <w:lang w:eastAsia="zh-TW"/>
        </w:rPr>
        <w:t>2022</w:t>
      </w:r>
      <w:r w:rsidRPr="00277709">
        <w:rPr>
          <w:lang w:eastAsia="zh-TW"/>
        </w:rPr>
        <w:t>年</w:t>
      </w:r>
      <w:r w:rsidRPr="00277709">
        <w:rPr>
          <w:lang w:eastAsia="zh-TW"/>
        </w:rPr>
        <w:t>12</w:t>
      </w:r>
      <w:r w:rsidRPr="00277709">
        <w:rPr>
          <w:lang w:eastAsia="zh-TW"/>
        </w:rPr>
        <w:t>月止，</w:t>
      </w:r>
      <w:proofErr w:type="gramStart"/>
      <w:r w:rsidRPr="00277709">
        <w:rPr>
          <w:lang w:eastAsia="zh-TW"/>
        </w:rPr>
        <w:t>臺</w:t>
      </w:r>
      <w:proofErr w:type="gramEnd"/>
      <w:r w:rsidRPr="00277709">
        <w:rPr>
          <w:lang w:eastAsia="zh-TW"/>
        </w:rPr>
        <w:t>商赴沙烏地阿拉伯投資累積件數共</w:t>
      </w:r>
      <w:r w:rsidRPr="00277709">
        <w:rPr>
          <w:lang w:eastAsia="zh-TW"/>
        </w:rPr>
        <w:t>12</w:t>
      </w:r>
      <w:r w:rsidRPr="00277709">
        <w:rPr>
          <w:lang w:eastAsia="zh-TW"/>
        </w:rPr>
        <w:t>件，投資金額約</w:t>
      </w:r>
      <w:r w:rsidRPr="00277709">
        <w:rPr>
          <w:lang w:eastAsia="zh-TW"/>
        </w:rPr>
        <w:t>1,946</w:t>
      </w:r>
      <w:r w:rsidRPr="00277709">
        <w:rPr>
          <w:lang w:eastAsia="zh-TW"/>
        </w:rPr>
        <w:t>萬美元，投資產業包括礦業及土石採取業、紡織業、印刷及資料媒體儲存製造業、基本金屬製造業、營造業及金融保險等。</w:t>
      </w:r>
    </w:p>
    <w:p w:rsidR="00732002" w:rsidRPr="00277709" w:rsidRDefault="00732002" w:rsidP="00732002">
      <w:pPr>
        <w:ind w:firstLine="472"/>
        <w:rPr>
          <w:kern w:val="0"/>
          <w:lang w:eastAsia="zh-TW"/>
        </w:rPr>
      </w:pPr>
      <w:proofErr w:type="gramStart"/>
      <w:r w:rsidRPr="00277709">
        <w:rPr>
          <w:kern w:val="0"/>
          <w:lang w:eastAsia="zh-TW"/>
        </w:rPr>
        <w:t>臺</w:t>
      </w:r>
      <w:proofErr w:type="gramEnd"/>
      <w:r w:rsidRPr="00277709">
        <w:rPr>
          <w:kern w:val="0"/>
          <w:lang w:eastAsia="zh-TW"/>
        </w:rPr>
        <w:t>商於沙烏地主要投資現況如下：</w:t>
      </w:r>
    </w:p>
    <w:p w:rsidR="00732002" w:rsidRPr="00277709" w:rsidRDefault="00732002" w:rsidP="00732002">
      <w:pPr>
        <w:pStyle w:val="a5"/>
        <w:ind w:left="945" w:hanging="709"/>
      </w:pPr>
      <w:r w:rsidRPr="00277709">
        <w:t>（一）台肥：台肥於</w:t>
      </w:r>
      <w:r w:rsidRPr="00277709">
        <w:t>1980</w:t>
      </w:r>
      <w:r w:rsidRPr="00277709">
        <w:t>年與沙烏地基礎工業公司（</w:t>
      </w:r>
      <w:r w:rsidRPr="00277709">
        <w:t>SABIC</w:t>
      </w:r>
      <w:r w:rsidRPr="00277709">
        <w:t>）合作投資成立朱拜爾肥料公司（朱肥），雙方各出資</w:t>
      </w:r>
      <w:r w:rsidRPr="00277709">
        <w:t>50%</w:t>
      </w:r>
      <w:r w:rsidRPr="00277709">
        <w:t>（約新臺幣</w:t>
      </w:r>
      <w:r w:rsidRPr="00277709">
        <w:t>29</w:t>
      </w:r>
      <w:r w:rsidRPr="00277709">
        <w:t>億元），合約期間</w:t>
      </w:r>
      <w:r w:rsidRPr="00277709">
        <w:t>20</w:t>
      </w:r>
      <w:r w:rsidRPr="00277709">
        <w:t>年，</w:t>
      </w:r>
      <w:proofErr w:type="gramStart"/>
      <w:r w:rsidRPr="00277709">
        <w:t>嗣</w:t>
      </w:r>
      <w:proofErr w:type="gramEnd"/>
      <w:r w:rsidRPr="00277709">
        <w:t>經雙方增資、擴大合作、蓋建新廠，並於</w:t>
      </w:r>
      <w:r w:rsidRPr="00277709">
        <w:t>2009</w:t>
      </w:r>
      <w:r w:rsidRPr="00277709">
        <w:t>年</w:t>
      </w:r>
      <w:r w:rsidRPr="00277709">
        <w:t>9</w:t>
      </w:r>
      <w:r w:rsidRPr="00277709">
        <w:t>月簽署將合約延續至</w:t>
      </w:r>
      <w:r w:rsidRPr="00277709">
        <w:t>2033</w:t>
      </w:r>
      <w:r w:rsidRPr="00277709">
        <w:t>年（惟因當地遵循回曆，</w:t>
      </w:r>
      <w:proofErr w:type="gramStart"/>
      <w:r w:rsidRPr="00277709">
        <w:t>爰</w:t>
      </w:r>
      <w:proofErr w:type="gramEnd"/>
      <w:r w:rsidRPr="00277709">
        <w:t>將提早至</w:t>
      </w:r>
      <w:r w:rsidRPr="00277709">
        <w:t>2031</w:t>
      </w:r>
      <w:r w:rsidRPr="00277709">
        <w:t>年結束）。</w:t>
      </w:r>
    </w:p>
    <w:p w:rsidR="00732002" w:rsidRPr="00277709" w:rsidRDefault="00732002" w:rsidP="00732002">
      <w:pPr>
        <w:pStyle w:val="a5"/>
        <w:ind w:left="945" w:hanging="709"/>
      </w:pPr>
      <w:r w:rsidRPr="00277709">
        <w:t>（二）中鼎工程：中鼎工程在沙國經營多年，自數年前開始獲得主包商包括設計、採購、建造等統包案，近期為擴展工程業務，已於吉達設立辦公室，</w:t>
      </w:r>
      <w:r w:rsidRPr="00277709">
        <w:rPr>
          <w:kern w:val="3"/>
          <w:szCs w:val="24"/>
        </w:rPr>
        <w:t>至</w:t>
      </w:r>
      <w:r w:rsidRPr="00277709">
        <w:rPr>
          <w:kern w:val="3"/>
          <w:szCs w:val="24"/>
        </w:rPr>
        <w:t>2017</w:t>
      </w:r>
      <w:r w:rsidRPr="00277709">
        <w:rPr>
          <w:kern w:val="3"/>
          <w:szCs w:val="24"/>
        </w:rPr>
        <w:t>年</w:t>
      </w:r>
      <w:r w:rsidRPr="00277709">
        <w:rPr>
          <w:kern w:val="3"/>
          <w:szCs w:val="24"/>
        </w:rPr>
        <w:t>12</w:t>
      </w:r>
      <w:r w:rsidRPr="00277709">
        <w:rPr>
          <w:kern w:val="3"/>
          <w:szCs w:val="24"/>
        </w:rPr>
        <w:t>月底於沙烏地標案已全部結束，刻正積極爭取標案計畫。</w:t>
      </w:r>
    </w:p>
    <w:p w:rsidR="00EC5156" w:rsidRPr="00277709" w:rsidRDefault="00EC5156" w:rsidP="00732002">
      <w:pPr>
        <w:pStyle w:val="a5"/>
        <w:ind w:left="945" w:hanging="709"/>
      </w:pPr>
    </w:p>
    <w:p w:rsidR="00732002" w:rsidRPr="00277709" w:rsidRDefault="00732002" w:rsidP="00732002">
      <w:pPr>
        <w:pStyle w:val="a5"/>
        <w:ind w:left="945" w:hanging="709"/>
      </w:pPr>
      <w:r w:rsidRPr="00277709">
        <w:t>（三）東元電機：東元公司在沙國主要產品為供石化業使用之馬達，為擴大市場規模，於</w:t>
      </w:r>
      <w:r w:rsidRPr="00277709">
        <w:t>2008</w:t>
      </w:r>
      <w:r w:rsidRPr="00277709">
        <w:t>年初與本地經銷商在達曼市合資設立</w:t>
      </w:r>
      <w:r w:rsidRPr="00277709">
        <w:t>Teco-Middle East Electric &amp; Machinery</w:t>
      </w:r>
      <w:r w:rsidRPr="00277709">
        <w:t>公司，為外國人在沙國第一宗投資石化業馬達設廠的案子；該公司投資約</w:t>
      </w:r>
      <w:r w:rsidRPr="00277709">
        <w:t>3,000</w:t>
      </w:r>
      <w:r w:rsidRPr="00277709">
        <w:t>萬美元興建之馬達新廠於</w:t>
      </w:r>
      <w:r w:rsidRPr="00277709">
        <w:t>2012</w:t>
      </w:r>
      <w:r w:rsidRPr="00277709">
        <w:t>年</w:t>
      </w:r>
      <w:r w:rsidRPr="00277709">
        <w:t>1</w:t>
      </w:r>
      <w:r w:rsidRPr="00277709">
        <w:t>月</w:t>
      </w:r>
      <w:r w:rsidRPr="00277709">
        <w:t>9</w:t>
      </w:r>
      <w:r w:rsidRPr="00277709">
        <w:t>日舉行落成典禮，為我國近年於沙國最大投資案。</w:t>
      </w:r>
    </w:p>
    <w:p w:rsidR="00732002" w:rsidRPr="00277709" w:rsidRDefault="00732002" w:rsidP="000841E9">
      <w:pPr>
        <w:pStyle w:val="a5"/>
        <w:ind w:left="945" w:hanging="709"/>
      </w:pPr>
      <w:r w:rsidRPr="00277709">
        <w:t>（四）其他餐飲服務業：我商於利雅德、吉達</w:t>
      </w:r>
      <w:proofErr w:type="gramStart"/>
      <w:r w:rsidRPr="00277709">
        <w:t>經營華宮系列</w:t>
      </w:r>
      <w:proofErr w:type="gramEnd"/>
      <w:r w:rsidRPr="00277709">
        <w:t>餐廳（包括華宮、</w:t>
      </w:r>
      <w:r w:rsidRPr="00277709">
        <w:t>Mirage</w:t>
      </w:r>
      <w:r w:rsidRPr="00277709">
        <w:t>及</w:t>
      </w:r>
      <w:r w:rsidRPr="00277709">
        <w:t xml:space="preserve">Le Chateau </w:t>
      </w:r>
      <w:r w:rsidRPr="00277709">
        <w:t>）等，目前總投資金額約</w:t>
      </w:r>
      <w:r w:rsidRPr="00277709">
        <w:t>4,000</w:t>
      </w:r>
      <w:r w:rsidRPr="00277709">
        <w:t>萬美元。</w:t>
      </w:r>
    </w:p>
    <w:p w:rsidR="00732002" w:rsidRPr="00277709" w:rsidRDefault="00732002" w:rsidP="000841E9">
      <w:pPr>
        <w:pStyle w:val="a5"/>
        <w:ind w:left="945" w:hanging="709"/>
      </w:pPr>
      <w:r w:rsidRPr="00277709">
        <w:t>（五）微星、華碩電腦於利雅德設立據點；大同公司則於東部省設立據點。</w:t>
      </w:r>
    </w:p>
    <w:p w:rsidR="00732002" w:rsidRPr="00277709" w:rsidRDefault="00732002" w:rsidP="00732002">
      <w:pPr>
        <w:pStyle w:val="a4"/>
      </w:pPr>
      <w:r w:rsidRPr="00277709">
        <w:t>三、投資機會</w:t>
      </w:r>
    </w:p>
    <w:p w:rsidR="00732002" w:rsidRPr="00277709" w:rsidRDefault="00732002" w:rsidP="00732002">
      <w:pPr>
        <w:ind w:firstLine="472"/>
        <w:rPr>
          <w:lang w:eastAsia="zh-TW"/>
        </w:rPr>
      </w:pPr>
      <w:r w:rsidRPr="00277709">
        <w:rPr>
          <w:lang w:eastAsia="zh-TW"/>
        </w:rPr>
        <w:t>沙國現代工業之發軔始自</w:t>
      </w:r>
      <w:r w:rsidRPr="00277709">
        <w:rPr>
          <w:lang w:eastAsia="zh-TW"/>
        </w:rPr>
        <w:t>20</w:t>
      </w:r>
      <w:r w:rsidRPr="00277709">
        <w:rPr>
          <w:lang w:eastAsia="zh-TW"/>
        </w:rPr>
        <w:t>世紀初發現石油後，由於地處中東沙漠地帶，土地貧瘠，氣候乾燥炎熱，各項輕工業及民生必需品工業發展較晚。近來國際油價下跌，嚴重影響沙烏地財政，沙國政府於</w:t>
      </w:r>
      <w:r w:rsidRPr="00277709">
        <w:rPr>
          <w:lang w:eastAsia="zh-TW"/>
        </w:rPr>
        <w:t>2016</w:t>
      </w:r>
      <w:r w:rsidRPr="00277709">
        <w:rPr>
          <w:lang w:eastAsia="zh-TW"/>
        </w:rPr>
        <w:t>年</w:t>
      </w:r>
      <w:r w:rsidRPr="00277709">
        <w:rPr>
          <w:lang w:eastAsia="zh-TW"/>
        </w:rPr>
        <w:t>4</w:t>
      </w:r>
      <w:r w:rsidRPr="00277709">
        <w:rPr>
          <w:lang w:eastAsia="zh-TW"/>
        </w:rPr>
        <w:t>月提出「願景</w:t>
      </w:r>
      <w:r w:rsidRPr="00277709">
        <w:rPr>
          <w:lang w:eastAsia="zh-TW"/>
        </w:rPr>
        <w:t>2030</w:t>
      </w:r>
      <w:r w:rsidRPr="00277709">
        <w:rPr>
          <w:lang w:eastAsia="zh-TW"/>
        </w:rPr>
        <w:t>（</w:t>
      </w:r>
      <w:r w:rsidRPr="00277709">
        <w:rPr>
          <w:lang w:eastAsia="zh-TW"/>
        </w:rPr>
        <w:t>Saudi Vision 2030</w:t>
      </w:r>
      <w:r w:rsidRPr="00277709">
        <w:rPr>
          <w:lang w:eastAsia="zh-TW"/>
        </w:rPr>
        <w:t>）」，計劃將政府非石油收入</w:t>
      </w:r>
      <w:proofErr w:type="gramStart"/>
      <w:r w:rsidRPr="00277709">
        <w:rPr>
          <w:lang w:eastAsia="zh-TW"/>
        </w:rPr>
        <w:t>由沙幣</w:t>
      </w:r>
      <w:proofErr w:type="gramEnd"/>
      <w:r w:rsidRPr="00277709">
        <w:rPr>
          <w:lang w:eastAsia="zh-TW"/>
        </w:rPr>
        <w:t>1,630</w:t>
      </w:r>
      <w:r w:rsidRPr="00277709">
        <w:rPr>
          <w:lang w:eastAsia="zh-TW"/>
        </w:rPr>
        <w:t>億里雅增加至</w:t>
      </w:r>
      <w:r w:rsidRPr="00277709">
        <w:rPr>
          <w:lang w:eastAsia="zh-TW"/>
        </w:rPr>
        <w:t>1</w:t>
      </w:r>
      <w:proofErr w:type="gramStart"/>
      <w:r w:rsidRPr="00277709">
        <w:rPr>
          <w:lang w:eastAsia="zh-TW"/>
        </w:rPr>
        <w:t>兆里雅</w:t>
      </w:r>
      <w:proofErr w:type="gramEnd"/>
      <w:r w:rsidRPr="00277709">
        <w:rPr>
          <w:lang w:eastAsia="zh-TW"/>
        </w:rPr>
        <w:t>（約</w:t>
      </w:r>
      <w:r w:rsidRPr="00277709">
        <w:rPr>
          <w:lang w:eastAsia="zh-TW"/>
        </w:rPr>
        <w:t>2,666</w:t>
      </w:r>
      <w:r w:rsidRPr="00277709">
        <w:rPr>
          <w:lang w:eastAsia="zh-TW"/>
        </w:rPr>
        <w:t>億美元），以及強化高附加價值產業對</w:t>
      </w:r>
      <w:r w:rsidRPr="00277709">
        <w:rPr>
          <w:lang w:eastAsia="zh-TW"/>
        </w:rPr>
        <w:t>GDP</w:t>
      </w:r>
      <w:r w:rsidRPr="00277709">
        <w:rPr>
          <w:lang w:eastAsia="zh-TW"/>
        </w:rPr>
        <w:t>貢獻、透過公共基金及私人銀行支持協助國內中小企業發展等，衍生許多投資機會。</w:t>
      </w:r>
    </w:p>
    <w:p w:rsidR="00732002" w:rsidRPr="00277709" w:rsidRDefault="00732002" w:rsidP="00732002">
      <w:pPr>
        <w:ind w:firstLine="472"/>
      </w:pPr>
      <w:r w:rsidRPr="00277709">
        <w:t>沙</w:t>
      </w:r>
      <w:proofErr w:type="gramStart"/>
      <w:r w:rsidRPr="00277709">
        <w:t>國</w:t>
      </w:r>
      <w:proofErr w:type="gramEnd"/>
      <w:r w:rsidRPr="00277709">
        <w:t>的投資機</w:t>
      </w:r>
      <w:proofErr w:type="gramStart"/>
      <w:r w:rsidRPr="00277709">
        <w:t>會</w:t>
      </w:r>
      <w:proofErr w:type="gramEnd"/>
      <w:r w:rsidRPr="00277709">
        <w:t>除了</w:t>
      </w:r>
      <w:r w:rsidRPr="00277709">
        <w:rPr>
          <w:lang w:eastAsia="zh-TW"/>
        </w:rPr>
        <w:t>Tabouk</w:t>
      </w:r>
      <w:r w:rsidRPr="00277709">
        <w:rPr>
          <w:lang w:eastAsia="zh-TW"/>
        </w:rPr>
        <w:t>、</w:t>
      </w:r>
      <w:r w:rsidRPr="00277709">
        <w:rPr>
          <w:lang w:eastAsia="zh-TW"/>
        </w:rPr>
        <w:t>Hail</w:t>
      </w:r>
      <w:r w:rsidRPr="00277709">
        <w:rPr>
          <w:lang w:eastAsia="zh-TW"/>
        </w:rPr>
        <w:t>、</w:t>
      </w:r>
      <w:r w:rsidRPr="00277709">
        <w:rPr>
          <w:lang w:eastAsia="zh-TW"/>
        </w:rPr>
        <w:t>Medinah</w:t>
      </w:r>
      <w:r w:rsidRPr="00277709">
        <w:rPr>
          <w:lang w:eastAsia="zh-TW"/>
        </w:rPr>
        <w:t>、</w:t>
      </w:r>
      <w:r w:rsidRPr="00277709">
        <w:rPr>
          <w:lang w:eastAsia="zh-TW"/>
        </w:rPr>
        <w:t>Rabigh</w:t>
      </w:r>
      <w:r w:rsidRPr="00277709">
        <w:rPr>
          <w:lang w:eastAsia="zh-TW"/>
        </w:rPr>
        <w:t>、</w:t>
      </w:r>
      <w:r w:rsidRPr="00277709">
        <w:rPr>
          <w:lang w:eastAsia="zh-TW"/>
        </w:rPr>
        <w:t>Jazan</w:t>
      </w:r>
      <w:r w:rsidRPr="00277709">
        <w:rPr>
          <w:lang w:eastAsia="zh-TW"/>
        </w:rPr>
        <w:t>及</w:t>
      </w:r>
      <w:r w:rsidRPr="00277709">
        <w:rPr>
          <w:lang w:eastAsia="zh-TW"/>
        </w:rPr>
        <w:t>Eastern Province 6</w:t>
      </w:r>
      <w:r w:rsidRPr="00277709">
        <w:t>個經</w:t>
      </w:r>
      <w:proofErr w:type="gramStart"/>
      <w:r w:rsidRPr="00277709">
        <w:t>濟</w:t>
      </w:r>
      <w:proofErr w:type="gramEnd"/>
      <w:r w:rsidRPr="00277709">
        <w:t>城涵蓋諸多領域充滿商機外，沙</w:t>
      </w:r>
      <w:proofErr w:type="gramStart"/>
      <w:r w:rsidRPr="00277709">
        <w:t>國</w:t>
      </w:r>
      <w:proofErr w:type="gramEnd"/>
      <w:r w:rsidRPr="00277709">
        <w:t>政府亦在各地設立許多具有完善設施與服</w:t>
      </w:r>
      <w:proofErr w:type="gramStart"/>
      <w:r w:rsidRPr="00277709">
        <w:t>務</w:t>
      </w:r>
      <w:proofErr w:type="gramEnd"/>
      <w:r w:rsidRPr="00277709">
        <w:t>的工業城（區），其中</w:t>
      </w:r>
      <w:r w:rsidRPr="00277709">
        <w:t>Jubail</w:t>
      </w:r>
      <w:r w:rsidRPr="00277709">
        <w:t>及</w:t>
      </w:r>
      <w:r w:rsidRPr="00277709">
        <w:t>Yanbu</w:t>
      </w:r>
      <w:r w:rsidRPr="00277709">
        <w:t>工業城即規劃</w:t>
      </w:r>
      <w:proofErr w:type="gramStart"/>
      <w:r w:rsidRPr="00277709">
        <w:t>為</w:t>
      </w:r>
      <w:proofErr w:type="gramEnd"/>
      <w:r w:rsidRPr="00277709">
        <w:t>石油與石化產業的策略中心，並</w:t>
      </w:r>
      <w:proofErr w:type="gramStart"/>
      <w:r w:rsidRPr="00277709">
        <w:t>為</w:t>
      </w:r>
      <w:proofErr w:type="gramEnd"/>
      <w:r w:rsidRPr="00277709">
        <w:t>此設立「朱拜耳及揚波工業特區委員</w:t>
      </w:r>
      <w:proofErr w:type="gramStart"/>
      <w:r w:rsidRPr="00277709">
        <w:t>會</w:t>
      </w:r>
      <w:proofErr w:type="gramEnd"/>
      <w:r w:rsidRPr="00277709">
        <w:t>」（</w:t>
      </w:r>
      <w:r w:rsidRPr="00277709">
        <w:t>Royal Commission for Jubail &amp; Yanbu</w:t>
      </w:r>
      <w:r w:rsidRPr="00277709">
        <w:t>），負責推</w:t>
      </w:r>
      <w:proofErr w:type="gramStart"/>
      <w:r w:rsidRPr="00277709">
        <w:t>動</w:t>
      </w:r>
      <w:proofErr w:type="gramEnd"/>
      <w:r w:rsidRPr="00277709">
        <w:t>產業發展及吸引外資，成效顯著。</w:t>
      </w:r>
    </w:p>
    <w:p w:rsidR="00732002" w:rsidRPr="00277709" w:rsidRDefault="00732002" w:rsidP="00732002">
      <w:pPr>
        <w:ind w:firstLine="472"/>
      </w:pPr>
      <w:r w:rsidRPr="00277709">
        <w:t>此外，政府資</w:t>
      </w:r>
      <w:proofErr w:type="gramStart"/>
      <w:r w:rsidRPr="00277709">
        <w:t>助成立</w:t>
      </w:r>
      <w:proofErr w:type="gramEnd"/>
      <w:r w:rsidRPr="00277709">
        <w:t>的產業聚落發展計畫（</w:t>
      </w:r>
      <w:r w:rsidRPr="00277709">
        <w:t>National Industrial Clusters Development Program</w:t>
      </w:r>
      <w:r w:rsidRPr="00277709">
        <w:t>）運用沙</w:t>
      </w:r>
      <w:proofErr w:type="gramStart"/>
      <w:r w:rsidRPr="00277709">
        <w:t>國</w:t>
      </w:r>
      <w:proofErr w:type="gramEnd"/>
      <w:r w:rsidRPr="00277709">
        <w:t>豐富的能源、石化及礦產原料等天然資源優</w:t>
      </w:r>
      <w:proofErr w:type="gramStart"/>
      <w:r w:rsidRPr="00277709">
        <w:t>勢</w:t>
      </w:r>
      <w:proofErr w:type="gramEnd"/>
      <w:r w:rsidRPr="00277709">
        <w:t>與利基，以推</w:t>
      </w:r>
      <w:proofErr w:type="gramStart"/>
      <w:r w:rsidRPr="00277709">
        <w:t>動</w:t>
      </w:r>
      <w:proofErr w:type="gramEnd"/>
      <w:r w:rsidRPr="00277709">
        <w:t>出口</w:t>
      </w:r>
      <w:proofErr w:type="gramStart"/>
      <w:r w:rsidRPr="00277709">
        <w:t>導</w:t>
      </w:r>
      <w:proofErr w:type="gramEnd"/>
      <w:r w:rsidRPr="00277709">
        <w:t>向及長期具有全球競爭力的製造業</w:t>
      </w:r>
      <w:proofErr w:type="gramStart"/>
      <w:r w:rsidRPr="00277709">
        <w:t>為</w:t>
      </w:r>
      <w:proofErr w:type="gramEnd"/>
      <w:r w:rsidRPr="00277709">
        <w:t>著眼，選定汽車（</w:t>
      </w:r>
      <w:r w:rsidRPr="00277709">
        <w:t>Automotive</w:t>
      </w:r>
      <w:r w:rsidRPr="00277709">
        <w:t>）、礦物與金</w:t>
      </w:r>
      <w:proofErr w:type="gramStart"/>
      <w:r w:rsidRPr="00277709">
        <w:t>屬</w:t>
      </w:r>
      <w:proofErr w:type="gramEnd"/>
      <w:r w:rsidRPr="00277709">
        <w:t>加工（</w:t>
      </w:r>
      <w:r w:rsidRPr="00277709">
        <w:t>Minerals and Metal Processing</w:t>
      </w:r>
      <w:r w:rsidRPr="00277709">
        <w:t>）、太陽能（</w:t>
      </w:r>
      <w:r w:rsidRPr="00277709">
        <w:t>Solar Energy</w:t>
      </w:r>
      <w:r w:rsidRPr="00277709">
        <w:t>）</w:t>
      </w:r>
      <w:r w:rsidRPr="00277709">
        <w:rPr>
          <w:lang w:eastAsia="zh-TW"/>
        </w:rPr>
        <w:t>及</w:t>
      </w:r>
      <w:r w:rsidRPr="00277709">
        <w:t>塑膠與包裝（</w:t>
      </w:r>
      <w:r w:rsidRPr="00277709">
        <w:t>Plastics and Packaging</w:t>
      </w:r>
      <w:r w:rsidRPr="00277709">
        <w:t>）等</w:t>
      </w:r>
      <w:r w:rsidRPr="00277709">
        <w:rPr>
          <w:lang w:eastAsia="zh-TW"/>
        </w:rPr>
        <w:t>4</w:t>
      </w:r>
      <w:r w:rsidRPr="00277709">
        <w:t>大產業聚落，歡迎</w:t>
      </w:r>
      <w:proofErr w:type="gramStart"/>
      <w:r w:rsidRPr="00277709">
        <w:t>國</w:t>
      </w:r>
      <w:proofErr w:type="gramEnd"/>
      <w:r w:rsidRPr="00277709">
        <w:t>外廠商投資，並與沙</w:t>
      </w:r>
      <w:proofErr w:type="gramStart"/>
      <w:r w:rsidRPr="00277709">
        <w:t>國</w:t>
      </w:r>
      <w:proofErr w:type="gramEnd"/>
      <w:r w:rsidRPr="00277709">
        <w:t>企業形成互利共生的夥伴關係。</w:t>
      </w:r>
    </w:p>
    <w:p w:rsidR="00732002" w:rsidRPr="00277709" w:rsidRDefault="00732002" w:rsidP="00732002">
      <w:pPr>
        <w:ind w:firstLine="472"/>
        <w:rPr>
          <w:lang w:eastAsia="zh-TW"/>
        </w:rPr>
      </w:pPr>
      <w:r w:rsidRPr="00277709">
        <w:rPr>
          <w:lang w:eastAsia="zh-TW"/>
        </w:rPr>
        <w:t>另在個別產業方面，根據沙烏地投資部提供沙國適合投資產業，包括運輸、健康照護、建材、旅遊、石油暨天然氣、農業、礦業、資通訊產業、住宅、汽車製造、下游化學產品、工業設備、水電產業、國防產業、工程服務及再生能源等</w:t>
      </w:r>
      <w:r w:rsidRPr="00277709">
        <w:rPr>
          <w:lang w:eastAsia="zh-TW"/>
        </w:rPr>
        <w:t>16</w:t>
      </w:r>
      <w:r w:rsidRPr="00277709">
        <w:rPr>
          <w:lang w:eastAsia="zh-TW"/>
        </w:rPr>
        <w:t>項，各產業目前概況及未來展望如下附表</w:t>
      </w:r>
      <w:r w:rsidRPr="00277709">
        <w:rPr>
          <w:rFonts w:ascii="新細明體" w:hAnsi="新細明體"/>
          <w:lang w:eastAsia="zh-TW"/>
        </w:rPr>
        <w:t>。</w:t>
      </w:r>
    </w:p>
    <w:p w:rsidR="00732002" w:rsidRPr="00277709" w:rsidRDefault="00732002" w:rsidP="000841E9">
      <w:pPr>
        <w:pStyle w:val="af4"/>
        <w:spacing w:beforeLines="50" w:before="257"/>
        <w:rPr>
          <w:lang w:eastAsia="zh-TW"/>
        </w:rPr>
      </w:pPr>
      <w:r w:rsidRPr="00277709">
        <w:rPr>
          <w:lang w:eastAsia="zh-TW"/>
        </w:rPr>
        <w:t>附表：沙烏地投資部建議當地適合投資產業</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4A0" w:firstRow="1" w:lastRow="0" w:firstColumn="1" w:lastColumn="0" w:noHBand="0" w:noVBand="1"/>
      </w:tblPr>
      <w:tblGrid>
        <w:gridCol w:w="671"/>
        <w:gridCol w:w="2156"/>
        <w:gridCol w:w="2947"/>
        <w:gridCol w:w="2946"/>
      </w:tblGrid>
      <w:tr w:rsidR="00277709" w:rsidRPr="00277709" w:rsidTr="000841E9">
        <w:trPr>
          <w:tblHeader/>
        </w:trPr>
        <w:tc>
          <w:tcPr>
            <w:tcW w:w="652" w:type="dxa"/>
            <w:shd w:val="clear" w:color="auto" w:fill="auto"/>
            <w:tcMar>
              <w:top w:w="0" w:type="dxa"/>
              <w:left w:w="108" w:type="dxa"/>
              <w:bottom w:w="0" w:type="dxa"/>
              <w:right w:w="108" w:type="dxa"/>
            </w:tcMar>
            <w:vAlign w:val="center"/>
          </w:tcPr>
          <w:p w:rsidR="00732002" w:rsidRPr="00277709" w:rsidRDefault="00732002" w:rsidP="000841E9">
            <w:pPr>
              <w:ind w:left="336" w:hangingChars="150" w:hanging="336"/>
              <w:jc w:val="center"/>
              <w:rPr>
                <w:spacing w:val="-6"/>
              </w:rPr>
            </w:pPr>
            <w:r w:rsidRPr="00277709">
              <w:rPr>
                <w:spacing w:val="-6"/>
              </w:rPr>
              <w:t>項次</w:t>
            </w:r>
          </w:p>
        </w:tc>
        <w:tc>
          <w:tcPr>
            <w:tcW w:w="2095" w:type="dxa"/>
            <w:shd w:val="clear" w:color="auto" w:fill="auto"/>
            <w:tcMar>
              <w:top w:w="0" w:type="dxa"/>
              <w:left w:w="108" w:type="dxa"/>
              <w:bottom w:w="0" w:type="dxa"/>
              <w:right w:w="108" w:type="dxa"/>
            </w:tcMar>
            <w:vAlign w:val="center"/>
          </w:tcPr>
          <w:p w:rsidR="00732002" w:rsidRPr="00277709" w:rsidRDefault="00732002" w:rsidP="000841E9">
            <w:pPr>
              <w:ind w:firstLineChars="0" w:firstLine="0"/>
              <w:jc w:val="center"/>
            </w:pPr>
            <w:r w:rsidRPr="00277709">
              <w:t>業別</w:t>
            </w:r>
          </w:p>
        </w:tc>
        <w:tc>
          <w:tcPr>
            <w:tcW w:w="2864"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目前概況</w:t>
            </w:r>
          </w:p>
        </w:tc>
        <w:tc>
          <w:tcPr>
            <w:tcW w:w="2863"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未</w:t>
            </w:r>
            <w:proofErr w:type="gramStart"/>
            <w:r w:rsidRPr="00277709">
              <w:t>來</w:t>
            </w:r>
            <w:proofErr w:type="gramEnd"/>
            <w:r w:rsidRPr="00277709">
              <w:t>展望</w:t>
            </w:r>
          </w:p>
        </w:tc>
      </w:tr>
      <w:tr w:rsidR="00277709" w:rsidRPr="00277709" w:rsidTr="000841E9">
        <w:tc>
          <w:tcPr>
            <w:tcW w:w="652"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1</w:t>
            </w:r>
          </w:p>
        </w:tc>
        <w:tc>
          <w:tcPr>
            <w:tcW w:w="2095" w:type="dxa"/>
            <w:shd w:val="clear" w:color="auto" w:fill="auto"/>
            <w:tcMar>
              <w:top w:w="0" w:type="dxa"/>
              <w:left w:w="108" w:type="dxa"/>
              <w:bottom w:w="0" w:type="dxa"/>
              <w:right w:w="108" w:type="dxa"/>
            </w:tcMar>
            <w:vAlign w:val="center"/>
          </w:tcPr>
          <w:p w:rsidR="00732002" w:rsidRPr="00277709" w:rsidRDefault="00732002" w:rsidP="000841E9">
            <w:pPr>
              <w:ind w:firstLineChars="0" w:firstLine="0"/>
              <w:jc w:val="left"/>
            </w:pPr>
            <w:r w:rsidRPr="00277709">
              <w:t>運輸業（</w:t>
            </w:r>
            <w:r w:rsidRPr="00277709">
              <w:t>Transportation</w:t>
            </w:r>
            <w:r w:rsidRPr="00277709">
              <w:t>）</w:t>
            </w:r>
          </w:p>
        </w:tc>
        <w:tc>
          <w:tcPr>
            <w:tcW w:w="2864" w:type="dxa"/>
            <w:shd w:val="clear" w:color="auto" w:fill="auto"/>
            <w:tcMar>
              <w:top w:w="0" w:type="dxa"/>
              <w:left w:w="108" w:type="dxa"/>
              <w:bottom w:w="0" w:type="dxa"/>
              <w:right w:w="108" w:type="dxa"/>
            </w:tcMar>
          </w:tcPr>
          <w:p w:rsidR="00732002" w:rsidRPr="00277709" w:rsidRDefault="00732002" w:rsidP="00EF403E">
            <w:pPr>
              <w:numPr>
                <w:ilvl w:val="0"/>
                <w:numId w:val="1"/>
              </w:numPr>
              <w:tabs>
                <w:tab w:val="left" w:pos="0"/>
              </w:tabs>
              <w:suppressAutoHyphens/>
              <w:autoSpaceDE/>
              <w:ind w:left="354" w:hangingChars="150" w:hanging="354"/>
              <w:textAlignment w:val="baseline"/>
              <w:rPr>
                <w:lang w:eastAsia="zh-TW"/>
              </w:rPr>
            </w:pPr>
            <w:r w:rsidRPr="00277709">
              <w:rPr>
                <w:lang w:eastAsia="zh-TW"/>
              </w:rPr>
              <w:t>沙烏地目前道路貫穿率為</w:t>
            </w:r>
            <w:r w:rsidRPr="00277709">
              <w:rPr>
                <w:lang w:eastAsia="zh-TW"/>
              </w:rPr>
              <w:t>9,600</w:t>
            </w:r>
            <w:r w:rsidRPr="00277709">
              <w:rPr>
                <w:lang w:eastAsia="zh-TW"/>
              </w:rPr>
              <w:t>公里</w:t>
            </w:r>
            <w:r w:rsidRPr="00277709">
              <w:rPr>
                <w:lang w:eastAsia="zh-TW"/>
              </w:rPr>
              <w:t>/</w:t>
            </w:r>
            <w:r w:rsidRPr="00277709">
              <w:rPr>
                <w:lang w:eastAsia="zh-TW"/>
              </w:rPr>
              <w:t>千人，較同類型國家（土耳其、馬來西亞或印尼）平均高出</w:t>
            </w:r>
            <w:r w:rsidRPr="00277709">
              <w:rPr>
                <w:lang w:eastAsia="zh-TW"/>
              </w:rPr>
              <w:t>70%</w:t>
            </w:r>
            <w:r w:rsidRPr="00277709">
              <w:rPr>
                <w:lang w:eastAsia="zh-TW"/>
              </w:rPr>
              <w:t>。</w:t>
            </w:r>
          </w:p>
          <w:p w:rsidR="00732002" w:rsidRPr="00277709" w:rsidRDefault="00732002" w:rsidP="00EF403E">
            <w:pPr>
              <w:numPr>
                <w:ilvl w:val="0"/>
                <w:numId w:val="1"/>
              </w:numPr>
              <w:tabs>
                <w:tab w:val="left" w:pos="0"/>
              </w:tabs>
              <w:suppressAutoHyphens/>
              <w:autoSpaceDE/>
              <w:ind w:left="354" w:hangingChars="150" w:hanging="354"/>
              <w:textAlignment w:val="baseline"/>
              <w:rPr>
                <w:lang w:eastAsia="zh-TW"/>
              </w:rPr>
            </w:pPr>
            <w:r w:rsidRPr="00277709">
              <w:rPr>
                <w:lang w:eastAsia="zh-TW"/>
              </w:rPr>
              <w:t>受到都市化程度加快及人口</w:t>
            </w:r>
            <w:r w:rsidRPr="00277709">
              <w:rPr>
                <w:lang w:eastAsia="zh-TW"/>
              </w:rPr>
              <w:t>/</w:t>
            </w:r>
            <w:r w:rsidRPr="00277709">
              <w:rPr>
                <w:lang w:eastAsia="zh-TW"/>
              </w:rPr>
              <w:t>經濟逐漸成長影響，發展運輸業需求增加。</w:t>
            </w:r>
          </w:p>
        </w:tc>
        <w:tc>
          <w:tcPr>
            <w:tcW w:w="2863" w:type="dxa"/>
            <w:shd w:val="clear" w:color="auto" w:fill="auto"/>
            <w:tcMar>
              <w:top w:w="0" w:type="dxa"/>
              <w:left w:w="108" w:type="dxa"/>
              <w:bottom w:w="0" w:type="dxa"/>
              <w:right w:w="108" w:type="dxa"/>
            </w:tcMar>
          </w:tcPr>
          <w:p w:rsidR="00732002" w:rsidRPr="00277709" w:rsidRDefault="00732002" w:rsidP="00EF403E">
            <w:pPr>
              <w:numPr>
                <w:ilvl w:val="0"/>
                <w:numId w:val="2"/>
              </w:numPr>
              <w:tabs>
                <w:tab w:val="left" w:pos="0"/>
              </w:tabs>
              <w:suppressAutoHyphens/>
              <w:autoSpaceDE/>
              <w:ind w:left="354" w:hangingChars="150" w:hanging="354"/>
              <w:textAlignment w:val="baseline"/>
              <w:rPr>
                <w:lang w:eastAsia="zh-TW"/>
              </w:rPr>
            </w:pPr>
            <w:r w:rsidRPr="00277709">
              <w:rPr>
                <w:lang w:eastAsia="zh-TW"/>
              </w:rPr>
              <w:t>沙烏地利雅德捷運預計</w:t>
            </w:r>
            <w:r w:rsidRPr="00277709">
              <w:rPr>
                <w:lang w:eastAsia="zh-TW"/>
              </w:rPr>
              <w:t>2023</w:t>
            </w:r>
            <w:r w:rsidRPr="00277709">
              <w:rPr>
                <w:lang w:eastAsia="zh-TW"/>
              </w:rPr>
              <w:t>年底前完工並分段陸續</w:t>
            </w:r>
            <w:proofErr w:type="gramStart"/>
            <w:r w:rsidRPr="00277709">
              <w:rPr>
                <w:lang w:eastAsia="zh-TW"/>
              </w:rPr>
              <w:t>開通，</w:t>
            </w:r>
            <w:proofErr w:type="gramEnd"/>
            <w:r w:rsidRPr="00277709">
              <w:rPr>
                <w:lang w:eastAsia="zh-TW"/>
              </w:rPr>
              <w:t>及麥加</w:t>
            </w:r>
            <w:r w:rsidRPr="00277709">
              <w:rPr>
                <w:lang w:eastAsia="zh-TW"/>
              </w:rPr>
              <w:t>-</w:t>
            </w:r>
            <w:r w:rsidRPr="00277709">
              <w:rPr>
                <w:lang w:eastAsia="zh-TW"/>
              </w:rPr>
              <w:t>麥地那高鐵已於</w:t>
            </w:r>
            <w:r w:rsidRPr="00277709">
              <w:rPr>
                <w:lang w:eastAsia="zh-TW"/>
              </w:rPr>
              <w:t>2018</w:t>
            </w:r>
            <w:r w:rsidRPr="00277709">
              <w:rPr>
                <w:lang w:eastAsia="zh-TW"/>
              </w:rPr>
              <w:t>年</w:t>
            </w:r>
            <w:r w:rsidRPr="00277709">
              <w:rPr>
                <w:lang w:eastAsia="zh-TW"/>
              </w:rPr>
              <w:t>9</w:t>
            </w:r>
            <w:r w:rsidRPr="00277709">
              <w:rPr>
                <w:lang w:eastAsia="zh-TW"/>
              </w:rPr>
              <w:t>月底正式營運</w:t>
            </w:r>
            <w:proofErr w:type="gramStart"/>
            <w:r w:rsidRPr="00277709">
              <w:rPr>
                <w:lang w:eastAsia="zh-TW"/>
              </w:rPr>
              <w:t>）</w:t>
            </w:r>
            <w:proofErr w:type="gramEnd"/>
            <w:r w:rsidRPr="00277709">
              <w:rPr>
                <w:lang w:eastAsia="zh-TW"/>
              </w:rPr>
              <w:t>。</w:t>
            </w:r>
          </w:p>
          <w:p w:rsidR="00732002" w:rsidRPr="00277709" w:rsidRDefault="00732002" w:rsidP="00EF403E">
            <w:pPr>
              <w:numPr>
                <w:ilvl w:val="0"/>
                <w:numId w:val="2"/>
              </w:numPr>
              <w:tabs>
                <w:tab w:val="left" w:pos="0"/>
              </w:tabs>
              <w:suppressAutoHyphens/>
              <w:autoSpaceDE/>
              <w:ind w:left="354" w:hangingChars="150" w:hanging="354"/>
              <w:textAlignment w:val="baseline"/>
              <w:rPr>
                <w:lang w:eastAsia="zh-TW"/>
              </w:rPr>
            </w:pPr>
            <w:r w:rsidRPr="00277709">
              <w:rPr>
                <w:lang w:eastAsia="zh-TW"/>
              </w:rPr>
              <w:t>沙國計劃</w:t>
            </w:r>
            <w:r w:rsidRPr="00277709">
              <w:rPr>
                <w:lang w:eastAsia="zh-TW"/>
              </w:rPr>
              <w:t>2015</w:t>
            </w:r>
            <w:r w:rsidRPr="00277709">
              <w:rPr>
                <w:lang w:eastAsia="zh-TW"/>
              </w:rPr>
              <w:t>至</w:t>
            </w:r>
            <w:r w:rsidRPr="00277709">
              <w:rPr>
                <w:lang w:eastAsia="zh-TW"/>
              </w:rPr>
              <w:t>2024</w:t>
            </w:r>
            <w:r w:rsidRPr="00277709">
              <w:rPr>
                <w:lang w:eastAsia="zh-TW"/>
              </w:rPr>
              <w:t>年間將投資</w:t>
            </w:r>
            <w:r w:rsidRPr="00277709">
              <w:rPr>
                <w:lang w:eastAsia="zh-TW"/>
              </w:rPr>
              <w:t>1,410</w:t>
            </w:r>
            <w:r w:rsidRPr="00277709">
              <w:rPr>
                <w:lang w:eastAsia="zh-TW"/>
              </w:rPr>
              <w:t>億美元於鐵路、捷運、公車及機場等交通運輸計畫。</w:t>
            </w:r>
          </w:p>
        </w:tc>
      </w:tr>
      <w:tr w:rsidR="00277709" w:rsidRPr="00277709" w:rsidTr="000841E9">
        <w:tc>
          <w:tcPr>
            <w:tcW w:w="652"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2*</w:t>
            </w:r>
          </w:p>
        </w:tc>
        <w:tc>
          <w:tcPr>
            <w:tcW w:w="2095" w:type="dxa"/>
            <w:shd w:val="clear" w:color="auto" w:fill="auto"/>
            <w:tcMar>
              <w:top w:w="0" w:type="dxa"/>
              <w:left w:w="108" w:type="dxa"/>
              <w:bottom w:w="0" w:type="dxa"/>
              <w:right w:w="108" w:type="dxa"/>
            </w:tcMar>
            <w:vAlign w:val="center"/>
          </w:tcPr>
          <w:p w:rsidR="00732002" w:rsidRPr="00277709" w:rsidRDefault="00732002" w:rsidP="000841E9">
            <w:pPr>
              <w:ind w:firstLineChars="0" w:firstLine="0"/>
              <w:jc w:val="left"/>
            </w:pPr>
            <w:r w:rsidRPr="00277709">
              <w:t>健康照護（</w:t>
            </w:r>
            <w:r w:rsidRPr="00277709">
              <w:t>Healthcare</w:t>
            </w:r>
            <w:r w:rsidRPr="00277709">
              <w:t>）</w:t>
            </w:r>
          </w:p>
        </w:tc>
        <w:tc>
          <w:tcPr>
            <w:tcW w:w="2864" w:type="dxa"/>
            <w:shd w:val="clear" w:color="auto" w:fill="auto"/>
            <w:tcMar>
              <w:top w:w="0" w:type="dxa"/>
              <w:left w:w="108" w:type="dxa"/>
              <w:bottom w:w="0" w:type="dxa"/>
              <w:right w:w="108" w:type="dxa"/>
            </w:tcMar>
          </w:tcPr>
          <w:p w:rsidR="00732002" w:rsidRPr="00277709" w:rsidRDefault="00732002" w:rsidP="00EF403E">
            <w:pPr>
              <w:numPr>
                <w:ilvl w:val="0"/>
                <w:numId w:val="3"/>
              </w:numPr>
              <w:tabs>
                <w:tab w:val="left" w:pos="0"/>
              </w:tabs>
              <w:suppressAutoHyphens/>
              <w:autoSpaceDE/>
              <w:ind w:left="354" w:hangingChars="150" w:hanging="354"/>
              <w:textAlignment w:val="baseline"/>
              <w:rPr>
                <w:lang w:eastAsia="zh-TW"/>
              </w:rPr>
            </w:pPr>
            <w:r w:rsidRPr="00277709">
              <w:rPr>
                <w:lang w:eastAsia="zh-TW"/>
              </w:rPr>
              <w:t>沙烏地平均壽命自</w:t>
            </w:r>
            <w:r w:rsidRPr="00277709">
              <w:rPr>
                <w:lang w:eastAsia="zh-TW"/>
              </w:rPr>
              <w:t>20</w:t>
            </w:r>
            <w:r w:rsidRPr="00277709">
              <w:rPr>
                <w:lang w:eastAsia="zh-TW"/>
              </w:rPr>
              <w:t>年前</w:t>
            </w:r>
            <w:r w:rsidRPr="00277709">
              <w:rPr>
                <w:lang w:eastAsia="zh-TW"/>
              </w:rPr>
              <w:t>68</w:t>
            </w:r>
            <w:r w:rsidRPr="00277709">
              <w:rPr>
                <w:lang w:eastAsia="zh-TW"/>
              </w:rPr>
              <w:t>歲增加至</w:t>
            </w:r>
            <w:r w:rsidRPr="00277709">
              <w:rPr>
                <w:lang w:eastAsia="zh-TW"/>
              </w:rPr>
              <w:t>74</w:t>
            </w:r>
            <w:r w:rsidRPr="00277709">
              <w:rPr>
                <w:lang w:eastAsia="zh-TW"/>
              </w:rPr>
              <w:t>歲，且出生嬰兒死亡率由</w:t>
            </w:r>
            <w:r w:rsidRPr="00277709">
              <w:rPr>
                <w:lang w:eastAsia="zh-TW"/>
              </w:rPr>
              <w:t>44/</w:t>
            </w:r>
            <w:r w:rsidRPr="00277709">
              <w:rPr>
                <w:lang w:eastAsia="zh-TW"/>
              </w:rPr>
              <w:t>千人降至</w:t>
            </w:r>
            <w:r w:rsidRPr="00277709">
              <w:rPr>
                <w:lang w:eastAsia="zh-TW"/>
              </w:rPr>
              <w:t>16/</w:t>
            </w:r>
            <w:r w:rsidRPr="00277709">
              <w:rPr>
                <w:lang w:eastAsia="zh-TW"/>
              </w:rPr>
              <w:t>千人。</w:t>
            </w:r>
          </w:p>
          <w:p w:rsidR="00732002" w:rsidRPr="00277709" w:rsidRDefault="00732002" w:rsidP="00EF403E">
            <w:pPr>
              <w:numPr>
                <w:ilvl w:val="0"/>
                <w:numId w:val="3"/>
              </w:numPr>
              <w:tabs>
                <w:tab w:val="left" w:pos="0"/>
              </w:tabs>
              <w:suppressAutoHyphens/>
              <w:autoSpaceDE/>
              <w:ind w:left="354" w:hangingChars="150" w:hanging="354"/>
              <w:textAlignment w:val="baseline"/>
              <w:rPr>
                <w:lang w:eastAsia="zh-TW"/>
              </w:rPr>
            </w:pPr>
            <w:r w:rsidRPr="00277709">
              <w:rPr>
                <w:lang w:eastAsia="zh-TW"/>
              </w:rPr>
              <w:t>隨著平均壽命增加及對公共衛生的重視，對健康照護需求亦提高。</w:t>
            </w:r>
          </w:p>
        </w:tc>
        <w:tc>
          <w:tcPr>
            <w:tcW w:w="2863" w:type="dxa"/>
            <w:shd w:val="clear" w:color="auto" w:fill="auto"/>
            <w:tcMar>
              <w:top w:w="0" w:type="dxa"/>
              <w:left w:w="108" w:type="dxa"/>
              <w:bottom w:w="0" w:type="dxa"/>
              <w:right w:w="108" w:type="dxa"/>
            </w:tcMar>
          </w:tcPr>
          <w:p w:rsidR="00732002" w:rsidRPr="00277709" w:rsidRDefault="00732002" w:rsidP="00EF403E">
            <w:pPr>
              <w:numPr>
                <w:ilvl w:val="0"/>
                <w:numId w:val="4"/>
              </w:numPr>
              <w:tabs>
                <w:tab w:val="left" w:pos="0"/>
              </w:tabs>
              <w:suppressAutoHyphens/>
              <w:autoSpaceDE/>
              <w:ind w:left="354" w:hangingChars="150" w:hanging="354"/>
              <w:textAlignment w:val="baseline"/>
              <w:rPr>
                <w:lang w:eastAsia="zh-TW"/>
              </w:rPr>
            </w:pPr>
            <w:r w:rsidRPr="00277709">
              <w:rPr>
                <w:lang w:eastAsia="zh-TW"/>
              </w:rPr>
              <w:t>沙烏地政府計劃投資</w:t>
            </w:r>
            <w:r w:rsidRPr="00277709">
              <w:rPr>
                <w:lang w:eastAsia="zh-TW"/>
              </w:rPr>
              <w:t>420</w:t>
            </w:r>
            <w:r w:rsidRPr="00277709">
              <w:rPr>
                <w:lang w:eastAsia="zh-TW"/>
              </w:rPr>
              <w:t>億美元於健康照護產業，其中</w:t>
            </w:r>
            <w:r w:rsidRPr="00277709">
              <w:rPr>
                <w:lang w:eastAsia="zh-TW"/>
              </w:rPr>
              <w:t>65%</w:t>
            </w:r>
            <w:r w:rsidRPr="00277709">
              <w:rPr>
                <w:lang w:eastAsia="zh-TW"/>
              </w:rPr>
              <w:t>用於購買進口之醫療產品。</w:t>
            </w:r>
          </w:p>
          <w:p w:rsidR="00732002" w:rsidRPr="00277709" w:rsidRDefault="00732002" w:rsidP="00EF403E">
            <w:pPr>
              <w:numPr>
                <w:ilvl w:val="0"/>
                <w:numId w:val="4"/>
              </w:numPr>
              <w:tabs>
                <w:tab w:val="left" w:pos="0"/>
              </w:tabs>
              <w:suppressAutoHyphens/>
              <w:autoSpaceDE/>
              <w:ind w:left="354" w:hangingChars="150" w:hanging="354"/>
              <w:textAlignment w:val="baseline"/>
              <w:rPr>
                <w:lang w:eastAsia="zh-TW"/>
              </w:rPr>
            </w:pPr>
            <w:r w:rsidRPr="00277709">
              <w:rPr>
                <w:lang w:eastAsia="zh-TW"/>
              </w:rPr>
              <w:t>私部門可加強醫療產品及藥品製造在地化。</w:t>
            </w:r>
          </w:p>
        </w:tc>
      </w:tr>
      <w:tr w:rsidR="00277709" w:rsidRPr="00277709" w:rsidTr="000841E9">
        <w:tc>
          <w:tcPr>
            <w:tcW w:w="652"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3*</w:t>
            </w:r>
          </w:p>
        </w:tc>
        <w:tc>
          <w:tcPr>
            <w:tcW w:w="2095" w:type="dxa"/>
            <w:shd w:val="clear" w:color="auto" w:fill="auto"/>
            <w:tcMar>
              <w:top w:w="0" w:type="dxa"/>
              <w:left w:w="108" w:type="dxa"/>
              <w:bottom w:w="0" w:type="dxa"/>
              <w:right w:w="108" w:type="dxa"/>
            </w:tcMar>
            <w:vAlign w:val="center"/>
          </w:tcPr>
          <w:p w:rsidR="00732002" w:rsidRPr="00277709" w:rsidRDefault="00732002" w:rsidP="000841E9">
            <w:pPr>
              <w:ind w:firstLineChars="0" w:firstLine="0"/>
              <w:jc w:val="left"/>
            </w:pPr>
            <w:r w:rsidRPr="00277709">
              <w:t>建材（</w:t>
            </w:r>
            <w:r w:rsidRPr="00277709">
              <w:t>Building Materials</w:t>
            </w:r>
            <w:r w:rsidRPr="00277709">
              <w:t>）</w:t>
            </w:r>
          </w:p>
        </w:tc>
        <w:tc>
          <w:tcPr>
            <w:tcW w:w="2864" w:type="dxa"/>
            <w:shd w:val="clear" w:color="auto" w:fill="auto"/>
            <w:tcMar>
              <w:top w:w="0" w:type="dxa"/>
              <w:left w:w="108" w:type="dxa"/>
              <w:bottom w:w="0" w:type="dxa"/>
              <w:right w:w="108" w:type="dxa"/>
            </w:tcMar>
          </w:tcPr>
          <w:p w:rsidR="00732002" w:rsidRPr="00277709" w:rsidRDefault="00732002" w:rsidP="00EF403E">
            <w:pPr>
              <w:numPr>
                <w:ilvl w:val="0"/>
                <w:numId w:val="5"/>
              </w:numPr>
              <w:tabs>
                <w:tab w:val="left" w:pos="0"/>
              </w:tabs>
              <w:suppressAutoHyphens/>
              <w:autoSpaceDE/>
              <w:ind w:left="354" w:hangingChars="150" w:hanging="354"/>
              <w:textAlignment w:val="baseline"/>
              <w:rPr>
                <w:lang w:eastAsia="zh-TW"/>
              </w:rPr>
            </w:pPr>
            <w:r w:rsidRPr="00277709">
              <w:rPr>
                <w:lang w:eastAsia="zh-TW"/>
              </w:rPr>
              <w:t>建築業對沙國</w:t>
            </w:r>
            <w:r w:rsidRPr="00277709">
              <w:rPr>
                <w:lang w:eastAsia="zh-TW"/>
              </w:rPr>
              <w:t>GDP</w:t>
            </w:r>
            <w:r w:rsidRPr="00277709">
              <w:rPr>
                <w:lang w:eastAsia="zh-TW"/>
              </w:rPr>
              <w:t>貢獻約</w:t>
            </w:r>
            <w:r w:rsidRPr="00277709">
              <w:rPr>
                <w:lang w:eastAsia="zh-TW"/>
              </w:rPr>
              <w:t>210</w:t>
            </w:r>
            <w:r w:rsidRPr="00277709">
              <w:rPr>
                <w:lang w:eastAsia="zh-TW"/>
              </w:rPr>
              <w:t>億美元且維持穩定成長。</w:t>
            </w:r>
          </w:p>
          <w:p w:rsidR="00732002" w:rsidRPr="00277709" w:rsidRDefault="00732002" w:rsidP="00EF403E">
            <w:pPr>
              <w:numPr>
                <w:ilvl w:val="0"/>
                <w:numId w:val="5"/>
              </w:numPr>
              <w:tabs>
                <w:tab w:val="left" w:pos="0"/>
              </w:tabs>
              <w:suppressAutoHyphens/>
              <w:autoSpaceDE/>
              <w:ind w:left="354" w:hangingChars="150" w:hanging="354"/>
              <w:textAlignment w:val="baseline"/>
              <w:rPr>
                <w:lang w:eastAsia="zh-TW"/>
              </w:rPr>
            </w:pPr>
            <w:r w:rsidRPr="00277709">
              <w:rPr>
                <w:lang w:eastAsia="zh-TW"/>
              </w:rPr>
              <w:t>沙烏地</w:t>
            </w:r>
            <w:r w:rsidRPr="00277709">
              <w:rPr>
                <w:lang w:eastAsia="zh-TW"/>
              </w:rPr>
              <w:t>36%</w:t>
            </w:r>
            <w:r w:rsidRPr="00277709">
              <w:rPr>
                <w:lang w:eastAsia="zh-TW"/>
              </w:rPr>
              <w:t>中附加價值建材及</w:t>
            </w:r>
            <w:r w:rsidRPr="00277709">
              <w:rPr>
                <w:lang w:eastAsia="zh-TW"/>
              </w:rPr>
              <w:t>62%</w:t>
            </w:r>
            <w:r w:rsidRPr="00277709">
              <w:rPr>
                <w:lang w:eastAsia="zh-TW"/>
              </w:rPr>
              <w:t>高附加價值建材皆自國外進口。</w:t>
            </w:r>
          </w:p>
        </w:tc>
        <w:tc>
          <w:tcPr>
            <w:tcW w:w="2863" w:type="dxa"/>
            <w:shd w:val="clear" w:color="auto" w:fill="auto"/>
            <w:tcMar>
              <w:top w:w="0" w:type="dxa"/>
              <w:left w:w="108" w:type="dxa"/>
              <w:bottom w:w="0" w:type="dxa"/>
              <w:right w:w="108" w:type="dxa"/>
            </w:tcMar>
          </w:tcPr>
          <w:p w:rsidR="00732002" w:rsidRPr="00277709" w:rsidRDefault="00732002" w:rsidP="000841E9">
            <w:pPr>
              <w:ind w:firstLineChars="0" w:firstLine="0"/>
              <w:rPr>
                <w:lang w:eastAsia="zh-TW"/>
              </w:rPr>
            </w:pPr>
            <w:r w:rsidRPr="00277709">
              <w:rPr>
                <w:lang w:eastAsia="zh-TW"/>
              </w:rPr>
              <w:t>沙烏地投資部研究報告指出，沙烏地應在地化建材生產，包括（</w:t>
            </w:r>
            <w:r w:rsidRPr="00277709">
              <w:rPr>
                <w:lang w:eastAsia="zh-TW"/>
              </w:rPr>
              <w:t>1</w:t>
            </w:r>
            <w:r w:rsidRPr="00277709">
              <w:rPr>
                <w:lang w:eastAsia="zh-TW"/>
              </w:rPr>
              <w:t>）建築用化學品：黏著劑或水泥；（</w:t>
            </w:r>
            <w:r w:rsidRPr="00277709">
              <w:rPr>
                <w:lang w:eastAsia="zh-TW"/>
              </w:rPr>
              <w:t>2</w:t>
            </w:r>
            <w:r w:rsidRPr="00277709">
              <w:rPr>
                <w:lang w:eastAsia="zh-TW"/>
              </w:rPr>
              <w:t>）磁磚或管線；（</w:t>
            </w:r>
            <w:r w:rsidRPr="00277709">
              <w:rPr>
                <w:lang w:eastAsia="zh-TW"/>
              </w:rPr>
              <w:t>3</w:t>
            </w:r>
            <w:r w:rsidRPr="00277709">
              <w:rPr>
                <w:lang w:eastAsia="zh-TW"/>
              </w:rPr>
              <w:t>）建築設備。</w:t>
            </w:r>
          </w:p>
        </w:tc>
      </w:tr>
      <w:tr w:rsidR="00277709" w:rsidRPr="00277709" w:rsidTr="000841E9">
        <w:tc>
          <w:tcPr>
            <w:tcW w:w="652"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4</w:t>
            </w:r>
          </w:p>
        </w:tc>
        <w:tc>
          <w:tcPr>
            <w:tcW w:w="2095" w:type="dxa"/>
            <w:shd w:val="clear" w:color="auto" w:fill="auto"/>
            <w:tcMar>
              <w:top w:w="0" w:type="dxa"/>
              <w:left w:w="108" w:type="dxa"/>
              <w:bottom w:w="0" w:type="dxa"/>
              <w:right w:w="108" w:type="dxa"/>
            </w:tcMar>
            <w:vAlign w:val="center"/>
          </w:tcPr>
          <w:p w:rsidR="00732002" w:rsidRPr="00277709" w:rsidRDefault="00732002" w:rsidP="000841E9">
            <w:pPr>
              <w:ind w:firstLineChars="0" w:firstLine="0"/>
              <w:jc w:val="left"/>
            </w:pPr>
            <w:r w:rsidRPr="00277709">
              <w:t>旅遊業（</w:t>
            </w:r>
            <w:r w:rsidRPr="00277709">
              <w:t>Tourism</w:t>
            </w:r>
            <w:r w:rsidRPr="00277709">
              <w:t>）</w:t>
            </w:r>
          </w:p>
        </w:tc>
        <w:tc>
          <w:tcPr>
            <w:tcW w:w="2864" w:type="dxa"/>
            <w:shd w:val="clear" w:color="auto" w:fill="auto"/>
            <w:tcMar>
              <w:top w:w="0" w:type="dxa"/>
              <w:left w:w="108" w:type="dxa"/>
              <w:bottom w:w="0" w:type="dxa"/>
              <w:right w:w="108" w:type="dxa"/>
            </w:tcMar>
          </w:tcPr>
          <w:p w:rsidR="00732002" w:rsidRPr="00277709" w:rsidRDefault="00732002" w:rsidP="00EF403E">
            <w:pPr>
              <w:numPr>
                <w:ilvl w:val="0"/>
                <w:numId w:val="6"/>
              </w:numPr>
              <w:tabs>
                <w:tab w:val="left" w:pos="0"/>
              </w:tabs>
              <w:suppressAutoHyphens/>
              <w:autoSpaceDE/>
              <w:ind w:left="354" w:hangingChars="150" w:hanging="354"/>
              <w:textAlignment w:val="baseline"/>
              <w:rPr>
                <w:lang w:eastAsia="zh-TW"/>
              </w:rPr>
            </w:pPr>
            <w:r w:rsidRPr="00277709">
              <w:rPr>
                <w:lang w:eastAsia="zh-TW"/>
              </w:rPr>
              <w:t>自</w:t>
            </w:r>
            <w:r w:rsidRPr="00277709">
              <w:rPr>
                <w:lang w:eastAsia="zh-TW"/>
              </w:rPr>
              <w:t>2005</w:t>
            </w:r>
            <w:r w:rsidRPr="00277709">
              <w:rPr>
                <w:lang w:eastAsia="zh-TW"/>
              </w:rPr>
              <w:t>年來沙烏地國內旅遊業複合年均成長率以</w:t>
            </w:r>
            <w:r w:rsidRPr="00277709">
              <w:rPr>
                <w:lang w:eastAsia="zh-TW"/>
              </w:rPr>
              <w:t xml:space="preserve">13% </w:t>
            </w:r>
            <w:r w:rsidRPr="00277709">
              <w:rPr>
                <w:lang w:eastAsia="zh-TW"/>
              </w:rPr>
              <w:t>速度增加。</w:t>
            </w:r>
          </w:p>
          <w:p w:rsidR="00732002" w:rsidRPr="00277709" w:rsidRDefault="00732002" w:rsidP="00EF403E">
            <w:pPr>
              <w:numPr>
                <w:ilvl w:val="0"/>
                <w:numId w:val="6"/>
              </w:numPr>
              <w:tabs>
                <w:tab w:val="left" w:pos="0"/>
              </w:tabs>
              <w:suppressAutoHyphens/>
              <w:autoSpaceDE/>
              <w:ind w:left="354" w:hangingChars="150" w:hanging="354"/>
              <w:textAlignment w:val="baseline"/>
              <w:rPr>
                <w:lang w:eastAsia="zh-TW"/>
              </w:rPr>
            </w:pPr>
            <w:r w:rsidRPr="00277709">
              <w:rPr>
                <w:lang w:eastAsia="zh-TW"/>
              </w:rPr>
              <w:t>國內旅遊對</w:t>
            </w:r>
            <w:r w:rsidRPr="00277709">
              <w:rPr>
                <w:lang w:eastAsia="zh-TW"/>
              </w:rPr>
              <w:t>GDP</w:t>
            </w:r>
            <w:r w:rsidRPr="00277709">
              <w:rPr>
                <w:lang w:eastAsia="zh-TW"/>
              </w:rPr>
              <w:t>貢獻約</w:t>
            </w:r>
            <w:r w:rsidRPr="00277709">
              <w:rPr>
                <w:lang w:eastAsia="zh-TW"/>
              </w:rPr>
              <w:t>160</w:t>
            </w:r>
            <w:r w:rsidRPr="00277709">
              <w:rPr>
                <w:lang w:eastAsia="zh-TW"/>
              </w:rPr>
              <w:t>億美元。</w:t>
            </w:r>
          </w:p>
        </w:tc>
        <w:tc>
          <w:tcPr>
            <w:tcW w:w="2863" w:type="dxa"/>
            <w:shd w:val="clear" w:color="auto" w:fill="auto"/>
            <w:tcMar>
              <w:top w:w="0" w:type="dxa"/>
              <w:left w:w="108" w:type="dxa"/>
              <w:bottom w:w="0" w:type="dxa"/>
              <w:right w:w="108" w:type="dxa"/>
            </w:tcMar>
          </w:tcPr>
          <w:p w:rsidR="00732002" w:rsidRPr="00277709" w:rsidRDefault="00732002" w:rsidP="000841E9">
            <w:pPr>
              <w:ind w:firstLineChars="0" w:firstLine="0"/>
              <w:rPr>
                <w:lang w:eastAsia="zh-TW"/>
              </w:rPr>
            </w:pPr>
            <w:r w:rsidRPr="00277709">
              <w:rPr>
                <w:lang w:eastAsia="zh-TW"/>
              </w:rPr>
              <w:t>沙國盼加強發展國內旅遊業（尤其是宗教旅遊），透過</w:t>
            </w:r>
            <w:proofErr w:type="gramStart"/>
            <w:r w:rsidRPr="00277709">
              <w:rPr>
                <w:lang w:eastAsia="zh-TW"/>
              </w:rPr>
              <w:t>發展旅宿</w:t>
            </w:r>
            <w:proofErr w:type="gramEnd"/>
            <w:r w:rsidRPr="00277709">
              <w:rPr>
                <w:lang w:eastAsia="zh-TW"/>
              </w:rPr>
              <w:t>、餐飲及文化資產等，將宗教旅遊人數自每年</w:t>
            </w:r>
            <w:r w:rsidRPr="00277709">
              <w:rPr>
                <w:lang w:eastAsia="zh-TW"/>
              </w:rPr>
              <w:t>800</w:t>
            </w:r>
            <w:r w:rsidRPr="00277709">
              <w:rPr>
                <w:lang w:eastAsia="zh-TW"/>
              </w:rPr>
              <w:t>萬提高至</w:t>
            </w:r>
            <w:r w:rsidRPr="00277709">
              <w:rPr>
                <w:lang w:eastAsia="zh-TW"/>
              </w:rPr>
              <w:t>3,000</w:t>
            </w:r>
            <w:r w:rsidRPr="00277709">
              <w:rPr>
                <w:lang w:eastAsia="zh-TW"/>
              </w:rPr>
              <w:t>萬人次。</w:t>
            </w:r>
          </w:p>
        </w:tc>
      </w:tr>
      <w:tr w:rsidR="00277709" w:rsidRPr="00277709" w:rsidTr="000841E9">
        <w:tc>
          <w:tcPr>
            <w:tcW w:w="652"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5*</w:t>
            </w:r>
          </w:p>
        </w:tc>
        <w:tc>
          <w:tcPr>
            <w:tcW w:w="2095" w:type="dxa"/>
            <w:shd w:val="clear" w:color="auto" w:fill="auto"/>
            <w:tcMar>
              <w:top w:w="0" w:type="dxa"/>
              <w:left w:w="108" w:type="dxa"/>
              <w:bottom w:w="0" w:type="dxa"/>
              <w:right w:w="108" w:type="dxa"/>
            </w:tcMar>
            <w:vAlign w:val="center"/>
          </w:tcPr>
          <w:p w:rsidR="00732002" w:rsidRPr="00277709" w:rsidRDefault="00732002" w:rsidP="000841E9">
            <w:pPr>
              <w:ind w:firstLineChars="0" w:firstLine="0"/>
              <w:jc w:val="left"/>
            </w:pPr>
            <w:r w:rsidRPr="00277709">
              <w:t>石油暨天然</w:t>
            </w:r>
            <w:proofErr w:type="gramStart"/>
            <w:r w:rsidRPr="00277709">
              <w:t>氣</w:t>
            </w:r>
            <w:proofErr w:type="gramEnd"/>
          </w:p>
          <w:p w:rsidR="00732002" w:rsidRPr="00277709" w:rsidRDefault="00732002" w:rsidP="000841E9">
            <w:pPr>
              <w:ind w:firstLineChars="0" w:firstLine="0"/>
              <w:jc w:val="left"/>
            </w:pPr>
            <w:r w:rsidRPr="00277709">
              <w:t>（</w:t>
            </w:r>
            <w:r w:rsidRPr="00277709">
              <w:t>Oil &amp; Gas</w:t>
            </w:r>
            <w:r w:rsidRPr="00277709">
              <w:t>）</w:t>
            </w:r>
          </w:p>
        </w:tc>
        <w:tc>
          <w:tcPr>
            <w:tcW w:w="2864" w:type="dxa"/>
            <w:shd w:val="clear" w:color="auto" w:fill="auto"/>
            <w:tcMar>
              <w:top w:w="0" w:type="dxa"/>
              <w:left w:w="108" w:type="dxa"/>
              <w:bottom w:w="0" w:type="dxa"/>
              <w:right w:w="108" w:type="dxa"/>
            </w:tcMar>
          </w:tcPr>
          <w:p w:rsidR="00732002" w:rsidRPr="00277709" w:rsidRDefault="00732002" w:rsidP="000841E9">
            <w:pPr>
              <w:ind w:firstLineChars="0" w:firstLine="0"/>
              <w:rPr>
                <w:lang w:eastAsia="zh-TW"/>
              </w:rPr>
            </w:pPr>
            <w:r w:rsidRPr="00277709">
              <w:rPr>
                <w:lang w:eastAsia="zh-TW"/>
              </w:rPr>
              <w:t>沙烏地國家石油公司（</w:t>
            </w:r>
            <w:r w:rsidRPr="00277709">
              <w:rPr>
                <w:lang w:eastAsia="zh-TW"/>
              </w:rPr>
              <w:t>Saudi Aramco</w:t>
            </w:r>
            <w:r w:rsidRPr="00277709">
              <w:rPr>
                <w:lang w:eastAsia="zh-TW"/>
              </w:rPr>
              <w:t>）係石油暨天然氣產業巨擘，約提供全球</w:t>
            </w:r>
            <w:r w:rsidRPr="00277709">
              <w:rPr>
                <w:lang w:eastAsia="zh-TW"/>
              </w:rPr>
              <w:t>10%</w:t>
            </w:r>
            <w:r w:rsidRPr="00277709">
              <w:rPr>
                <w:lang w:eastAsia="zh-TW"/>
              </w:rPr>
              <w:t>石油需求。</w:t>
            </w:r>
          </w:p>
        </w:tc>
        <w:tc>
          <w:tcPr>
            <w:tcW w:w="2863" w:type="dxa"/>
            <w:shd w:val="clear" w:color="auto" w:fill="auto"/>
            <w:tcMar>
              <w:top w:w="0" w:type="dxa"/>
              <w:left w:w="108" w:type="dxa"/>
              <w:bottom w:w="0" w:type="dxa"/>
              <w:right w:w="108" w:type="dxa"/>
            </w:tcMar>
          </w:tcPr>
          <w:p w:rsidR="00732002" w:rsidRPr="00277709" w:rsidRDefault="00732002" w:rsidP="000841E9">
            <w:pPr>
              <w:ind w:firstLineChars="0" w:firstLine="0"/>
              <w:rPr>
                <w:lang w:eastAsia="zh-TW"/>
              </w:rPr>
            </w:pPr>
            <w:r w:rsidRPr="00277709">
              <w:rPr>
                <w:lang w:eastAsia="zh-TW"/>
              </w:rPr>
              <w:t>Aramco</w:t>
            </w:r>
            <w:r w:rsidRPr="00277709">
              <w:rPr>
                <w:lang w:eastAsia="zh-TW"/>
              </w:rPr>
              <w:t>開始推行</w:t>
            </w:r>
            <w:r w:rsidRPr="00277709">
              <w:rPr>
                <w:lang w:eastAsia="zh-TW"/>
              </w:rPr>
              <w:t>IKTVA</w:t>
            </w:r>
            <w:r w:rsidRPr="00277709">
              <w:rPr>
                <w:lang w:eastAsia="zh-TW"/>
              </w:rPr>
              <w:t>（</w:t>
            </w:r>
            <w:r w:rsidRPr="00277709">
              <w:rPr>
                <w:lang w:eastAsia="zh-TW"/>
              </w:rPr>
              <w:t>IN-Kingdom Total Value Add, IKTVA</w:t>
            </w:r>
            <w:r w:rsidRPr="00277709">
              <w:rPr>
                <w:lang w:eastAsia="zh-TW"/>
              </w:rPr>
              <w:t>）倡議，目標係將</w:t>
            </w:r>
            <w:r w:rsidRPr="00277709">
              <w:rPr>
                <w:lang w:eastAsia="zh-TW"/>
              </w:rPr>
              <w:t>70%</w:t>
            </w:r>
            <w:r w:rsidRPr="00277709">
              <w:rPr>
                <w:lang w:eastAsia="zh-TW"/>
              </w:rPr>
              <w:t>沙國所需貨品及服務在地化生產，並將</w:t>
            </w:r>
            <w:r w:rsidRPr="00277709">
              <w:rPr>
                <w:lang w:eastAsia="zh-TW"/>
              </w:rPr>
              <w:t>30%</w:t>
            </w:r>
            <w:r w:rsidRPr="00277709">
              <w:rPr>
                <w:lang w:eastAsia="zh-TW"/>
              </w:rPr>
              <w:t>沙國能源部門生產的產品外銷至其他國家。</w:t>
            </w:r>
            <w:r w:rsidRPr="00277709">
              <w:rPr>
                <w:lang w:eastAsia="zh-TW"/>
              </w:rPr>
              <w:t>2015</w:t>
            </w:r>
            <w:r w:rsidRPr="00277709">
              <w:rPr>
                <w:lang w:eastAsia="zh-TW"/>
              </w:rPr>
              <w:t>年沙烏地的在地化生產（包括公部門及私部門）已經達</w:t>
            </w:r>
            <w:r w:rsidRPr="00277709">
              <w:rPr>
                <w:lang w:eastAsia="zh-TW"/>
              </w:rPr>
              <w:t>35%</w:t>
            </w:r>
            <w:r w:rsidRPr="00277709">
              <w:rPr>
                <w:lang w:eastAsia="zh-TW"/>
              </w:rPr>
              <w:t>，預計</w:t>
            </w:r>
            <w:r w:rsidRPr="00277709">
              <w:rPr>
                <w:lang w:eastAsia="zh-TW"/>
              </w:rPr>
              <w:t>2021</w:t>
            </w:r>
            <w:r w:rsidRPr="00277709">
              <w:rPr>
                <w:lang w:eastAsia="zh-TW"/>
              </w:rPr>
              <w:t>年達</w:t>
            </w:r>
            <w:r w:rsidRPr="00277709">
              <w:rPr>
                <w:lang w:eastAsia="zh-TW"/>
              </w:rPr>
              <w:t>50%</w:t>
            </w:r>
            <w:r w:rsidRPr="00277709">
              <w:rPr>
                <w:lang w:eastAsia="zh-TW"/>
              </w:rPr>
              <w:t>、</w:t>
            </w:r>
            <w:r w:rsidRPr="00277709">
              <w:rPr>
                <w:lang w:eastAsia="zh-TW"/>
              </w:rPr>
              <w:t>2025</w:t>
            </w:r>
            <w:r w:rsidRPr="00277709">
              <w:rPr>
                <w:lang w:eastAsia="zh-TW"/>
              </w:rPr>
              <w:t>年達</w:t>
            </w:r>
            <w:r w:rsidRPr="00277709">
              <w:rPr>
                <w:lang w:eastAsia="zh-TW"/>
              </w:rPr>
              <w:t>59%</w:t>
            </w:r>
            <w:r w:rsidRPr="00277709">
              <w:rPr>
                <w:lang w:eastAsia="zh-TW"/>
              </w:rPr>
              <w:t>、至</w:t>
            </w:r>
            <w:r w:rsidRPr="00277709">
              <w:rPr>
                <w:lang w:eastAsia="zh-TW"/>
              </w:rPr>
              <w:t>2030</w:t>
            </w:r>
            <w:r w:rsidRPr="00277709">
              <w:rPr>
                <w:lang w:eastAsia="zh-TW"/>
              </w:rPr>
              <w:t>年達</w:t>
            </w:r>
            <w:r w:rsidRPr="00277709">
              <w:rPr>
                <w:lang w:eastAsia="zh-TW"/>
              </w:rPr>
              <w:t>70%</w:t>
            </w:r>
            <w:r w:rsidRPr="00277709">
              <w:rPr>
                <w:lang w:eastAsia="zh-TW"/>
              </w:rPr>
              <w:t>，因此產生許多相關投資機會。</w:t>
            </w:r>
          </w:p>
        </w:tc>
      </w:tr>
      <w:tr w:rsidR="00277709" w:rsidRPr="00277709" w:rsidTr="000841E9">
        <w:tc>
          <w:tcPr>
            <w:tcW w:w="652"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6</w:t>
            </w:r>
          </w:p>
        </w:tc>
        <w:tc>
          <w:tcPr>
            <w:tcW w:w="2095" w:type="dxa"/>
            <w:shd w:val="clear" w:color="auto" w:fill="auto"/>
            <w:tcMar>
              <w:top w:w="0" w:type="dxa"/>
              <w:left w:w="108" w:type="dxa"/>
              <w:bottom w:w="0" w:type="dxa"/>
              <w:right w:w="108" w:type="dxa"/>
            </w:tcMar>
            <w:vAlign w:val="center"/>
          </w:tcPr>
          <w:p w:rsidR="00732002" w:rsidRPr="00277709" w:rsidRDefault="00732002" w:rsidP="000841E9">
            <w:pPr>
              <w:ind w:firstLineChars="0" w:firstLine="0"/>
              <w:jc w:val="left"/>
            </w:pPr>
            <w:r w:rsidRPr="00277709">
              <w:t>農業（</w:t>
            </w:r>
            <w:r w:rsidRPr="00277709">
              <w:t>Agriculture</w:t>
            </w:r>
            <w:r w:rsidRPr="00277709">
              <w:t>）</w:t>
            </w:r>
          </w:p>
        </w:tc>
        <w:tc>
          <w:tcPr>
            <w:tcW w:w="2864" w:type="dxa"/>
            <w:shd w:val="clear" w:color="auto" w:fill="auto"/>
            <w:tcMar>
              <w:top w:w="0" w:type="dxa"/>
              <w:left w:w="108" w:type="dxa"/>
              <w:bottom w:w="0" w:type="dxa"/>
              <w:right w:w="108" w:type="dxa"/>
            </w:tcMar>
          </w:tcPr>
          <w:p w:rsidR="00732002" w:rsidRPr="00277709" w:rsidRDefault="00732002" w:rsidP="00EF403E">
            <w:pPr>
              <w:numPr>
                <w:ilvl w:val="0"/>
                <w:numId w:val="7"/>
              </w:numPr>
              <w:tabs>
                <w:tab w:val="left" w:pos="0"/>
              </w:tabs>
              <w:suppressAutoHyphens/>
              <w:autoSpaceDE/>
              <w:ind w:left="354" w:hangingChars="150" w:hanging="354"/>
              <w:textAlignment w:val="baseline"/>
              <w:rPr>
                <w:lang w:eastAsia="zh-TW"/>
              </w:rPr>
            </w:pPr>
            <w:r w:rsidRPr="00277709">
              <w:rPr>
                <w:lang w:eastAsia="zh-TW"/>
              </w:rPr>
              <w:t>農業約占沙烏地</w:t>
            </w:r>
            <w:r w:rsidRPr="00277709">
              <w:rPr>
                <w:lang w:eastAsia="zh-TW"/>
              </w:rPr>
              <w:t>4.2%</w:t>
            </w:r>
            <w:r w:rsidRPr="00277709">
              <w:rPr>
                <w:lang w:eastAsia="zh-TW"/>
              </w:rPr>
              <w:t>非石油</w:t>
            </w:r>
            <w:r w:rsidRPr="00277709">
              <w:rPr>
                <w:lang w:eastAsia="zh-TW"/>
              </w:rPr>
              <w:t>GDP</w:t>
            </w:r>
            <w:r w:rsidRPr="00277709">
              <w:rPr>
                <w:lang w:eastAsia="zh-TW"/>
              </w:rPr>
              <w:t>。</w:t>
            </w:r>
          </w:p>
          <w:p w:rsidR="00732002" w:rsidRPr="00277709" w:rsidRDefault="00732002" w:rsidP="00EF403E">
            <w:pPr>
              <w:numPr>
                <w:ilvl w:val="0"/>
                <w:numId w:val="7"/>
              </w:numPr>
              <w:tabs>
                <w:tab w:val="left" w:pos="0"/>
              </w:tabs>
              <w:suppressAutoHyphens/>
              <w:autoSpaceDE/>
              <w:ind w:left="354" w:hangingChars="150" w:hanging="354"/>
              <w:textAlignment w:val="baseline"/>
              <w:rPr>
                <w:lang w:eastAsia="zh-TW"/>
              </w:rPr>
            </w:pPr>
            <w:r w:rsidRPr="00277709">
              <w:rPr>
                <w:lang w:eastAsia="zh-TW"/>
              </w:rPr>
              <w:t>沙烏地政府致力於糧食自足，目前蔬菜自給率為</w:t>
            </w:r>
            <w:r w:rsidRPr="00277709">
              <w:rPr>
                <w:lang w:eastAsia="zh-TW"/>
              </w:rPr>
              <w:t>88%</w:t>
            </w:r>
            <w:r w:rsidRPr="00277709">
              <w:rPr>
                <w:lang w:eastAsia="zh-TW"/>
              </w:rPr>
              <w:t>、水果</w:t>
            </w:r>
            <w:r w:rsidRPr="00277709">
              <w:rPr>
                <w:lang w:eastAsia="zh-TW"/>
              </w:rPr>
              <w:t>57%</w:t>
            </w:r>
            <w:r w:rsidRPr="00277709">
              <w:rPr>
                <w:lang w:eastAsia="zh-TW"/>
              </w:rPr>
              <w:t>、雞肉</w:t>
            </w:r>
            <w:r w:rsidRPr="00277709">
              <w:rPr>
                <w:lang w:eastAsia="zh-TW"/>
              </w:rPr>
              <w:t>44%</w:t>
            </w:r>
            <w:r w:rsidRPr="00277709">
              <w:rPr>
                <w:lang w:eastAsia="zh-TW"/>
              </w:rPr>
              <w:t>。</w:t>
            </w:r>
          </w:p>
        </w:tc>
        <w:tc>
          <w:tcPr>
            <w:tcW w:w="2863" w:type="dxa"/>
            <w:shd w:val="clear" w:color="auto" w:fill="auto"/>
            <w:tcMar>
              <w:top w:w="0" w:type="dxa"/>
              <w:left w:w="108" w:type="dxa"/>
              <w:bottom w:w="0" w:type="dxa"/>
              <w:right w:w="108" w:type="dxa"/>
            </w:tcMar>
          </w:tcPr>
          <w:p w:rsidR="00732002" w:rsidRPr="00277709" w:rsidRDefault="00732002" w:rsidP="00EF403E">
            <w:pPr>
              <w:numPr>
                <w:ilvl w:val="0"/>
                <w:numId w:val="8"/>
              </w:numPr>
              <w:tabs>
                <w:tab w:val="left" w:pos="0"/>
              </w:tabs>
              <w:suppressAutoHyphens/>
              <w:autoSpaceDE/>
              <w:ind w:left="354" w:hangingChars="150" w:hanging="354"/>
              <w:textAlignment w:val="baseline"/>
              <w:rPr>
                <w:lang w:eastAsia="zh-TW"/>
              </w:rPr>
            </w:pPr>
            <w:r w:rsidRPr="00277709">
              <w:rPr>
                <w:lang w:eastAsia="zh-TW"/>
              </w:rPr>
              <w:t>沙烏地以</w:t>
            </w:r>
            <w:r w:rsidRPr="00277709">
              <w:rPr>
                <w:lang w:eastAsia="zh-TW"/>
              </w:rPr>
              <w:t>0.25</w:t>
            </w:r>
            <w:r w:rsidRPr="00277709">
              <w:rPr>
                <w:lang w:eastAsia="zh-TW"/>
              </w:rPr>
              <w:t>美元</w:t>
            </w:r>
            <w:r w:rsidRPr="00277709">
              <w:rPr>
                <w:lang w:eastAsia="zh-TW"/>
              </w:rPr>
              <w:t>/</w:t>
            </w:r>
            <w:r w:rsidRPr="00277709">
              <w:rPr>
                <w:lang w:eastAsia="zh-TW"/>
              </w:rPr>
              <w:t>英畝租賃土地進行養雞計畫，同時對玉米及芝麻等飼料提供</w:t>
            </w:r>
            <w:r w:rsidRPr="00277709">
              <w:rPr>
                <w:lang w:eastAsia="zh-TW"/>
              </w:rPr>
              <w:t>0.1</w:t>
            </w:r>
            <w:r w:rsidRPr="00277709">
              <w:rPr>
                <w:lang w:eastAsia="zh-TW"/>
              </w:rPr>
              <w:t>美元</w:t>
            </w:r>
            <w:r w:rsidRPr="00277709">
              <w:rPr>
                <w:lang w:eastAsia="zh-TW"/>
              </w:rPr>
              <w:t>/</w:t>
            </w:r>
            <w:r w:rsidRPr="00277709">
              <w:rPr>
                <w:lang w:eastAsia="zh-TW"/>
              </w:rPr>
              <w:t>公斤的補貼。</w:t>
            </w:r>
          </w:p>
          <w:p w:rsidR="00732002" w:rsidRPr="00277709" w:rsidRDefault="00732002" w:rsidP="00EF403E">
            <w:pPr>
              <w:numPr>
                <w:ilvl w:val="0"/>
                <w:numId w:val="8"/>
              </w:numPr>
              <w:tabs>
                <w:tab w:val="left" w:pos="0"/>
              </w:tabs>
              <w:suppressAutoHyphens/>
              <w:autoSpaceDE/>
              <w:ind w:left="354" w:hangingChars="150" w:hanging="354"/>
              <w:textAlignment w:val="baseline"/>
              <w:rPr>
                <w:lang w:eastAsia="zh-TW"/>
              </w:rPr>
            </w:pPr>
            <w:r w:rsidRPr="00277709">
              <w:rPr>
                <w:lang w:eastAsia="zh-TW"/>
              </w:rPr>
              <w:t>其他投資機會包括溫室及水產養殖廠等。</w:t>
            </w:r>
          </w:p>
        </w:tc>
      </w:tr>
      <w:tr w:rsidR="00277709" w:rsidRPr="00277709" w:rsidTr="000841E9">
        <w:tc>
          <w:tcPr>
            <w:tcW w:w="652"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7</w:t>
            </w:r>
          </w:p>
        </w:tc>
        <w:tc>
          <w:tcPr>
            <w:tcW w:w="2095" w:type="dxa"/>
            <w:shd w:val="clear" w:color="auto" w:fill="auto"/>
            <w:tcMar>
              <w:top w:w="0" w:type="dxa"/>
              <w:left w:w="108" w:type="dxa"/>
              <w:bottom w:w="0" w:type="dxa"/>
              <w:right w:w="108" w:type="dxa"/>
            </w:tcMar>
            <w:vAlign w:val="center"/>
          </w:tcPr>
          <w:p w:rsidR="00732002" w:rsidRPr="00277709" w:rsidRDefault="00732002" w:rsidP="000841E9">
            <w:pPr>
              <w:ind w:firstLineChars="0" w:firstLine="0"/>
              <w:jc w:val="left"/>
            </w:pPr>
            <w:r w:rsidRPr="00277709">
              <w:t>礦業（</w:t>
            </w:r>
            <w:r w:rsidRPr="00277709">
              <w:t>Mining</w:t>
            </w:r>
            <w:r w:rsidRPr="00277709">
              <w:t>）</w:t>
            </w:r>
          </w:p>
        </w:tc>
        <w:tc>
          <w:tcPr>
            <w:tcW w:w="2864" w:type="dxa"/>
            <w:shd w:val="clear" w:color="auto" w:fill="auto"/>
            <w:tcMar>
              <w:top w:w="0" w:type="dxa"/>
              <w:left w:w="108" w:type="dxa"/>
              <w:bottom w:w="0" w:type="dxa"/>
              <w:right w:w="108" w:type="dxa"/>
            </w:tcMar>
          </w:tcPr>
          <w:p w:rsidR="00732002" w:rsidRPr="00277709" w:rsidRDefault="00732002" w:rsidP="00EF403E">
            <w:pPr>
              <w:numPr>
                <w:ilvl w:val="0"/>
                <w:numId w:val="9"/>
              </w:numPr>
              <w:tabs>
                <w:tab w:val="left" w:pos="0"/>
              </w:tabs>
              <w:suppressAutoHyphens/>
              <w:autoSpaceDE/>
              <w:ind w:left="354" w:hangingChars="150" w:hanging="354"/>
              <w:textAlignment w:val="baseline"/>
            </w:pPr>
            <w:r w:rsidRPr="00277709">
              <w:t>根</w:t>
            </w:r>
            <w:proofErr w:type="gramStart"/>
            <w:r w:rsidRPr="00277709">
              <w:t>據</w:t>
            </w:r>
            <w:proofErr w:type="gramEnd"/>
            <w:r w:rsidRPr="00277709">
              <w:t>Business Monitor</w:t>
            </w:r>
            <w:r w:rsidRPr="00277709">
              <w:t>資料，沙</w:t>
            </w:r>
            <w:proofErr w:type="gramStart"/>
            <w:r w:rsidRPr="00277709">
              <w:t>烏</w:t>
            </w:r>
            <w:proofErr w:type="gramEnd"/>
            <w:r w:rsidRPr="00277709">
              <w:t>地係全球前</w:t>
            </w:r>
            <w:r w:rsidRPr="00277709">
              <w:t>20</w:t>
            </w:r>
            <w:r w:rsidRPr="00277709">
              <w:t>大</w:t>
            </w:r>
            <w:proofErr w:type="gramStart"/>
            <w:r w:rsidRPr="00277709">
              <w:t>擁</w:t>
            </w:r>
            <w:proofErr w:type="gramEnd"/>
            <w:r w:rsidRPr="00277709">
              <w:t>有豐富礦產</w:t>
            </w:r>
            <w:proofErr w:type="gramStart"/>
            <w:r w:rsidRPr="00277709">
              <w:t>國</w:t>
            </w:r>
            <w:proofErr w:type="gramEnd"/>
            <w:r w:rsidRPr="00277709">
              <w:t>家。</w:t>
            </w:r>
          </w:p>
          <w:p w:rsidR="00732002" w:rsidRPr="00277709" w:rsidRDefault="00732002" w:rsidP="00EF403E">
            <w:pPr>
              <w:numPr>
                <w:ilvl w:val="0"/>
                <w:numId w:val="9"/>
              </w:numPr>
              <w:tabs>
                <w:tab w:val="left" w:pos="0"/>
              </w:tabs>
              <w:suppressAutoHyphens/>
              <w:autoSpaceDE/>
              <w:ind w:left="354" w:hangingChars="150" w:hanging="354"/>
              <w:textAlignment w:val="baseline"/>
              <w:rPr>
                <w:lang w:eastAsia="zh-TW"/>
              </w:rPr>
            </w:pPr>
            <w:r w:rsidRPr="00277709">
              <w:rPr>
                <w:lang w:eastAsia="zh-TW"/>
              </w:rPr>
              <w:t>礦業對</w:t>
            </w:r>
            <w:r w:rsidRPr="00277709">
              <w:rPr>
                <w:lang w:eastAsia="zh-TW"/>
              </w:rPr>
              <w:t>GDP</w:t>
            </w:r>
            <w:r w:rsidRPr="00277709">
              <w:rPr>
                <w:lang w:eastAsia="zh-TW"/>
              </w:rPr>
              <w:t>約貢獻</w:t>
            </w:r>
            <w:r w:rsidRPr="00277709">
              <w:rPr>
                <w:lang w:eastAsia="zh-TW"/>
              </w:rPr>
              <w:t>210</w:t>
            </w:r>
            <w:r w:rsidRPr="00277709">
              <w:rPr>
                <w:lang w:eastAsia="zh-TW"/>
              </w:rPr>
              <w:t>億美元。</w:t>
            </w:r>
          </w:p>
        </w:tc>
        <w:tc>
          <w:tcPr>
            <w:tcW w:w="2863" w:type="dxa"/>
            <w:shd w:val="clear" w:color="auto" w:fill="auto"/>
            <w:tcMar>
              <w:top w:w="0" w:type="dxa"/>
              <w:left w:w="108" w:type="dxa"/>
              <w:bottom w:w="0" w:type="dxa"/>
              <w:right w:w="108" w:type="dxa"/>
            </w:tcMar>
          </w:tcPr>
          <w:p w:rsidR="00732002" w:rsidRPr="00277709" w:rsidRDefault="00732002" w:rsidP="000841E9">
            <w:pPr>
              <w:ind w:firstLineChars="0" w:firstLine="0"/>
              <w:rPr>
                <w:lang w:eastAsia="zh-TW"/>
              </w:rPr>
            </w:pPr>
            <w:r w:rsidRPr="00277709">
              <w:rPr>
                <w:lang w:eastAsia="zh-TW"/>
              </w:rPr>
              <w:t>雖然擁有豐富礦產，但礦業只占沙烏地</w:t>
            </w:r>
            <w:r w:rsidRPr="00277709">
              <w:rPr>
                <w:lang w:eastAsia="zh-TW"/>
              </w:rPr>
              <w:t>0.7%</w:t>
            </w:r>
            <w:r w:rsidRPr="00277709">
              <w:rPr>
                <w:lang w:eastAsia="zh-TW"/>
              </w:rPr>
              <w:t>非石油</w:t>
            </w:r>
            <w:r w:rsidRPr="00277709">
              <w:rPr>
                <w:lang w:eastAsia="zh-TW"/>
              </w:rPr>
              <w:t>GDP</w:t>
            </w:r>
            <w:r w:rsidRPr="00277709">
              <w:rPr>
                <w:lang w:eastAsia="zh-TW"/>
              </w:rPr>
              <w:t>，蘊藏量總值估計為</w:t>
            </w:r>
            <w:r w:rsidRPr="00277709">
              <w:rPr>
                <w:lang w:eastAsia="zh-TW"/>
              </w:rPr>
              <w:t>5</w:t>
            </w:r>
            <w:proofErr w:type="gramStart"/>
            <w:r w:rsidRPr="00277709">
              <w:rPr>
                <w:lang w:eastAsia="zh-TW"/>
              </w:rPr>
              <w:t>兆里雅</w:t>
            </w:r>
            <w:proofErr w:type="gramEnd"/>
            <w:r w:rsidRPr="00277709">
              <w:rPr>
                <w:lang w:eastAsia="zh-TW"/>
              </w:rPr>
              <w:t>，目前共有超過</w:t>
            </w:r>
            <w:r w:rsidRPr="00277709">
              <w:rPr>
                <w:lang w:eastAsia="zh-TW"/>
              </w:rPr>
              <w:t>80</w:t>
            </w:r>
            <w:r w:rsidRPr="00277709">
              <w:rPr>
                <w:lang w:eastAsia="zh-TW"/>
              </w:rPr>
              <w:t>種礦物處於探</w:t>
            </w:r>
            <w:proofErr w:type="gramStart"/>
            <w:r w:rsidRPr="00277709">
              <w:rPr>
                <w:lang w:eastAsia="zh-TW"/>
              </w:rPr>
              <w:t>勘</w:t>
            </w:r>
            <w:proofErr w:type="gramEnd"/>
            <w:r w:rsidRPr="00277709">
              <w:rPr>
                <w:lang w:eastAsia="zh-TW"/>
              </w:rPr>
              <w:t>階段，惟整體開採量僅</w:t>
            </w:r>
            <w:r w:rsidRPr="00277709">
              <w:rPr>
                <w:lang w:eastAsia="zh-TW"/>
              </w:rPr>
              <w:t>8%</w:t>
            </w:r>
            <w:r w:rsidRPr="00277709">
              <w:rPr>
                <w:lang w:eastAsia="zh-TW"/>
              </w:rPr>
              <w:t>，因此在地質科學資料系統（</w:t>
            </w:r>
            <w:r w:rsidRPr="00277709">
              <w:rPr>
                <w:lang w:eastAsia="zh-TW"/>
              </w:rPr>
              <w:t>geo-scientific data</w:t>
            </w:r>
            <w:r w:rsidRPr="00277709">
              <w:rPr>
                <w:lang w:eastAsia="zh-TW"/>
              </w:rPr>
              <w:t>）方面有投資機會。</w:t>
            </w:r>
          </w:p>
        </w:tc>
      </w:tr>
      <w:tr w:rsidR="00277709" w:rsidRPr="00277709" w:rsidTr="000841E9">
        <w:tc>
          <w:tcPr>
            <w:tcW w:w="652"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8*</w:t>
            </w:r>
          </w:p>
        </w:tc>
        <w:tc>
          <w:tcPr>
            <w:tcW w:w="2095" w:type="dxa"/>
            <w:shd w:val="clear" w:color="auto" w:fill="auto"/>
            <w:tcMar>
              <w:top w:w="0" w:type="dxa"/>
              <w:left w:w="108" w:type="dxa"/>
              <w:bottom w:w="0" w:type="dxa"/>
              <w:right w:w="108" w:type="dxa"/>
            </w:tcMar>
            <w:vAlign w:val="center"/>
          </w:tcPr>
          <w:p w:rsidR="00732002" w:rsidRPr="00277709" w:rsidRDefault="00732002" w:rsidP="000841E9">
            <w:pPr>
              <w:ind w:firstLineChars="0" w:firstLine="0"/>
              <w:jc w:val="left"/>
              <w:rPr>
                <w:lang w:eastAsia="zh-TW"/>
              </w:rPr>
            </w:pPr>
            <w:r w:rsidRPr="00277709">
              <w:rPr>
                <w:lang w:eastAsia="zh-TW"/>
              </w:rPr>
              <w:t>資通訊產業（</w:t>
            </w:r>
            <w:r w:rsidRPr="00277709">
              <w:rPr>
                <w:lang w:eastAsia="zh-TW"/>
              </w:rPr>
              <w:t>ICT</w:t>
            </w:r>
            <w:r w:rsidRPr="00277709">
              <w:rPr>
                <w:lang w:eastAsia="zh-TW"/>
              </w:rPr>
              <w:t>）</w:t>
            </w:r>
          </w:p>
        </w:tc>
        <w:tc>
          <w:tcPr>
            <w:tcW w:w="2864" w:type="dxa"/>
            <w:shd w:val="clear" w:color="auto" w:fill="auto"/>
            <w:tcMar>
              <w:top w:w="0" w:type="dxa"/>
              <w:left w:w="108" w:type="dxa"/>
              <w:bottom w:w="0" w:type="dxa"/>
              <w:right w:w="108" w:type="dxa"/>
            </w:tcMar>
          </w:tcPr>
          <w:p w:rsidR="00732002" w:rsidRPr="00277709" w:rsidRDefault="00732002" w:rsidP="00EF403E">
            <w:pPr>
              <w:numPr>
                <w:ilvl w:val="0"/>
                <w:numId w:val="10"/>
              </w:numPr>
              <w:tabs>
                <w:tab w:val="left" w:pos="0"/>
              </w:tabs>
              <w:suppressAutoHyphens/>
              <w:autoSpaceDE/>
              <w:ind w:left="354" w:hangingChars="150" w:hanging="354"/>
              <w:textAlignment w:val="baseline"/>
              <w:rPr>
                <w:lang w:eastAsia="zh-TW"/>
              </w:rPr>
            </w:pPr>
            <w:r w:rsidRPr="00277709">
              <w:rPr>
                <w:lang w:eastAsia="zh-TW"/>
              </w:rPr>
              <w:t>沙烏地擁有中東地區最大的資通訊產品市場，</w:t>
            </w:r>
            <w:r w:rsidRPr="00277709">
              <w:rPr>
                <w:lang w:eastAsia="zh-TW"/>
              </w:rPr>
              <w:t>2017</w:t>
            </w:r>
            <w:r w:rsidRPr="00277709">
              <w:rPr>
                <w:lang w:eastAsia="zh-TW"/>
              </w:rPr>
              <w:t>年沙國人民用於資通訊金額約</w:t>
            </w:r>
            <w:r w:rsidRPr="00277709">
              <w:rPr>
                <w:lang w:eastAsia="zh-TW"/>
              </w:rPr>
              <w:t>320</w:t>
            </w:r>
            <w:r w:rsidRPr="00277709">
              <w:rPr>
                <w:lang w:eastAsia="zh-TW"/>
              </w:rPr>
              <w:t>億美元。</w:t>
            </w:r>
          </w:p>
          <w:p w:rsidR="00732002" w:rsidRPr="00277709" w:rsidRDefault="00732002" w:rsidP="00EF403E">
            <w:pPr>
              <w:numPr>
                <w:ilvl w:val="0"/>
                <w:numId w:val="10"/>
              </w:numPr>
              <w:tabs>
                <w:tab w:val="left" w:pos="0"/>
              </w:tabs>
              <w:suppressAutoHyphens/>
              <w:autoSpaceDE/>
              <w:ind w:left="354" w:hangingChars="150" w:hanging="354"/>
              <w:textAlignment w:val="baseline"/>
            </w:pPr>
            <w:r w:rsidRPr="00277709">
              <w:t>沙</w:t>
            </w:r>
            <w:proofErr w:type="gramStart"/>
            <w:r w:rsidRPr="00277709">
              <w:t>烏</w:t>
            </w:r>
            <w:proofErr w:type="gramEnd"/>
            <w:r w:rsidRPr="00277709">
              <w:t>地全境</w:t>
            </w:r>
            <w:r w:rsidRPr="00277709">
              <w:t>4G</w:t>
            </w:r>
            <w:r w:rsidRPr="00277709">
              <w:t>覆蓋率達</w:t>
            </w:r>
            <w:r w:rsidRPr="00277709">
              <w:t>90%</w:t>
            </w:r>
            <w:r w:rsidRPr="00277709">
              <w:t>，並核發</w:t>
            </w:r>
            <w:proofErr w:type="gramStart"/>
            <w:r w:rsidRPr="00277709">
              <w:t>暫</w:t>
            </w:r>
            <w:proofErr w:type="gramEnd"/>
            <w:r w:rsidRPr="00277709">
              <w:t>時性</w:t>
            </w:r>
            <w:proofErr w:type="gramStart"/>
            <w:r w:rsidRPr="00277709">
              <w:t>執</w:t>
            </w:r>
            <w:proofErr w:type="gramEnd"/>
            <w:r w:rsidRPr="00277709">
              <w:t>照（</w:t>
            </w:r>
            <w:r w:rsidRPr="00277709">
              <w:t>temporary license</w:t>
            </w:r>
            <w:r w:rsidRPr="00277709">
              <w:t>）進行</w:t>
            </w:r>
            <w:r w:rsidRPr="00277709">
              <w:t>5G</w:t>
            </w:r>
            <w:r w:rsidRPr="00277709">
              <w:t>測試。</w:t>
            </w:r>
          </w:p>
        </w:tc>
        <w:tc>
          <w:tcPr>
            <w:tcW w:w="2863" w:type="dxa"/>
            <w:shd w:val="clear" w:color="auto" w:fill="auto"/>
            <w:tcMar>
              <w:top w:w="0" w:type="dxa"/>
              <w:left w:w="108" w:type="dxa"/>
              <w:bottom w:w="0" w:type="dxa"/>
              <w:right w:w="108" w:type="dxa"/>
            </w:tcMar>
          </w:tcPr>
          <w:p w:rsidR="00732002" w:rsidRPr="00277709" w:rsidRDefault="00732002" w:rsidP="000841E9">
            <w:pPr>
              <w:ind w:firstLineChars="0" w:firstLine="0"/>
              <w:rPr>
                <w:lang w:eastAsia="zh-TW"/>
              </w:rPr>
            </w:pPr>
            <w:r w:rsidRPr="00277709">
              <w:rPr>
                <w:lang w:eastAsia="zh-TW"/>
              </w:rPr>
              <w:t>沙烏地正逐漸發展資通訊產業，並於</w:t>
            </w:r>
            <w:r w:rsidRPr="00277709">
              <w:rPr>
                <w:lang w:eastAsia="zh-TW"/>
              </w:rPr>
              <w:t>2016</w:t>
            </w:r>
            <w:r w:rsidRPr="00277709">
              <w:rPr>
                <w:lang w:eastAsia="zh-TW"/>
              </w:rPr>
              <w:t>年</w:t>
            </w:r>
            <w:r w:rsidRPr="00277709">
              <w:rPr>
                <w:lang w:eastAsia="zh-TW"/>
              </w:rPr>
              <w:t>9</w:t>
            </w:r>
            <w:r w:rsidRPr="00277709">
              <w:rPr>
                <w:lang w:eastAsia="zh-TW"/>
              </w:rPr>
              <w:t>月起實施通訊行</w:t>
            </w:r>
            <w:r w:rsidRPr="00277709">
              <w:rPr>
                <w:lang w:eastAsia="zh-TW"/>
              </w:rPr>
              <w:t>100%</w:t>
            </w:r>
            <w:r w:rsidRPr="00277709">
              <w:rPr>
                <w:lang w:eastAsia="zh-TW"/>
              </w:rPr>
              <w:t>沙化政策。</w:t>
            </w:r>
          </w:p>
        </w:tc>
      </w:tr>
      <w:tr w:rsidR="00277709" w:rsidRPr="00277709" w:rsidTr="000841E9">
        <w:tc>
          <w:tcPr>
            <w:tcW w:w="652"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9</w:t>
            </w:r>
          </w:p>
        </w:tc>
        <w:tc>
          <w:tcPr>
            <w:tcW w:w="2095" w:type="dxa"/>
            <w:shd w:val="clear" w:color="auto" w:fill="auto"/>
            <w:tcMar>
              <w:top w:w="0" w:type="dxa"/>
              <w:left w:w="108" w:type="dxa"/>
              <w:bottom w:w="0" w:type="dxa"/>
              <w:right w:w="108" w:type="dxa"/>
            </w:tcMar>
            <w:vAlign w:val="center"/>
          </w:tcPr>
          <w:p w:rsidR="00732002" w:rsidRPr="00277709" w:rsidRDefault="00732002" w:rsidP="000841E9">
            <w:pPr>
              <w:ind w:firstLineChars="0" w:firstLine="0"/>
              <w:jc w:val="left"/>
            </w:pPr>
            <w:r w:rsidRPr="00277709">
              <w:t>住宅（</w:t>
            </w:r>
            <w:r w:rsidRPr="00277709">
              <w:t>Housing</w:t>
            </w:r>
            <w:r w:rsidRPr="00277709">
              <w:t>）</w:t>
            </w:r>
          </w:p>
        </w:tc>
        <w:tc>
          <w:tcPr>
            <w:tcW w:w="2864" w:type="dxa"/>
            <w:shd w:val="clear" w:color="auto" w:fill="auto"/>
            <w:tcMar>
              <w:top w:w="0" w:type="dxa"/>
              <w:left w:w="108" w:type="dxa"/>
              <w:bottom w:w="0" w:type="dxa"/>
              <w:right w:w="108" w:type="dxa"/>
            </w:tcMar>
          </w:tcPr>
          <w:p w:rsidR="00732002" w:rsidRPr="00277709" w:rsidRDefault="00732002" w:rsidP="000841E9">
            <w:pPr>
              <w:ind w:firstLineChars="0" w:firstLine="0"/>
              <w:rPr>
                <w:lang w:eastAsia="zh-TW"/>
              </w:rPr>
            </w:pPr>
            <w:r w:rsidRPr="00277709">
              <w:rPr>
                <w:lang w:eastAsia="zh-TW"/>
              </w:rPr>
              <w:t>沙烏地</w:t>
            </w:r>
            <w:proofErr w:type="gramStart"/>
            <w:r w:rsidRPr="00277709">
              <w:rPr>
                <w:lang w:eastAsia="zh-TW"/>
              </w:rPr>
              <w:t>住宅部及私人</w:t>
            </w:r>
            <w:proofErr w:type="gramEnd"/>
            <w:r w:rsidRPr="00277709">
              <w:rPr>
                <w:lang w:eastAsia="zh-TW"/>
              </w:rPr>
              <w:t>開發商正合作開發住宅建案，盼滿足</w:t>
            </w:r>
            <w:r w:rsidRPr="00277709">
              <w:rPr>
                <w:lang w:eastAsia="zh-TW"/>
              </w:rPr>
              <w:t>80%</w:t>
            </w:r>
            <w:r w:rsidRPr="00277709">
              <w:rPr>
                <w:lang w:eastAsia="zh-TW"/>
              </w:rPr>
              <w:t>購屋需求。</w:t>
            </w:r>
          </w:p>
        </w:tc>
        <w:tc>
          <w:tcPr>
            <w:tcW w:w="2863" w:type="dxa"/>
            <w:shd w:val="clear" w:color="auto" w:fill="auto"/>
            <w:tcMar>
              <w:top w:w="0" w:type="dxa"/>
              <w:left w:w="108" w:type="dxa"/>
              <w:bottom w:w="0" w:type="dxa"/>
              <w:right w:w="108" w:type="dxa"/>
            </w:tcMar>
          </w:tcPr>
          <w:p w:rsidR="00732002" w:rsidRPr="00277709" w:rsidRDefault="00732002" w:rsidP="000841E9">
            <w:pPr>
              <w:ind w:firstLineChars="0" w:firstLine="0"/>
              <w:rPr>
                <w:lang w:eastAsia="zh-TW"/>
              </w:rPr>
            </w:pPr>
            <w:r w:rsidRPr="00277709">
              <w:rPr>
                <w:lang w:eastAsia="zh-TW"/>
              </w:rPr>
              <w:t>沙烏地政府盼將沙籍公民自有住宅比例，自</w:t>
            </w:r>
            <w:r w:rsidRPr="00277709">
              <w:rPr>
                <w:lang w:eastAsia="zh-TW"/>
              </w:rPr>
              <w:t>2016</w:t>
            </w:r>
            <w:r w:rsidRPr="00277709">
              <w:rPr>
                <w:lang w:eastAsia="zh-TW"/>
              </w:rPr>
              <w:t>年</w:t>
            </w:r>
            <w:r w:rsidRPr="00277709">
              <w:rPr>
                <w:lang w:eastAsia="zh-TW"/>
              </w:rPr>
              <w:t>47%</w:t>
            </w:r>
            <w:r w:rsidRPr="00277709">
              <w:rPr>
                <w:lang w:eastAsia="zh-TW"/>
              </w:rPr>
              <w:t>提高至</w:t>
            </w:r>
            <w:r w:rsidRPr="00277709">
              <w:rPr>
                <w:lang w:eastAsia="zh-TW"/>
              </w:rPr>
              <w:t>2030</w:t>
            </w:r>
            <w:r w:rsidRPr="00277709">
              <w:rPr>
                <w:lang w:eastAsia="zh-TW"/>
              </w:rPr>
              <w:t>年</w:t>
            </w:r>
            <w:r w:rsidRPr="00277709">
              <w:rPr>
                <w:lang w:eastAsia="zh-TW"/>
              </w:rPr>
              <w:t>70%</w:t>
            </w:r>
            <w:r w:rsidRPr="00277709">
              <w:rPr>
                <w:lang w:eastAsia="zh-TW"/>
              </w:rPr>
              <w:t>。</w:t>
            </w:r>
          </w:p>
        </w:tc>
      </w:tr>
      <w:tr w:rsidR="00277709" w:rsidRPr="00277709" w:rsidTr="000841E9">
        <w:tc>
          <w:tcPr>
            <w:tcW w:w="652"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10*</w:t>
            </w:r>
          </w:p>
        </w:tc>
        <w:tc>
          <w:tcPr>
            <w:tcW w:w="2095" w:type="dxa"/>
            <w:shd w:val="clear" w:color="auto" w:fill="auto"/>
            <w:tcMar>
              <w:top w:w="0" w:type="dxa"/>
              <w:left w:w="108" w:type="dxa"/>
              <w:bottom w:w="0" w:type="dxa"/>
              <w:right w:w="108" w:type="dxa"/>
            </w:tcMar>
            <w:vAlign w:val="center"/>
          </w:tcPr>
          <w:p w:rsidR="00732002" w:rsidRPr="00277709" w:rsidRDefault="00732002" w:rsidP="000841E9">
            <w:pPr>
              <w:ind w:firstLineChars="0" w:firstLine="0"/>
              <w:jc w:val="left"/>
            </w:pPr>
            <w:r w:rsidRPr="00277709">
              <w:t>汽車製造</w:t>
            </w:r>
          </w:p>
          <w:p w:rsidR="00732002" w:rsidRPr="00277709" w:rsidRDefault="00732002" w:rsidP="000841E9">
            <w:pPr>
              <w:ind w:firstLineChars="0" w:firstLine="0"/>
              <w:jc w:val="left"/>
            </w:pPr>
            <w:r w:rsidRPr="00277709">
              <w:t>（</w:t>
            </w:r>
            <w:r w:rsidRPr="00277709">
              <w:t>Automobile Manufacturing</w:t>
            </w:r>
            <w:r w:rsidRPr="00277709">
              <w:t>）</w:t>
            </w:r>
          </w:p>
        </w:tc>
        <w:tc>
          <w:tcPr>
            <w:tcW w:w="2864" w:type="dxa"/>
            <w:shd w:val="clear" w:color="auto" w:fill="auto"/>
            <w:tcMar>
              <w:top w:w="0" w:type="dxa"/>
              <w:left w:w="108" w:type="dxa"/>
              <w:bottom w:w="0" w:type="dxa"/>
              <w:right w:w="108" w:type="dxa"/>
            </w:tcMar>
          </w:tcPr>
          <w:p w:rsidR="00732002" w:rsidRPr="00277709" w:rsidRDefault="00732002" w:rsidP="000841E9">
            <w:pPr>
              <w:ind w:firstLineChars="0" w:firstLine="0"/>
              <w:rPr>
                <w:lang w:eastAsia="zh-TW"/>
              </w:rPr>
            </w:pPr>
            <w:r w:rsidRPr="00277709">
              <w:rPr>
                <w:lang w:eastAsia="zh-TW"/>
              </w:rPr>
              <w:t>海灣地區是全球最大汽車市場之一，每年自國外進口汽車（沙烏地每年約進口</w:t>
            </w:r>
            <w:r w:rsidRPr="00277709">
              <w:rPr>
                <w:lang w:eastAsia="zh-TW"/>
              </w:rPr>
              <w:t>80</w:t>
            </w:r>
            <w:r w:rsidRPr="00277709">
              <w:rPr>
                <w:lang w:eastAsia="zh-TW"/>
              </w:rPr>
              <w:t>萬輛）。</w:t>
            </w:r>
          </w:p>
        </w:tc>
        <w:tc>
          <w:tcPr>
            <w:tcW w:w="2863" w:type="dxa"/>
            <w:shd w:val="clear" w:color="auto" w:fill="auto"/>
            <w:tcMar>
              <w:top w:w="0" w:type="dxa"/>
              <w:left w:w="108" w:type="dxa"/>
              <w:bottom w:w="0" w:type="dxa"/>
              <w:right w:w="108" w:type="dxa"/>
            </w:tcMar>
          </w:tcPr>
          <w:p w:rsidR="00732002" w:rsidRPr="00277709" w:rsidRDefault="00732002" w:rsidP="00EF403E">
            <w:pPr>
              <w:numPr>
                <w:ilvl w:val="0"/>
                <w:numId w:val="11"/>
              </w:numPr>
              <w:tabs>
                <w:tab w:val="left" w:pos="0"/>
              </w:tabs>
              <w:suppressAutoHyphens/>
              <w:autoSpaceDE/>
              <w:ind w:left="354" w:hangingChars="150" w:hanging="354"/>
              <w:textAlignment w:val="baseline"/>
              <w:rPr>
                <w:lang w:eastAsia="zh-TW"/>
              </w:rPr>
            </w:pPr>
            <w:r w:rsidRPr="00277709">
              <w:rPr>
                <w:lang w:eastAsia="zh-TW"/>
              </w:rPr>
              <w:t>2020</w:t>
            </w:r>
            <w:r w:rsidRPr="00277709">
              <w:rPr>
                <w:lang w:eastAsia="zh-TW"/>
              </w:rPr>
              <w:t>年底沙烏地汽車銷售量估計達到</w:t>
            </w:r>
            <w:r w:rsidRPr="00277709">
              <w:rPr>
                <w:lang w:eastAsia="zh-TW"/>
              </w:rPr>
              <w:t>100</w:t>
            </w:r>
            <w:r w:rsidRPr="00277709">
              <w:rPr>
                <w:lang w:eastAsia="zh-TW"/>
              </w:rPr>
              <w:t>萬輛。</w:t>
            </w:r>
          </w:p>
          <w:p w:rsidR="00732002" w:rsidRPr="00277709" w:rsidRDefault="00732002" w:rsidP="00EF403E">
            <w:pPr>
              <w:numPr>
                <w:ilvl w:val="0"/>
                <w:numId w:val="11"/>
              </w:numPr>
              <w:tabs>
                <w:tab w:val="left" w:pos="0"/>
              </w:tabs>
              <w:suppressAutoHyphens/>
              <w:autoSpaceDE/>
              <w:ind w:left="354" w:hangingChars="150" w:hanging="354"/>
              <w:textAlignment w:val="baseline"/>
              <w:rPr>
                <w:lang w:eastAsia="zh-TW"/>
              </w:rPr>
            </w:pPr>
            <w:r w:rsidRPr="00277709">
              <w:rPr>
                <w:lang w:eastAsia="zh-TW"/>
              </w:rPr>
              <w:t>鼓勵投資者至沙烏地設廠生產汽車（含電動車）或進行組裝。</w:t>
            </w:r>
          </w:p>
        </w:tc>
      </w:tr>
      <w:tr w:rsidR="00277709" w:rsidRPr="00277709" w:rsidTr="000841E9">
        <w:tc>
          <w:tcPr>
            <w:tcW w:w="652"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11*</w:t>
            </w:r>
          </w:p>
        </w:tc>
        <w:tc>
          <w:tcPr>
            <w:tcW w:w="2095" w:type="dxa"/>
            <w:shd w:val="clear" w:color="auto" w:fill="auto"/>
            <w:tcMar>
              <w:top w:w="0" w:type="dxa"/>
              <w:left w:w="108" w:type="dxa"/>
              <w:bottom w:w="0" w:type="dxa"/>
              <w:right w:w="108" w:type="dxa"/>
            </w:tcMar>
            <w:vAlign w:val="center"/>
          </w:tcPr>
          <w:p w:rsidR="00732002" w:rsidRPr="00277709" w:rsidRDefault="00732002" w:rsidP="000841E9">
            <w:pPr>
              <w:ind w:firstLineChars="0" w:firstLine="0"/>
              <w:jc w:val="left"/>
            </w:pPr>
            <w:r w:rsidRPr="00277709">
              <w:t>下游化學產品</w:t>
            </w:r>
          </w:p>
          <w:p w:rsidR="00732002" w:rsidRPr="00277709" w:rsidRDefault="00732002" w:rsidP="000841E9">
            <w:pPr>
              <w:ind w:firstLineChars="0" w:firstLine="0"/>
              <w:jc w:val="left"/>
            </w:pPr>
            <w:r w:rsidRPr="00277709">
              <w:t>（</w:t>
            </w:r>
            <w:r w:rsidRPr="00277709">
              <w:t>Downstream Chemicals</w:t>
            </w:r>
            <w:r w:rsidRPr="00277709">
              <w:t>）</w:t>
            </w:r>
          </w:p>
        </w:tc>
        <w:tc>
          <w:tcPr>
            <w:tcW w:w="2864" w:type="dxa"/>
            <w:shd w:val="clear" w:color="auto" w:fill="auto"/>
            <w:tcMar>
              <w:top w:w="0" w:type="dxa"/>
              <w:left w:w="108" w:type="dxa"/>
              <w:bottom w:w="0" w:type="dxa"/>
              <w:right w:w="108" w:type="dxa"/>
            </w:tcMar>
          </w:tcPr>
          <w:p w:rsidR="00732002" w:rsidRPr="00277709" w:rsidRDefault="00732002" w:rsidP="00EF403E">
            <w:pPr>
              <w:numPr>
                <w:ilvl w:val="0"/>
                <w:numId w:val="12"/>
              </w:numPr>
              <w:tabs>
                <w:tab w:val="left" w:pos="0"/>
              </w:tabs>
              <w:suppressAutoHyphens/>
              <w:autoSpaceDE/>
              <w:ind w:left="354" w:hangingChars="150" w:hanging="354"/>
              <w:textAlignment w:val="baseline"/>
              <w:rPr>
                <w:lang w:eastAsia="zh-TW"/>
              </w:rPr>
            </w:pPr>
            <w:r w:rsidRPr="00277709">
              <w:rPr>
                <w:lang w:eastAsia="zh-TW"/>
              </w:rPr>
              <w:t>石化部門對</w:t>
            </w:r>
            <w:r w:rsidRPr="00277709">
              <w:rPr>
                <w:lang w:eastAsia="zh-TW"/>
              </w:rPr>
              <w:t>GDP</w:t>
            </w:r>
            <w:r w:rsidRPr="00277709">
              <w:rPr>
                <w:lang w:eastAsia="zh-TW"/>
              </w:rPr>
              <w:t>貢獻約</w:t>
            </w:r>
            <w:r w:rsidRPr="00277709">
              <w:rPr>
                <w:lang w:eastAsia="zh-TW"/>
              </w:rPr>
              <w:t>450</w:t>
            </w:r>
            <w:r w:rsidRPr="00277709">
              <w:rPr>
                <w:lang w:eastAsia="zh-TW"/>
              </w:rPr>
              <w:t>億美元，自</w:t>
            </w:r>
            <w:r w:rsidRPr="00277709">
              <w:rPr>
                <w:lang w:eastAsia="zh-TW"/>
              </w:rPr>
              <w:t>2005</w:t>
            </w:r>
            <w:r w:rsidRPr="00277709">
              <w:rPr>
                <w:lang w:eastAsia="zh-TW"/>
              </w:rPr>
              <w:t>年來以</w:t>
            </w:r>
            <w:r w:rsidRPr="00277709">
              <w:rPr>
                <w:lang w:eastAsia="zh-TW"/>
              </w:rPr>
              <w:t>6%</w:t>
            </w:r>
            <w:r w:rsidRPr="00277709">
              <w:rPr>
                <w:lang w:eastAsia="zh-TW"/>
              </w:rPr>
              <w:t>速度成長。</w:t>
            </w:r>
          </w:p>
          <w:p w:rsidR="00732002" w:rsidRPr="00277709" w:rsidRDefault="00732002" w:rsidP="00EF403E">
            <w:pPr>
              <w:numPr>
                <w:ilvl w:val="0"/>
                <w:numId w:val="12"/>
              </w:numPr>
              <w:tabs>
                <w:tab w:val="left" w:pos="0"/>
              </w:tabs>
              <w:suppressAutoHyphens/>
              <w:autoSpaceDE/>
              <w:ind w:left="354" w:hangingChars="150" w:hanging="354"/>
              <w:textAlignment w:val="baseline"/>
              <w:rPr>
                <w:lang w:eastAsia="zh-TW"/>
              </w:rPr>
            </w:pPr>
            <w:r w:rsidRPr="00277709">
              <w:rPr>
                <w:lang w:eastAsia="zh-TW"/>
              </w:rPr>
              <w:t>沙烏地基礎工業公司（</w:t>
            </w:r>
            <w:r w:rsidRPr="00277709">
              <w:rPr>
                <w:lang w:eastAsia="zh-TW"/>
              </w:rPr>
              <w:t>SABIC</w:t>
            </w:r>
            <w:r w:rsidRPr="00277709">
              <w:rPr>
                <w:lang w:eastAsia="zh-TW"/>
              </w:rPr>
              <w:t>）是全球最石化公司之一，擁有</w:t>
            </w:r>
            <w:r w:rsidRPr="00277709">
              <w:rPr>
                <w:lang w:eastAsia="zh-TW"/>
              </w:rPr>
              <w:t>4,000</w:t>
            </w:r>
            <w:r w:rsidRPr="00277709">
              <w:rPr>
                <w:lang w:eastAsia="zh-TW"/>
              </w:rPr>
              <w:t>名員工（沙烏地係次於美國及中國大陸全球第</w:t>
            </w:r>
            <w:r w:rsidRPr="00277709">
              <w:rPr>
                <w:lang w:eastAsia="zh-TW"/>
              </w:rPr>
              <w:t>3</w:t>
            </w:r>
            <w:r w:rsidRPr="00277709">
              <w:rPr>
                <w:lang w:eastAsia="zh-TW"/>
              </w:rPr>
              <w:t>大乙烯供應國）。</w:t>
            </w:r>
          </w:p>
        </w:tc>
        <w:tc>
          <w:tcPr>
            <w:tcW w:w="2863" w:type="dxa"/>
            <w:shd w:val="clear" w:color="auto" w:fill="auto"/>
            <w:tcMar>
              <w:top w:w="0" w:type="dxa"/>
              <w:left w:w="108" w:type="dxa"/>
              <w:bottom w:w="0" w:type="dxa"/>
              <w:right w:w="108" w:type="dxa"/>
            </w:tcMar>
          </w:tcPr>
          <w:p w:rsidR="00732002" w:rsidRPr="00277709" w:rsidRDefault="00732002" w:rsidP="000841E9">
            <w:pPr>
              <w:ind w:firstLineChars="0" w:firstLine="0"/>
              <w:rPr>
                <w:lang w:eastAsia="zh-TW"/>
              </w:rPr>
            </w:pPr>
            <w:r w:rsidRPr="00277709">
              <w:rPr>
                <w:lang w:eastAsia="zh-TW"/>
              </w:rPr>
              <w:t>未來</w:t>
            </w:r>
            <w:r w:rsidRPr="00277709">
              <w:rPr>
                <w:lang w:eastAsia="zh-TW"/>
              </w:rPr>
              <w:t>10</w:t>
            </w:r>
            <w:r w:rsidRPr="00277709">
              <w:rPr>
                <w:lang w:eastAsia="zh-TW"/>
              </w:rPr>
              <w:t>年沙烏地預計投資</w:t>
            </w:r>
            <w:r w:rsidRPr="00277709">
              <w:rPr>
                <w:lang w:eastAsia="zh-TW"/>
              </w:rPr>
              <w:t>910</w:t>
            </w:r>
            <w:r w:rsidRPr="00277709">
              <w:rPr>
                <w:lang w:eastAsia="zh-TW"/>
              </w:rPr>
              <w:t>億美元發展石化產業，包括提升高價位下游化學產品產能及在地化生產。</w:t>
            </w:r>
          </w:p>
        </w:tc>
      </w:tr>
      <w:tr w:rsidR="00277709" w:rsidRPr="00277709" w:rsidTr="000841E9">
        <w:tc>
          <w:tcPr>
            <w:tcW w:w="652"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12</w:t>
            </w:r>
          </w:p>
        </w:tc>
        <w:tc>
          <w:tcPr>
            <w:tcW w:w="2095" w:type="dxa"/>
            <w:shd w:val="clear" w:color="auto" w:fill="auto"/>
            <w:tcMar>
              <w:top w:w="0" w:type="dxa"/>
              <w:left w:w="108" w:type="dxa"/>
              <w:bottom w:w="0" w:type="dxa"/>
              <w:right w:w="108" w:type="dxa"/>
            </w:tcMar>
            <w:vAlign w:val="center"/>
          </w:tcPr>
          <w:p w:rsidR="00732002" w:rsidRPr="00277709" w:rsidRDefault="00732002" w:rsidP="000841E9">
            <w:pPr>
              <w:ind w:firstLineChars="0" w:firstLine="0"/>
              <w:jc w:val="left"/>
            </w:pPr>
            <w:r w:rsidRPr="00277709">
              <w:t>工業設</w:t>
            </w:r>
            <w:proofErr w:type="gramStart"/>
            <w:r w:rsidRPr="00277709">
              <w:t>備</w:t>
            </w:r>
            <w:proofErr w:type="gramEnd"/>
          </w:p>
          <w:p w:rsidR="00732002" w:rsidRPr="00277709" w:rsidRDefault="00732002" w:rsidP="000841E9">
            <w:pPr>
              <w:ind w:firstLineChars="0" w:firstLine="0"/>
              <w:jc w:val="left"/>
            </w:pPr>
            <w:r w:rsidRPr="00277709">
              <w:t>（</w:t>
            </w:r>
            <w:r w:rsidRPr="00277709">
              <w:t>Industrial Equipment</w:t>
            </w:r>
            <w:r w:rsidRPr="00277709">
              <w:t>）</w:t>
            </w:r>
          </w:p>
        </w:tc>
        <w:tc>
          <w:tcPr>
            <w:tcW w:w="2864" w:type="dxa"/>
            <w:shd w:val="clear" w:color="auto" w:fill="auto"/>
            <w:tcMar>
              <w:top w:w="0" w:type="dxa"/>
              <w:left w:w="108" w:type="dxa"/>
              <w:bottom w:w="0" w:type="dxa"/>
              <w:right w:w="108" w:type="dxa"/>
            </w:tcMar>
          </w:tcPr>
          <w:p w:rsidR="00732002" w:rsidRPr="00277709" w:rsidRDefault="00732002" w:rsidP="00EF403E">
            <w:pPr>
              <w:numPr>
                <w:ilvl w:val="0"/>
                <w:numId w:val="13"/>
              </w:numPr>
              <w:tabs>
                <w:tab w:val="left" w:pos="0"/>
              </w:tabs>
              <w:suppressAutoHyphens/>
              <w:autoSpaceDE/>
              <w:ind w:left="354" w:hangingChars="150" w:hanging="354"/>
              <w:textAlignment w:val="baseline"/>
              <w:rPr>
                <w:lang w:eastAsia="zh-TW"/>
              </w:rPr>
            </w:pPr>
            <w:r w:rsidRPr="00277709">
              <w:rPr>
                <w:lang w:eastAsia="zh-TW"/>
              </w:rPr>
              <w:t>沙烏地工業設備市場規模約</w:t>
            </w:r>
            <w:r w:rsidRPr="00277709">
              <w:rPr>
                <w:lang w:eastAsia="zh-TW"/>
              </w:rPr>
              <w:t>150</w:t>
            </w:r>
            <w:r w:rsidRPr="00277709">
              <w:rPr>
                <w:lang w:eastAsia="zh-TW"/>
              </w:rPr>
              <w:t>億美元，目前僅</w:t>
            </w:r>
            <w:r w:rsidRPr="00277709">
              <w:rPr>
                <w:lang w:eastAsia="zh-TW"/>
              </w:rPr>
              <w:t>10%</w:t>
            </w:r>
            <w:r w:rsidRPr="00277709">
              <w:rPr>
                <w:lang w:eastAsia="zh-TW"/>
              </w:rPr>
              <w:t>附加價值在沙烏地生產。</w:t>
            </w:r>
          </w:p>
          <w:p w:rsidR="00732002" w:rsidRPr="00277709" w:rsidRDefault="00732002" w:rsidP="00EF403E">
            <w:pPr>
              <w:numPr>
                <w:ilvl w:val="0"/>
                <w:numId w:val="13"/>
              </w:numPr>
              <w:tabs>
                <w:tab w:val="left" w:pos="0"/>
              </w:tabs>
              <w:suppressAutoHyphens/>
              <w:autoSpaceDE/>
              <w:ind w:left="354" w:hangingChars="150" w:hanging="354"/>
              <w:textAlignment w:val="baseline"/>
              <w:rPr>
                <w:lang w:eastAsia="zh-TW"/>
              </w:rPr>
            </w:pPr>
            <w:r w:rsidRPr="00277709">
              <w:rPr>
                <w:lang w:eastAsia="zh-TW"/>
              </w:rPr>
              <w:t>工業設備包括機械及電子儀器等。</w:t>
            </w:r>
          </w:p>
        </w:tc>
        <w:tc>
          <w:tcPr>
            <w:tcW w:w="2863" w:type="dxa"/>
            <w:shd w:val="clear" w:color="auto" w:fill="auto"/>
            <w:tcMar>
              <w:top w:w="0" w:type="dxa"/>
              <w:left w:w="108" w:type="dxa"/>
              <w:bottom w:w="0" w:type="dxa"/>
              <w:right w:w="108" w:type="dxa"/>
            </w:tcMar>
          </w:tcPr>
          <w:p w:rsidR="00732002" w:rsidRPr="00277709" w:rsidRDefault="00732002" w:rsidP="000841E9">
            <w:pPr>
              <w:ind w:firstLineChars="0" w:firstLine="0"/>
              <w:rPr>
                <w:lang w:eastAsia="zh-TW"/>
              </w:rPr>
            </w:pPr>
            <w:r w:rsidRPr="00277709">
              <w:rPr>
                <w:lang w:eastAsia="zh-TW"/>
              </w:rPr>
              <w:t>政府致力於工業設備在地化生產，</w:t>
            </w:r>
            <w:r w:rsidRPr="00277709">
              <w:rPr>
                <w:lang w:eastAsia="zh-TW"/>
              </w:rPr>
              <w:t>SABIC</w:t>
            </w:r>
            <w:r w:rsidRPr="00277709">
              <w:rPr>
                <w:lang w:eastAsia="zh-TW"/>
              </w:rPr>
              <w:t>計劃於</w:t>
            </w:r>
            <w:r w:rsidRPr="00277709">
              <w:rPr>
                <w:lang w:eastAsia="zh-TW"/>
              </w:rPr>
              <w:t>2025</w:t>
            </w:r>
            <w:r w:rsidRPr="00277709">
              <w:rPr>
                <w:lang w:eastAsia="zh-TW"/>
              </w:rPr>
              <w:t>年將在地化生產比例自</w:t>
            </w:r>
            <w:r w:rsidRPr="00277709">
              <w:rPr>
                <w:lang w:eastAsia="zh-TW"/>
              </w:rPr>
              <w:t>25%</w:t>
            </w:r>
            <w:r w:rsidRPr="00277709">
              <w:rPr>
                <w:lang w:eastAsia="zh-TW"/>
              </w:rPr>
              <w:t>提高至</w:t>
            </w:r>
            <w:r w:rsidRPr="00277709">
              <w:rPr>
                <w:lang w:eastAsia="zh-TW"/>
              </w:rPr>
              <w:t>72%</w:t>
            </w:r>
            <w:r w:rsidRPr="00277709">
              <w:rPr>
                <w:lang w:eastAsia="zh-TW"/>
              </w:rPr>
              <w:t>。</w:t>
            </w:r>
          </w:p>
        </w:tc>
      </w:tr>
      <w:tr w:rsidR="00277709" w:rsidRPr="00277709" w:rsidTr="000841E9">
        <w:tc>
          <w:tcPr>
            <w:tcW w:w="652"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13</w:t>
            </w:r>
          </w:p>
        </w:tc>
        <w:tc>
          <w:tcPr>
            <w:tcW w:w="2095" w:type="dxa"/>
            <w:shd w:val="clear" w:color="auto" w:fill="auto"/>
            <w:tcMar>
              <w:top w:w="0" w:type="dxa"/>
              <w:left w:w="108" w:type="dxa"/>
              <w:bottom w:w="0" w:type="dxa"/>
              <w:right w:w="108" w:type="dxa"/>
            </w:tcMar>
            <w:vAlign w:val="center"/>
          </w:tcPr>
          <w:p w:rsidR="00732002" w:rsidRPr="00277709" w:rsidRDefault="00732002" w:rsidP="000841E9">
            <w:pPr>
              <w:ind w:firstLineChars="0" w:firstLine="0"/>
              <w:jc w:val="left"/>
            </w:pPr>
            <w:r w:rsidRPr="00277709">
              <w:t>水電產業</w:t>
            </w:r>
          </w:p>
          <w:p w:rsidR="00732002" w:rsidRPr="00277709" w:rsidRDefault="00732002" w:rsidP="000841E9">
            <w:pPr>
              <w:ind w:firstLineChars="0" w:firstLine="0"/>
              <w:jc w:val="left"/>
            </w:pPr>
            <w:r w:rsidRPr="00277709">
              <w:t>（</w:t>
            </w:r>
            <w:r w:rsidRPr="00277709">
              <w:t>Power Water &amp; Electricity</w:t>
            </w:r>
            <w:r w:rsidRPr="00277709">
              <w:t>）</w:t>
            </w:r>
          </w:p>
        </w:tc>
        <w:tc>
          <w:tcPr>
            <w:tcW w:w="2864" w:type="dxa"/>
            <w:shd w:val="clear" w:color="auto" w:fill="auto"/>
            <w:tcMar>
              <w:top w:w="0" w:type="dxa"/>
              <w:left w:w="108" w:type="dxa"/>
              <w:bottom w:w="0" w:type="dxa"/>
              <w:right w:w="108" w:type="dxa"/>
            </w:tcMar>
          </w:tcPr>
          <w:p w:rsidR="00732002" w:rsidRPr="00277709" w:rsidRDefault="00732002" w:rsidP="00EF403E">
            <w:pPr>
              <w:numPr>
                <w:ilvl w:val="0"/>
                <w:numId w:val="14"/>
              </w:numPr>
              <w:tabs>
                <w:tab w:val="left" w:pos="0"/>
              </w:tabs>
              <w:suppressAutoHyphens/>
              <w:autoSpaceDE/>
              <w:ind w:left="354" w:hangingChars="150" w:hanging="354"/>
              <w:textAlignment w:val="baseline"/>
              <w:rPr>
                <w:lang w:eastAsia="zh-TW"/>
              </w:rPr>
            </w:pPr>
            <w:r w:rsidRPr="00277709">
              <w:rPr>
                <w:lang w:eastAsia="zh-TW"/>
              </w:rPr>
              <w:t>水電相關產業，包括發電與配銷以及海水淡化與處理對</w:t>
            </w:r>
            <w:r w:rsidRPr="00277709">
              <w:rPr>
                <w:lang w:eastAsia="zh-TW"/>
              </w:rPr>
              <w:t>GDP</w:t>
            </w:r>
            <w:r w:rsidRPr="00277709">
              <w:rPr>
                <w:lang w:eastAsia="zh-TW"/>
              </w:rPr>
              <w:t>貢獻約</w:t>
            </w:r>
            <w:r w:rsidRPr="00277709">
              <w:rPr>
                <w:lang w:eastAsia="zh-TW"/>
              </w:rPr>
              <w:t>80</w:t>
            </w:r>
            <w:r w:rsidRPr="00277709">
              <w:rPr>
                <w:lang w:eastAsia="zh-TW"/>
              </w:rPr>
              <w:t>億美元。</w:t>
            </w:r>
          </w:p>
          <w:p w:rsidR="00732002" w:rsidRPr="00277709" w:rsidRDefault="00732002" w:rsidP="00EF403E">
            <w:pPr>
              <w:numPr>
                <w:ilvl w:val="0"/>
                <w:numId w:val="14"/>
              </w:numPr>
              <w:tabs>
                <w:tab w:val="left" w:pos="0"/>
              </w:tabs>
              <w:suppressAutoHyphens/>
              <w:autoSpaceDE/>
              <w:ind w:left="354" w:hangingChars="150" w:hanging="354"/>
              <w:textAlignment w:val="baseline"/>
              <w:rPr>
                <w:lang w:eastAsia="zh-TW"/>
              </w:rPr>
            </w:pPr>
            <w:r w:rsidRPr="00277709">
              <w:rPr>
                <w:lang w:eastAsia="zh-TW"/>
              </w:rPr>
              <w:t>沙烏地平均每人每年消耗</w:t>
            </w:r>
            <w:r w:rsidRPr="00277709">
              <w:rPr>
                <w:lang w:eastAsia="zh-TW"/>
              </w:rPr>
              <w:t>7,500</w:t>
            </w:r>
            <w:r w:rsidRPr="00277709">
              <w:rPr>
                <w:lang w:eastAsia="zh-TW"/>
              </w:rPr>
              <w:t>度電。</w:t>
            </w:r>
          </w:p>
        </w:tc>
        <w:tc>
          <w:tcPr>
            <w:tcW w:w="2863" w:type="dxa"/>
            <w:shd w:val="clear" w:color="auto" w:fill="auto"/>
            <w:tcMar>
              <w:top w:w="0" w:type="dxa"/>
              <w:left w:w="108" w:type="dxa"/>
              <w:bottom w:w="0" w:type="dxa"/>
              <w:right w:w="108" w:type="dxa"/>
            </w:tcMar>
          </w:tcPr>
          <w:p w:rsidR="00732002" w:rsidRPr="00277709" w:rsidRDefault="00732002" w:rsidP="00EF403E">
            <w:pPr>
              <w:numPr>
                <w:ilvl w:val="0"/>
                <w:numId w:val="15"/>
              </w:numPr>
              <w:tabs>
                <w:tab w:val="left" w:pos="0"/>
              </w:tabs>
              <w:suppressAutoHyphens/>
              <w:autoSpaceDE/>
              <w:ind w:left="354" w:hangingChars="150" w:hanging="354"/>
              <w:textAlignment w:val="baseline"/>
              <w:rPr>
                <w:lang w:eastAsia="zh-TW"/>
              </w:rPr>
            </w:pPr>
            <w:r w:rsidRPr="00277709">
              <w:rPr>
                <w:lang w:eastAsia="zh-TW"/>
              </w:rPr>
              <w:t>沙烏地預測至</w:t>
            </w:r>
            <w:r w:rsidRPr="00277709">
              <w:rPr>
                <w:lang w:eastAsia="zh-TW"/>
              </w:rPr>
              <w:t>2020</w:t>
            </w:r>
            <w:r w:rsidRPr="00277709">
              <w:rPr>
                <w:lang w:eastAsia="zh-TW"/>
              </w:rPr>
              <w:t>年底對電力需求將增加</w:t>
            </w:r>
            <w:r w:rsidRPr="00277709">
              <w:rPr>
                <w:lang w:eastAsia="zh-TW"/>
              </w:rPr>
              <w:t>4.5%</w:t>
            </w:r>
            <w:r w:rsidRPr="00277709">
              <w:rPr>
                <w:lang w:eastAsia="zh-TW"/>
              </w:rPr>
              <w:t>，阿布都拉國王原子暨再生能源城估計</w:t>
            </w:r>
            <w:r w:rsidRPr="00277709">
              <w:rPr>
                <w:lang w:eastAsia="zh-TW"/>
              </w:rPr>
              <w:t>2032</w:t>
            </w:r>
            <w:r w:rsidRPr="00277709">
              <w:rPr>
                <w:lang w:eastAsia="zh-TW"/>
              </w:rPr>
              <w:t>年對電力需求為</w:t>
            </w:r>
            <w:r w:rsidRPr="00277709">
              <w:rPr>
                <w:lang w:eastAsia="zh-TW"/>
              </w:rPr>
              <w:t>121GW</w:t>
            </w:r>
            <w:r w:rsidRPr="00277709">
              <w:rPr>
                <w:lang w:eastAsia="zh-TW"/>
              </w:rPr>
              <w:t>。</w:t>
            </w:r>
          </w:p>
          <w:p w:rsidR="00732002" w:rsidRPr="00277709" w:rsidRDefault="00732002" w:rsidP="00EF403E">
            <w:pPr>
              <w:numPr>
                <w:ilvl w:val="0"/>
                <w:numId w:val="15"/>
              </w:numPr>
              <w:suppressAutoHyphens/>
              <w:autoSpaceDE/>
              <w:ind w:left="354" w:hangingChars="150" w:hanging="354"/>
              <w:textAlignment w:val="baseline"/>
              <w:rPr>
                <w:lang w:eastAsia="zh-TW"/>
              </w:rPr>
            </w:pPr>
            <w:r w:rsidRPr="00277709">
              <w:rPr>
                <w:lang w:eastAsia="zh-TW"/>
              </w:rPr>
              <w:t>沙烏地</w:t>
            </w:r>
            <w:proofErr w:type="gramStart"/>
            <w:r w:rsidRPr="00277709">
              <w:rPr>
                <w:lang w:eastAsia="zh-TW"/>
              </w:rPr>
              <w:t>家戶用電</w:t>
            </w:r>
            <w:proofErr w:type="gramEnd"/>
            <w:r w:rsidRPr="00277709">
              <w:rPr>
                <w:lang w:eastAsia="zh-TW"/>
              </w:rPr>
              <w:t>率已達</w:t>
            </w:r>
            <w:r w:rsidRPr="00277709">
              <w:rPr>
                <w:lang w:eastAsia="zh-TW"/>
              </w:rPr>
              <w:t>100%</w:t>
            </w:r>
            <w:r w:rsidRPr="00277709">
              <w:rPr>
                <w:lang w:eastAsia="zh-TW"/>
              </w:rPr>
              <w:t>，其中</w:t>
            </w:r>
            <w:r w:rsidRPr="00277709">
              <w:rPr>
                <w:lang w:eastAsia="zh-TW"/>
              </w:rPr>
              <w:t>2.02%</w:t>
            </w:r>
            <w:r w:rsidRPr="00277709">
              <w:rPr>
                <w:lang w:eastAsia="zh-TW"/>
              </w:rPr>
              <w:t>家戶架設太陽能發電設備，顯示部分民眾響應政府政策，嘗試使用替代及環保性能源。</w:t>
            </w:r>
          </w:p>
        </w:tc>
      </w:tr>
      <w:tr w:rsidR="00277709" w:rsidRPr="00277709" w:rsidTr="000841E9">
        <w:tc>
          <w:tcPr>
            <w:tcW w:w="652"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14</w:t>
            </w:r>
          </w:p>
        </w:tc>
        <w:tc>
          <w:tcPr>
            <w:tcW w:w="2095" w:type="dxa"/>
            <w:shd w:val="clear" w:color="auto" w:fill="auto"/>
            <w:tcMar>
              <w:top w:w="0" w:type="dxa"/>
              <w:left w:w="108" w:type="dxa"/>
              <w:bottom w:w="0" w:type="dxa"/>
              <w:right w:w="108" w:type="dxa"/>
            </w:tcMar>
            <w:vAlign w:val="center"/>
          </w:tcPr>
          <w:p w:rsidR="00732002" w:rsidRPr="00277709" w:rsidRDefault="00732002" w:rsidP="000841E9">
            <w:pPr>
              <w:ind w:firstLineChars="0" w:firstLine="0"/>
              <w:jc w:val="left"/>
            </w:pPr>
            <w:proofErr w:type="gramStart"/>
            <w:r w:rsidRPr="00277709">
              <w:t>國</w:t>
            </w:r>
            <w:proofErr w:type="gramEnd"/>
            <w:r w:rsidRPr="00277709">
              <w:t>防產業</w:t>
            </w:r>
          </w:p>
          <w:p w:rsidR="00732002" w:rsidRPr="00277709" w:rsidRDefault="00732002" w:rsidP="000841E9">
            <w:pPr>
              <w:ind w:firstLineChars="0" w:firstLine="0"/>
              <w:jc w:val="left"/>
            </w:pPr>
            <w:r w:rsidRPr="00277709">
              <w:t>（</w:t>
            </w:r>
            <w:r w:rsidRPr="00277709">
              <w:t>Military Spare Parts</w:t>
            </w:r>
            <w:r w:rsidRPr="00277709">
              <w:t>）</w:t>
            </w:r>
          </w:p>
        </w:tc>
        <w:tc>
          <w:tcPr>
            <w:tcW w:w="2864" w:type="dxa"/>
            <w:shd w:val="clear" w:color="auto" w:fill="auto"/>
            <w:tcMar>
              <w:top w:w="0" w:type="dxa"/>
              <w:left w:w="108" w:type="dxa"/>
              <w:bottom w:w="0" w:type="dxa"/>
              <w:right w:w="108" w:type="dxa"/>
            </w:tcMar>
          </w:tcPr>
          <w:p w:rsidR="00732002" w:rsidRPr="00277709" w:rsidRDefault="00732002" w:rsidP="00EF403E">
            <w:pPr>
              <w:numPr>
                <w:ilvl w:val="0"/>
                <w:numId w:val="16"/>
              </w:numPr>
              <w:tabs>
                <w:tab w:val="left" w:pos="0"/>
              </w:tabs>
              <w:suppressAutoHyphens/>
              <w:autoSpaceDE/>
              <w:ind w:left="354" w:hangingChars="150" w:hanging="354"/>
              <w:textAlignment w:val="baseline"/>
              <w:rPr>
                <w:lang w:eastAsia="zh-TW"/>
              </w:rPr>
            </w:pPr>
            <w:r w:rsidRPr="00277709">
              <w:rPr>
                <w:lang w:eastAsia="zh-TW"/>
              </w:rPr>
              <w:t>沙烏地是全球第</w:t>
            </w:r>
            <w:r w:rsidRPr="00277709">
              <w:rPr>
                <w:lang w:eastAsia="zh-TW"/>
              </w:rPr>
              <w:t>4</w:t>
            </w:r>
            <w:r w:rsidRPr="00277709">
              <w:rPr>
                <w:lang w:eastAsia="zh-TW"/>
              </w:rPr>
              <w:t>大國防預算最高的國家（次於美國、中國大陸及俄羅斯）。</w:t>
            </w:r>
          </w:p>
          <w:p w:rsidR="00732002" w:rsidRPr="00277709" w:rsidRDefault="00732002" w:rsidP="00EF403E">
            <w:pPr>
              <w:numPr>
                <w:ilvl w:val="0"/>
                <w:numId w:val="16"/>
              </w:numPr>
              <w:tabs>
                <w:tab w:val="left" w:pos="0"/>
              </w:tabs>
              <w:suppressAutoHyphens/>
              <w:autoSpaceDE/>
              <w:ind w:left="354" w:hangingChars="150" w:hanging="354"/>
              <w:textAlignment w:val="baseline"/>
              <w:rPr>
                <w:lang w:eastAsia="zh-TW"/>
              </w:rPr>
            </w:pPr>
            <w:r w:rsidRPr="00277709">
              <w:rPr>
                <w:lang w:eastAsia="zh-TW"/>
              </w:rPr>
              <w:t>然而沙烏地每年仍自他國進口許多軍事用品。</w:t>
            </w:r>
          </w:p>
        </w:tc>
        <w:tc>
          <w:tcPr>
            <w:tcW w:w="2863" w:type="dxa"/>
            <w:shd w:val="clear" w:color="auto" w:fill="auto"/>
            <w:tcMar>
              <w:top w:w="0" w:type="dxa"/>
              <w:left w:w="108" w:type="dxa"/>
              <w:bottom w:w="0" w:type="dxa"/>
              <w:right w:w="108" w:type="dxa"/>
            </w:tcMar>
          </w:tcPr>
          <w:p w:rsidR="00732002" w:rsidRPr="00277709" w:rsidRDefault="00732002" w:rsidP="00EF403E">
            <w:pPr>
              <w:numPr>
                <w:ilvl w:val="0"/>
                <w:numId w:val="17"/>
              </w:numPr>
              <w:suppressAutoHyphens/>
              <w:autoSpaceDE/>
              <w:ind w:left="354" w:hangingChars="150" w:hanging="354"/>
              <w:textAlignment w:val="baseline"/>
              <w:rPr>
                <w:lang w:eastAsia="zh-TW"/>
              </w:rPr>
            </w:pPr>
            <w:r w:rsidRPr="00277709">
              <w:rPr>
                <w:lang w:eastAsia="zh-TW"/>
              </w:rPr>
              <w:t>沙烏地為全球前</w:t>
            </w:r>
            <w:r w:rsidRPr="00277709">
              <w:rPr>
                <w:lang w:eastAsia="zh-TW"/>
              </w:rPr>
              <w:t>10</w:t>
            </w:r>
            <w:r w:rsidRPr="00277709">
              <w:rPr>
                <w:lang w:eastAsia="zh-TW"/>
              </w:rPr>
              <w:t>大軍事進口國之一，</w:t>
            </w:r>
            <w:r w:rsidRPr="00277709">
              <w:rPr>
                <w:lang w:eastAsia="zh-TW"/>
              </w:rPr>
              <w:t>2020</w:t>
            </w:r>
            <w:r w:rsidRPr="00277709">
              <w:rPr>
                <w:lang w:eastAsia="zh-TW"/>
              </w:rPr>
              <w:t>年國防支出在</w:t>
            </w:r>
            <w:r w:rsidRPr="00277709">
              <w:rPr>
                <w:lang w:eastAsia="zh-TW"/>
              </w:rPr>
              <w:t>GDP</w:t>
            </w:r>
            <w:r w:rsidRPr="00277709">
              <w:rPr>
                <w:lang w:eastAsia="zh-TW"/>
              </w:rPr>
              <w:t>占比約</w:t>
            </w:r>
            <w:r w:rsidRPr="00277709">
              <w:rPr>
                <w:lang w:eastAsia="zh-TW"/>
              </w:rPr>
              <w:t>8.4%</w:t>
            </w:r>
            <w:r w:rsidRPr="00277709">
              <w:rPr>
                <w:lang w:eastAsia="zh-TW"/>
              </w:rPr>
              <w:t>，需求極高，已與多家國際大廠成立合資企業，將全力在地化國防產業及創造就業。</w:t>
            </w:r>
          </w:p>
          <w:p w:rsidR="00732002" w:rsidRPr="00277709" w:rsidRDefault="00732002" w:rsidP="00EF403E">
            <w:pPr>
              <w:numPr>
                <w:ilvl w:val="0"/>
                <w:numId w:val="17"/>
              </w:numPr>
              <w:suppressAutoHyphens/>
              <w:autoSpaceDE/>
              <w:ind w:left="354" w:hangingChars="150" w:hanging="354"/>
              <w:textAlignment w:val="baseline"/>
              <w:rPr>
                <w:lang w:eastAsia="zh-TW"/>
              </w:rPr>
            </w:pPr>
            <w:r w:rsidRPr="00277709">
              <w:rPr>
                <w:lang w:eastAsia="zh-TW"/>
              </w:rPr>
              <w:t>沙烏地軍事產業總局</w:t>
            </w:r>
            <w:r w:rsidR="00CF49D8" w:rsidRPr="00277709">
              <w:rPr>
                <w:lang w:eastAsia="zh-TW"/>
              </w:rPr>
              <w:t>（</w:t>
            </w:r>
            <w:r w:rsidRPr="00277709">
              <w:rPr>
                <w:lang w:eastAsia="zh-TW"/>
              </w:rPr>
              <w:t>GAMI</w:t>
            </w:r>
            <w:r w:rsidR="00CF49D8" w:rsidRPr="00277709">
              <w:rPr>
                <w:lang w:eastAsia="zh-TW"/>
              </w:rPr>
              <w:t>）</w:t>
            </w:r>
            <w:r w:rsidRPr="00277709">
              <w:rPr>
                <w:lang w:eastAsia="zh-TW"/>
              </w:rPr>
              <w:t>於</w:t>
            </w:r>
            <w:r w:rsidRPr="00277709">
              <w:rPr>
                <w:lang w:eastAsia="zh-TW"/>
              </w:rPr>
              <w:t>2022</w:t>
            </w:r>
            <w:r w:rsidRPr="00277709">
              <w:rPr>
                <w:lang w:eastAsia="zh-TW"/>
              </w:rPr>
              <w:t>年</w:t>
            </w:r>
            <w:r w:rsidRPr="00277709">
              <w:rPr>
                <w:lang w:eastAsia="zh-TW"/>
              </w:rPr>
              <w:t>3</w:t>
            </w:r>
            <w:r w:rsidRPr="00277709">
              <w:rPr>
                <w:lang w:eastAsia="zh-TW"/>
              </w:rPr>
              <w:t>月</w:t>
            </w:r>
            <w:r w:rsidRPr="00277709">
              <w:rPr>
                <w:lang w:eastAsia="zh-TW"/>
              </w:rPr>
              <w:t>6</w:t>
            </w:r>
            <w:r w:rsidRPr="00277709">
              <w:rPr>
                <w:lang w:eastAsia="zh-TW"/>
              </w:rPr>
              <w:t>至</w:t>
            </w:r>
            <w:r w:rsidRPr="00277709">
              <w:rPr>
                <w:lang w:eastAsia="zh-TW"/>
              </w:rPr>
              <w:t>9</w:t>
            </w:r>
            <w:r w:rsidRPr="00277709">
              <w:rPr>
                <w:lang w:eastAsia="zh-TW"/>
              </w:rPr>
              <w:t>日舉辦首屆世界國防展</w:t>
            </w:r>
            <w:r w:rsidR="00CF49D8" w:rsidRPr="00277709">
              <w:rPr>
                <w:lang w:eastAsia="zh-TW"/>
              </w:rPr>
              <w:t>（</w:t>
            </w:r>
            <w:r w:rsidRPr="00277709">
              <w:rPr>
                <w:lang w:eastAsia="zh-TW"/>
              </w:rPr>
              <w:t>WDS</w:t>
            </w:r>
            <w:r w:rsidR="00CF49D8" w:rsidRPr="00277709">
              <w:rPr>
                <w:lang w:eastAsia="zh-TW"/>
              </w:rPr>
              <w:t>）</w:t>
            </w:r>
            <w:r w:rsidRPr="00277709">
              <w:rPr>
                <w:lang w:eastAsia="zh-TW"/>
              </w:rPr>
              <w:t>，共有來自</w:t>
            </w:r>
            <w:r w:rsidRPr="00277709">
              <w:rPr>
                <w:lang w:eastAsia="zh-TW"/>
              </w:rPr>
              <w:t>42</w:t>
            </w:r>
            <w:r w:rsidRPr="00277709">
              <w:rPr>
                <w:lang w:eastAsia="zh-TW"/>
              </w:rPr>
              <w:t>個國家的</w:t>
            </w:r>
            <w:r w:rsidRPr="00277709">
              <w:rPr>
                <w:lang w:eastAsia="zh-TW"/>
              </w:rPr>
              <w:t>600</w:t>
            </w:r>
            <w:r w:rsidRPr="00277709">
              <w:rPr>
                <w:lang w:eastAsia="zh-TW"/>
              </w:rPr>
              <w:t>家業者參展，總計達成</w:t>
            </w:r>
            <w:r w:rsidRPr="00277709">
              <w:rPr>
                <w:lang w:eastAsia="zh-TW"/>
              </w:rPr>
              <w:t>297</w:t>
            </w:r>
            <w:r w:rsidRPr="00277709">
              <w:rPr>
                <w:lang w:eastAsia="zh-TW"/>
              </w:rPr>
              <w:t>億里雅</w:t>
            </w:r>
            <w:r w:rsidR="00CF49D8" w:rsidRPr="00277709">
              <w:rPr>
                <w:lang w:eastAsia="zh-TW"/>
              </w:rPr>
              <w:t>（</w:t>
            </w:r>
            <w:r w:rsidRPr="00277709">
              <w:rPr>
                <w:lang w:eastAsia="zh-TW"/>
              </w:rPr>
              <w:t>約</w:t>
            </w:r>
            <w:r w:rsidRPr="00277709">
              <w:rPr>
                <w:lang w:eastAsia="zh-TW"/>
              </w:rPr>
              <w:t>79</w:t>
            </w:r>
            <w:r w:rsidRPr="00277709">
              <w:rPr>
                <w:lang w:eastAsia="zh-TW"/>
              </w:rPr>
              <w:t>億美元</w:t>
            </w:r>
            <w:r w:rsidR="00CF49D8" w:rsidRPr="00277709">
              <w:rPr>
                <w:lang w:eastAsia="zh-TW"/>
              </w:rPr>
              <w:t>）</w:t>
            </w:r>
            <w:r w:rsidRPr="00277709">
              <w:rPr>
                <w:lang w:eastAsia="zh-TW"/>
              </w:rPr>
              <w:t>交易，未來將每</w:t>
            </w:r>
            <w:r w:rsidRPr="00277709">
              <w:rPr>
                <w:lang w:eastAsia="zh-TW"/>
              </w:rPr>
              <w:t>2</w:t>
            </w:r>
            <w:r w:rsidRPr="00277709">
              <w:rPr>
                <w:lang w:eastAsia="zh-TW"/>
              </w:rPr>
              <w:t>年展出一次，有助沙烏地國防及安全產業吸引投資，並於</w:t>
            </w:r>
            <w:r w:rsidRPr="00277709">
              <w:rPr>
                <w:lang w:eastAsia="zh-TW"/>
              </w:rPr>
              <w:t>2030</w:t>
            </w:r>
            <w:r w:rsidRPr="00277709">
              <w:rPr>
                <w:lang w:eastAsia="zh-TW"/>
              </w:rPr>
              <w:t>年前將</w:t>
            </w:r>
            <w:r w:rsidRPr="00277709">
              <w:rPr>
                <w:lang w:eastAsia="zh-TW"/>
              </w:rPr>
              <w:t>50%</w:t>
            </w:r>
            <w:r w:rsidRPr="00277709">
              <w:rPr>
                <w:lang w:eastAsia="zh-TW"/>
              </w:rPr>
              <w:t>軍事支出在地化。</w:t>
            </w:r>
          </w:p>
          <w:p w:rsidR="00732002" w:rsidRPr="00277709" w:rsidRDefault="00732002" w:rsidP="00EF403E">
            <w:pPr>
              <w:numPr>
                <w:ilvl w:val="0"/>
                <w:numId w:val="17"/>
              </w:numPr>
              <w:suppressAutoHyphens/>
              <w:autoSpaceDE/>
              <w:ind w:left="354" w:hangingChars="150" w:hanging="354"/>
              <w:textAlignment w:val="baseline"/>
              <w:rPr>
                <w:lang w:eastAsia="zh-TW"/>
              </w:rPr>
            </w:pPr>
            <w:r w:rsidRPr="00277709">
              <w:rPr>
                <w:lang w:eastAsia="zh-TW"/>
              </w:rPr>
              <w:t>2021</w:t>
            </w:r>
            <w:r w:rsidRPr="00277709">
              <w:rPr>
                <w:lang w:eastAsia="zh-TW"/>
              </w:rPr>
              <w:t>至</w:t>
            </w:r>
            <w:r w:rsidRPr="00277709">
              <w:rPr>
                <w:lang w:eastAsia="zh-TW"/>
              </w:rPr>
              <w:t>2022</w:t>
            </w:r>
            <w:r w:rsidRPr="00277709">
              <w:rPr>
                <w:lang w:eastAsia="zh-TW"/>
              </w:rPr>
              <w:t>年共投入</w:t>
            </w:r>
            <w:r w:rsidRPr="00277709">
              <w:rPr>
                <w:lang w:eastAsia="zh-TW"/>
              </w:rPr>
              <w:t>51</w:t>
            </w:r>
            <w:r w:rsidRPr="00277709">
              <w:rPr>
                <w:lang w:eastAsia="zh-TW"/>
              </w:rPr>
              <w:t>億里雅</w:t>
            </w:r>
            <w:r w:rsidR="00CF49D8" w:rsidRPr="00277709">
              <w:rPr>
                <w:lang w:eastAsia="zh-TW"/>
              </w:rPr>
              <w:t>（</w:t>
            </w:r>
            <w:r w:rsidRPr="00277709">
              <w:rPr>
                <w:lang w:eastAsia="zh-TW"/>
              </w:rPr>
              <w:t>約</w:t>
            </w:r>
            <w:r w:rsidRPr="00277709">
              <w:rPr>
                <w:lang w:eastAsia="zh-TW"/>
              </w:rPr>
              <w:t>14</w:t>
            </w:r>
            <w:r w:rsidRPr="00277709">
              <w:rPr>
                <w:lang w:eastAsia="zh-TW"/>
              </w:rPr>
              <w:t>億美元</w:t>
            </w:r>
            <w:r w:rsidR="00CF49D8" w:rsidRPr="00277709">
              <w:rPr>
                <w:lang w:eastAsia="zh-TW"/>
              </w:rPr>
              <w:t>）</w:t>
            </w:r>
            <w:r w:rsidRPr="00277709">
              <w:rPr>
                <w:lang w:eastAsia="zh-TW"/>
              </w:rPr>
              <w:t>推展在地軍事產業，其中</w:t>
            </w:r>
            <w:proofErr w:type="gramStart"/>
            <w:r w:rsidRPr="00277709">
              <w:rPr>
                <w:lang w:eastAsia="zh-TW"/>
              </w:rPr>
              <w:t>33</w:t>
            </w:r>
            <w:r w:rsidRPr="00277709">
              <w:rPr>
                <w:lang w:eastAsia="zh-TW"/>
              </w:rPr>
              <w:t>億里雅係用於</w:t>
            </w:r>
            <w:proofErr w:type="gramEnd"/>
            <w:r w:rsidRPr="00277709">
              <w:rPr>
                <w:lang w:eastAsia="zh-TW"/>
              </w:rPr>
              <w:t>研發，其餘</w:t>
            </w:r>
            <w:r w:rsidRPr="00277709">
              <w:rPr>
                <w:lang w:eastAsia="zh-TW"/>
              </w:rPr>
              <w:t>18</w:t>
            </w:r>
            <w:r w:rsidRPr="00277709">
              <w:rPr>
                <w:lang w:eastAsia="zh-TW"/>
              </w:rPr>
              <w:t>億里雅則用於資助沙烏地軍事產業公司</w:t>
            </w:r>
            <w:r w:rsidR="00CF49D8" w:rsidRPr="00277709">
              <w:rPr>
                <w:lang w:eastAsia="zh-TW"/>
              </w:rPr>
              <w:t>（</w:t>
            </w:r>
            <w:r w:rsidRPr="00277709">
              <w:rPr>
                <w:lang w:eastAsia="zh-TW"/>
              </w:rPr>
              <w:t>SAMI</w:t>
            </w:r>
            <w:r w:rsidR="00CF49D8" w:rsidRPr="00277709">
              <w:rPr>
                <w:lang w:eastAsia="zh-TW"/>
              </w:rPr>
              <w:t>）</w:t>
            </w:r>
            <w:r w:rsidRPr="00277709">
              <w:rPr>
                <w:lang w:eastAsia="zh-TW"/>
              </w:rPr>
              <w:t>等相關業者。</w:t>
            </w:r>
            <w:r w:rsidRPr="00277709">
              <w:rPr>
                <w:lang w:eastAsia="zh-TW"/>
              </w:rPr>
              <w:t>SAMI</w:t>
            </w:r>
            <w:r w:rsidRPr="00277709">
              <w:rPr>
                <w:lang w:eastAsia="zh-TW"/>
              </w:rPr>
              <w:t>表示未來幾年將聚焦推展無人駕駛、雷達、網路安全等系統。</w:t>
            </w:r>
          </w:p>
        </w:tc>
      </w:tr>
      <w:tr w:rsidR="00277709" w:rsidRPr="00277709" w:rsidTr="000841E9">
        <w:tc>
          <w:tcPr>
            <w:tcW w:w="652"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15*</w:t>
            </w:r>
          </w:p>
        </w:tc>
        <w:tc>
          <w:tcPr>
            <w:tcW w:w="2095" w:type="dxa"/>
            <w:shd w:val="clear" w:color="auto" w:fill="auto"/>
            <w:tcMar>
              <w:top w:w="0" w:type="dxa"/>
              <w:left w:w="108" w:type="dxa"/>
              <w:bottom w:w="0" w:type="dxa"/>
              <w:right w:w="108" w:type="dxa"/>
            </w:tcMar>
            <w:vAlign w:val="center"/>
          </w:tcPr>
          <w:p w:rsidR="00732002" w:rsidRPr="00277709" w:rsidRDefault="00732002" w:rsidP="000841E9">
            <w:pPr>
              <w:ind w:firstLineChars="0" w:firstLine="0"/>
              <w:jc w:val="left"/>
            </w:pPr>
            <w:r w:rsidRPr="00277709">
              <w:t>工程服</w:t>
            </w:r>
            <w:proofErr w:type="gramStart"/>
            <w:r w:rsidRPr="00277709">
              <w:t>務</w:t>
            </w:r>
            <w:proofErr w:type="gramEnd"/>
          </w:p>
          <w:p w:rsidR="00732002" w:rsidRPr="00277709" w:rsidRDefault="00732002" w:rsidP="000841E9">
            <w:pPr>
              <w:ind w:firstLineChars="0" w:firstLine="0"/>
              <w:jc w:val="left"/>
            </w:pPr>
            <w:r w:rsidRPr="00277709">
              <w:t>（</w:t>
            </w:r>
            <w:r w:rsidRPr="00277709">
              <w:t>Engineering Services</w:t>
            </w:r>
            <w:r w:rsidRPr="00277709">
              <w:t>）</w:t>
            </w:r>
          </w:p>
        </w:tc>
        <w:tc>
          <w:tcPr>
            <w:tcW w:w="2864" w:type="dxa"/>
            <w:shd w:val="clear" w:color="auto" w:fill="auto"/>
            <w:tcMar>
              <w:top w:w="0" w:type="dxa"/>
              <w:left w:w="108" w:type="dxa"/>
              <w:bottom w:w="0" w:type="dxa"/>
              <w:right w:w="108" w:type="dxa"/>
            </w:tcMar>
          </w:tcPr>
          <w:p w:rsidR="00732002" w:rsidRPr="00277709" w:rsidRDefault="00732002" w:rsidP="000841E9">
            <w:pPr>
              <w:ind w:firstLineChars="0" w:firstLine="0"/>
              <w:rPr>
                <w:lang w:eastAsia="zh-TW"/>
              </w:rPr>
            </w:pPr>
            <w:r w:rsidRPr="00277709">
              <w:rPr>
                <w:lang w:eastAsia="zh-TW"/>
              </w:rPr>
              <w:t>沙烏地目前正在進行基礎建設金額達</w:t>
            </w:r>
            <w:r w:rsidRPr="00277709">
              <w:rPr>
                <w:lang w:eastAsia="zh-TW"/>
              </w:rPr>
              <w:t>2,600</w:t>
            </w:r>
            <w:r w:rsidRPr="00277709">
              <w:rPr>
                <w:lang w:eastAsia="zh-TW"/>
              </w:rPr>
              <w:t>億美元。</w:t>
            </w:r>
          </w:p>
        </w:tc>
        <w:tc>
          <w:tcPr>
            <w:tcW w:w="2863" w:type="dxa"/>
            <w:shd w:val="clear" w:color="auto" w:fill="auto"/>
            <w:tcMar>
              <w:top w:w="0" w:type="dxa"/>
              <w:left w:w="108" w:type="dxa"/>
              <w:bottom w:w="0" w:type="dxa"/>
              <w:right w:w="108" w:type="dxa"/>
            </w:tcMar>
          </w:tcPr>
          <w:p w:rsidR="00732002" w:rsidRPr="00277709" w:rsidRDefault="00732002" w:rsidP="000841E9">
            <w:pPr>
              <w:ind w:firstLineChars="0" w:firstLine="0"/>
              <w:rPr>
                <w:lang w:eastAsia="zh-TW"/>
              </w:rPr>
            </w:pPr>
            <w:r w:rsidRPr="00277709">
              <w:rPr>
                <w:lang w:eastAsia="zh-TW"/>
              </w:rPr>
              <w:t>至</w:t>
            </w:r>
            <w:r w:rsidRPr="00277709">
              <w:rPr>
                <w:lang w:eastAsia="zh-TW"/>
              </w:rPr>
              <w:t>2036</w:t>
            </w:r>
            <w:r w:rsidRPr="00277709">
              <w:rPr>
                <w:lang w:eastAsia="zh-TW"/>
              </w:rPr>
              <w:t>年沙烏地基礎建設金額預估約</w:t>
            </w:r>
            <w:r w:rsidRPr="00277709">
              <w:rPr>
                <w:lang w:eastAsia="zh-TW"/>
              </w:rPr>
              <w:t>7,470</w:t>
            </w:r>
            <w:r w:rsidRPr="00277709">
              <w:rPr>
                <w:lang w:eastAsia="zh-TW"/>
              </w:rPr>
              <w:t>億美元，其中包括阿布都拉國王經濟城（</w:t>
            </w:r>
            <w:r w:rsidRPr="00277709">
              <w:rPr>
                <w:lang w:eastAsia="zh-TW"/>
              </w:rPr>
              <w:t>KAEC</w:t>
            </w:r>
            <w:r w:rsidRPr="00277709">
              <w:rPr>
                <w:lang w:eastAsia="zh-TW"/>
              </w:rPr>
              <w:t>，金額為</w:t>
            </w:r>
            <w:r w:rsidRPr="00277709">
              <w:rPr>
                <w:lang w:eastAsia="zh-TW"/>
              </w:rPr>
              <w:t>95</w:t>
            </w:r>
            <w:r w:rsidRPr="00277709">
              <w:rPr>
                <w:lang w:eastAsia="zh-TW"/>
              </w:rPr>
              <w:t>億美元）。</w:t>
            </w:r>
          </w:p>
        </w:tc>
      </w:tr>
      <w:tr w:rsidR="00277709" w:rsidRPr="00277709" w:rsidTr="000841E9">
        <w:tc>
          <w:tcPr>
            <w:tcW w:w="652" w:type="dxa"/>
            <w:shd w:val="clear" w:color="auto" w:fill="auto"/>
            <w:tcMar>
              <w:top w:w="0" w:type="dxa"/>
              <w:left w:w="108" w:type="dxa"/>
              <w:bottom w:w="0" w:type="dxa"/>
              <w:right w:w="108" w:type="dxa"/>
            </w:tcMar>
            <w:vAlign w:val="center"/>
          </w:tcPr>
          <w:p w:rsidR="00732002" w:rsidRPr="00277709" w:rsidRDefault="00732002" w:rsidP="000841E9">
            <w:pPr>
              <w:ind w:left="354" w:hangingChars="150" w:hanging="354"/>
              <w:jc w:val="center"/>
            </w:pPr>
            <w:r w:rsidRPr="00277709">
              <w:t>16*</w:t>
            </w:r>
          </w:p>
        </w:tc>
        <w:tc>
          <w:tcPr>
            <w:tcW w:w="2095" w:type="dxa"/>
            <w:shd w:val="clear" w:color="auto" w:fill="auto"/>
            <w:tcMar>
              <w:top w:w="0" w:type="dxa"/>
              <w:left w:w="108" w:type="dxa"/>
              <w:bottom w:w="0" w:type="dxa"/>
              <w:right w:w="108" w:type="dxa"/>
            </w:tcMar>
            <w:vAlign w:val="center"/>
          </w:tcPr>
          <w:p w:rsidR="00732002" w:rsidRPr="00277709" w:rsidRDefault="00732002" w:rsidP="000841E9">
            <w:pPr>
              <w:ind w:firstLineChars="0" w:firstLine="0"/>
              <w:jc w:val="left"/>
            </w:pPr>
            <w:r w:rsidRPr="00277709">
              <w:t>再生能源</w:t>
            </w:r>
          </w:p>
          <w:p w:rsidR="00732002" w:rsidRPr="00277709" w:rsidRDefault="00732002" w:rsidP="000841E9">
            <w:pPr>
              <w:ind w:firstLineChars="0" w:firstLine="0"/>
              <w:jc w:val="left"/>
            </w:pPr>
            <w:r w:rsidRPr="00277709">
              <w:t>（</w:t>
            </w:r>
            <w:r w:rsidRPr="00277709">
              <w:t>Renewable Energy</w:t>
            </w:r>
            <w:r w:rsidRPr="00277709">
              <w:t>）</w:t>
            </w:r>
          </w:p>
        </w:tc>
        <w:tc>
          <w:tcPr>
            <w:tcW w:w="2864" w:type="dxa"/>
            <w:shd w:val="clear" w:color="auto" w:fill="auto"/>
            <w:tcMar>
              <w:top w:w="0" w:type="dxa"/>
              <w:left w:w="108" w:type="dxa"/>
              <w:bottom w:w="0" w:type="dxa"/>
              <w:right w:w="108" w:type="dxa"/>
            </w:tcMar>
          </w:tcPr>
          <w:p w:rsidR="00732002" w:rsidRPr="00277709" w:rsidRDefault="00732002" w:rsidP="000841E9">
            <w:pPr>
              <w:ind w:firstLineChars="0" w:firstLine="0"/>
              <w:rPr>
                <w:lang w:eastAsia="zh-TW"/>
              </w:rPr>
            </w:pPr>
            <w:r w:rsidRPr="00277709">
              <w:rPr>
                <w:lang w:eastAsia="zh-TW"/>
              </w:rPr>
              <w:t>目前沙烏地發電來源絕大部分來自石油及天然氣，再生能源僅占總發電量</w:t>
            </w:r>
            <w:r w:rsidRPr="00277709">
              <w:rPr>
                <w:lang w:eastAsia="zh-TW"/>
              </w:rPr>
              <w:t>1%</w:t>
            </w:r>
            <w:r w:rsidRPr="00277709">
              <w:rPr>
                <w:lang w:eastAsia="zh-TW"/>
              </w:rPr>
              <w:t>。</w:t>
            </w:r>
          </w:p>
        </w:tc>
        <w:tc>
          <w:tcPr>
            <w:tcW w:w="2863" w:type="dxa"/>
            <w:shd w:val="clear" w:color="auto" w:fill="auto"/>
            <w:tcMar>
              <w:top w:w="0" w:type="dxa"/>
              <w:left w:w="108" w:type="dxa"/>
              <w:bottom w:w="0" w:type="dxa"/>
              <w:right w:w="108" w:type="dxa"/>
            </w:tcMar>
          </w:tcPr>
          <w:p w:rsidR="00732002" w:rsidRPr="00277709" w:rsidRDefault="00732002" w:rsidP="00EF403E">
            <w:pPr>
              <w:numPr>
                <w:ilvl w:val="0"/>
                <w:numId w:val="18"/>
              </w:numPr>
              <w:tabs>
                <w:tab w:val="left" w:pos="0"/>
              </w:tabs>
              <w:suppressAutoHyphens/>
              <w:autoSpaceDE/>
              <w:ind w:left="354" w:hangingChars="150" w:hanging="354"/>
              <w:textAlignment w:val="baseline"/>
              <w:rPr>
                <w:lang w:eastAsia="zh-TW"/>
              </w:rPr>
            </w:pPr>
            <w:r w:rsidRPr="00277709">
              <w:rPr>
                <w:lang w:eastAsia="zh-TW"/>
              </w:rPr>
              <w:t>沙烏地預計在</w:t>
            </w:r>
            <w:r w:rsidRPr="00277709">
              <w:rPr>
                <w:lang w:eastAsia="zh-TW"/>
              </w:rPr>
              <w:t>2023</w:t>
            </w:r>
            <w:r w:rsidRPr="00277709">
              <w:rPr>
                <w:lang w:eastAsia="zh-TW"/>
              </w:rPr>
              <w:t>年前投資</w:t>
            </w:r>
            <w:r w:rsidRPr="00277709">
              <w:rPr>
                <w:lang w:eastAsia="zh-TW"/>
              </w:rPr>
              <w:t>300-500</w:t>
            </w:r>
            <w:r w:rsidRPr="00277709">
              <w:rPr>
                <w:lang w:eastAsia="zh-TW"/>
              </w:rPr>
              <w:t>億美元於再生能源，以減少對石油依賴，並使沙烏地成為全球再生能源領導者並出口再生能源。</w:t>
            </w:r>
          </w:p>
          <w:p w:rsidR="00732002" w:rsidRPr="00277709" w:rsidRDefault="00732002" w:rsidP="00EF403E">
            <w:pPr>
              <w:numPr>
                <w:ilvl w:val="0"/>
                <w:numId w:val="18"/>
              </w:numPr>
              <w:tabs>
                <w:tab w:val="left" w:pos="0"/>
              </w:tabs>
              <w:suppressAutoHyphens/>
              <w:autoSpaceDE/>
              <w:ind w:left="354" w:hangingChars="150" w:hanging="354"/>
              <w:textAlignment w:val="baseline"/>
              <w:rPr>
                <w:lang w:eastAsia="zh-TW"/>
              </w:rPr>
            </w:pPr>
            <w:r w:rsidRPr="00277709">
              <w:rPr>
                <w:lang w:eastAsia="zh-TW"/>
              </w:rPr>
              <w:t>沙烏地依巴黎協定提交國家自定溫室氣體減量</w:t>
            </w:r>
            <w:r w:rsidR="00CF49D8" w:rsidRPr="00277709">
              <w:rPr>
                <w:lang w:eastAsia="zh-TW"/>
              </w:rPr>
              <w:t>（</w:t>
            </w:r>
            <w:r w:rsidRPr="00277709">
              <w:rPr>
                <w:lang w:eastAsia="zh-TW"/>
              </w:rPr>
              <w:t>NDC</w:t>
            </w:r>
            <w:r w:rsidR="00CF49D8" w:rsidRPr="00277709">
              <w:rPr>
                <w:lang w:eastAsia="zh-TW"/>
              </w:rPr>
              <w:t>）</w:t>
            </w:r>
            <w:r w:rsidRPr="00277709">
              <w:rPr>
                <w:lang w:eastAsia="zh-TW"/>
              </w:rPr>
              <w:t>計畫，目標於</w:t>
            </w:r>
            <w:r w:rsidRPr="00277709">
              <w:rPr>
                <w:lang w:eastAsia="zh-TW"/>
              </w:rPr>
              <w:t>2030</w:t>
            </w:r>
            <w:r w:rsidRPr="00277709">
              <w:rPr>
                <w:lang w:eastAsia="zh-TW"/>
              </w:rPr>
              <w:t>年前減少</w:t>
            </w:r>
            <w:r w:rsidRPr="00277709">
              <w:rPr>
                <w:lang w:eastAsia="zh-TW"/>
              </w:rPr>
              <w:t>2</w:t>
            </w:r>
            <w:r w:rsidRPr="00277709">
              <w:rPr>
                <w:lang w:eastAsia="zh-TW"/>
              </w:rPr>
              <w:t>億</w:t>
            </w:r>
            <w:r w:rsidRPr="00277709">
              <w:rPr>
                <w:lang w:eastAsia="zh-TW"/>
              </w:rPr>
              <w:t>7,800</w:t>
            </w:r>
            <w:r w:rsidRPr="00277709">
              <w:rPr>
                <w:lang w:eastAsia="zh-TW"/>
              </w:rPr>
              <w:t>萬噸二氧化碳排放量，使再生能源在整體發電來源占比提升至</w:t>
            </w:r>
            <w:r w:rsidRPr="00277709">
              <w:rPr>
                <w:lang w:eastAsia="zh-TW"/>
              </w:rPr>
              <w:t>50%</w:t>
            </w:r>
            <w:r w:rsidRPr="00277709">
              <w:rPr>
                <w:lang w:eastAsia="zh-TW"/>
              </w:rPr>
              <w:t>並於</w:t>
            </w:r>
            <w:r w:rsidRPr="00277709">
              <w:rPr>
                <w:lang w:eastAsia="zh-TW"/>
              </w:rPr>
              <w:t>2060</w:t>
            </w:r>
            <w:r w:rsidRPr="00277709">
              <w:rPr>
                <w:lang w:eastAsia="zh-TW"/>
              </w:rPr>
              <w:t>年前達到</w:t>
            </w:r>
            <w:proofErr w:type="gramStart"/>
            <w:r w:rsidRPr="00277709">
              <w:rPr>
                <w:lang w:eastAsia="zh-TW"/>
              </w:rPr>
              <w:t>淨零碳排</w:t>
            </w:r>
            <w:proofErr w:type="gramEnd"/>
            <w:r w:rsidR="00CF49D8" w:rsidRPr="00277709">
              <w:rPr>
                <w:lang w:eastAsia="zh-TW"/>
              </w:rPr>
              <w:t>（</w:t>
            </w:r>
            <w:r w:rsidRPr="00277709">
              <w:rPr>
                <w:lang w:eastAsia="zh-TW"/>
              </w:rPr>
              <w:t>net zero</w:t>
            </w:r>
            <w:r w:rsidR="00CF49D8" w:rsidRPr="00277709">
              <w:rPr>
                <w:lang w:eastAsia="zh-TW"/>
              </w:rPr>
              <w:t>）</w:t>
            </w:r>
            <w:r w:rsidRPr="00277709">
              <w:rPr>
                <w:lang w:eastAsia="zh-TW"/>
              </w:rPr>
              <w:t>。目前計劃於新未來城</w:t>
            </w:r>
            <w:r w:rsidR="00CF49D8" w:rsidRPr="00277709">
              <w:rPr>
                <w:lang w:eastAsia="zh-TW"/>
              </w:rPr>
              <w:t>（</w:t>
            </w:r>
            <w:r w:rsidRPr="00277709">
              <w:rPr>
                <w:lang w:eastAsia="zh-TW"/>
              </w:rPr>
              <w:t>Neom</w:t>
            </w:r>
            <w:r w:rsidR="00CF49D8" w:rsidRPr="00277709">
              <w:rPr>
                <w:lang w:eastAsia="zh-TW"/>
              </w:rPr>
              <w:t>）</w:t>
            </w:r>
            <w:r w:rsidRPr="00277709">
              <w:rPr>
                <w:lang w:eastAsia="zh-TW"/>
              </w:rPr>
              <w:t>興建全球</w:t>
            </w:r>
            <w:proofErr w:type="gramStart"/>
            <w:r w:rsidRPr="00277709">
              <w:rPr>
                <w:lang w:eastAsia="zh-TW"/>
              </w:rPr>
              <w:t>最大綠氫</w:t>
            </w:r>
            <w:proofErr w:type="gramEnd"/>
            <w:r w:rsidR="00CF49D8" w:rsidRPr="00277709">
              <w:rPr>
                <w:lang w:eastAsia="zh-TW"/>
              </w:rPr>
              <w:t>（</w:t>
            </w:r>
            <w:r w:rsidRPr="00277709">
              <w:rPr>
                <w:lang w:eastAsia="zh-TW"/>
              </w:rPr>
              <w:t>green hydrogen</w:t>
            </w:r>
            <w:r w:rsidR="00CF49D8" w:rsidRPr="00277709">
              <w:rPr>
                <w:lang w:eastAsia="zh-TW"/>
              </w:rPr>
              <w:t>）</w:t>
            </w:r>
            <w:r w:rsidRPr="00277709">
              <w:rPr>
                <w:lang w:eastAsia="zh-TW"/>
              </w:rPr>
              <w:t>生產設施，將由太陽能及風力合計供電逾</w:t>
            </w:r>
            <w:r w:rsidRPr="00277709">
              <w:rPr>
                <w:lang w:eastAsia="zh-TW"/>
              </w:rPr>
              <w:t>4GW</w:t>
            </w:r>
            <w:r w:rsidRPr="00277709">
              <w:rPr>
                <w:lang w:eastAsia="zh-TW"/>
              </w:rPr>
              <w:t>並訂於</w:t>
            </w:r>
            <w:r w:rsidRPr="00277709">
              <w:rPr>
                <w:lang w:eastAsia="zh-TW"/>
              </w:rPr>
              <w:t>2025</w:t>
            </w:r>
            <w:r w:rsidRPr="00277709">
              <w:rPr>
                <w:lang w:eastAsia="zh-TW"/>
              </w:rPr>
              <w:t>年前商轉投產，最高將可日產</w:t>
            </w:r>
            <w:r w:rsidRPr="00277709">
              <w:rPr>
                <w:lang w:eastAsia="zh-TW"/>
              </w:rPr>
              <w:t>650</w:t>
            </w:r>
            <w:proofErr w:type="gramStart"/>
            <w:r w:rsidRPr="00277709">
              <w:rPr>
                <w:lang w:eastAsia="zh-TW"/>
              </w:rPr>
              <w:t>公噸綠氫</w:t>
            </w:r>
            <w:proofErr w:type="gramEnd"/>
            <w:r w:rsidRPr="00277709">
              <w:rPr>
                <w:lang w:eastAsia="zh-TW"/>
              </w:rPr>
              <w:t>，另亦計劃於</w:t>
            </w:r>
            <w:r w:rsidRPr="00277709">
              <w:rPr>
                <w:lang w:eastAsia="zh-TW"/>
              </w:rPr>
              <w:t>Yanbu</w:t>
            </w:r>
            <w:r w:rsidRPr="00277709">
              <w:rPr>
                <w:lang w:eastAsia="zh-TW"/>
              </w:rPr>
              <w:t>、</w:t>
            </w:r>
            <w:r w:rsidRPr="00277709">
              <w:rPr>
                <w:lang w:eastAsia="zh-TW"/>
              </w:rPr>
              <w:t>Wa'ad Al Shamal</w:t>
            </w:r>
            <w:r w:rsidRPr="00277709">
              <w:rPr>
                <w:lang w:eastAsia="zh-TW"/>
              </w:rPr>
              <w:t>、</w:t>
            </w:r>
            <w:r w:rsidRPr="00277709">
              <w:rPr>
                <w:lang w:eastAsia="zh-TW"/>
              </w:rPr>
              <w:t>Al-Ghat</w:t>
            </w:r>
            <w:r w:rsidRPr="00277709">
              <w:rPr>
                <w:lang w:eastAsia="zh-TW"/>
              </w:rPr>
              <w:t>等地興建風力發電廠。</w:t>
            </w:r>
          </w:p>
        </w:tc>
      </w:tr>
    </w:tbl>
    <w:p w:rsidR="00732002" w:rsidRPr="00277709" w:rsidRDefault="00732002" w:rsidP="00732002">
      <w:pPr>
        <w:pStyle w:val="af5"/>
        <w:jc w:val="both"/>
      </w:pPr>
      <w:r w:rsidRPr="00277709">
        <w:t>*</w:t>
      </w:r>
      <w:r w:rsidRPr="00277709">
        <w:t>適合我國投資之產業</w:t>
      </w:r>
    </w:p>
    <w:p w:rsidR="000841E9" w:rsidRPr="00277709" w:rsidRDefault="000841E9">
      <w:pPr>
        <w:widowControl/>
        <w:overflowPunct/>
        <w:autoSpaceDE/>
        <w:autoSpaceDN/>
        <w:ind w:firstLineChars="0" w:firstLine="0"/>
        <w:jc w:val="left"/>
        <w:rPr>
          <w:lang w:val="zh-TW" w:eastAsia="zh-TW" w:bidi="th-TH"/>
        </w:rPr>
      </w:pPr>
      <w:r w:rsidRPr="00277709">
        <w:rPr>
          <w:lang w:val="zh-TW" w:eastAsia="zh-TW" w:bidi="th-TH"/>
        </w:rPr>
        <w:br w:type="page"/>
      </w:r>
    </w:p>
    <w:p w:rsidR="00732002" w:rsidRPr="00277709" w:rsidRDefault="00732002" w:rsidP="000841E9">
      <w:pPr>
        <w:pStyle w:val="a5"/>
        <w:ind w:left="945" w:hanging="709"/>
      </w:pPr>
      <w:r w:rsidRPr="00277709">
        <w:rPr>
          <w:lang w:val="zh-TW" w:bidi="th-TH"/>
        </w:rPr>
        <w:t>對我國業者之投資建議如下：</w:t>
      </w:r>
    </w:p>
    <w:p w:rsidR="00732002" w:rsidRPr="00277709" w:rsidRDefault="00732002" w:rsidP="00732002">
      <w:pPr>
        <w:pStyle w:val="a5"/>
        <w:ind w:left="945" w:hanging="709"/>
      </w:pPr>
      <w:r w:rsidRPr="00277709">
        <w:rPr>
          <w:lang w:val="zh-TW" w:bidi="th-TH"/>
        </w:rPr>
        <w:t>（一）</w:t>
      </w:r>
      <w:r w:rsidRPr="00277709">
        <w:rPr>
          <w:lang w:val="zh-TW" w:bidi="th-TH"/>
        </w:rPr>
        <w:tab/>
      </w:r>
      <w:r w:rsidRPr="00277709">
        <w:rPr>
          <w:lang w:val="zh-TW" w:bidi="th-TH"/>
        </w:rPr>
        <w:t>沙國有其特殊宗教、政治及文化背景，與西方或東亞各國之差異性頗大，有意前來沙國投資者對沙國習性與禁忌等應有較充分瞭解，投資前需事先蒐集詳細資料審慎評估。另沙國為君主制國家，實行政教合一且人治色彩濃厚，人際關係對經商甚為重要，宜慎選具有實力與背景之沙籍合夥人。</w:t>
      </w:r>
    </w:p>
    <w:p w:rsidR="00732002" w:rsidRPr="00277709" w:rsidRDefault="00732002" w:rsidP="00732002">
      <w:pPr>
        <w:pStyle w:val="a5"/>
        <w:ind w:left="945" w:hanging="709"/>
      </w:pPr>
      <w:r w:rsidRPr="00277709">
        <w:rPr>
          <w:lang w:val="zh-TW" w:bidi="th-TH"/>
        </w:rPr>
        <w:t>（二）</w:t>
      </w:r>
      <w:r w:rsidRPr="00277709">
        <w:rPr>
          <w:lang w:val="zh-TW" w:bidi="th-TH"/>
        </w:rPr>
        <w:tab/>
      </w:r>
      <w:r w:rsidRPr="00277709">
        <w:rPr>
          <w:lang w:val="zh-TW" w:bidi="th-TH"/>
        </w:rPr>
        <w:t>沙國地處中東沙漠地帶，氣候</w:t>
      </w:r>
      <w:proofErr w:type="gramStart"/>
      <w:r w:rsidRPr="00277709">
        <w:rPr>
          <w:lang w:val="zh-TW" w:bidi="th-TH"/>
        </w:rPr>
        <w:t>乾燥，</w:t>
      </w:r>
      <w:proofErr w:type="gramEnd"/>
      <w:r w:rsidRPr="00277709">
        <w:rPr>
          <w:lang w:val="zh-TW" w:bidi="th-TH"/>
        </w:rPr>
        <w:t>夏季酷熱，在自然環境之限制下，並非所有製造業均適合在沙國發展，例如高耗水產業即不適合；此外沙國工業基礎薄弱，需要</w:t>
      </w:r>
      <w:proofErr w:type="gramStart"/>
      <w:r w:rsidRPr="00277709">
        <w:rPr>
          <w:lang w:val="zh-TW" w:bidi="th-TH"/>
        </w:rPr>
        <w:t>週</w:t>
      </w:r>
      <w:proofErr w:type="gramEnd"/>
      <w:r w:rsidRPr="00277709">
        <w:rPr>
          <w:lang w:val="zh-TW" w:bidi="th-TH"/>
        </w:rPr>
        <w:t>邊產業及充足技術人員等條件配合之產業，亦不適合來沙投資。</w:t>
      </w:r>
    </w:p>
    <w:p w:rsidR="00732002" w:rsidRPr="00277709" w:rsidRDefault="00732002" w:rsidP="00732002">
      <w:pPr>
        <w:pStyle w:val="a5"/>
        <w:ind w:left="945" w:hanging="709"/>
      </w:pPr>
      <w:r w:rsidRPr="00277709">
        <w:rPr>
          <w:lang w:val="zh-TW" w:bidi="th-TH"/>
        </w:rPr>
        <w:t>（三）</w:t>
      </w:r>
      <w:r w:rsidRPr="00277709">
        <w:rPr>
          <w:lang w:val="zh-TW" w:bidi="th-TH"/>
        </w:rPr>
        <w:tab/>
      </w:r>
      <w:r w:rsidRPr="00277709">
        <w:rPr>
          <w:lang w:val="zh-TW" w:bidi="th-TH"/>
        </w:rPr>
        <w:t>沙國人士投入勞動市場比率偏低，在沙國投資常需僱用外籍人士，惟近年來沙國積推動「沙化政策」，外資企業僱用外籍勞工人數已受到嚴格之限制，提高廠商用人成本，其中營建業受到影響最大。</w:t>
      </w:r>
    </w:p>
    <w:p w:rsidR="00732002" w:rsidRPr="00277709" w:rsidRDefault="00732002" w:rsidP="00732002">
      <w:pPr>
        <w:pStyle w:val="a5"/>
        <w:ind w:left="945" w:hanging="709"/>
      </w:pPr>
      <w:r w:rsidRPr="00277709">
        <w:rPr>
          <w:lang w:val="zh-TW" w:bidi="th-TH"/>
        </w:rPr>
        <w:t>（四）</w:t>
      </w:r>
      <w:r w:rsidRPr="00277709">
        <w:tab/>
      </w:r>
      <w:r w:rsidRPr="00277709">
        <w:t>受到國際油價下跌所苦，沙國政府為使經濟發展多元化以降低對石油過度依賴，於</w:t>
      </w:r>
      <w:r w:rsidRPr="00277709">
        <w:t>2016</w:t>
      </w:r>
      <w:r w:rsidRPr="00277709">
        <w:t>年推出</w:t>
      </w:r>
      <w:r w:rsidRPr="00277709">
        <w:rPr>
          <w:lang w:val="zh-TW" w:bidi="th-TH"/>
        </w:rPr>
        <w:t>「願景</w:t>
      </w:r>
      <w:r w:rsidRPr="00277709">
        <w:rPr>
          <w:lang w:bidi="th-TH"/>
        </w:rPr>
        <w:t>2030</w:t>
      </w:r>
      <w:r w:rsidRPr="00277709">
        <w:rPr>
          <w:lang w:bidi="th-TH"/>
        </w:rPr>
        <w:t>」</w:t>
      </w:r>
      <w:r w:rsidRPr="00277709">
        <w:rPr>
          <w:lang w:val="zh-TW" w:bidi="th-TH"/>
        </w:rPr>
        <w:t>政策，持續規劃各種大型基礎建設，包括能源（石油</w:t>
      </w:r>
      <w:r w:rsidRPr="00277709">
        <w:rPr>
          <w:lang w:bidi="th-TH"/>
        </w:rPr>
        <w:t>/</w:t>
      </w:r>
      <w:r w:rsidRPr="00277709">
        <w:rPr>
          <w:lang w:val="zh-TW" w:bidi="th-TH"/>
        </w:rPr>
        <w:t>天然氣）、石化、電力、海水淡化、鐵公路、資通訊、醫療照護等各項工程及產業投資機會多，但沙國非</w:t>
      </w:r>
      <w:r w:rsidRPr="00277709">
        <w:rPr>
          <w:lang w:bidi="th-TH"/>
        </w:rPr>
        <w:t>WTO</w:t>
      </w:r>
      <w:r w:rsidRPr="00277709">
        <w:rPr>
          <w:lang w:val="zh-TW" w:bidi="th-TH"/>
        </w:rPr>
        <w:t>政府採購協定成員，多數標案不對外商開放，我廠商如擬參與競標，</w:t>
      </w:r>
      <w:proofErr w:type="gramStart"/>
      <w:r w:rsidRPr="00277709">
        <w:rPr>
          <w:lang w:val="zh-TW" w:bidi="th-TH"/>
        </w:rPr>
        <w:t>似宜來沙</w:t>
      </w:r>
      <w:proofErr w:type="gramEnd"/>
      <w:r w:rsidRPr="00277709">
        <w:rPr>
          <w:lang w:val="zh-TW" w:bidi="th-TH"/>
        </w:rPr>
        <w:t>設立據點或與沙國廠商合作，才有機會參與競標。</w:t>
      </w:r>
    </w:p>
    <w:p w:rsidR="0009133B" w:rsidRPr="00277709" w:rsidRDefault="0009133B" w:rsidP="0009133B">
      <w:pPr>
        <w:pStyle w:val="a5"/>
        <w:ind w:left="945" w:hanging="709"/>
        <w:rPr>
          <w:lang w:val="zh-TW" w:bidi="th-TH"/>
        </w:rPr>
      </w:pPr>
      <w:r w:rsidRPr="00277709">
        <w:rPr>
          <w:lang w:val="zh-TW" w:bidi="th-TH"/>
        </w:rPr>
        <w:t>（五）</w:t>
      </w:r>
      <w:r w:rsidRPr="00277709">
        <w:rPr>
          <w:lang w:val="zh-TW" w:bidi="th-TH"/>
        </w:rPr>
        <w:tab/>
      </w:r>
      <w:r w:rsidR="00732002" w:rsidRPr="00277709">
        <w:rPr>
          <w:lang w:val="zh-TW" w:bidi="th-TH"/>
        </w:rPr>
        <w:t>沙國自</w:t>
      </w:r>
      <w:r w:rsidR="00732002" w:rsidRPr="00277709">
        <w:rPr>
          <w:lang w:bidi="th-TH"/>
        </w:rPr>
        <w:t>2005</w:t>
      </w:r>
      <w:r w:rsidR="00732002" w:rsidRPr="00277709">
        <w:rPr>
          <w:lang w:val="zh-TW" w:bidi="th-TH"/>
        </w:rPr>
        <w:t>年加入</w:t>
      </w:r>
      <w:r w:rsidR="00732002" w:rsidRPr="00277709">
        <w:rPr>
          <w:lang w:bidi="th-TH"/>
        </w:rPr>
        <w:t>WTO</w:t>
      </w:r>
      <w:r w:rsidR="00732002" w:rsidRPr="00277709">
        <w:rPr>
          <w:lang w:val="zh-TW" w:bidi="th-TH"/>
        </w:rPr>
        <w:t>後，市場大幅開放，金融、保險、教育（大中小學）、電信與通訊等均允許外人投資。目前適合我國企業赴沙投資之項目包括石化業（中、下游民生用品加工）、人</w:t>
      </w:r>
      <w:proofErr w:type="gramStart"/>
      <w:r w:rsidR="00732002" w:rsidRPr="00277709">
        <w:rPr>
          <w:lang w:val="zh-TW" w:bidi="th-TH"/>
        </w:rPr>
        <w:t>纖</w:t>
      </w:r>
      <w:proofErr w:type="gramEnd"/>
      <w:r w:rsidR="00732002" w:rsidRPr="00277709">
        <w:rPr>
          <w:lang w:val="zh-TW" w:bidi="th-TH"/>
        </w:rPr>
        <w:t>（紡織原料）、各類消費品、食品加工業及觀光休閒用品工業等。</w:t>
      </w:r>
    </w:p>
    <w:p w:rsidR="00637963" w:rsidRPr="00277709" w:rsidRDefault="00637963" w:rsidP="003F437E">
      <w:pPr>
        <w:ind w:firstLineChars="0" w:firstLine="0"/>
        <w:rPr>
          <w:lang w:eastAsia="zh-TW"/>
        </w:rPr>
      </w:pPr>
    </w:p>
    <w:p w:rsidR="000841E9" w:rsidRPr="00277709" w:rsidRDefault="000841E9" w:rsidP="003F437E">
      <w:pPr>
        <w:ind w:firstLineChars="0" w:firstLine="0"/>
        <w:rPr>
          <w:lang w:eastAsia="zh-TW"/>
        </w:rPr>
      </w:pPr>
    </w:p>
    <w:p w:rsidR="000841E9" w:rsidRPr="00277709" w:rsidRDefault="000841E9" w:rsidP="003F437E">
      <w:pPr>
        <w:ind w:firstLineChars="0" w:firstLine="0"/>
        <w:rPr>
          <w:lang w:eastAsia="zh-TW"/>
        </w:rPr>
      </w:pPr>
    </w:p>
    <w:p w:rsidR="000841E9" w:rsidRPr="00277709" w:rsidRDefault="000841E9" w:rsidP="003F437E">
      <w:pPr>
        <w:ind w:firstLineChars="0" w:firstLine="0"/>
        <w:rPr>
          <w:lang w:eastAsia="zh-TW"/>
        </w:rPr>
      </w:pPr>
    </w:p>
    <w:p w:rsidR="000841E9" w:rsidRPr="00277709" w:rsidRDefault="000841E9" w:rsidP="003F437E">
      <w:pPr>
        <w:ind w:firstLineChars="0" w:firstLine="0"/>
        <w:rPr>
          <w:lang w:eastAsia="zh-TW"/>
        </w:rPr>
      </w:pPr>
    </w:p>
    <w:p w:rsidR="000841E9" w:rsidRPr="00277709" w:rsidRDefault="000841E9" w:rsidP="003F437E">
      <w:pPr>
        <w:ind w:firstLineChars="0" w:firstLine="0"/>
        <w:rPr>
          <w:lang w:eastAsia="zh-TW"/>
        </w:rPr>
      </w:pPr>
    </w:p>
    <w:p w:rsidR="00C476CF" w:rsidRPr="00277709" w:rsidRDefault="00C476CF" w:rsidP="003F437E">
      <w:pPr>
        <w:ind w:firstLineChars="0" w:firstLine="0"/>
        <w:rPr>
          <w:lang w:eastAsia="zh-TW"/>
        </w:rPr>
        <w:sectPr w:rsidR="00C476CF" w:rsidRPr="00277709" w:rsidSect="00EA6A2C">
          <w:headerReference w:type="default" r:id="rId21"/>
          <w:pgSz w:w="11906" w:h="16838" w:code="9"/>
          <w:pgMar w:top="2268" w:right="1701" w:bottom="1701" w:left="1701" w:header="1134" w:footer="851" w:gutter="0"/>
          <w:cols w:space="425"/>
          <w:docGrid w:type="linesAndChars" w:linePitch="514" w:charSpace="-774"/>
        </w:sectPr>
      </w:pPr>
    </w:p>
    <w:p w:rsidR="00737BC3" w:rsidRPr="00277709" w:rsidRDefault="00737BC3" w:rsidP="003F437E">
      <w:pPr>
        <w:pStyle w:val="a3"/>
        <w:rPr>
          <w:lang w:eastAsia="zh-TW"/>
        </w:rPr>
      </w:pPr>
      <w:bookmarkStart w:id="5" w:name="_Toc109603047"/>
      <w:r w:rsidRPr="00277709">
        <w:rPr>
          <w:lang w:eastAsia="zh-TW"/>
        </w:rPr>
        <w:t>第肆章　投資法規及程序</w:t>
      </w:r>
      <w:bookmarkEnd w:id="5"/>
    </w:p>
    <w:p w:rsidR="00737BC3" w:rsidRPr="00277709" w:rsidRDefault="00075675" w:rsidP="00B1155C">
      <w:pPr>
        <w:pStyle w:val="a4"/>
      </w:pPr>
      <w:r w:rsidRPr="00277709">
        <w:t>一、</w:t>
      </w:r>
      <w:r w:rsidR="00737BC3" w:rsidRPr="00277709">
        <w:t>主要投資法令</w:t>
      </w:r>
    </w:p>
    <w:p w:rsidR="00732002" w:rsidRPr="00277709" w:rsidRDefault="00732002" w:rsidP="00732002">
      <w:pPr>
        <w:ind w:firstLine="472"/>
        <w:rPr>
          <w:lang w:eastAsia="zh-TW"/>
        </w:rPr>
      </w:pPr>
      <w:r w:rsidRPr="00277709">
        <w:t>2000</w:t>
      </w:r>
      <w:r w:rsidRPr="00277709">
        <w:t>年頒布</w:t>
      </w:r>
      <w:r w:rsidRPr="00277709">
        <w:rPr>
          <w:lang w:eastAsia="zh-TW"/>
        </w:rPr>
        <w:t>的</w:t>
      </w:r>
      <w:r w:rsidRPr="00277709">
        <w:t>新外人投資法（</w:t>
      </w:r>
      <w:r w:rsidRPr="00277709">
        <w:t>The New Foreign Investment Act of 2000</w:t>
      </w:r>
      <w:r w:rsidRPr="00277709">
        <w:t>）是沙</w:t>
      </w:r>
      <w:proofErr w:type="gramStart"/>
      <w:r w:rsidRPr="00277709">
        <w:t>國</w:t>
      </w:r>
      <w:proofErr w:type="gramEnd"/>
      <w:r w:rsidRPr="00277709">
        <w:t>規範外人投資主要法令，</w:t>
      </w:r>
      <w:r w:rsidRPr="00277709">
        <w:t>2002</w:t>
      </w:r>
      <w:r w:rsidRPr="00277709">
        <w:rPr>
          <w:lang w:eastAsia="zh-TW"/>
        </w:rPr>
        <w:t>年</w:t>
      </w:r>
      <w:r w:rsidRPr="00277709">
        <w:t>並增修外人投資法</w:t>
      </w:r>
      <w:proofErr w:type="gramStart"/>
      <w:r w:rsidRPr="00277709">
        <w:t>執</w:t>
      </w:r>
      <w:proofErr w:type="gramEnd"/>
      <w:r w:rsidRPr="00277709">
        <w:t>行規定（</w:t>
      </w:r>
      <w:r w:rsidRPr="00277709">
        <w:t>Executive Rules of the Foreign Investment law</w:t>
      </w:r>
      <w:r w:rsidRPr="00277709">
        <w:t>）給予在沙</w:t>
      </w:r>
      <w:proofErr w:type="gramStart"/>
      <w:r w:rsidRPr="00277709">
        <w:t>國</w:t>
      </w:r>
      <w:proofErr w:type="gramEnd"/>
      <w:r w:rsidRPr="00277709">
        <w:t>投資</w:t>
      </w:r>
      <w:r w:rsidRPr="00277709">
        <w:t>20</w:t>
      </w:r>
      <w:r w:rsidRPr="00277709">
        <w:t>年以上之外資企業較多彈性與優惠，例如保障財產所有</w:t>
      </w:r>
      <w:proofErr w:type="gramStart"/>
      <w:r w:rsidRPr="00277709">
        <w:t>權</w:t>
      </w:r>
      <w:proofErr w:type="gramEnd"/>
      <w:r w:rsidRPr="00277709">
        <w:t>、避免雙重課稅等。</w:t>
      </w:r>
      <w:r w:rsidRPr="00277709">
        <w:rPr>
          <w:lang w:eastAsia="zh-TW"/>
        </w:rPr>
        <w:t>依據沙國政府</w:t>
      </w:r>
      <w:r w:rsidRPr="00277709">
        <w:rPr>
          <w:lang w:eastAsia="zh-TW"/>
        </w:rPr>
        <w:t>2007</w:t>
      </w:r>
      <w:r w:rsidRPr="00277709">
        <w:rPr>
          <w:lang w:eastAsia="zh-TW"/>
        </w:rPr>
        <w:t>年</w:t>
      </w:r>
      <w:r w:rsidRPr="00277709">
        <w:rPr>
          <w:lang w:eastAsia="zh-TW"/>
        </w:rPr>
        <w:t>3</w:t>
      </w:r>
      <w:r w:rsidRPr="00277709">
        <w:rPr>
          <w:lang w:eastAsia="zh-TW"/>
        </w:rPr>
        <w:t>月修正外人投資負面表列清單（</w:t>
      </w:r>
      <w:r w:rsidRPr="00277709">
        <w:rPr>
          <w:lang w:eastAsia="zh-TW"/>
        </w:rPr>
        <w:t>Negative List</w:t>
      </w:r>
      <w:r w:rsidRPr="00277709">
        <w:rPr>
          <w:lang w:eastAsia="zh-TW"/>
        </w:rPr>
        <w:t>），內容包括：原油探</w:t>
      </w:r>
      <w:proofErr w:type="gramStart"/>
      <w:r w:rsidRPr="00277709">
        <w:rPr>
          <w:lang w:eastAsia="zh-TW"/>
        </w:rPr>
        <w:t>勘</w:t>
      </w:r>
      <w:proofErr w:type="gramEnd"/>
      <w:r w:rsidRPr="00277709">
        <w:rPr>
          <w:lang w:eastAsia="zh-TW"/>
        </w:rPr>
        <w:t>、開採與生產、軍需用品之製造及民用炸藥、爆裂物之生產等製造業，以及：對軍事、保安及偵查業、麥加及麥地那兩城之不動產投資、與朝覲相關之觀光旅遊服務、勞務仲介服務業、不動產仲介服務業、印刷與出版業（少數例外）、賣場</w:t>
      </w:r>
      <w:r w:rsidRPr="00277709">
        <w:rPr>
          <w:lang w:eastAsia="zh-TW"/>
        </w:rPr>
        <w:t>/</w:t>
      </w:r>
      <w:r w:rsidRPr="00277709">
        <w:rPr>
          <w:lang w:eastAsia="zh-TW"/>
        </w:rPr>
        <w:t>配銷零售業、陸空運輸、廣播電視業、漁業、護理、接生、物理治療等特殊醫療及血液銀行業等</w:t>
      </w:r>
      <w:r w:rsidRPr="00277709">
        <w:rPr>
          <w:lang w:eastAsia="zh-TW"/>
        </w:rPr>
        <w:t>13</w:t>
      </w:r>
      <w:r w:rsidRPr="00277709">
        <w:rPr>
          <w:lang w:eastAsia="zh-TW"/>
        </w:rPr>
        <w:t>項服務業有所限制。</w:t>
      </w:r>
    </w:p>
    <w:p w:rsidR="00732002" w:rsidRPr="00277709" w:rsidRDefault="00732002" w:rsidP="00732002">
      <w:pPr>
        <w:ind w:firstLine="496"/>
        <w:rPr>
          <w:lang w:eastAsia="zh-TW"/>
        </w:rPr>
      </w:pPr>
      <w:r w:rsidRPr="00277709">
        <w:rPr>
          <w:spacing w:val="6"/>
          <w:lang w:eastAsia="zh-TW"/>
        </w:rPr>
        <w:t>在此</w:t>
      </w:r>
      <w:proofErr w:type="gramStart"/>
      <w:r w:rsidRPr="00277709">
        <w:rPr>
          <w:spacing w:val="6"/>
          <w:lang w:eastAsia="zh-TW"/>
        </w:rPr>
        <w:t>一</w:t>
      </w:r>
      <w:proofErr w:type="gramEnd"/>
      <w:r w:rsidRPr="00277709">
        <w:rPr>
          <w:spacing w:val="6"/>
          <w:lang w:eastAsia="zh-TW"/>
        </w:rPr>
        <w:t>新的投資法下，國外投資人</w:t>
      </w:r>
      <w:proofErr w:type="gramStart"/>
      <w:r w:rsidRPr="00277709">
        <w:rPr>
          <w:spacing w:val="6"/>
          <w:lang w:eastAsia="zh-TW"/>
        </w:rPr>
        <w:t>可與沙國人</w:t>
      </w:r>
      <w:proofErr w:type="gramEnd"/>
      <w:r w:rsidRPr="00277709">
        <w:rPr>
          <w:spacing w:val="6"/>
          <w:lang w:eastAsia="zh-TW"/>
        </w:rPr>
        <w:t>合資經營或單獨擁有企業自主權，</w:t>
      </w:r>
      <w:r w:rsidRPr="00277709">
        <w:rPr>
          <w:lang w:eastAsia="zh-TW"/>
        </w:rPr>
        <w:t>並與本地企業適用相同的法律保障及獎勵措施，包括：</w:t>
      </w:r>
    </w:p>
    <w:p w:rsidR="00732002" w:rsidRPr="00277709" w:rsidRDefault="00732002" w:rsidP="000841E9">
      <w:pPr>
        <w:pStyle w:val="a5"/>
        <w:ind w:leftChars="200" w:left="989" w:hangingChars="219" w:hanging="517"/>
      </w:pPr>
      <w:r w:rsidRPr="00277709">
        <w:t>■</w:t>
      </w:r>
      <w:r w:rsidRPr="00277709">
        <w:tab/>
      </w:r>
      <w:r w:rsidRPr="00277709">
        <w:t>擁有投資所需之</w:t>
      </w:r>
      <w:r w:rsidRPr="00277709">
        <w:t>100%</w:t>
      </w:r>
      <w:r w:rsidRPr="00277709">
        <w:t>不動產所有權；保護財產在未經法律</w:t>
      </w:r>
      <w:proofErr w:type="gramStart"/>
      <w:r w:rsidRPr="00277709">
        <w:t>程序下免於</w:t>
      </w:r>
      <w:proofErr w:type="gramEnd"/>
      <w:r w:rsidRPr="00277709">
        <w:t>被沒收</w:t>
      </w:r>
    </w:p>
    <w:p w:rsidR="00732002" w:rsidRPr="00277709" w:rsidRDefault="00732002" w:rsidP="000841E9">
      <w:pPr>
        <w:pStyle w:val="a5"/>
        <w:ind w:leftChars="200" w:left="989" w:hangingChars="219" w:hanging="517"/>
      </w:pPr>
      <w:r w:rsidRPr="00277709">
        <w:t>■</w:t>
      </w:r>
      <w:r w:rsidRPr="00277709">
        <w:tab/>
      </w:r>
      <w:r w:rsidRPr="00277709">
        <w:t>資本與利得</w:t>
      </w:r>
      <w:proofErr w:type="gramStart"/>
      <w:r w:rsidRPr="00277709">
        <w:t>匯</w:t>
      </w:r>
      <w:proofErr w:type="gramEnd"/>
      <w:r w:rsidRPr="00277709">
        <w:t>回本國不受任何限制；買賣外匯沒有管制</w:t>
      </w:r>
    </w:p>
    <w:p w:rsidR="00732002" w:rsidRPr="00277709" w:rsidRDefault="00732002" w:rsidP="000841E9">
      <w:pPr>
        <w:pStyle w:val="a5"/>
        <w:ind w:leftChars="200" w:left="989" w:hangingChars="219" w:hanging="517"/>
      </w:pPr>
      <w:r w:rsidRPr="00277709">
        <w:t>■</w:t>
      </w:r>
      <w:r w:rsidRPr="00277709">
        <w:tab/>
      </w:r>
      <w:r w:rsidRPr="00277709">
        <w:t>可向沙烏地工業發展基金（</w:t>
      </w:r>
      <w:r w:rsidRPr="00277709">
        <w:t>Saudi Industrial Development Fund, SIDF</w:t>
      </w:r>
      <w:r w:rsidRPr="00277709">
        <w:t>）貸款</w:t>
      </w:r>
    </w:p>
    <w:p w:rsidR="00732002" w:rsidRPr="00277709" w:rsidRDefault="00732002" w:rsidP="000841E9">
      <w:pPr>
        <w:pStyle w:val="a5"/>
        <w:ind w:leftChars="200" w:left="989" w:hangingChars="219" w:hanging="517"/>
      </w:pPr>
      <w:r w:rsidRPr="00277709">
        <w:t>■</w:t>
      </w:r>
      <w:r w:rsidRPr="00277709">
        <w:tab/>
      </w:r>
      <w:r w:rsidRPr="00277709">
        <w:t>營業損失可無</w:t>
      </w:r>
      <w:proofErr w:type="gramStart"/>
      <w:r w:rsidRPr="00277709">
        <w:t>限期遞轉</w:t>
      </w:r>
      <w:proofErr w:type="gramEnd"/>
      <w:r w:rsidRPr="00277709">
        <w:t>（至投資開始獲利之會計年度予以抵銷）</w:t>
      </w:r>
    </w:p>
    <w:p w:rsidR="00732002" w:rsidRPr="00277709" w:rsidRDefault="00732002" w:rsidP="000841E9">
      <w:pPr>
        <w:pStyle w:val="a5"/>
        <w:ind w:leftChars="200" w:left="989" w:hangingChars="219" w:hanging="517"/>
      </w:pPr>
      <w:r w:rsidRPr="00277709">
        <w:t>■</w:t>
      </w:r>
      <w:r w:rsidRPr="00277709">
        <w:tab/>
      </w:r>
      <w:r w:rsidRPr="00277709">
        <w:t>保護免於雙重課稅</w:t>
      </w:r>
    </w:p>
    <w:p w:rsidR="00732002" w:rsidRPr="00277709" w:rsidRDefault="00732002" w:rsidP="000841E9">
      <w:pPr>
        <w:pStyle w:val="a5"/>
        <w:ind w:leftChars="200" w:left="989" w:hangingChars="219" w:hanging="517"/>
      </w:pPr>
      <w:r w:rsidRPr="00277709">
        <w:t>■</w:t>
      </w:r>
      <w:r w:rsidRPr="00277709">
        <w:tab/>
      </w:r>
      <w:r w:rsidRPr="00277709">
        <w:t>外國投資人可對非沙烏地人提供擔保</w:t>
      </w:r>
    </w:p>
    <w:p w:rsidR="00732002" w:rsidRPr="00277709" w:rsidRDefault="00732002" w:rsidP="000841E9">
      <w:pPr>
        <w:pStyle w:val="a5"/>
        <w:ind w:leftChars="200" w:left="989" w:hangingChars="219" w:hanging="517"/>
      </w:pPr>
      <w:r w:rsidRPr="00277709">
        <w:t>■</w:t>
      </w:r>
      <w:r w:rsidRPr="00277709">
        <w:tab/>
      </w:r>
      <w:r w:rsidRPr="00277709">
        <w:t>以正常價格租用工業土地</w:t>
      </w:r>
    </w:p>
    <w:p w:rsidR="00732002" w:rsidRPr="00277709" w:rsidRDefault="00732002" w:rsidP="000841E9">
      <w:pPr>
        <w:pStyle w:val="a5"/>
        <w:ind w:leftChars="200" w:left="989" w:hangingChars="219" w:hanging="517"/>
      </w:pPr>
      <w:r w:rsidRPr="00277709">
        <w:t>■</w:t>
      </w:r>
      <w:r w:rsidRPr="00277709">
        <w:tab/>
      </w:r>
      <w:r w:rsidRPr="00277709">
        <w:t>可任選</w:t>
      </w:r>
      <w:proofErr w:type="gramStart"/>
      <w:r w:rsidRPr="00277709">
        <w:t>一</w:t>
      </w:r>
      <w:proofErr w:type="gramEnd"/>
      <w:r w:rsidRPr="00277709">
        <w:t>工業城（區）投資設廠</w:t>
      </w:r>
    </w:p>
    <w:p w:rsidR="00732002" w:rsidRPr="00277709" w:rsidRDefault="00732002" w:rsidP="000841E9">
      <w:pPr>
        <w:pStyle w:val="a5"/>
        <w:ind w:leftChars="200" w:left="989" w:hangingChars="219" w:hanging="517"/>
      </w:pPr>
      <w:r w:rsidRPr="00277709">
        <w:t>■</w:t>
      </w:r>
      <w:r w:rsidRPr="00277709">
        <w:tab/>
      </w:r>
      <w:r w:rsidRPr="00277709">
        <w:t>免稅進口投資所需之機器與設備</w:t>
      </w:r>
    </w:p>
    <w:p w:rsidR="00732002" w:rsidRPr="00277709" w:rsidRDefault="00732002" w:rsidP="00732002">
      <w:pPr>
        <w:ind w:firstLine="472"/>
        <w:rPr>
          <w:lang w:eastAsia="zh-TW"/>
        </w:rPr>
      </w:pPr>
      <w:proofErr w:type="gramStart"/>
      <w:r w:rsidRPr="00277709">
        <w:rPr>
          <w:lang w:eastAsia="zh-TW"/>
        </w:rPr>
        <w:t>此外，</w:t>
      </w:r>
      <w:proofErr w:type="gramEnd"/>
      <w:r w:rsidRPr="00277709">
        <w:rPr>
          <w:lang w:eastAsia="zh-TW"/>
        </w:rPr>
        <w:t>沙國於</w:t>
      </w:r>
      <w:r w:rsidRPr="00277709">
        <w:rPr>
          <w:lang w:eastAsia="zh-TW"/>
        </w:rPr>
        <w:t>2005</w:t>
      </w:r>
      <w:r w:rsidRPr="00277709">
        <w:rPr>
          <w:lang w:eastAsia="zh-TW"/>
        </w:rPr>
        <w:t>年通過政府採購法，允許</w:t>
      </w:r>
      <w:r w:rsidRPr="00277709">
        <w:rPr>
          <w:lang w:eastAsia="zh-TW"/>
        </w:rPr>
        <w:t>100%</w:t>
      </w:r>
      <w:r w:rsidRPr="00277709">
        <w:rPr>
          <w:lang w:eastAsia="zh-TW"/>
        </w:rPr>
        <w:t>的外商公司可參與政府合約之投標；</w:t>
      </w:r>
      <w:r w:rsidRPr="00277709">
        <w:rPr>
          <w:lang w:eastAsia="zh-TW"/>
        </w:rPr>
        <w:t>2006</w:t>
      </w:r>
      <w:r w:rsidRPr="00277709">
        <w:rPr>
          <w:lang w:eastAsia="zh-TW"/>
        </w:rPr>
        <w:t>年起針對在</w:t>
      </w:r>
      <w:r w:rsidRPr="00277709">
        <w:rPr>
          <w:lang w:eastAsia="zh-TW"/>
        </w:rPr>
        <w:t>Hail</w:t>
      </w:r>
      <w:r w:rsidRPr="00277709">
        <w:rPr>
          <w:lang w:eastAsia="zh-TW"/>
        </w:rPr>
        <w:t>及</w:t>
      </w:r>
      <w:r w:rsidRPr="00277709">
        <w:rPr>
          <w:lang w:eastAsia="zh-TW"/>
        </w:rPr>
        <w:t>Jizan</w:t>
      </w:r>
      <w:r w:rsidRPr="00277709">
        <w:rPr>
          <w:lang w:eastAsia="zh-TW"/>
        </w:rPr>
        <w:t>等</w:t>
      </w:r>
      <w:r w:rsidRPr="00277709">
        <w:rPr>
          <w:lang w:eastAsia="zh-TW"/>
        </w:rPr>
        <w:t>6</w:t>
      </w:r>
      <w:r w:rsidRPr="00277709">
        <w:rPr>
          <w:lang w:eastAsia="zh-TW"/>
        </w:rPr>
        <w:t>個低度發展地區投資的公司，給予稅賦減免及優惠貸款之獎勵；</w:t>
      </w:r>
      <w:r w:rsidRPr="00277709">
        <w:rPr>
          <w:lang w:eastAsia="zh-TW"/>
        </w:rPr>
        <w:t>2007</w:t>
      </w:r>
      <w:r w:rsidRPr="00277709">
        <w:rPr>
          <w:lang w:eastAsia="zh-TW"/>
        </w:rPr>
        <w:t>年</w:t>
      </w:r>
      <w:r w:rsidRPr="00277709">
        <w:rPr>
          <w:lang w:eastAsia="zh-TW"/>
        </w:rPr>
        <w:t>7</w:t>
      </w:r>
      <w:r w:rsidRPr="00277709">
        <w:rPr>
          <w:lang w:eastAsia="zh-TW"/>
        </w:rPr>
        <w:t>月廢除外國投資人的最低資本投資要求。</w:t>
      </w:r>
      <w:r w:rsidRPr="00277709">
        <w:rPr>
          <w:lang w:eastAsia="zh-TW"/>
        </w:rPr>
        <w:t>2021</w:t>
      </w:r>
      <w:r w:rsidRPr="00277709">
        <w:rPr>
          <w:lang w:eastAsia="zh-TW"/>
        </w:rPr>
        <w:t>年</w:t>
      </w:r>
      <w:r w:rsidRPr="00277709">
        <w:rPr>
          <w:lang w:eastAsia="zh-TW"/>
        </w:rPr>
        <w:t>2</w:t>
      </w:r>
      <w:r w:rsidRPr="00277709">
        <w:rPr>
          <w:lang w:eastAsia="zh-TW"/>
        </w:rPr>
        <w:t>月</w:t>
      </w:r>
      <w:r w:rsidRPr="00277709">
        <w:rPr>
          <w:lang w:eastAsia="zh-TW"/>
        </w:rPr>
        <w:t>15</w:t>
      </w:r>
      <w:r w:rsidRPr="00277709">
        <w:rPr>
          <w:lang w:eastAsia="zh-TW"/>
        </w:rPr>
        <w:t>日宣布，與沙國政府（包括政府各機關或事業以及政府持有之基金）簽署合約之廠商需於</w:t>
      </w:r>
      <w:r w:rsidRPr="00277709">
        <w:rPr>
          <w:lang w:eastAsia="zh-TW"/>
        </w:rPr>
        <w:t>2023</w:t>
      </w:r>
      <w:r w:rsidRPr="00277709">
        <w:rPr>
          <w:lang w:eastAsia="zh-TW"/>
        </w:rPr>
        <w:t>年底前將區域總部（</w:t>
      </w:r>
      <w:r w:rsidRPr="00277709">
        <w:rPr>
          <w:lang w:eastAsia="zh-TW"/>
        </w:rPr>
        <w:t>regional head-quarter</w:t>
      </w:r>
      <w:r w:rsidRPr="00277709">
        <w:rPr>
          <w:lang w:eastAsia="zh-TW"/>
        </w:rPr>
        <w:t>）設於沙烏地，盼藉此吸引更多外資、提升在地製造、創造工作機會、減少</w:t>
      </w:r>
      <w:proofErr w:type="gramStart"/>
      <w:r w:rsidRPr="00277709">
        <w:rPr>
          <w:lang w:eastAsia="zh-TW"/>
        </w:rPr>
        <w:t>經濟漏損</w:t>
      </w:r>
      <w:proofErr w:type="gramEnd"/>
      <w:r w:rsidRPr="00277709">
        <w:rPr>
          <w:lang w:eastAsia="zh-TW"/>
        </w:rPr>
        <w:t>（</w:t>
      </w:r>
      <w:r w:rsidRPr="00277709">
        <w:rPr>
          <w:lang w:eastAsia="zh-TW"/>
        </w:rPr>
        <w:t>economic leakage</w:t>
      </w:r>
      <w:r w:rsidRPr="00277709">
        <w:rPr>
          <w:lang w:eastAsia="zh-TW"/>
        </w:rPr>
        <w:t>）、增加支出效率並確保政府部門採購的貨品或服務維持一定在地化比率。</w:t>
      </w:r>
    </w:p>
    <w:p w:rsidR="00732002" w:rsidRPr="00277709" w:rsidRDefault="00732002" w:rsidP="00732002">
      <w:pPr>
        <w:pStyle w:val="a4"/>
      </w:pPr>
      <w:r w:rsidRPr="00277709">
        <w:t>二、投資申請之規定、程序、應準備文件及審查流程</w:t>
      </w:r>
    </w:p>
    <w:p w:rsidR="00732002" w:rsidRPr="00277709" w:rsidRDefault="00732002" w:rsidP="00732002">
      <w:pPr>
        <w:ind w:firstLine="472"/>
      </w:pPr>
      <w:r w:rsidRPr="00277709">
        <w:t>投資人首須先填妥</w:t>
      </w:r>
      <w:r w:rsidRPr="00277709">
        <w:rPr>
          <w:lang w:eastAsia="zh-TW"/>
        </w:rPr>
        <w:t>許可</w:t>
      </w:r>
      <w:r w:rsidRPr="00277709">
        <w:t>申請</w:t>
      </w:r>
      <w:proofErr w:type="gramStart"/>
      <w:r w:rsidRPr="00277709">
        <w:t>書</w:t>
      </w:r>
      <w:proofErr w:type="gramEnd"/>
      <w:r w:rsidRPr="00277709">
        <w:t>（</w:t>
      </w:r>
      <w:r w:rsidRPr="00277709">
        <w:t>License Applications</w:t>
      </w:r>
      <w:r w:rsidRPr="00277709">
        <w:t>）並</w:t>
      </w:r>
      <w:proofErr w:type="gramStart"/>
      <w:r w:rsidRPr="00277709">
        <w:t>備</w:t>
      </w:r>
      <w:proofErr w:type="gramEnd"/>
      <w:r w:rsidRPr="00277709">
        <w:t>妥相關文件（如公司營業</w:t>
      </w:r>
      <w:r w:rsidRPr="00277709">
        <w:rPr>
          <w:lang w:eastAsia="zh-TW"/>
        </w:rPr>
        <w:t>許可</w:t>
      </w:r>
      <w:r w:rsidRPr="00277709">
        <w:t>等）向沙</w:t>
      </w:r>
      <w:proofErr w:type="gramStart"/>
      <w:r w:rsidRPr="00277709">
        <w:t>國</w:t>
      </w:r>
      <w:proofErr w:type="gramEnd"/>
      <w:r w:rsidRPr="00277709">
        <w:t>投資</w:t>
      </w:r>
      <w:r w:rsidRPr="00277709">
        <w:rPr>
          <w:lang w:eastAsia="zh-TW"/>
        </w:rPr>
        <w:t>部（</w:t>
      </w:r>
      <w:r w:rsidRPr="00277709">
        <w:rPr>
          <w:lang w:eastAsia="zh-TW"/>
        </w:rPr>
        <w:t>MISA</w:t>
      </w:r>
      <w:r w:rsidRPr="00277709">
        <w:rPr>
          <w:lang w:eastAsia="zh-TW"/>
        </w:rPr>
        <w:t>）</w:t>
      </w:r>
      <w:r w:rsidRPr="00277709">
        <w:t>申請核發投資</w:t>
      </w:r>
      <w:r w:rsidRPr="00277709">
        <w:rPr>
          <w:lang w:eastAsia="zh-TW"/>
        </w:rPr>
        <w:t>許可</w:t>
      </w:r>
      <w:r w:rsidRPr="00277709">
        <w:t>，</w:t>
      </w:r>
      <w:r w:rsidRPr="00277709">
        <w:rPr>
          <w:lang w:eastAsia="zh-TW"/>
        </w:rPr>
        <w:t>外資通常申請的許可包括服</w:t>
      </w:r>
      <w:proofErr w:type="gramStart"/>
      <w:r w:rsidRPr="00277709">
        <w:rPr>
          <w:lang w:eastAsia="zh-TW"/>
        </w:rPr>
        <w:t>務</w:t>
      </w:r>
      <w:proofErr w:type="gramEnd"/>
      <w:r w:rsidRPr="00277709">
        <w:rPr>
          <w:lang w:eastAsia="zh-TW"/>
        </w:rPr>
        <w:t>許可（</w:t>
      </w:r>
      <w:r w:rsidRPr="00277709">
        <w:rPr>
          <w:lang w:eastAsia="zh-TW"/>
        </w:rPr>
        <w:t>services license</w:t>
      </w:r>
      <w:r w:rsidRPr="00277709">
        <w:rPr>
          <w:lang w:eastAsia="zh-TW"/>
        </w:rPr>
        <w:t>）、工業許可（</w:t>
      </w:r>
      <w:r w:rsidRPr="00277709">
        <w:rPr>
          <w:lang w:eastAsia="zh-TW"/>
        </w:rPr>
        <w:t>industrial license</w:t>
      </w:r>
      <w:r w:rsidRPr="00277709">
        <w:rPr>
          <w:lang w:eastAsia="zh-TW"/>
        </w:rPr>
        <w:t>）、有沙</w:t>
      </w:r>
      <w:proofErr w:type="gramStart"/>
      <w:r w:rsidRPr="00277709">
        <w:rPr>
          <w:lang w:eastAsia="zh-TW"/>
        </w:rPr>
        <w:t>烏</w:t>
      </w:r>
      <w:proofErr w:type="gramEnd"/>
      <w:r w:rsidRPr="00277709">
        <w:rPr>
          <w:lang w:eastAsia="zh-TW"/>
        </w:rPr>
        <w:t>地合夥人的商業許可（</w:t>
      </w:r>
      <w:r w:rsidRPr="00277709">
        <w:rPr>
          <w:lang w:eastAsia="zh-TW"/>
        </w:rPr>
        <w:t>commercial license with Saudi shareholder</w:t>
      </w:r>
      <w:r w:rsidRPr="00277709">
        <w:rPr>
          <w:lang w:eastAsia="zh-TW"/>
        </w:rPr>
        <w:t>）以及</w:t>
      </w:r>
      <w:r w:rsidRPr="00277709">
        <w:rPr>
          <w:lang w:eastAsia="zh-TW"/>
        </w:rPr>
        <w:t>100%</w:t>
      </w:r>
      <w:r w:rsidRPr="00277709">
        <w:rPr>
          <w:lang w:eastAsia="zh-TW"/>
        </w:rPr>
        <w:t>外資的商業許可（</w:t>
      </w:r>
      <w:r w:rsidRPr="00277709">
        <w:rPr>
          <w:lang w:eastAsia="zh-TW"/>
        </w:rPr>
        <w:t>100% foreign commercial license</w:t>
      </w:r>
      <w:r w:rsidRPr="00277709">
        <w:rPr>
          <w:lang w:eastAsia="zh-TW"/>
        </w:rPr>
        <w:t>）</w:t>
      </w:r>
      <w:r w:rsidRPr="00277709">
        <w:t>等</w:t>
      </w:r>
      <w:r w:rsidRPr="00277709">
        <w:rPr>
          <w:lang w:eastAsia="zh-TW"/>
        </w:rPr>
        <w:t>4</w:t>
      </w:r>
      <w:r w:rsidRPr="00277709">
        <w:t>種。</w:t>
      </w:r>
    </w:p>
    <w:p w:rsidR="00732002" w:rsidRPr="00277709" w:rsidRDefault="00732002" w:rsidP="00732002">
      <w:pPr>
        <w:pStyle w:val="a5"/>
        <w:ind w:left="945" w:hanging="709"/>
      </w:pPr>
      <w:r w:rsidRPr="00277709">
        <w:t>（一）服務許可（包括建築、投資管理、資訊科技、旅遊、訓練、健康、保險</w:t>
      </w:r>
      <w:r w:rsidRPr="00277709">
        <w:t>/</w:t>
      </w:r>
      <w:r w:rsidRPr="00277709">
        <w:t>再保險、教育、廣告與媒體、物流服務、展覽策畫、</w:t>
      </w:r>
      <w:proofErr w:type="gramStart"/>
      <w:r w:rsidRPr="00277709">
        <w:t>繕</w:t>
      </w:r>
      <w:proofErr w:type="gramEnd"/>
      <w:r w:rsidRPr="00277709">
        <w:t>食、金融服務等商業活動）、工業許可（包括輕、重工業）及有沙烏地合人的商業許可要求文件相同：</w:t>
      </w:r>
    </w:p>
    <w:p w:rsidR="00732002" w:rsidRPr="00277709" w:rsidRDefault="00732002" w:rsidP="00732002">
      <w:pPr>
        <w:pStyle w:val="ae"/>
        <w:ind w:left="1417" w:hanging="472"/>
      </w:pPr>
      <w:r w:rsidRPr="00277709">
        <w:t>１、外資股東在母國的商業註冊，須經沙烏地駐當地大使館驗證；或海灣國家國籍股東身分證影本；或沙烏地籍股東身分證影本（須在沙烏地</w:t>
      </w:r>
      <w:r w:rsidRPr="00277709">
        <w:t>ABSHER</w:t>
      </w:r>
      <w:r w:rsidRPr="00277709">
        <w:t>系統註冊職業）；或沙烏地公司商業註冊影本。</w:t>
      </w:r>
    </w:p>
    <w:p w:rsidR="00732002" w:rsidRPr="00277709" w:rsidRDefault="00732002" w:rsidP="00732002">
      <w:pPr>
        <w:pStyle w:val="ae"/>
        <w:ind w:left="1417" w:hanging="472"/>
      </w:pPr>
      <w:r w:rsidRPr="00277709">
        <w:t>２、外資公司前</w:t>
      </w:r>
      <w:r w:rsidRPr="00277709">
        <w:t>1</w:t>
      </w:r>
      <w:r w:rsidRPr="00277709">
        <w:t>個會計年度財務報告，須經沙烏地駐當地大使館驗證。</w:t>
      </w:r>
    </w:p>
    <w:p w:rsidR="00732002" w:rsidRPr="00277709" w:rsidRDefault="00732002" w:rsidP="00732002">
      <w:pPr>
        <w:pStyle w:val="a5"/>
        <w:ind w:left="945" w:hanging="709"/>
      </w:pPr>
      <w:r w:rsidRPr="00277709">
        <w:t>（二）</w:t>
      </w:r>
      <w:r w:rsidRPr="00277709">
        <w:t>100%</w:t>
      </w:r>
      <w:r w:rsidRPr="00277709">
        <w:t>外資的商業許可要求文件包括：</w:t>
      </w:r>
    </w:p>
    <w:p w:rsidR="00732002" w:rsidRPr="00277709" w:rsidRDefault="00732002" w:rsidP="00732002">
      <w:pPr>
        <w:pStyle w:val="ae"/>
        <w:ind w:left="1417" w:hanging="472"/>
      </w:pPr>
      <w:r w:rsidRPr="00277709">
        <w:t>１、外資公司至少在</w:t>
      </w:r>
      <w:r w:rsidRPr="00277709">
        <w:t>3</w:t>
      </w:r>
      <w:r w:rsidRPr="00277709">
        <w:t>個地區</w:t>
      </w:r>
      <w:r w:rsidRPr="00277709">
        <w:t>/</w:t>
      </w:r>
      <w:r w:rsidRPr="00277709">
        <w:t>國際市場的商業註冊影本，且須經沙烏地駐當地大使館驗證。</w:t>
      </w:r>
    </w:p>
    <w:p w:rsidR="00732002" w:rsidRPr="00277709" w:rsidRDefault="00732002" w:rsidP="00732002">
      <w:pPr>
        <w:pStyle w:val="ae"/>
        <w:ind w:left="1417" w:hanging="472"/>
      </w:pPr>
      <w:r w:rsidRPr="00277709">
        <w:t>２、外資公司前</w:t>
      </w:r>
      <w:r w:rsidRPr="00277709">
        <w:t>1</w:t>
      </w:r>
      <w:r w:rsidRPr="00277709">
        <w:t>個會計年度財務報告，須經沙烏地駐當地大使館驗證。</w:t>
      </w:r>
    </w:p>
    <w:p w:rsidR="00732002" w:rsidRPr="00277709" w:rsidRDefault="00732002" w:rsidP="00732002">
      <w:pPr>
        <w:pStyle w:val="a5"/>
        <w:ind w:left="945" w:hanging="709"/>
      </w:pPr>
      <w:r w:rsidRPr="00277709">
        <w:t>（三）</w:t>
      </w:r>
      <w:r w:rsidRPr="00277709">
        <w:tab/>
        <w:t>100%</w:t>
      </w:r>
      <w:r w:rsidRPr="00277709">
        <w:t>外資的商業許可，須滿足下列</w:t>
      </w:r>
      <w:r w:rsidRPr="00277709">
        <w:t>3</w:t>
      </w:r>
      <w:r w:rsidRPr="00277709">
        <w:t>項規定：</w:t>
      </w:r>
    </w:p>
    <w:p w:rsidR="00732002" w:rsidRPr="00277709" w:rsidRDefault="00732002" w:rsidP="00732002">
      <w:pPr>
        <w:pStyle w:val="ae"/>
        <w:ind w:left="1417" w:hanging="472"/>
      </w:pPr>
      <w:r w:rsidRPr="00277709">
        <w:t>１、許可取得前</w:t>
      </w:r>
      <w:r w:rsidRPr="00277709">
        <w:t>5</w:t>
      </w:r>
      <w:r w:rsidRPr="00277709">
        <w:t>年內，該公司員工沙化比例須符合沙烏地人力資源暨社會發展部（</w:t>
      </w:r>
      <w:r w:rsidRPr="00277709">
        <w:t>Ministry of Human Resources and Social Development</w:t>
      </w:r>
      <w:r w:rsidRPr="00277709">
        <w:t>）要求，同時須將沙烏地員工置於資深管理階層（</w:t>
      </w:r>
      <w:r w:rsidRPr="00277709">
        <w:t>senior management posts</w:t>
      </w:r>
      <w:r w:rsidRPr="00277709">
        <w:t>）。</w:t>
      </w:r>
    </w:p>
    <w:p w:rsidR="00732002" w:rsidRPr="00277709" w:rsidRDefault="00732002" w:rsidP="00732002">
      <w:pPr>
        <w:pStyle w:val="ae"/>
        <w:ind w:left="1417" w:hanging="472"/>
      </w:pPr>
      <w:r w:rsidRPr="00277709">
        <w:t>２、許可取得前</w:t>
      </w:r>
      <w:r w:rsidRPr="00277709">
        <w:t>5</w:t>
      </w:r>
      <w:r w:rsidRPr="00277709">
        <w:t>年內，該公司每年須訓練至少</w:t>
      </w:r>
      <w:r w:rsidRPr="00277709">
        <w:t>30%</w:t>
      </w:r>
      <w:r w:rsidRPr="00277709">
        <w:t>沙烏地籍員工。</w:t>
      </w:r>
    </w:p>
    <w:p w:rsidR="00732002" w:rsidRPr="00277709" w:rsidRDefault="00732002" w:rsidP="00732002">
      <w:pPr>
        <w:pStyle w:val="ae"/>
        <w:ind w:left="1417" w:hanging="472"/>
      </w:pPr>
      <w:r w:rsidRPr="00277709">
        <w:t>３、下列條件需至少符合</w:t>
      </w:r>
      <w:r w:rsidRPr="00277709">
        <w:t>1</w:t>
      </w:r>
      <w:r w:rsidRPr="00277709">
        <w:t>項：</w:t>
      </w:r>
    </w:p>
    <w:p w:rsidR="00732002" w:rsidRPr="00277709" w:rsidRDefault="00732002" w:rsidP="00732002">
      <w:pPr>
        <w:pStyle w:val="1"/>
        <w:ind w:left="1772" w:hanging="591"/>
      </w:pPr>
      <w:r w:rsidRPr="00277709">
        <w:t>（</w:t>
      </w:r>
      <w:r w:rsidRPr="00277709">
        <w:t>1</w:t>
      </w:r>
      <w:r w:rsidRPr="00277709">
        <w:t>）公司投資金額不得</w:t>
      </w:r>
      <w:proofErr w:type="gramStart"/>
      <w:r w:rsidRPr="00277709">
        <w:t>少於沙幣</w:t>
      </w:r>
      <w:r w:rsidRPr="00277709">
        <w:t>3</w:t>
      </w:r>
      <w:r w:rsidRPr="00277709">
        <w:t>億里</w:t>
      </w:r>
      <w:proofErr w:type="gramEnd"/>
      <w:r w:rsidRPr="00277709">
        <w:t>雅（包括</w:t>
      </w:r>
      <w:r w:rsidRPr="00277709">
        <w:t>3,000</w:t>
      </w:r>
      <w:r w:rsidRPr="00277709">
        <w:t>萬里雅現金資本）。</w:t>
      </w:r>
    </w:p>
    <w:p w:rsidR="00732002" w:rsidRPr="00277709" w:rsidRDefault="00732002" w:rsidP="00732002">
      <w:pPr>
        <w:pStyle w:val="1"/>
        <w:ind w:left="1772" w:hanging="591"/>
      </w:pPr>
      <w:r w:rsidRPr="00277709">
        <w:t>（</w:t>
      </w:r>
      <w:r w:rsidRPr="00277709">
        <w:t>2</w:t>
      </w:r>
      <w:r w:rsidRPr="00277709">
        <w:t>）公司投資金額不得</w:t>
      </w:r>
      <w:proofErr w:type="gramStart"/>
      <w:r w:rsidRPr="00277709">
        <w:t>少於沙幣</w:t>
      </w:r>
      <w:r w:rsidRPr="00277709">
        <w:t>2</w:t>
      </w:r>
      <w:r w:rsidRPr="00277709">
        <w:t>億里</w:t>
      </w:r>
      <w:proofErr w:type="gramEnd"/>
      <w:r w:rsidRPr="00277709">
        <w:t>雅（包括</w:t>
      </w:r>
      <w:r w:rsidRPr="00277709">
        <w:t>3,000</w:t>
      </w:r>
      <w:r w:rsidRPr="00277709">
        <w:t>萬里雅現金資本），但須滿足下列</w:t>
      </w:r>
      <w:r w:rsidRPr="00277709">
        <w:t>3</w:t>
      </w:r>
      <w:r w:rsidRPr="00277709">
        <w:t>項要求中至少</w:t>
      </w:r>
      <w:r w:rsidRPr="00277709">
        <w:t>1</w:t>
      </w:r>
      <w:r w:rsidRPr="00277709">
        <w:t>項：</w:t>
      </w:r>
    </w:p>
    <w:p w:rsidR="00732002" w:rsidRPr="00277709" w:rsidRDefault="00732002" w:rsidP="00732002">
      <w:pPr>
        <w:pStyle w:val="Af6"/>
      </w:pPr>
      <w:r w:rsidRPr="00277709">
        <w:t>A.</w:t>
      </w:r>
      <w:r w:rsidRPr="00277709">
        <w:tab/>
      </w:r>
      <w:r w:rsidRPr="00277709">
        <w:t>公司在沙烏地境內銷售的產品，至少</w:t>
      </w:r>
      <w:r w:rsidRPr="00277709">
        <w:t>30%</w:t>
      </w:r>
      <w:r w:rsidRPr="00277709">
        <w:t>須在沙烏地當地製造（</w:t>
      </w:r>
      <w:r w:rsidRPr="00277709">
        <w:t>manufactured in the Kingdom of Saudi Arabia</w:t>
      </w:r>
      <w:r w:rsidRPr="00277709">
        <w:t>）。</w:t>
      </w:r>
    </w:p>
    <w:p w:rsidR="00732002" w:rsidRPr="00277709" w:rsidRDefault="00732002" w:rsidP="00732002">
      <w:pPr>
        <w:pStyle w:val="Af6"/>
      </w:pPr>
      <w:r w:rsidRPr="00277709">
        <w:t>B.</w:t>
      </w:r>
      <w:r w:rsidRPr="00277709">
        <w:tab/>
      </w:r>
      <w:r w:rsidRPr="00277709">
        <w:t>公司總銷售額（</w:t>
      </w:r>
      <w:r w:rsidRPr="00277709">
        <w:t>total sales</w:t>
      </w:r>
      <w:r w:rsidRPr="00277709">
        <w:t>）至少</w:t>
      </w:r>
      <w:r w:rsidRPr="00277709">
        <w:t>5%</w:t>
      </w:r>
      <w:r w:rsidRPr="00277709">
        <w:t>需在沙烏地成立研究或開發計畫（</w:t>
      </w:r>
      <w:r w:rsidRPr="00277709">
        <w:t>research and development program</w:t>
      </w:r>
      <w:r w:rsidRPr="00277709">
        <w:t>）。</w:t>
      </w:r>
    </w:p>
    <w:p w:rsidR="00732002" w:rsidRPr="00277709" w:rsidRDefault="00732002" w:rsidP="00732002">
      <w:pPr>
        <w:pStyle w:val="Af6"/>
      </w:pPr>
      <w:r w:rsidRPr="00277709">
        <w:t>C.</w:t>
      </w:r>
      <w:r w:rsidRPr="00277709">
        <w:tab/>
      </w:r>
      <w:r w:rsidRPr="00277709">
        <w:t>成立服務中心並提供售後服務（</w:t>
      </w:r>
      <w:r w:rsidRPr="00277709">
        <w:t>after-sales services</w:t>
      </w:r>
      <w:r w:rsidRPr="00277709">
        <w:t>）。</w:t>
      </w:r>
    </w:p>
    <w:p w:rsidR="00732002" w:rsidRPr="00277709" w:rsidRDefault="00732002" w:rsidP="00732002">
      <w:pPr>
        <w:pStyle w:val="a5"/>
        <w:ind w:left="945" w:hanging="709"/>
      </w:pPr>
      <w:r w:rsidRPr="00277709">
        <w:t>（四）前述許可費用收取方式如下：</w:t>
      </w:r>
    </w:p>
    <w:p w:rsidR="00732002" w:rsidRPr="00277709" w:rsidRDefault="00732002" w:rsidP="00732002">
      <w:pPr>
        <w:pStyle w:val="ae"/>
        <w:ind w:left="1417" w:hanging="472"/>
      </w:pPr>
      <w:r w:rsidRPr="00277709">
        <w:t>１、每年</w:t>
      </w:r>
      <w:proofErr w:type="gramStart"/>
      <w:r w:rsidRPr="00277709">
        <w:t>支付沙幣</w:t>
      </w:r>
      <w:proofErr w:type="gramEnd"/>
      <w:r w:rsidRPr="00277709">
        <w:t>2,000</w:t>
      </w:r>
      <w:r w:rsidRPr="00277709">
        <w:t>里雅費用，最多</w:t>
      </w:r>
      <w:r w:rsidRPr="00277709">
        <w:t>5</w:t>
      </w:r>
      <w:r w:rsidRPr="00277709">
        <w:t>年。</w:t>
      </w:r>
    </w:p>
    <w:p w:rsidR="00732002" w:rsidRPr="00277709" w:rsidRDefault="00732002" w:rsidP="00732002">
      <w:pPr>
        <w:pStyle w:val="ae"/>
        <w:ind w:left="1417" w:hanging="472"/>
      </w:pPr>
      <w:r w:rsidRPr="00277709">
        <w:t>２、第</w:t>
      </w:r>
      <w:r w:rsidRPr="00277709">
        <w:t>1</w:t>
      </w:r>
      <w:r w:rsidRPr="00277709">
        <w:t>年須支付</w:t>
      </w:r>
      <w:r w:rsidRPr="00277709">
        <w:t>MISA</w:t>
      </w:r>
      <w:r w:rsidRPr="00277709">
        <w:t>之投資者服務中心（</w:t>
      </w:r>
      <w:r w:rsidRPr="00277709">
        <w:t>investors’ relations center</w:t>
      </w:r>
      <w:r w:rsidRPr="00277709">
        <w:t>）</w:t>
      </w:r>
      <w:r w:rsidRPr="00277709">
        <w:t>1</w:t>
      </w:r>
      <w:r w:rsidRPr="00277709">
        <w:t>萬里雅服務費，第</w:t>
      </w:r>
      <w:r w:rsidRPr="00277709">
        <w:t>2</w:t>
      </w:r>
      <w:r w:rsidRPr="00277709">
        <w:t>年開始每年支付該中心</w:t>
      </w:r>
      <w:r w:rsidRPr="00277709">
        <w:t>6</w:t>
      </w:r>
      <w:r w:rsidRPr="00277709">
        <w:t>萬里雅註冊費。</w:t>
      </w:r>
    </w:p>
    <w:p w:rsidR="00732002" w:rsidRPr="00277709" w:rsidRDefault="00732002" w:rsidP="00732002">
      <w:pPr>
        <w:pStyle w:val="ae"/>
        <w:ind w:left="1417" w:hanging="472"/>
      </w:pPr>
      <w:r w:rsidRPr="00277709">
        <w:t>３、費用必須在</w:t>
      </w:r>
      <w:r w:rsidRPr="00277709">
        <w:t>60</w:t>
      </w:r>
      <w:r w:rsidRPr="00277709">
        <w:t>日內繳清，否則該許可將被</w:t>
      </w:r>
      <w:proofErr w:type="gramStart"/>
      <w:r w:rsidRPr="00277709">
        <w:t>註</w:t>
      </w:r>
      <w:proofErr w:type="gramEnd"/>
      <w:r w:rsidRPr="00277709">
        <w:t>消且須重新申請。</w:t>
      </w:r>
    </w:p>
    <w:p w:rsidR="00732002" w:rsidRPr="00277709" w:rsidRDefault="00732002" w:rsidP="00732002">
      <w:pPr>
        <w:pStyle w:val="ac"/>
        <w:ind w:left="945" w:firstLine="472"/>
      </w:pPr>
      <w:r w:rsidRPr="00277709">
        <w:t>為使投資審核程序更有效率，</w:t>
      </w:r>
      <w:r w:rsidRPr="00277709">
        <w:t>MISA</w:t>
      </w:r>
      <w:r w:rsidRPr="00277709">
        <w:t>設於各地之服務中心被賦予單一窗口（</w:t>
      </w:r>
      <w:r w:rsidRPr="00277709">
        <w:t>one-stop service</w:t>
      </w:r>
      <w:r w:rsidRPr="00277709">
        <w:t>）之功能，並規定在受理投資人之申請</w:t>
      </w:r>
      <w:r w:rsidRPr="00277709">
        <w:t>30</w:t>
      </w:r>
      <w:r w:rsidRPr="00277709">
        <w:t>日內，應通知投資人審核結果，投資人若有異議可於</w:t>
      </w:r>
      <w:r w:rsidRPr="00277709">
        <w:t>30</w:t>
      </w:r>
      <w:r w:rsidRPr="00277709">
        <w:t>日內向</w:t>
      </w:r>
      <w:r w:rsidRPr="00277709">
        <w:t>SAGIA</w:t>
      </w:r>
      <w:r w:rsidRPr="00277709">
        <w:t>提出異議</w:t>
      </w:r>
      <w:r w:rsidRPr="00277709">
        <w:t>/</w:t>
      </w:r>
      <w:r w:rsidRPr="00277709">
        <w:t>要求</w:t>
      </w:r>
      <w:proofErr w:type="gramStart"/>
      <w:r w:rsidRPr="00277709">
        <w:t>複</w:t>
      </w:r>
      <w:proofErr w:type="gramEnd"/>
      <w:r w:rsidRPr="00277709">
        <w:t>審，</w:t>
      </w:r>
      <w:r w:rsidRPr="00277709">
        <w:t>MISA</w:t>
      </w:r>
      <w:r w:rsidRPr="00277709">
        <w:t>則須於受理復審後</w:t>
      </w:r>
      <w:r w:rsidRPr="00277709">
        <w:t>30</w:t>
      </w:r>
      <w:r w:rsidRPr="00277709">
        <w:t>日內將</w:t>
      </w:r>
      <w:proofErr w:type="gramStart"/>
      <w:r w:rsidRPr="00277709">
        <w:t>複</w:t>
      </w:r>
      <w:proofErr w:type="gramEnd"/>
      <w:r w:rsidRPr="00277709">
        <w:t>審決定（</w:t>
      </w:r>
      <w:r w:rsidRPr="00277709">
        <w:t>review decision</w:t>
      </w:r>
      <w:r w:rsidRPr="00277709">
        <w:t>）通知投資申請人。</w:t>
      </w:r>
      <w:proofErr w:type="gramStart"/>
      <w:r w:rsidRPr="00277709">
        <w:t>此外，</w:t>
      </w:r>
      <w:proofErr w:type="gramEnd"/>
      <w:r w:rsidRPr="00277709">
        <w:t>廠商投資前除蒐集相關資料進行評估外，如有沙方合作投資人，最好就投資合約內容徵詢律師意見，以確保權益。</w:t>
      </w:r>
    </w:p>
    <w:p w:rsidR="00732002" w:rsidRPr="00277709" w:rsidRDefault="00732002" w:rsidP="00732002">
      <w:pPr>
        <w:pStyle w:val="a5"/>
        <w:ind w:left="945" w:hanging="709"/>
      </w:pPr>
      <w:r w:rsidRPr="00277709">
        <w:t>（五）設立公司程序與所需時間大致如下：</w:t>
      </w:r>
    </w:p>
    <w:p w:rsidR="00732002" w:rsidRPr="00277709" w:rsidRDefault="00732002" w:rsidP="00732002">
      <w:pPr>
        <w:pStyle w:val="ae"/>
        <w:ind w:left="1417" w:hanging="472"/>
      </w:pPr>
      <w:r w:rsidRPr="00277709">
        <w:t>１、公司名稱保留（</w:t>
      </w:r>
      <w:r w:rsidRPr="00277709">
        <w:t>1</w:t>
      </w:r>
      <w:r w:rsidRPr="00277709">
        <w:t>日）；</w:t>
      </w:r>
    </w:p>
    <w:p w:rsidR="00732002" w:rsidRPr="00277709" w:rsidRDefault="00732002" w:rsidP="00732002">
      <w:pPr>
        <w:pStyle w:val="ae"/>
        <w:ind w:left="1417" w:hanging="472"/>
      </w:pPr>
      <w:r w:rsidRPr="00277709">
        <w:t>２、提出申請案、公司名稱與地點之核准、取得勞工單位之檔案號碼及投資居留簽證（</w:t>
      </w:r>
      <w:r w:rsidRPr="00277709">
        <w:t>3</w:t>
      </w:r>
      <w:r w:rsidRPr="00277709">
        <w:t>日）；</w:t>
      </w:r>
    </w:p>
    <w:p w:rsidR="00732002" w:rsidRPr="00277709" w:rsidRDefault="00732002" w:rsidP="00732002">
      <w:pPr>
        <w:pStyle w:val="ae"/>
        <w:ind w:left="1417" w:hanging="472"/>
      </w:pPr>
      <w:r w:rsidRPr="00277709">
        <w:t>３、取得商業註冊：沙烏地官方評估（</w:t>
      </w:r>
      <w:r w:rsidRPr="00277709">
        <w:t>2</w:t>
      </w:r>
      <w:r w:rsidRPr="00277709">
        <w:t>日）、資料建檔（</w:t>
      </w:r>
      <w:r w:rsidRPr="00277709">
        <w:t>1</w:t>
      </w:r>
      <w:r w:rsidRPr="00277709">
        <w:t>日）、於沙烏地商工總會（</w:t>
      </w:r>
      <w:r w:rsidRPr="00277709">
        <w:t>Federation of Saudi Chambers, FSC</w:t>
      </w:r>
      <w:r w:rsidRPr="00277709">
        <w:t>）註冊會員（視</w:t>
      </w:r>
      <w:r w:rsidRPr="00277709">
        <w:t>FSC</w:t>
      </w:r>
      <w:r w:rsidRPr="00277709">
        <w:t>進度而定）、獲核發商業許可（</w:t>
      </w:r>
      <w:r w:rsidRPr="00277709">
        <w:t>2</w:t>
      </w:r>
      <w:r w:rsidRPr="00277709">
        <w:t>日）；</w:t>
      </w:r>
    </w:p>
    <w:p w:rsidR="00732002" w:rsidRPr="00277709" w:rsidRDefault="00732002" w:rsidP="00732002">
      <w:pPr>
        <w:pStyle w:val="ae"/>
        <w:ind w:left="1417" w:hanging="472"/>
      </w:pPr>
      <w:r w:rsidRPr="00277709">
        <w:t>４、核發工廠證明（</w:t>
      </w:r>
      <w:r w:rsidRPr="00277709">
        <w:t>3</w:t>
      </w:r>
      <w:r w:rsidRPr="00277709">
        <w:t>日）；</w:t>
      </w:r>
    </w:p>
    <w:p w:rsidR="00732002" w:rsidRPr="00277709" w:rsidRDefault="00732002" w:rsidP="00732002">
      <w:pPr>
        <w:pStyle w:val="ae"/>
        <w:ind w:left="1417" w:hanging="472"/>
      </w:pPr>
      <w:r w:rsidRPr="00277709">
        <w:t>５、取得不動產所有權</w:t>
      </w:r>
      <w:r w:rsidRPr="00277709">
        <w:t>/</w:t>
      </w:r>
      <w:r w:rsidRPr="00277709">
        <w:t>租賃契約（所需時間不定）；</w:t>
      </w:r>
    </w:p>
    <w:p w:rsidR="00732002" w:rsidRPr="00277709" w:rsidRDefault="00732002" w:rsidP="00732002">
      <w:pPr>
        <w:pStyle w:val="ae"/>
        <w:ind w:left="1417" w:hanging="472"/>
      </w:pPr>
      <w:r w:rsidRPr="00277709">
        <w:t>６、分別向社會保險總局（</w:t>
      </w:r>
      <w:r w:rsidRPr="00277709">
        <w:t>General Organization of Social Insurance, GOSI</w:t>
      </w:r>
      <w:r w:rsidRPr="00277709">
        <w:t>）、勞工單位辦理登記（視該單位辦理進度）、</w:t>
      </w:r>
      <w:proofErr w:type="gramStart"/>
      <w:r w:rsidRPr="00277709">
        <w:t>宗教捐暨稅務</w:t>
      </w:r>
      <w:proofErr w:type="gramEnd"/>
      <w:r w:rsidRPr="00277709">
        <w:t>及關務總局（</w:t>
      </w:r>
      <w:r w:rsidRPr="00277709">
        <w:t>Saudi Zakat, Tax and Customs Authority, ZATCA</w:t>
      </w:r>
      <w:r w:rsidRPr="00277709">
        <w:t>）（</w:t>
      </w:r>
      <w:r w:rsidRPr="00277709">
        <w:t>2</w:t>
      </w:r>
      <w:r w:rsidRPr="00277709">
        <w:t>日）以及取得所在地總督府許可（約</w:t>
      </w:r>
      <w:r w:rsidRPr="00277709">
        <w:t>7-30</w:t>
      </w:r>
      <w:r w:rsidRPr="00277709">
        <w:t>日），投資申請至公司設立完成程序詳下表。</w:t>
      </w:r>
    </w:p>
    <w:p w:rsidR="00732002" w:rsidRPr="00277709" w:rsidRDefault="00732002" w:rsidP="00732002">
      <w:pPr>
        <w:pageBreakBefore/>
        <w:widowControl/>
        <w:overflowPunct/>
        <w:autoSpaceDE/>
        <w:ind w:firstLine="472"/>
        <w:jc w:val="left"/>
      </w:pPr>
    </w:p>
    <w:p w:rsidR="00732002" w:rsidRPr="00277709" w:rsidRDefault="00732002" w:rsidP="00732002">
      <w:pPr>
        <w:pStyle w:val="af4"/>
        <w:spacing w:before="514"/>
        <w:rPr>
          <w:lang w:eastAsia="zh-TW"/>
        </w:rPr>
      </w:pPr>
      <w:r w:rsidRPr="00277709">
        <w:rPr>
          <w:lang w:eastAsia="zh-TW"/>
        </w:rPr>
        <w:t>附表：投資申請至公司設立完成程序表</w:t>
      </w:r>
    </w:p>
    <w:tbl>
      <w:tblPr>
        <w:tblW w:w="8560" w:type="dxa"/>
        <w:tblLayout w:type="fixed"/>
        <w:tblCellMar>
          <w:left w:w="10" w:type="dxa"/>
          <w:right w:w="10" w:type="dxa"/>
        </w:tblCellMar>
        <w:tblLook w:val="04A0" w:firstRow="1" w:lastRow="0" w:firstColumn="1" w:lastColumn="0" w:noHBand="0" w:noVBand="1"/>
      </w:tblPr>
      <w:tblGrid>
        <w:gridCol w:w="1099"/>
        <w:gridCol w:w="5955"/>
        <w:gridCol w:w="1506"/>
      </w:tblGrid>
      <w:tr w:rsidR="00277709" w:rsidRPr="00277709" w:rsidTr="00976025">
        <w:trPr>
          <w:tblHeader/>
        </w:trPr>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pPr>
            <w:r w:rsidRPr="00277709">
              <w:t>程序</w:t>
            </w:r>
          </w:p>
        </w:tc>
        <w:tc>
          <w:tcPr>
            <w:tcW w:w="5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pPr>
            <w:r w:rsidRPr="00277709">
              <w:t>內容</w:t>
            </w:r>
          </w:p>
        </w:tc>
        <w:tc>
          <w:tcPr>
            <w:tcW w:w="15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pPr>
            <w:r w:rsidRPr="00277709">
              <w:t>所需時間</w:t>
            </w:r>
          </w:p>
        </w:tc>
      </w:tr>
      <w:tr w:rsidR="00277709" w:rsidRPr="00277709" w:rsidTr="00976025">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pPr>
            <w:r w:rsidRPr="00277709">
              <w:t>一、</w:t>
            </w:r>
          </w:p>
        </w:tc>
        <w:tc>
          <w:tcPr>
            <w:tcW w:w="5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jc w:val="both"/>
            </w:pPr>
            <w:r w:rsidRPr="00277709">
              <w:rPr>
                <w:spacing w:val="6"/>
              </w:rPr>
              <w:t>公司名稱保留</w:t>
            </w:r>
          </w:p>
        </w:tc>
        <w:tc>
          <w:tcPr>
            <w:tcW w:w="15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pPr>
            <w:r w:rsidRPr="00277709">
              <w:t>1</w:t>
            </w:r>
            <w:r w:rsidRPr="00277709">
              <w:t>日</w:t>
            </w:r>
          </w:p>
        </w:tc>
      </w:tr>
      <w:tr w:rsidR="00277709" w:rsidRPr="00277709" w:rsidTr="00976025">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pPr>
            <w:r w:rsidRPr="00277709">
              <w:t>二、</w:t>
            </w:r>
          </w:p>
        </w:tc>
        <w:tc>
          <w:tcPr>
            <w:tcW w:w="5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jc w:val="both"/>
            </w:pPr>
            <w:r w:rsidRPr="00277709">
              <w:rPr>
                <w:spacing w:val="6"/>
              </w:rPr>
              <w:t>提出申請案：公司名稱與地點之核准、取得勞工單位之檔案號碼及投資居留簽證</w:t>
            </w:r>
          </w:p>
        </w:tc>
        <w:tc>
          <w:tcPr>
            <w:tcW w:w="15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pPr>
            <w:r w:rsidRPr="00277709">
              <w:t>3</w:t>
            </w:r>
            <w:r w:rsidRPr="00277709">
              <w:t>日</w:t>
            </w:r>
          </w:p>
        </w:tc>
      </w:tr>
      <w:tr w:rsidR="00277709" w:rsidRPr="00277709" w:rsidTr="00976025">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pPr>
            <w:r w:rsidRPr="00277709">
              <w:t>三、</w:t>
            </w:r>
          </w:p>
        </w:tc>
        <w:tc>
          <w:tcPr>
            <w:tcW w:w="5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jc w:val="both"/>
            </w:pPr>
            <w:r w:rsidRPr="00277709">
              <w:t>取得商業註冊：沙烏地官方評估（</w:t>
            </w:r>
            <w:r w:rsidRPr="00277709">
              <w:t>2</w:t>
            </w:r>
            <w:r w:rsidRPr="00277709">
              <w:t>日）、資料建檔（</w:t>
            </w:r>
            <w:r w:rsidRPr="00277709">
              <w:t>1</w:t>
            </w:r>
            <w:r w:rsidRPr="00277709">
              <w:t>日）、於沙烏地商工總會（</w:t>
            </w:r>
            <w:r w:rsidRPr="00277709">
              <w:t>Federation of Saudi Chambers, FSC</w:t>
            </w:r>
            <w:r w:rsidRPr="00277709">
              <w:t>）註冊會員（視</w:t>
            </w:r>
            <w:r w:rsidRPr="00277709">
              <w:t>FSC</w:t>
            </w:r>
            <w:r w:rsidRPr="00277709">
              <w:t>進度而定）、獲核發商業許可（</w:t>
            </w:r>
            <w:r w:rsidRPr="00277709">
              <w:t>2</w:t>
            </w:r>
            <w:r w:rsidRPr="00277709">
              <w:t>日）</w:t>
            </w:r>
          </w:p>
        </w:tc>
        <w:tc>
          <w:tcPr>
            <w:tcW w:w="15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pPr>
            <w:r w:rsidRPr="00277709">
              <w:t>5</w:t>
            </w:r>
            <w:r w:rsidRPr="00277709">
              <w:t>日以上</w:t>
            </w:r>
          </w:p>
        </w:tc>
      </w:tr>
      <w:tr w:rsidR="00277709" w:rsidRPr="00277709" w:rsidTr="00976025">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pPr>
            <w:r w:rsidRPr="00277709">
              <w:t>四、</w:t>
            </w:r>
          </w:p>
        </w:tc>
        <w:tc>
          <w:tcPr>
            <w:tcW w:w="5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jc w:val="both"/>
            </w:pPr>
            <w:r w:rsidRPr="00277709">
              <w:t>核發工廠證明</w:t>
            </w:r>
          </w:p>
        </w:tc>
        <w:tc>
          <w:tcPr>
            <w:tcW w:w="15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pPr>
            <w:r w:rsidRPr="00277709">
              <w:t>3</w:t>
            </w:r>
            <w:r w:rsidRPr="00277709">
              <w:t>日</w:t>
            </w:r>
          </w:p>
        </w:tc>
      </w:tr>
      <w:tr w:rsidR="00277709" w:rsidRPr="00277709" w:rsidTr="00976025">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pPr>
            <w:r w:rsidRPr="00277709">
              <w:t>五、</w:t>
            </w:r>
          </w:p>
        </w:tc>
        <w:tc>
          <w:tcPr>
            <w:tcW w:w="5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jc w:val="both"/>
            </w:pPr>
            <w:r w:rsidRPr="00277709">
              <w:t>取得不動產所有權</w:t>
            </w:r>
            <w:r w:rsidRPr="00277709">
              <w:t>/</w:t>
            </w:r>
            <w:r w:rsidRPr="00277709">
              <w:t>租賃契約</w:t>
            </w:r>
          </w:p>
        </w:tc>
        <w:tc>
          <w:tcPr>
            <w:tcW w:w="15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pPr>
            <w:r w:rsidRPr="00277709">
              <w:t>時間不定</w:t>
            </w:r>
          </w:p>
        </w:tc>
      </w:tr>
      <w:tr w:rsidR="00277709" w:rsidRPr="00277709" w:rsidTr="00976025">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pPr>
            <w:r w:rsidRPr="00277709">
              <w:t>六、</w:t>
            </w:r>
          </w:p>
        </w:tc>
        <w:tc>
          <w:tcPr>
            <w:tcW w:w="5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jc w:val="both"/>
            </w:pPr>
            <w:r w:rsidRPr="00277709">
              <w:t>分別向社會保險總局（</w:t>
            </w:r>
            <w:r w:rsidRPr="00277709">
              <w:t>General Organization of Social Insurance, GOSI</w:t>
            </w:r>
            <w:r w:rsidRPr="00277709">
              <w:t>）、勞工單位辦理登記（視該單位辦理進度）、</w:t>
            </w:r>
            <w:proofErr w:type="gramStart"/>
            <w:r w:rsidRPr="00277709">
              <w:t>宗教捐暨稅務</w:t>
            </w:r>
            <w:proofErr w:type="gramEnd"/>
            <w:r w:rsidRPr="00277709">
              <w:t>及關務總局（</w:t>
            </w:r>
            <w:r w:rsidRPr="00277709">
              <w:t>Saudi Zakat, Tax and Customs Authority, ZATCA</w:t>
            </w:r>
            <w:r w:rsidRPr="00277709">
              <w:t>）（</w:t>
            </w:r>
            <w:r w:rsidRPr="00277709">
              <w:t>2</w:t>
            </w:r>
            <w:r w:rsidRPr="00277709">
              <w:t>日）以及取得所在地總督府許可（約</w:t>
            </w:r>
            <w:r w:rsidRPr="00277709">
              <w:t>7-30</w:t>
            </w:r>
            <w:r w:rsidRPr="00277709">
              <w:t>日）</w:t>
            </w:r>
          </w:p>
        </w:tc>
        <w:tc>
          <w:tcPr>
            <w:tcW w:w="15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spacing w:before="100"/>
            </w:pPr>
            <w:r w:rsidRPr="00277709">
              <w:t>30</w:t>
            </w:r>
            <w:r w:rsidRPr="00277709">
              <w:t>日以上</w:t>
            </w:r>
          </w:p>
        </w:tc>
      </w:tr>
    </w:tbl>
    <w:p w:rsidR="00732002" w:rsidRPr="00277709" w:rsidRDefault="00732002" w:rsidP="000841E9">
      <w:pPr>
        <w:pStyle w:val="a4"/>
        <w:pageBreakBefore/>
      </w:pPr>
      <w:r w:rsidRPr="00277709">
        <w:t>三、投資相關機關</w:t>
      </w:r>
    </w:p>
    <w:p w:rsidR="00732002" w:rsidRPr="00277709" w:rsidRDefault="00732002" w:rsidP="00732002">
      <w:pPr>
        <w:ind w:firstLine="472"/>
      </w:pPr>
      <w:r w:rsidRPr="00277709">
        <w:rPr>
          <w:lang w:eastAsia="zh-TW"/>
        </w:rPr>
        <w:t>2020</w:t>
      </w:r>
      <w:r w:rsidRPr="00277709">
        <w:rPr>
          <w:lang w:eastAsia="zh-TW"/>
        </w:rPr>
        <w:t>年</w:t>
      </w:r>
      <w:r w:rsidRPr="00277709">
        <w:rPr>
          <w:lang w:eastAsia="zh-TW"/>
        </w:rPr>
        <w:t>2</w:t>
      </w:r>
      <w:r w:rsidRPr="00277709">
        <w:rPr>
          <w:lang w:eastAsia="zh-TW"/>
        </w:rPr>
        <w:t>月</w:t>
      </w:r>
      <w:r w:rsidRPr="00277709">
        <w:rPr>
          <w:lang w:eastAsia="zh-TW"/>
        </w:rPr>
        <w:t>25</w:t>
      </w:r>
      <w:r w:rsidRPr="00277709">
        <w:rPr>
          <w:lang w:eastAsia="zh-TW"/>
        </w:rPr>
        <w:t>日沙烏地阿拉伯國王</w:t>
      </w:r>
      <w:r w:rsidRPr="00277709">
        <w:rPr>
          <w:lang w:eastAsia="zh-TW"/>
        </w:rPr>
        <w:t>Salman bin Abdulaziz Al-Saud</w:t>
      </w:r>
      <w:r w:rsidRPr="00277709">
        <w:rPr>
          <w:lang w:eastAsia="zh-TW"/>
        </w:rPr>
        <w:t>發布皇室詔令，將原投資總局（</w:t>
      </w:r>
      <w:r w:rsidRPr="00277709">
        <w:rPr>
          <w:lang w:eastAsia="zh-TW"/>
        </w:rPr>
        <w:t>SAGIA</w:t>
      </w:r>
      <w:r w:rsidRPr="00277709">
        <w:rPr>
          <w:lang w:eastAsia="zh-TW"/>
        </w:rPr>
        <w:t>）升格為投資部（</w:t>
      </w:r>
      <w:r w:rsidRPr="00277709">
        <w:rPr>
          <w:lang w:eastAsia="zh-TW"/>
        </w:rPr>
        <w:t>Ministry of Investment, MISA</w:t>
      </w:r>
      <w:r w:rsidRPr="00277709">
        <w:rPr>
          <w:lang w:eastAsia="zh-TW"/>
        </w:rPr>
        <w:t>），係沙國投資業務之主管機關，其主要服務項目計有：核發投資許可、簡化投資程序、提供投資資訊、推廣沙國投資機會等。</w:t>
      </w:r>
    </w:p>
    <w:p w:rsidR="00732002" w:rsidRPr="00277709" w:rsidRDefault="00732002" w:rsidP="00732002">
      <w:pPr>
        <w:ind w:firstLine="472"/>
        <w:rPr>
          <w:lang w:eastAsia="zh-TW"/>
        </w:rPr>
      </w:pPr>
      <w:r w:rsidRPr="00277709">
        <w:rPr>
          <w:lang w:eastAsia="zh-TW"/>
        </w:rPr>
        <w:t>MISA</w:t>
      </w:r>
      <w:r w:rsidRPr="00277709">
        <w:rPr>
          <w:lang w:eastAsia="zh-TW"/>
        </w:rPr>
        <w:t>理事會由內政部、人力資源暨社會發展部、商務部、經濟暨計畫部、能源部、產業暨礦產資源</w:t>
      </w:r>
      <w:proofErr w:type="gramStart"/>
      <w:r w:rsidRPr="00277709">
        <w:rPr>
          <w:lang w:eastAsia="zh-TW"/>
        </w:rPr>
        <w:t>部等部</w:t>
      </w:r>
      <w:proofErr w:type="gramEnd"/>
      <w:r w:rsidRPr="00277709">
        <w:rPr>
          <w:lang w:eastAsia="zh-TW"/>
        </w:rPr>
        <w:t>首長（部長或副部長）及投資部部長共同組成。</w:t>
      </w:r>
    </w:p>
    <w:p w:rsidR="00732002" w:rsidRPr="00277709" w:rsidRDefault="00732002" w:rsidP="00732002">
      <w:pPr>
        <w:ind w:firstLine="472"/>
        <w:rPr>
          <w:lang w:eastAsia="zh-TW"/>
        </w:rPr>
      </w:pPr>
      <w:r w:rsidRPr="00277709">
        <w:rPr>
          <w:lang w:eastAsia="zh-TW"/>
        </w:rPr>
        <w:t>另沙國產業聚落發展計畫（</w:t>
      </w:r>
      <w:r w:rsidRPr="00277709">
        <w:rPr>
          <w:lang w:eastAsia="zh-TW"/>
        </w:rPr>
        <w:t>National Industrial Clusters Dvelopment Program, NICDP</w:t>
      </w:r>
      <w:r w:rsidRPr="00277709">
        <w:rPr>
          <w:lang w:eastAsia="zh-TW"/>
        </w:rPr>
        <w:t>）推動小組係沙國政府於</w:t>
      </w:r>
      <w:r w:rsidRPr="00277709">
        <w:rPr>
          <w:lang w:eastAsia="zh-TW"/>
        </w:rPr>
        <w:t>2008</w:t>
      </w:r>
      <w:r w:rsidRPr="00277709">
        <w:rPr>
          <w:lang w:eastAsia="zh-TW"/>
        </w:rPr>
        <w:t>年設立之機構，旨在提升沙國基礎與策略性工業、促使經濟發展多樣化及創造就業機會。</w:t>
      </w:r>
      <w:r w:rsidRPr="00277709">
        <w:rPr>
          <w:lang w:eastAsia="zh-TW"/>
        </w:rPr>
        <w:t>NICDP</w:t>
      </w:r>
      <w:r w:rsidRPr="00277709">
        <w:rPr>
          <w:lang w:eastAsia="zh-TW"/>
        </w:rPr>
        <w:t>董事會成員包括政府與企業代表共</w:t>
      </w:r>
      <w:r w:rsidRPr="00277709">
        <w:rPr>
          <w:lang w:eastAsia="zh-TW"/>
        </w:rPr>
        <w:t>13</w:t>
      </w:r>
      <w:r w:rsidRPr="00277709">
        <w:rPr>
          <w:lang w:eastAsia="zh-TW"/>
        </w:rPr>
        <w:t>人，由產業暨礦產資源部部長兼任主席；推動小組成員約</w:t>
      </w:r>
      <w:r w:rsidRPr="00277709">
        <w:rPr>
          <w:lang w:eastAsia="zh-TW"/>
        </w:rPr>
        <w:t>40</w:t>
      </w:r>
      <w:r w:rsidRPr="00277709">
        <w:rPr>
          <w:lang w:eastAsia="zh-TW"/>
        </w:rPr>
        <w:t>人，設</w:t>
      </w:r>
      <w:r w:rsidRPr="00277709">
        <w:rPr>
          <w:lang w:eastAsia="zh-TW"/>
        </w:rPr>
        <w:t>1</w:t>
      </w:r>
      <w:r w:rsidRPr="00277709">
        <w:rPr>
          <w:lang w:eastAsia="zh-TW"/>
        </w:rPr>
        <w:t>名總裁及</w:t>
      </w:r>
      <w:r w:rsidRPr="00277709">
        <w:rPr>
          <w:lang w:eastAsia="zh-TW"/>
        </w:rPr>
        <w:t>5</w:t>
      </w:r>
      <w:r w:rsidRPr="00277709">
        <w:rPr>
          <w:lang w:eastAsia="zh-TW"/>
        </w:rPr>
        <w:t>名副總裁，為一獨立運作之任務單位，直屬產業暨礦產資源部監督。</w:t>
      </w:r>
      <w:r w:rsidRPr="00277709">
        <w:rPr>
          <w:lang w:eastAsia="zh-TW"/>
        </w:rPr>
        <w:t>NICDP</w:t>
      </w:r>
      <w:r w:rsidRPr="00277709">
        <w:rPr>
          <w:lang w:eastAsia="zh-TW"/>
        </w:rPr>
        <w:t>提供投資人的服務項目包括：</w:t>
      </w:r>
    </w:p>
    <w:p w:rsidR="00732002" w:rsidRPr="00277709" w:rsidRDefault="00732002" w:rsidP="00732002">
      <w:pPr>
        <w:pStyle w:val="a5"/>
        <w:ind w:left="945" w:hanging="709"/>
      </w:pPr>
      <w:r w:rsidRPr="00277709">
        <w:t>（一）市場研究資料；</w:t>
      </w:r>
    </w:p>
    <w:p w:rsidR="00732002" w:rsidRPr="00277709" w:rsidRDefault="00732002" w:rsidP="00732002">
      <w:pPr>
        <w:pStyle w:val="a5"/>
        <w:ind w:left="945" w:hanging="709"/>
      </w:pPr>
      <w:r w:rsidRPr="00277709">
        <w:t>（二）特定產品資訊；</w:t>
      </w:r>
    </w:p>
    <w:p w:rsidR="00732002" w:rsidRPr="00277709" w:rsidRDefault="00732002" w:rsidP="00732002">
      <w:pPr>
        <w:pStyle w:val="a5"/>
        <w:ind w:left="945" w:hanging="709"/>
      </w:pPr>
      <w:r w:rsidRPr="00277709">
        <w:t>（三）設廠需求分析；</w:t>
      </w:r>
    </w:p>
    <w:p w:rsidR="00732002" w:rsidRPr="00277709" w:rsidRDefault="00732002" w:rsidP="00732002">
      <w:pPr>
        <w:pStyle w:val="a5"/>
        <w:ind w:left="945" w:hanging="709"/>
      </w:pPr>
      <w:r w:rsidRPr="00277709">
        <w:t>（四）針對外商的需求媒介沙國供應商與投資人；</w:t>
      </w:r>
    </w:p>
    <w:p w:rsidR="00732002" w:rsidRPr="00277709" w:rsidRDefault="00732002" w:rsidP="00732002">
      <w:pPr>
        <w:pStyle w:val="a5"/>
        <w:ind w:left="945" w:hanging="709"/>
      </w:pPr>
      <w:r w:rsidRPr="00277709">
        <w:t>（五）勞工與訓練需求；</w:t>
      </w:r>
    </w:p>
    <w:p w:rsidR="00732002" w:rsidRPr="00277709" w:rsidRDefault="00732002" w:rsidP="00732002">
      <w:pPr>
        <w:pStyle w:val="a5"/>
        <w:ind w:left="945" w:hanging="709"/>
      </w:pPr>
      <w:r w:rsidRPr="00277709">
        <w:t>（六）投資模式（外人直接投資、合資或授權製造）之建議；及</w:t>
      </w:r>
    </w:p>
    <w:p w:rsidR="00732002" w:rsidRPr="00277709" w:rsidRDefault="00732002" w:rsidP="00732002">
      <w:pPr>
        <w:pStyle w:val="a5"/>
        <w:ind w:left="945" w:hanging="709"/>
      </w:pPr>
      <w:r w:rsidRPr="00277709">
        <w:t>（七）適用投資獎勵措施之評估等；</w:t>
      </w:r>
    </w:p>
    <w:p w:rsidR="00732002" w:rsidRPr="00277709" w:rsidRDefault="00732002" w:rsidP="00732002">
      <w:pPr>
        <w:pStyle w:val="a5"/>
        <w:ind w:left="945" w:hanging="709"/>
      </w:pPr>
      <w:r w:rsidRPr="00277709">
        <w:t>（八）可擔保邀請國外投資人來沙考察並協助安排參訪活動。</w:t>
      </w:r>
    </w:p>
    <w:p w:rsidR="00732002" w:rsidRPr="00277709" w:rsidRDefault="00732002" w:rsidP="000841E9">
      <w:pPr>
        <w:pStyle w:val="a4"/>
        <w:pageBreakBefore/>
      </w:pPr>
      <w:r w:rsidRPr="00277709">
        <w:t>四、投資獎勵措施</w:t>
      </w:r>
    </w:p>
    <w:p w:rsidR="00732002" w:rsidRPr="00277709" w:rsidRDefault="00732002" w:rsidP="00732002">
      <w:pPr>
        <w:ind w:firstLine="472"/>
      </w:pPr>
      <w:r w:rsidRPr="00277709">
        <w:t>除了前述所</w:t>
      </w:r>
      <w:proofErr w:type="gramStart"/>
      <w:r w:rsidRPr="00277709">
        <w:t>列外</w:t>
      </w:r>
      <w:proofErr w:type="gramEnd"/>
      <w:r w:rsidRPr="00277709">
        <w:t>人投資法之各項獎</w:t>
      </w:r>
      <w:proofErr w:type="gramStart"/>
      <w:r w:rsidRPr="00277709">
        <w:t>勵</w:t>
      </w:r>
      <w:proofErr w:type="gramEnd"/>
      <w:r w:rsidRPr="00277709">
        <w:t>措施外，在沙</w:t>
      </w:r>
      <w:proofErr w:type="gramStart"/>
      <w:r w:rsidRPr="00277709">
        <w:t>國</w:t>
      </w:r>
      <w:proofErr w:type="gramEnd"/>
      <w:r w:rsidRPr="00277709">
        <w:t>投資，如</w:t>
      </w:r>
      <w:proofErr w:type="gramStart"/>
      <w:r w:rsidRPr="00277709">
        <w:t>屬於</w:t>
      </w:r>
      <w:proofErr w:type="gramEnd"/>
      <w:r w:rsidRPr="00277709">
        <w:t>工業投資案</w:t>
      </w:r>
      <w:r w:rsidRPr="00277709">
        <w:rPr>
          <w:spacing w:val="6"/>
        </w:rPr>
        <w:t>（</w:t>
      </w:r>
      <w:r w:rsidRPr="00277709">
        <w:rPr>
          <w:spacing w:val="6"/>
        </w:rPr>
        <w:t>Investment for Industrial Projects</w:t>
      </w:r>
      <w:r w:rsidRPr="00277709">
        <w:rPr>
          <w:spacing w:val="6"/>
        </w:rPr>
        <w:t>）之進口機械、設</w:t>
      </w:r>
      <w:proofErr w:type="gramStart"/>
      <w:r w:rsidRPr="00277709">
        <w:rPr>
          <w:spacing w:val="6"/>
        </w:rPr>
        <w:t>備</w:t>
      </w:r>
      <w:proofErr w:type="gramEnd"/>
      <w:r w:rsidRPr="00277709">
        <w:rPr>
          <w:spacing w:val="6"/>
        </w:rPr>
        <w:t>及原料等可申請免稅，</w:t>
      </w:r>
      <w:r w:rsidRPr="00277709">
        <w:t>且可向沙</w:t>
      </w:r>
      <w:proofErr w:type="gramStart"/>
      <w:r w:rsidRPr="00277709">
        <w:t>國</w:t>
      </w:r>
      <w:proofErr w:type="gramEnd"/>
      <w:r w:rsidRPr="00277709">
        <w:t>工業發展基金（</w:t>
      </w:r>
      <w:r w:rsidRPr="00277709">
        <w:t>SIDF</w:t>
      </w:r>
      <w:r w:rsidRPr="00277709">
        <w:t>）申請優惠貸款，目前沙</w:t>
      </w:r>
      <w:proofErr w:type="gramStart"/>
      <w:r w:rsidRPr="00277709">
        <w:t>國內</w:t>
      </w:r>
      <w:proofErr w:type="gramEnd"/>
      <w:r w:rsidRPr="00277709">
        <w:t>外合資之事業（</w:t>
      </w:r>
      <w:r w:rsidRPr="00277709">
        <w:t>Joint Venture</w:t>
      </w:r>
      <w:r w:rsidRPr="00277709">
        <w:t>）通常是投資雙方合計出資</w:t>
      </w:r>
      <w:r w:rsidRPr="00277709">
        <w:t>25%</w:t>
      </w:r>
      <w:r w:rsidRPr="00277709">
        <w:t>，向商業銀行申貸</w:t>
      </w:r>
      <w:r w:rsidRPr="00277709">
        <w:t>25%</w:t>
      </w:r>
      <w:r w:rsidRPr="00277709">
        <w:t>，所餘之</w:t>
      </w:r>
      <w:r w:rsidRPr="00277709">
        <w:t>50%</w:t>
      </w:r>
      <w:r w:rsidRPr="00277709">
        <w:t>款項則向該基金貸款支</w:t>
      </w:r>
      <w:proofErr w:type="gramStart"/>
      <w:r w:rsidRPr="00277709">
        <w:t>應</w:t>
      </w:r>
      <w:proofErr w:type="gramEnd"/>
      <w:r w:rsidRPr="00277709">
        <w:t>。</w:t>
      </w:r>
    </w:p>
    <w:p w:rsidR="00732002" w:rsidRPr="00277709" w:rsidRDefault="00732002" w:rsidP="00732002">
      <w:pPr>
        <w:ind w:firstLine="472"/>
        <w:rPr>
          <w:lang w:eastAsia="zh-TW"/>
        </w:rPr>
      </w:pPr>
      <w:r w:rsidRPr="00277709">
        <w:rPr>
          <w:lang w:eastAsia="zh-TW"/>
        </w:rPr>
        <w:t>SIDF</w:t>
      </w:r>
      <w:r w:rsidRPr="00277709">
        <w:rPr>
          <w:lang w:eastAsia="zh-TW"/>
        </w:rPr>
        <w:t>之放款年限依投資產業而有所不同，從</w:t>
      </w:r>
      <w:r w:rsidRPr="00277709">
        <w:rPr>
          <w:lang w:eastAsia="zh-TW"/>
        </w:rPr>
        <w:t>4</w:t>
      </w:r>
      <w:r w:rsidRPr="00277709">
        <w:rPr>
          <w:lang w:eastAsia="zh-TW"/>
        </w:rPr>
        <w:t>年到</w:t>
      </w:r>
      <w:r w:rsidRPr="00277709">
        <w:rPr>
          <w:lang w:eastAsia="zh-TW"/>
        </w:rPr>
        <w:t>15</w:t>
      </w:r>
      <w:r w:rsidRPr="00277709">
        <w:rPr>
          <w:lang w:eastAsia="zh-TW"/>
        </w:rPr>
        <w:t>年不等，貸款於到期後可申請延長至</w:t>
      </w:r>
      <w:r w:rsidRPr="00277709">
        <w:rPr>
          <w:lang w:eastAsia="zh-TW"/>
        </w:rPr>
        <w:t>5</w:t>
      </w:r>
      <w:r w:rsidRPr="00277709">
        <w:rPr>
          <w:lang w:eastAsia="zh-TW"/>
        </w:rPr>
        <w:t>年。貸款不須支付利息，惟應支付約相當貸款總額</w:t>
      </w:r>
      <w:r w:rsidRPr="00277709">
        <w:rPr>
          <w:lang w:eastAsia="zh-TW"/>
        </w:rPr>
        <w:t>5%</w:t>
      </w:r>
      <w:r w:rsidRPr="00277709">
        <w:rPr>
          <w:lang w:eastAsia="zh-TW"/>
        </w:rPr>
        <w:t>之手續費，另外每年僅需支付</w:t>
      </w:r>
      <w:r w:rsidRPr="00277709">
        <w:rPr>
          <w:lang w:eastAsia="zh-TW"/>
        </w:rPr>
        <w:t>0.5%</w:t>
      </w:r>
      <w:r w:rsidRPr="00277709">
        <w:rPr>
          <w:lang w:eastAsia="zh-TW"/>
        </w:rPr>
        <w:t>至</w:t>
      </w:r>
      <w:r w:rsidRPr="00277709">
        <w:rPr>
          <w:lang w:eastAsia="zh-TW"/>
        </w:rPr>
        <w:t>1%</w:t>
      </w:r>
      <w:r w:rsidRPr="00277709">
        <w:rPr>
          <w:lang w:eastAsia="zh-TW"/>
        </w:rPr>
        <w:t>之基金行政管理費用，可說相當優惠，因此企業競相爭取該基金之融貸。</w:t>
      </w:r>
    </w:p>
    <w:p w:rsidR="00732002" w:rsidRPr="00277709" w:rsidRDefault="00732002" w:rsidP="000841E9">
      <w:pPr>
        <w:pStyle w:val="a4"/>
      </w:pPr>
      <w:r w:rsidRPr="00277709">
        <w:t>五、其他投資相關法令</w:t>
      </w:r>
    </w:p>
    <w:p w:rsidR="00732002" w:rsidRPr="00277709" w:rsidRDefault="00732002" w:rsidP="00732002">
      <w:pPr>
        <w:pStyle w:val="a5"/>
        <w:ind w:left="945" w:hanging="709"/>
        <w:rPr>
          <w:kern w:val="3"/>
        </w:rPr>
      </w:pPr>
      <w:r w:rsidRPr="00277709">
        <w:rPr>
          <w:kern w:val="3"/>
        </w:rPr>
        <w:t>（一）取消部分產業合夥人制度</w:t>
      </w:r>
    </w:p>
    <w:p w:rsidR="00732002" w:rsidRPr="00277709" w:rsidRDefault="00732002" w:rsidP="00732002">
      <w:pPr>
        <w:pStyle w:val="ac"/>
        <w:ind w:left="945" w:firstLine="472"/>
      </w:pPr>
      <w:r w:rsidRPr="00277709">
        <w:t>沙國投資部、產業暨</w:t>
      </w:r>
      <w:proofErr w:type="gramStart"/>
      <w:r w:rsidRPr="00277709">
        <w:t>礦產資源部與人力資源</w:t>
      </w:r>
      <w:proofErr w:type="gramEnd"/>
      <w:r w:rsidRPr="00277709">
        <w:t>暨社會發展部修改投資規定，取消部分產業「沙烏地籍合夥人制度」，該等產業外國企業來沙投資，可由外資全額投資（不必再請沙國人士擔任合夥人或企業業主）。</w:t>
      </w:r>
    </w:p>
    <w:p w:rsidR="00732002" w:rsidRPr="00277709" w:rsidRDefault="00732002" w:rsidP="00732002">
      <w:pPr>
        <w:pStyle w:val="ac"/>
        <w:ind w:left="945" w:firstLine="472"/>
      </w:pPr>
      <w:r w:rsidRPr="00277709">
        <w:t>沙國投資部表示，沙國政府放寬限制讓外國人擁有零售或批發業</w:t>
      </w:r>
      <w:r w:rsidRPr="00277709">
        <w:t>100%</w:t>
      </w:r>
      <w:r w:rsidRPr="00277709">
        <w:t>股權，盼經由這樣安排，</w:t>
      </w:r>
      <w:proofErr w:type="gramStart"/>
      <w:r w:rsidRPr="00277709">
        <w:t>吸引高端產業</w:t>
      </w:r>
      <w:proofErr w:type="gramEnd"/>
      <w:r w:rsidRPr="00277709">
        <w:t>來沙投資，促進沙國經濟發展多樣化，促使沙國成為國際配銷、銷售與再轉運出口之中心。</w:t>
      </w:r>
    </w:p>
    <w:p w:rsidR="00732002" w:rsidRPr="00277709" w:rsidRDefault="00732002" w:rsidP="00732002">
      <w:pPr>
        <w:pStyle w:val="ac"/>
        <w:ind w:left="945" w:firstLine="472"/>
      </w:pPr>
      <w:r w:rsidRPr="00277709">
        <w:t>沙烏地政府雖允許外國投資者獨資，例如零售業或餐廳，但並非所有產業皆可獨資，例如石油產業需和沙烏地國家石油公司（</w:t>
      </w:r>
      <w:r w:rsidRPr="00277709">
        <w:t>Saudi Aramco</w:t>
      </w:r>
      <w:r w:rsidRPr="00277709">
        <w:t>）合作、教育產業則需有當地合夥人等</w:t>
      </w:r>
      <w:r w:rsidRPr="00277709">
        <w:rPr>
          <w:rFonts w:eastAsia="標楷體"/>
        </w:rPr>
        <w:t>。</w:t>
      </w:r>
    </w:p>
    <w:p w:rsidR="00732002" w:rsidRPr="00277709" w:rsidRDefault="00732002" w:rsidP="00732002">
      <w:pPr>
        <w:pStyle w:val="ac"/>
        <w:ind w:left="945" w:firstLine="472"/>
      </w:pPr>
      <w:r w:rsidRPr="00277709">
        <w:t>沙政府盼經由新規定，鼓勵外國人在沙國設立生產基地，然後直接售予消費者，使消費者能享有便利的售後服務。沙國投資部表示，適用新規定的外資企業，其投資計畫必需要有配套的生產製造及引進新科技的確切時程。投資計畫同時也必須能符合沙國沙化政策的規定，提供就業機會及人員訓練。</w:t>
      </w:r>
    </w:p>
    <w:p w:rsidR="00732002" w:rsidRPr="00277709" w:rsidRDefault="00732002" w:rsidP="00732002">
      <w:pPr>
        <w:pStyle w:val="a5"/>
        <w:ind w:left="945" w:hanging="709"/>
      </w:pPr>
      <w:r w:rsidRPr="00277709">
        <w:t>（二）簡化外資營業許可之申請手續</w:t>
      </w:r>
    </w:p>
    <w:p w:rsidR="00732002" w:rsidRPr="00277709" w:rsidRDefault="00732002" w:rsidP="00732002">
      <w:pPr>
        <w:pStyle w:val="ac"/>
        <w:ind w:left="945" w:firstLine="472"/>
      </w:pPr>
      <w:r w:rsidRPr="00277709">
        <w:t>沙烏地投資部（</w:t>
      </w:r>
      <w:r w:rsidRPr="00277709">
        <w:t>Ministry of Investment</w:t>
      </w:r>
      <w:r w:rsidRPr="00277709">
        <w:t>）於</w:t>
      </w:r>
      <w:r w:rsidRPr="00277709">
        <w:t>2021</w:t>
      </w:r>
      <w:r w:rsidRPr="00277709">
        <w:t>年</w:t>
      </w:r>
      <w:r w:rsidRPr="00277709">
        <w:t>11</w:t>
      </w:r>
      <w:r w:rsidRPr="00277709">
        <w:t>月</w:t>
      </w:r>
      <w:r w:rsidRPr="00277709">
        <w:t>15</w:t>
      </w:r>
      <w:r w:rsidRPr="00277709">
        <w:t>日宣布進一步簡化及加速外資申請於沙國境內投資創業許可之程序，投資人首先需至沙烏地</w:t>
      </w:r>
      <w:proofErr w:type="gramStart"/>
      <w:r w:rsidRPr="00277709">
        <w:t>外交部官網申請</w:t>
      </w:r>
      <w:proofErr w:type="gramEnd"/>
      <w:r w:rsidRPr="00277709">
        <w:t>認證投資契約；</w:t>
      </w:r>
      <w:proofErr w:type="gramStart"/>
      <w:r w:rsidRPr="00277709">
        <w:t>續至沙烏地</w:t>
      </w:r>
      <w:proofErr w:type="gramEnd"/>
      <w:r w:rsidRPr="00277709">
        <w:t>投資</w:t>
      </w:r>
      <w:proofErr w:type="gramStart"/>
      <w:r w:rsidRPr="00277709">
        <w:t>部官網</w:t>
      </w:r>
      <w:proofErr w:type="gramEnd"/>
      <w:r w:rsidRPr="00277709">
        <w:t>申請核發投資創業許可；最後至沙烏地</w:t>
      </w:r>
      <w:proofErr w:type="gramStart"/>
      <w:r w:rsidRPr="00277709">
        <w:t>商務部官網申請</w:t>
      </w:r>
      <w:proofErr w:type="gramEnd"/>
      <w:r w:rsidRPr="00277709">
        <w:t>認證公司成立契約及取得商業登記。投資人無需親赴沙烏地各部會辦理各項文件認證及申請。</w:t>
      </w:r>
    </w:p>
    <w:p w:rsidR="00732002" w:rsidRPr="00277709" w:rsidRDefault="00732002" w:rsidP="00732002">
      <w:pPr>
        <w:pStyle w:val="ac"/>
        <w:ind w:left="945" w:firstLine="472"/>
      </w:pPr>
      <w:r w:rsidRPr="00277709">
        <w:t>外國企業申請營業許可的核發最快可於</w:t>
      </w:r>
      <w:r w:rsidRPr="00277709">
        <w:t>4</w:t>
      </w:r>
      <w:r w:rsidRPr="00277709">
        <w:t>個小時內取得；申請外國投資許可（</w:t>
      </w:r>
      <w:r w:rsidRPr="00277709">
        <w:t>foreign investment license</w:t>
      </w:r>
      <w:r w:rsidRPr="00277709">
        <w:t>）時，僅須提供銀行證明（</w:t>
      </w:r>
      <w:r w:rsidRPr="00277709">
        <w:t>bank statement</w:t>
      </w:r>
      <w:r w:rsidRPr="00277709">
        <w:t>）及經沙烏地大使館認證的商業註冊證明（之前申請投資許可需檢附</w:t>
      </w:r>
      <w:r w:rsidRPr="00277709">
        <w:t>8</w:t>
      </w:r>
      <w:r w:rsidRPr="00277709">
        <w:t>項資料），外國投資許可期限可從目前</w:t>
      </w:r>
      <w:r w:rsidRPr="00277709">
        <w:t>1</w:t>
      </w:r>
      <w:r w:rsidRPr="00277709">
        <w:t>年增加至最多</w:t>
      </w:r>
      <w:r w:rsidRPr="00277709">
        <w:t>5</w:t>
      </w:r>
      <w:r w:rsidRPr="00277709">
        <w:t>年。</w:t>
      </w:r>
    </w:p>
    <w:p w:rsidR="00732002" w:rsidRPr="00277709" w:rsidRDefault="00732002" w:rsidP="00732002">
      <w:pPr>
        <w:pStyle w:val="ac"/>
        <w:ind w:left="945" w:firstLine="472"/>
      </w:pPr>
      <w:r w:rsidRPr="00277709">
        <w:t>沙國投資部放寬外商投資規定，提供外商更多便利，因應沙國營建事業「營業循環週期」較短之特性（</w:t>
      </w:r>
      <w:r w:rsidRPr="00277709">
        <w:t>short cyclical nature of the construction sector</w:t>
      </w:r>
      <w:r w:rsidRPr="00277709">
        <w:t>），為免對外國投資人造成不利情事，特就外國投資企業屬營建業者，於其「營業許可效期」方面，提供下列特別優惠措施，供投資人自行選擇採用：</w:t>
      </w:r>
    </w:p>
    <w:p w:rsidR="00732002" w:rsidRPr="00277709" w:rsidRDefault="00732002" w:rsidP="00732002">
      <w:pPr>
        <w:pStyle w:val="ae"/>
        <w:ind w:left="1417" w:hanging="472"/>
      </w:pPr>
      <w:r w:rsidRPr="00277709">
        <w:t xml:space="preserve">■ </w:t>
      </w:r>
      <w:r w:rsidRPr="00277709">
        <w:tab/>
      </w:r>
      <w:r w:rsidRPr="00277709">
        <w:t>永久效期之營業許可：選擇此種投資型式者，投資人得就下列</w:t>
      </w:r>
      <w:r w:rsidRPr="00277709">
        <w:t>2</w:t>
      </w:r>
      <w:r w:rsidRPr="00277709">
        <w:t>種方式，進行選擇：（</w:t>
      </w:r>
      <w:r w:rsidRPr="00277709">
        <w:t>1</w:t>
      </w:r>
      <w:r w:rsidRPr="00277709">
        <w:t>）其在首次營業許可之期限結束後，倘投資企業僱用員工之人數及資產（設備）總額達到沙國政府規定之標準，則投資人可選擇申請核發「得展延效期式」之營業許可（許可效期為「永久」）。（</w:t>
      </w:r>
      <w:r w:rsidRPr="00277709">
        <w:t>2</w:t>
      </w:r>
      <w:r w:rsidRPr="00277709">
        <w:t>）投資人於首次營業</w:t>
      </w:r>
      <w:proofErr w:type="gramStart"/>
      <w:r w:rsidRPr="00277709">
        <w:t>許可申獲核發</w:t>
      </w:r>
      <w:proofErr w:type="gramEnd"/>
      <w:r w:rsidRPr="00277709">
        <w:t>後，在</w:t>
      </w:r>
      <w:r w:rsidRPr="00277709">
        <w:t>1</w:t>
      </w:r>
      <w:r w:rsidRPr="00277709">
        <w:t>年內提出申請，請求核發「可持續展延，且無終止期限」（永久）之營業許可；</w:t>
      </w:r>
      <w:proofErr w:type="gramStart"/>
      <w:r w:rsidRPr="00277709">
        <w:t>惟</w:t>
      </w:r>
      <w:proofErr w:type="gramEnd"/>
      <w:r w:rsidRPr="00277709">
        <w:t>投資人提出本項申請時，須提交書面聲明，承諾該企業「將依沙國政府規定，維持僱用員工人數及資產（設備）總額」。</w:t>
      </w:r>
    </w:p>
    <w:p w:rsidR="00732002" w:rsidRPr="00277709" w:rsidRDefault="00732002" w:rsidP="00732002">
      <w:pPr>
        <w:pStyle w:val="ae"/>
        <w:ind w:left="1417" w:hanging="472"/>
      </w:pPr>
      <w:r w:rsidRPr="00277709">
        <w:t xml:space="preserve">■ </w:t>
      </w:r>
      <w:r w:rsidRPr="00277709">
        <w:tab/>
      </w:r>
      <w:r w:rsidRPr="00277709">
        <w:t>臨時性營業許可：投資人若承包官方或</w:t>
      </w:r>
      <w:proofErr w:type="gramStart"/>
      <w:r w:rsidRPr="00277709">
        <w:t>準</w:t>
      </w:r>
      <w:proofErr w:type="gramEnd"/>
      <w:r w:rsidRPr="00277709">
        <w:t>官方公共工程合約，得申請核發「暫時性營業許可」，但所承包工程之屬性須為「非經常性工程」（</w:t>
      </w:r>
      <w:r w:rsidRPr="00277709">
        <w:t>non-frequent projects</w:t>
      </w:r>
      <w:r w:rsidRPr="00277709">
        <w:t>）。</w:t>
      </w:r>
    </w:p>
    <w:p w:rsidR="00732002" w:rsidRPr="00277709" w:rsidRDefault="00732002" w:rsidP="00732002">
      <w:pPr>
        <w:pStyle w:val="ae"/>
        <w:ind w:left="1417" w:hanging="472"/>
      </w:pPr>
      <w:r w:rsidRPr="00277709">
        <w:t xml:space="preserve">■ </w:t>
      </w:r>
      <w:r w:rsidRPr="00277709">
        <w:tab/>
      </w:r>
      <w:r w:rsidRPr="00277709">
        <w:t>暫時性營業許可：</w:t>
      </w:r>
      <w:proofErr w:type="gramStart"/>
      <w:r w:rsidRPr="00277709">
        <w:t>倘合於</w:t>
      </w:r>
      <w:proofErr w:type="gramEnd"/>
      <w:r w:rsidRPr="00277709">
        <w:t>相關規定，則投資人得申請「暫時性許可文件」（以代替營業許可），而承包「單一性之政府公共工程」（</w:t>
      </w:r>
      <w:r w:rsidRPr="00277709">
        <w:t>one single government project</w:t>
      </w:r>
      <w:r w:rsidRPr="00277709">
        <w:t>）。</w:t>
      </w:r>
    </w:p>
    <w:p w:rsidR="00732002" w:rsidRPr="00277709" w:rsidRDefault="00732002" w:rsidP="00732002">
      <w:pPr>
        <w:pStyle w:val="a5"/>
        <w:ind w:left="945" w:hanging="709"/>
      </w:pPr>
      <w:r w:rsidRPr="00277709">
        <w:t>（三）持續推動沙化政策（</w:t>
      </w:r>
      <w:r w:rsidRPr="00277709">
        <w:t>Saudization</w:t>
      </w:r>
      <w:r w:rsidRPr="00277709">
        <w:t>）</w:t>
      </w:r>
    </w:p>
    <w:p w:rsidR="00732002" w:rsidRPr="00277709" w:rsidRDefault="00732002" w:rsidP="000841E9">
      <w:pPr>
        <w:pStyle w:val="ae"/>
        <w:ind w:left="1417" w:hanging="472"/>
      </w:pPr>
      <w:r w:rsidRPr="00277709">
        <w:t>１、沙烏地阿拉伯外籍人口（包括非法外勞）超過</w:t>
      </w:r>
      <w:r w:rsidRPr="00277709">
        <w:t>1,000</w:t>
      </w:r>
      <w:r w:rsidRPr="00277709">
        <w:t>萬人，占沙國總人口</w:t>
      </w:r>
      <w:r w:rsidRPr="00277709">
        <w:t>33%</w:t>
      </w:r>
      <w:r w:rsidRPr="00277709">
        <w:t>，但沙籍勞工僅占總就業人口</w:t>
      </w:r>
      <w:r w:rsidRPr="00277709">
        <w:t>1,107</w:t>
      </w:r>
      <w:r w:rsidRPr="00277709">
        <w:t>萬人的</w:t>
      </w:r>
      <w:r w:rsidRPr="00277709">
        <w:t>22%</w:t>
      </w:r>
      <w:r w:rsidRPr="00277709">
        <w:t>，外勞仍占沙國總就業人口</w:t>
      </w:r>
      <w:r w:rsidRPr="00277709">
        <w:t>78%</w:t>
      </w:r>
      <w:r w:rsidRPr="00277709">
        <w:t>。自</w:t>
      </w:r>
      <w:r w:rsidRPr="00277709">
        <w:t>1995</w:t>
      </w:r>
      <w:r w:rsidRPr="00277709">
        <w:t>年起實施之「人力沙烏地化」政策規定，凡僱用員工</w:t>
      </w:r>
      <w:r w:rsidRPr="00277709">
        <w:t>20</w:t>
      </w:r>
      <w:r w:rsidRPr="00277709">
        <w:t>人之企業每年須將其僱用人力</w:t>
      </w:r>
      <w:r w:rsidRPr="00277709">
        <w:t>5%</w:t>
      </w:r>
      <w:r w:rsidRPr="00277709">
        <w:t>沙烏地化，希望逐年減少一般外勞（含眷屬）在沙人數；其後陸續提高沙化比例至</w:t>
      </w:r>
      <w:r w:rsidRPr="00277709">
        <w:t>10%</w:t>
      </w:r>
      <w:r w:rsidRPr="00277709">
        <w:t>，並限制外勞從事部分行業（如停發外勞新計程車執照）、限制外勞工作證核發等，藉此增加沙籍國民就業機會，目前已執行手機通訊行及租車公司人力沙化，自</w:t>
      </w:r>
      <w:r w:rsidRPr="00277709">
        <w:t>2018</w:t>
      </w:r>
      <w:r w:rsidRPr="00277709">
        <w:t>年</w:t>
      </w:r>
      <w:r w:rsidRPr="00277709">
        <w:t>9</w:t>
      </w:r>
      <w:r w:rsidRPr="00277709">
        <w:t>月沙烏地進行</w:t>
      </w:r>
      <w:r w:rsidRPr="00277709">
        <w:t>12</w:t>
      </w:r>
      <w:r w:rsidRPr="00277709">
        <w:t>項行業第</w:t>
      </w:r>
      <w:r w:rsidRPr="00277709">
        <w:t>1</w:t>
      </w:r>
      <w:r w:rsidRPr="00277709">
        <w:t>階段沙化，要求</w:t>
      </w:r>
      <w:r w:rsidRPr="00277709">
        <w:t>4</w:t>
      </w:r>
      <w:r w:rsidRPr="00277709">
        <w:t>項零售業勞動力沙化比例需達</w:t>
      </w:r>
      <w:r w:rsidRPr="00277709">
        <w:t>70%</w:t>
      </w:r>
      <w:r w:rsidRPr="00277709">
        <w:t>，分別為汽車</w:t>
      </w:r>
      <w:r w:rsidRPr="00277709">
        <w:t>/</w:t>
      </w:r>
      <w:r w:rsidRPr="00277709">
        <w:t>摩托車展示間（</w:t>
      </w:r>
      <w:r w:rsidRPr="00277709">
        <w:t>car and motorbike showrooms</w:t>
      </w:r>
      <w:r w:rsidRPr="00277709">
        <w:t>）、男子</w:t>
      </w:r>
      <w:r w:rsidRPr="00277709">
        <w:t>/</w:t>
      </w:r>
      <w:r w:rsidRPr="00277709">
        <w:t>兒童成衣店（</w:t>
      </w:r>
      <w:r w:rsidRPr="00277709">
        <w:t>shops selling ready-made garments for men and children</w:t>
      </w:r>
      <w:r w:rsidRPr="00277709">
        <w:t>）、居家</w:t>
      </w:r>
      <w:r w:rsidRPr="00277709">
        <w:t>/</w:t>
      </w:r>
      <w:r w:rsidRPr="00277709">
        <w:t>辦公室傢具店（</w:t>
      </w:r>
      <w:r w:rsidRPr="00277709">
        <w:t>home and office furniture shops</w:t>
      </w:r>
      <w:r w:rsidRPr="00277709">
        <w:t>）以及廚具店（</w:t>
      </w:r>
      <w:r w:rsidRPr="00277709">
        <w:t xml:space="preserve">shops selling </w:t>
      </w:r>
      <w:r w:rsidRPr="00277709">
        <w:rPr>
          <w:spacing w:val="-4"/>
        </w:rPr>
        <w:t>kitchenware</w:t>
      </w:r>
      <w:r w:rsidRPr="00277709">
        <w:rPr>
          <w:spacing w:val="-4"/>
        </w:rPr>
        <w:t>）；</w:t>
      </w:r>
      <w:r w:rsidRPr="00277709">
        <w:rPr>
          <w:spacing w:val="-4"/>
        </w:rPr>
        <w:t>2018</w:t>
      </w:r>
      <w:r w:rsidRPr="00277709">
        <w:rPr>
          <w:spacing w:val="-4"/>
        </w:rPr>
        <w:t>年</w:t>
      </w:r>
      <w:r w:rsidRPr="00277709">
        <w:rPr>
          <w:spacing w:val="-4"/>
        </w:rPr>
        <w:t>11</w:t>
      </w:r>
      <w:r w:rsidRPr="00277709">
        <w:rPr>
          <w:spacing w:val="-4"/>
        </w:rPr>
        <w:t>月</w:t>
      </w:r>
      <w:r w:rsidRPr="00277709">
        <w:rPr>
          <w:spacing w:val="-4"/>
        </w:rPr>
        <w:t>9</w:t>
      </w:r>
      <w:r w:rsidRPr="00277709">
        <w:rPr>
          <w:spacing w:val="-4"/>
        </w:rPr>
        <w:t>日起，則就</w:t>
      </w:r>
      <w:r w:rsidRPr="00277709">
        <w:rPr>
          <w:spacing w:val="-4"/>
        </w:rPr>
        <w:t>3</w:t>
      </w:r>
      <w:r w:rsidRPr="00277709">
        <w:rPr>
          <w:spacing w:val="-4"/>
        </w:rPr>
        <w:t>項零售業沙化（</w:t>
      </w:r>
      <w:r w:rsidRPr="00277709">
        <w:rPr>
          <w:spacing w:val="-4"/>
        </w:rPr>
        <w:t>Saudization</w:t>
      </w:r>
      <w:r w:rsidRPr="00277709">
        <w:rPr>
          <w:spacing w:val="-4"/>
        </w:rPr>
        <w:t>）</w:t>
      </w:r>
      <w:r w:rsidRPr="00277709">
        <w:t>進行查核，分別為電子電器用品（</w:t>
      </w:r>
      <w:r w:rsidRPr="00277709">
        <w:t>electrical and electronics shop</w:t>
      </w:r>
      <w:r w:rsidRPr="00277709">
        <w:t>）、鐘錶店（</w:t>
      </w:r>
      <w:r w:rsidRPr="00277709">
        <w:t>watch shops</w:t>
      </w:r>
      <w:r w:rsidRPr="00277709">
        <w:t>）以及眼鏡行（</w:t>
      </w:r>
      <w:r w:rsidRPr="00277709">
        <w:t>optical store</w:t>
      </w:r>
      <w:r w:rsidRPr="00277709">
        <w:t>）；</w:t>
      </w:r>
      <w:r w:rsidRPr="00277709">
        <w:t>2019</w:t>
      </w:r>
      <w:r w:rsidRPr="00277709">
        <w:t>年</w:t>
      </w:r>
      <w:r w:rsidRPr="00277709">
        <w:t>1</w:t>
      </w:r>
      <w:r w:rsidRPr="00277709">
        <w:t>月</w:t>
      </w:r>
      <w:r w:rsidRPr="00277709">
        <w:t>7</w:t>
      </w:r>
      <w:r w:rsidRPr="00277709">
        <w:t>日起，執行</w:t>
      </w:r>
      <w:r w:rsidRPr="00277709">
        <w:t>12</w:t>
      </w:r>
      <w:r w:rsidRPr="00277709">
        <w:t>項行業第</w:t>
      </w:r>
      <w:r w:rsidRPr="00277709">
        <w:t>3</w:t>
      </w:r>
      <w:r w:rsidRPr="00277709">
        <w:t>階段沙化政策，包括醫療器材店（</w:t>
      </w:r>
      <w:r w:rsidRPr="00277709">
        <w:t>medical equipment store</w:t>
      </w:r>
      <w:r w:rsidRPr="00277709">
        <w:t>）、地毯零售店（</w:t>
      </w:r>
      <w:r w:rsidRPr="00277709">
        <w:t>outlets selling all types of carpet</w:t>
      </w:r>
      <w:r w:rsidRPr="00277709">
        <w:t>）、建材店（</w:t>
      </w:r>
      <w:r w:rsidRPr="00277709">
        <w:t>building material shop</w:t>
      </w:r>
      <w:r w:rsidRPr="00277709">
        <w:t>）、汽車零配件銷售店（</w:t>
      </w:r>
      <w:r w:rsidRPr="00277709">
        <w:t>car spare parts</w:t>
      </w:r>
      <w:r w:rsidRPr="00277709">
        <w:t>）以及糕餅店（</w:t>
      </w:r>
      <w:r w:rsidRPr="00277709">
        <w:t>pastries shop</w:t>
      </w:r>
      <w:r w:rsidRPr="00277709">
        <w:t>）。</w:t>
      </w:r>
      <w:r w:rsidRPr="00277709">
        <w:t>2019</w:t>
      </w:r>
      <w:r w:rsidRPr="00277709">
        <w:t>年</w:t>
      </w:r>
      <w:r w:rsidRPr="00277709">
        <w:t>11</w:t>
      </w:r>
      <w:r w:rsidRPr="00277709">
        <w:t>月沙烏地宣布分</w:t>
      </w:r>
      <w:r w:rsidRPr="00277709">
        <w:t>2</w:t>
      </w:r>
      <w:r w:rsidRPr="00277709">
        <w:t>階段沙化牙醫機構（</w:t>
      </w:r>
      <w:r w:rsidRPr="00277709">
        <w:t>dental profession</w:t>
      </w:r>
      <w:r w:rsidRPr="00277709">
        <w:t>）：第</w:t>
      </w:r>
      <w:r w:rsidRPr="00277709">
        <w:t>1</w:t>
      </w:r>
      <w:r w:rsidRPr="00277709">
        <w:t>階段為至</w:t>
      </w:r>
      <w:r w:rsidRPr="00277709">
        <w:t>2020</w:t>
      </w:r>
      <w:r w:rsidRPr="00277709">
        <w:t>年</w:t>
      </w:r>
      <w:r w:rsidRPr="00277709">
        <w:t>3</w:t>
      </w:r>
      <w:r w:rsidRPr="00277709">
        <w:t>月</w:t>
      </w:r>
      <w:r w:rsidRPr="00277709">
        <w:t>26</w:t>
      </w:r>
      <w:r w:rsidRPr="00277709">
        <w:t>日前，牙醫機構</w:t>
      </w:r>
      <w:r w:rsidRPr="00277709">
        <w:t>25%</w:t>
      </w:r>
      <w:r w:rsidRPr="00277709">
        <w:t>勞動力需</w:t>
      </w:r>
      <w:proofErr w:type="gramStart"/>
      <w:r w:rsidRPr="00277709">
        <w:t>為沙籍公民</w:t>
      </w:r>
      <w:proofErr w:type="gramEnd"/>
      <w:r w:rsidRPr="00277709">
        <w:t>；第</w:t>
      </w:r>
      <w:r w:rsidRPr="00277709">
        <w:t>2</w:t>
      </w:r>
      <w:r w:rsidRPr="00277709">
        <w:t>階段為至</w:t>
      </w:r>
      <w:r w:rsidRPr="00277709">
        <w:t>2020</w:t>
      </w:r>
      <w:r w:rsidRPr="00277709">
        <w:t>年</w:t>
      </w:r>
      <w:r w:rsidRPr="00277709">
        <w:t>8</w:t>
      </w:r>
      <w:r w:rsidRPr="00277709">
        <w:t>月</w:t>
      </w:r>
      <w:r w:rsidRPr="00277709">
        <w:t>20</w:t>
      </w:r>
      <w:r w:rsidRPr="00277709">
        <w:t>日，</w:t>
      </w:r>
      <w:r w:rsidRPr="00277709">
        <w:t>30%</w:t>
      </w:r>
      <w:r w:rsidRPr="00277709">
        <w:t>需</w:t>
      </w:r>
      <w:proofErr w:type="gramStart"/>
      <w:r w:rsidRPr="00277709">
        <w:t>為沙籍公民（註</w:t>
      </w:r>
      <w:proofErr w:type="gramEnd"/>
      <w:r w:rsidRPr="00277709">
        <w:t>：適用之牙醫機構為有超過</w:t>
      </w:r>
      <w:r w:rsidRPr="00277709">
        <w:t>3</w:t>
      </w:r>
      <w:r w:rsidRPr="00277709">
        <w:t>名外籍牙醫者</w:t>
      </w:r>
      <w:proofErr w:type="gramStart"/>
      <w:r w:rsidRPr="00277709">
        <w:t>）</w:t>
      </w:r>
      <w:proofErr w:type="gramEnd"/>
      <w:r w:rsidRPr="00277709">
        <w:t>。至</w:t>
      </w:r>
      <w:r w:rsidRPr="00277709">
        <w:t>2022</w:t>
      </w:r>
      <w:r w:rsidRPr="00277709">
        <w:t>年</w:t>
      </w:r>
      <w:r w:rsidRPr="00277709">
        <w:t>3</w:t>
      </w:r>
      <w:r w:rsidRPr="00277709">
        <w:t>月</w:t>
      </w:r>
      <w:r w:rsidRPr="00277709">
        <w:t>31</w:t>
      </w:r>
      <w:r w:rsidRPr="00277709">
        <w:t>日止，上述沙化政策共已實施於牙醫、藥局、工程師、會計師、商場、餐飲、外燴、超市、資通訊技術人員、操作暨維修人員、客服人員、</w:t>
      </w:r>
      <w:proofErr w:type="gramStart"/>
      <w:r w:rsidRPr="00277709">
        <w:t>旅宿</w:t>
      </w:r>
      <w:proofErr w:type="gramEnd"/>
      <w:r w:rsidRPr="00277709">
        <w:t>、教師、不動產從業人員、電影院、駕訓班、技術工程、海關通關、食品雜貨商、醫療、秘書、翻譯、</w:t>
      </w:r>
      <w:proofErr w:type="gramStart"/>
      <w:r w:rsidRPr="00277709">
        <w:t>店倉管理</w:t>
      </w:r>
      <w:proofErr w:type="gramEnd"/>
      <w:r w:rsidRPr="00277709">
        <w:t>、數據登錄、影視、航空、光學、客服、檢測、郵件包裹遞送、遊樂園及遊樂中心、顧問等行業。</w:t>
      </w:r>
      <w:proofErr w:type="gramStart"/>
      <w:r w:rsidRPr="00277709">
        <w:t>此外，</w:t>
      </w:r>
      <w:proofErr w:type="gramEnd"/>
      <w:r w:rsidRPr="00277709">
        <w:t>沙烏地於</w:t>
      </w:r>
      <w:r w:rsidRPr="00277709">
        <w:t>2021</w:t>
      </w:r>
      <w:r w:rsidRPr="00277709">
        <w:t>年</w:t>
      </w:r>
      <w:r w:rsidRPr="00277709">
        <w:t>4</w:t>
      </w:r>
      <w:r w:rsidRPr="00277709">
        <w:t>月</w:t>
      </w:r>
      <w:r w:rsidRPr="00277709">
        <w:t>25</w:t>
      </w:r>
      <w:r w:rsidRPr="00277709">
        <w:t>日</w:t>
      </w:r>
      <w:proofErr w:type="gramStart"/>
      <w:r w:rsidRPr="00277709">
        <w:t>將沙籍勞工</w:t>
      </w:r>
      <w:proofErr w:type="gramEnd"/>
      <w:r w:rsidRPr="00277709">
        <w:t>每月最低工資自</w:t>
      </w:r>
      <w:r w:rsidRPr="00277709">
        <w:t>3,</w:t>
      </w:r>
      <w:proofErr w:type="gramStart"/>
      <w:r w:rsidRPr="00277709">
        <w:t>000</w:t>
      </w:r>
      <w:r w:rsidRPr="00277709">
        <w:t>里雅調升</w:t>
      </w:r>
      <w:proofErr w:type="gramEnd"/>
      <w:r w:rsidRPr="00277709">
        <w:t>至</w:t>
      </w:r>
      <w:r w:rsidRPr="00277709">
        <w:t>4,000</w:t>
      </w:r>
      <w:r w:rsidRPr="00277709">
        <w:t>里雅，月薪在</w:t>
      </w:r>
      <w:r w:rsidRPr="00277709">
        <w:t>4,000</w:t>
      </w:r>
      <w:r w:rsidRPr="00277709">
        <w:t>里雅以上者方得被計入企業沙化比例。</w:t>
      </w:r>
    </w:p>
    <w:p w:rsidR="00732002" w:rsidRPr="00277709" w:rsidRDefault="00732002" w:rsidP="00732002">
      <w:pPr>
        <w:pStyle w:val="ae"/>
        <w:ind w:left="1417" w:hanging="472"/>
      </w:pPr>
      <w:r w:rsidRPr="00277709">
        <w:t>２、</w:t>
      </w:r>
      <w:r w:rsidRPr="00277709">
        <w:rPr>
          <w:kern w:val="3"/>
          <w:lang w:eastAsia="zh-CN"/>
        </w:rPr>
        <w:t>沙烏地國家石油公司提倡在地化生產：沙</w:t>
      </w:r>
      <w:proofErr w:type="gramStart"/>
      <w:r w:rsidRPr="00277709">
        <w:rPr>
          <w:kern w:val="3"/>
          <w:lang w:eastAsia="zh-CN"/>
        </w:rPr>
        <w:t>烏</w:t>
      </w:r>
      <w:proofErr w:type="gramEnd"/>
      <w:r w:rsidRPr="00277709">
        <w:rPr>
          <w:kern w:val="3"/>
          <w:lang w:eastAsia="zh-CN"/>
        </w:rPr>
        <w:t>地</w:t>
      </w:r>
      <w:proofErr w:type="gramStart"/>
      <w:r w:rsidRPr="00277709">
        <w:rPr>
          <w:kern w:val="3"/>
          <w:lang w:eastAsia="zh-CN"/>
        </w:rPr>
        <w:t>國</w:t>
      </w:r>
      <w:proofErr w:type="gramEnd"/>
      <w:r w:rsidRPr="00277709">
        <w:rPr>
          <w:kern w:val="3"/>
          <w:lang w:eastAsia="zh-CN"/>
        </w:rPr>
        <w:t>家石油公司的</w:t>
      </w:r>
      <w:r w:rsidRPr="00277709">
        <w:rPr>
          <w:kern w:val="3"/>
          <w:lang w:eastAsia="zh-CN"/>
        </w:rPr>
        <w:t>IKTVA</w:t>
      </w:r>
      <w:r w:rsidRPr="00277709">
        <w:rPr>
          <w:kern w:val="3"/>
          <w:lang w:eastAsia="zh-CN"/>
        </w:rPr>
        <w:t>（</w:t>
      </w:r>
      <w:r w:rsidRPr="00277709">
        <w:rPr>
          <w:kern w:val="3"/>
          <w:lang w:eastAsia="zh-CN"/>
        </w:rPr>
        <w:t>IN-Kingdom Total Value Add, IKTVA</w:t>
      </w:r>
      <w:r w:rsidRPr="00277709">
        <w:rPr>
          <w:kern w:val="3"/>
          <w:lang w:eastAsia="zh-CN"/>
        </w:rPr>
        <w:t>）</w:t>
      </w:r>
      <w:proofErr w:type="gramStart"/>
      <w:r w:rsidRPr="00277709">
        <w:rPr>
          <w:kern w:val="3"/>
          <w:lang w:eastAsia="zh-CN"/>
        </w:rPr>
        <w:t>倡</w:t>
      </w:r>
      <w:proofErr w:type="gramEnd"/>
      <w:r w:rsidRPr="00277709">
        <w:rPr>
          <w:kern w:val="3"/>
          <w:lang w:eastAsia="zh-CN"/>
        </w:rPr>
        <w:t>議，目</w:t>
      </w:r>
      <w:proofErr w:type="gramStart"/>
      <w:r w:rsidRPr="00277709">
        <w:rPr>
          <w:kern w:val="3"/>
          <w:lang w:eastAsia="zh-CN"/>
        </w:rPr>
        <w:t>標</w:t>
      </w:r>
      <w:proofErr w:type="gramEnd"/>
      <w:r w:rsidRPr="00277709">
        <w:rPr>
          <w:kern w:val="3"/>
          <w:lang w:eastAsia="zh-CN"/>
        </w:rPr>
        <w:t>係</w:t>
      </w:r>
      <w:proofErr w:type="gramStart"/>
      <w:r w:rsidRPr="00277709">
        <w:rPr>
          <w:kern w:val="3"/>
          <w:lang w:eastAsia="zh-CN"/>
        </w:rPr>
        <w:t>將</w:t>
      </w:r>
      <w:proofErr w:type="gramEnd"/>
      <w:r w:rsidRPr="00277709">
        <w:rPr>
          <w:kern w:val="3"/>
          <w:lang w:eastAsia="zh-CN"/>
        </w:rPr>
        <w:t>70%</w:t>
      </w:r>
      <w:r w:rsidRPr="00277709">
        <w:rPr>
          <w:kern w:val="3"/>
          <w:lang w:eastAsia="zh-CN"/>
        </w:rPr>
        <w:t>沙</w:t>
      </w:r>
      <w:proofErr w:type="gramStart"/>
      <w:r w:rsidRPr="00277709">
        <w:rPr>
          <w:kern w:val="3"/>
          <w:lang w:eastAsia="zh-CN"/>
        </w:rPr>
        <w:t>國</w:t>
      </w:r>
      <w:proofErr w:type="gramEnd"/>
      <w:r w:rsidRPr="00277709">
        <w:rPr>
          <w:kern w:val="3"/>
          <w:lang w:eastAsia="zh-CN"/>
        </w:rPr>
        <w:t>所需貨品及服</w:t>
      </w:r>
      <w:proofErr w:type="gramStart"/>
      <w:r w:rsidRPr="00277709">
        <w:rPr>
          <w:kern w:val="3"/>
          <w:lang w:eastAsia="zh-CN"/>
        </w:rPr>
        <w:t>務</w:t>
      </w:r>
      <w:proofErr w:type="gramEnd"/>
      <w:r w:rsidRPr="00277709">
        <w:rPr>
          <w:kern w:val="3"/>
          <w:lang w:eastAsia="zh-CN"/>
        </w:rPr>
        <w:t>在地化生產，並</w:t>
      </w:r>
      <w:proofErr w:type="gramStart"/>
      <w:r w:rsidRPr="00277709">
        <w:rPr>
          <w:kern w:val="3"/>
          <w:lang w:eastAsia="zh-CN"/>
        </w:rPr>
        <w:t>將</w:t>
      </w:r>
      <w:proofErr w:type="gramEnd"/>
      <w:r w:rsidRPr="00277709">
        <w:rPr>
          <w:kern w:val="3"/>
          <w:lang w:eastAsia="zh-CN"/>
        </w:rPr>
        <w:t>30%</w:t>
      </w:r>
      <w:r w:rsidRPr="00277709">
        <w:rPr>
          <w:kern w:val="3"/>
          <w:lang w:eastAsia="zh-CN"/>
        </w:rPr>
        <w:t>沙</w:t>
      </w:r>
      <w:proofErr w:type="gramStart"/>
      <w:r w:rsidRPr="00277709">
        <w:rPr>
          <w:kern w:val="3"/>
          <w:lang w:eastAsia="zh-CN"/>
        </w:rPr>
        <w:t>國</w:t>
      </w:r>
      <w:proofErr w:type="gramEnd"/>
      <w:r w:rsidRPr="00277709">
        <w:rPr>
          <w:kern w:val="3"/>
          <w:lang w:eastAsia="zh-CN"/>
        </w:rPr>
        <w:t>能源部門生產的產品外銷至其他</w:t>
      </w:r>
      <w:proofErr w:type="gramStart"/>
      <w:r w:rsidRPr="00277709">
        <w:rPr>
          <w:kern w:val="3"/>
          <w:lang w:eastAsia="zh-CN"/>
        </w:rPr>
        <w:t>國</w:t>
      </w:r>
      <w:proofErr w:type="gramEnd"/>
      <w:r w:rsidRPr="00277709">
        <w:rPr>
          <w:kern w:val="3"/>
          <w:lang w:eastAsia="zh-CN"/>
        </w:rPr>
        <w:t>家。</w:t>
      </w:r>
      <w:r w:rsidRPr="00277709">
        <w:rPr>
          <w:kern w:val="3"/>
        </w:rPr>
        <w:t>2015</w:t>
      </w:r>
      <w:r w:rsidRPr="00277709">
        <w:rPr>
          <w:kern w:val="3"/>
        </w:rPr>
        <w:t>年沙烏地的在地化生產（包括公部門及私部門）已經達</w:t>
      </w:r>
      <w:r w:rsidRPr="00277709">
        <w:rPr>
          <w:kern w:val="3"/>
        </w:rPr>
        <w:t>35%</w:t>
      </w:r>
      <w:r w:rsidRPr="00277709">
        <w:rPr>
          <w:kern w:val="3"/>
        </w:rPr>
        <w:t>，預計</w:t>
      </w:r>
      <w:r w:rsidRPr="00277709">
        <w:rPr>
          <w:kern w:val="3"/>
        </w:rPr>
        <w:t>2021</w:t>
      </w:r>
      <w:r w:rsidRPr="00277709">
        <w:rPr>
          <w:kern w:val="3"/>
        </w:rPr>
        <w:t>年達</w:t>
      </w:r>
      <w:r w:rsidRPr="00277709">
        <w:rPr>
          <w:kern w:val="3"/>
        </w:rPr>
        <w:t>50%</w:t>
      </w:r>
      <w:r w:rsidRPr="00277709">
        <w:rPr>
          <w:kern w:val="3"/>
        </w:rPr>
        <w:t>、</w:t>
      </w:r>
      <w:r w:rsidRPr="00277709">
        <w:rPr>
          <w:kern w:val="3"/>
        </w:rPr>
        <w:t>2025</w:t>
      </w:r>
      <w:r w:rsidRPr="00277709">
        <w:rPr>
          <w:kern w:val="3"/>
        </w:rPr>
        <w:t>年達</w:t>
      </w:r>
      <w:r w:rsidRPr="00277709">
        <w:rPr>
          <w:kern w:val="3"/>
        </w:rPr>
        <w:t>59%</w:t>
      </w:r>
      <w:r w:rsidRPr="00277709">
        <w:rPr>
          <w:kern w:val="3"/>
        </w:rPr>
        <w:t>、至</w:t>
      </w:r>
      <w:r w:rsidRPr="00277709">
        <w:rPr>
          <w:kern w:val="3"/>
        </w:rPr>
        <w:t>2030</w:t>
      </w:r>
      <w:r w:rsidRPr="00277709">
        <w:rPr>
          <w:kern w:val="3"/>
        </w:rPr>
        <w:t>年達</w:t>
      </w:r>
      <w:r w:rsidRPr="00277709">
        <w:rPr>
          <w:kern w:val="3"/>
        </w:rPr>
        <w:t>70%</w:t>
      </w:r>
      <w:r w:rsidRPr="00277709">
        <w:rPr>
          <w:kern w:val="3"/>
        </w:rPr>
        <w:t>。</w:t>
      </w:r>
    </w:p>
    <w:p w:rsidR="00732002" w:rsidRPr="00277709" w:rsidRDefault="00732002" w:rsidP="00732002">
      <w:pPr>
        <w:pStyle w:val="ae"/>
        <w:ind w:left="1417" w:hanging="472"/>
      </w:pPr>
      <w:r w:rsidRPr="00277709">
        <w:t>３、繳交眷屬費及外籍員工費用</w:t>
      </w:r>
    </w:p>
    <w:p w:rsidR="00732002" w:rsidRPr="00277709" w:rsidRDefault="00732002" w:rsidP="00732002">
      <w:pPr>
        <w:pStyle w:val="1"/>
        <w:ind w:left="1772" w:hanging="591"/>
      </w:pPr>
      <w:r w:rsidRPr="00277709">
        <w:t>（</w:t>
      </w:r>
      <w:r w:rsidRPr="00277709">
        <w:t>1</w:t>
      </w:r>
      <w:r w:rsidRPr="00277709">
        <w:t>）眷屬費：自</w:t>
      </w:r>
      <w:r w:rsidRPr="00277709">
        <w:t>2020</w:t>
      </w:r>
      <w:r w:rsidRPr="00277709">
        <w:t>年</w:t>
      </w:r>
      <w:r w:rsidRPr="00277709">
        <w:t>1</w:t>
      </w:r>
      <w:r w:rsidRPr="00277709">
        <w:t>月起，外籍員工眷屬（眷屬定義包括外籍員工之妻子、兒子、女兒、父母、岳夫母、幫</w:t>
      </w:r>
      <w:proofErr w:type="gramStart"/>
      <w:r w:rsidRPr="00277709">
        <w:t>傭</w:t>
      </w:r>
      <w:proofErr w:type="gramEnd"/>
      <w:r w:rsidRPr="00277709">
        <w:t>或司機），須支付</w:t>
      </w:r>
      <w:r w:rsidRPr="00277709">
        <w:t>400</w:t>
      </w:r>
      <w:r w:rsidRPr="00277709">
        <w:t>里雅</w:t>
      </w:r>
      <w:r w:rsidRPr="00277709">
        <w:t>/</w:t>
      </w:r>
      <w:r w:rsidRPr="00277709">
        <w:t>人</w:t>
      </w:r>
      <w:r w:rsidRPr="00277709">
        <w:t>/</w:t>
      </w:r>
      <w:r w:rsidRPr="00277709">
        <w:t>月。</w:t>
      </w:r>
    </w:p>
    <w:p w:rsidR="00732002" w:rsidRPr="00277709" w:rsidRDefault="00732002" w:rsidP="00732002">
      <w:pPr>
        <w:pStyle w:val="1"/>
        <w:ind w:left="1772" w:hanging="591"/>
      </w:pPr>
      <w:r w:rsidRPr="00277709">
        <w:t>（</w:t>
      </w:r>
      <w:r w:rsidRPr="00277709">
        <w:t>2</w:t>
      </w:r>
      <w:r w:rsidRPr="00277709">
        <w:t>）外籍員工費用：自</w:t>
      </w:r>
      <w:r w:rsidRPr="00277709">
        <w:t>2018</w:t>
      </w:r>
      <w:r w:rsidRPr="00277709">
        <w:t>年</w:t>
      </w:r>
      <w:r w:rsidRPr="00277709">
        <w:t>1</w:t>
      </w:r>
      <w:r w:rsidRPr="00277709">
        <w:t>月起，</w:t>
      </w:r>
      <w:proofErr w:type="gramStart"/>
      <w:r w:rsidRPr="00277709">
        <w:t>倘私部門</w:t>
      </w:r>
      <w:proofErr w:type="gramEnd"/>
      <w:r w:rsidRPr="00277709">
        <w:t>公司外籍員工人數大於沙烏地籍員工，則每名外籍員工需</w:t>
      </w:r>
      <w:proofErr w:type="gramStart"/>
      <w:r w:rsidRPr="00277709">
        <w:t>支付沙幣</w:t>
      </w:r>
      <w:r w:rsidRPr="00277709">
        <w:t>800</w:t>
      </w:r>
      <w:r w:rsidRPr="00277709">
        <w:t>里</w:t>
      </w:r>
      <w:proofErr w:type="gramEnd"/>
      <w:r w:rsidRPr="00277709">
        <w:t>雅</w:t>
      </w:r>
      <w:r w:rsidRPr="00277709">
        <w:t>/</w:t>
      </w:r>
      <w:r w:rsidRPr="00277709">
        <w:t>月費用；倘外籍員工人數</w:t>
      </w:r>
      <w:proofErr w:type="gramStart"/>
      <w:r w:rsidRPr="00277709">
        <w:t>等於沙籍員工</w:t>
      </w:r>
      <w:proofErr w:type="gramEnd"/>
      <w:r w:rsidRPr="00277709">
        <w:t>，則每名外籍員工支付</w:t>
      </w:r>
      <w:r w:rsidRPr="00277709">
        <w:t>700</w:t>
      </w:r>
      <w:r w:rsidRPr="00277709">
        <w:t>里雅</w:t>
      </w:r>
      <w:r w:rsidRPr="00277709">
        <w:t>/</w:t>
      </w:r>
      <w:r w:rsidRPr="00277709">
        <w:t>月。</w:t>
      </w:r>
    </w:p>
    <w:p w:rsidR="00732002" w:rsidRPr="00277709" w:rsidRDefault="00732002" w:rsidP="00732002">
      <w:pPr>
        <w:pStyle w:val="a5"/>
        <w:ind w:left="945" w:hanging="709"/>
      </w:pPr>
      <w:r w:rsidRPr="00277709">
        <w:t>（四）得以自行外銷所產商品</w:t>
      </w:r>
    </w:p>
    <w:p w:rsidR="00732002" w:rsidRPr="00277709" w:rsidRDefault="00732002" w:rsidP="00732002">
      <w:pPr>
        <w:pStyle w:val="ac"/>
        <w:ind w:left="945" w:firstLine="472"/>
      </w:pPr>
      <w:r w:rsidRPr="00277709">
        <w:t>外商公司所產製商品，其技術規格及生產</w:t>
      </w:r>
      <w:proofErr w:type="gramStart"/>
      <w:r w:rsidRPr="00277709">
        <w:t>製程均須符合</w:t>
      </w:r>
      <w:proofErr w:type="gramEnd"/>
      <w:r w:rsidRPr="00277709">
        <w:t>沙國、中東區域及國際間之通用規範，該投資法規適用於前來沙國投資之所有外商，包括將於沙國投資之外國企業及已獲准投資，並已於沙國營運之外國企業。</w:t>
      </w:r>
    </w:p>
    <w:p w:rsidR="00732002" w:rsidRPr="00277709" w:rsidRDefault="00732002" w:rsidP="00732002">
      <w:pPr>
        <w:pStyle w:val="ac"/>
        <w:ind w:left="945" w:firstLine="472"/>
      </w:pPr>
      <w:r w:rsidRPr="00277709">
        <w:t>有意於沙國投資之外國公司，其董事長或企業負責人（投資事業之申請名義人）須具備下列資格要件：擁有大學（或獨立學院）學歷、無刑事或商業糾紛紀錄、在沙國或其他</w:t>
      </w:r>
      <w:proofErr w:type="gramStart"/>
      <w:r w:rsidRPr="00277709">
        <w:t>國家均無</w:t>
      </w:r>
      <w:proofErr w:type="gramEnd"/>
      <w:r w:rsidRPr="00277709">
        <w:t>「尚未定</w:t>
      </w:r>
      <w:proofErr w:type="gramStart"/>
      <w:r w:rsidRPr="00277709">
        <w:t>讞</w:t>
      </w:r>
      <w:proofErr w:type="gramEnd"/>
      <w:r w:rsidRPr="00277709">
        <w:t>之案件」、在沙國或其他國家曾於相關事業領域中擔任領導職務至少</w:t>
      </w:r>
      <w:r w:rsidRPr="00277709">
        <w:t>10</w:t>
      </w:r>
      <w:r w:rsidRPr="00277709">
        <w:t>年、持有該外商公司多數股份（</w:t>
      </w:r>
      <w:r w:rsidRPr="00277709">
        <w:t>hold majority stake in the company</w:t>
      </w:r>
      <w:r w:rsidRPr="00277709">
        <w:t>）。</w:t>
      </w:r>
    </w:p>
    <w:p w:rsidR="00732002" w:rsidRPr="00277709" w:rsidRDefault="00732002" w:rsidP="00732002">
      <w:pPr>
        <w:pStyle w:val="a5"/>
        <w:ind w:left="945" w:hanging="709"/>
      </w:pPr>
      <w:r w:rsidRPr="00277709">
        <w:t>（五）沙烏地於海外設立投資招商辦公室</w:t>
      </w:r>
    </w:p>
    <w:p w:rsidR="00732002" w:rsidRPr="00277709" w:rsidRDefault="00732002" w:rsidP="00732002">
      <w:pPr>
        <w:pStyle w:val="ac"/>
        <w:ind w:left="945" w:firstLine="472"/>
      </w:pPr>
      <w:r w:rsidRPr="00277709">
        <w:t>為擴大吸引投資，沙烏地投資部分別於</w:t>
      </w:r>
      <w:r w:rsidRPr="00277709">
        <w:t>2019</w:t>
      </w:r>
      <w:r w:rsidRPr="00277709">
        <w:t>年及</w:t>
      </w:r>
      <w:r w:rsidRPr="00277709">
        <w:t>2021</w:t>
      </w:r>
      <w:r w:rsidRPr="00277709">
        <w:t>年宣布加強推動招商計畫</w:t>
      </w:r>
      <w:r w:rsidRPr="00277709">
        <w:t>-Invest in Saudi</w:t>
      </w:r>
      <w:r w:rsidRPr="00277709">
        <w:t>，包括於海外設立</w:t>
      </w:r>
      <w:r w:rsidRPr="00277709">
        <w:t>11</w:t>
      </w:r>
      <w:r w:rsidRPr="00277709">
        <w:t>處投資招商辦公室，</w:t>
      </w:r>
      <w:proofErr w:type="gramStart"/>
      <w:r w:rsidRPr="00277709">
        <w:t>該部並於</w:t>
      </w:r>
      <w:proofErr w:type="gramEnd"/>
      <w:r w:rsidRPr="00277709">
        <w:t>2022</w:t>
      </w:r>
      <w:r w:rsidRPr="00277709">
        <w:t>年</w:t>
      </w:r>
      <w:r w:rsidRPr="00277709">
        <w:t>1</w:t>
      </w:r>
      <w:r w:rsidRPr="00277709">
        <w:t>月</w:t>
      </w:r>
      <w:r w:rsidRPr="00277709">
        <w:t>19</w:t>
      </w:r>
      <w:r w:rsidRPr="00277709">
        <w:t>日宣布，位於美國華盛頓、英國倫敦、中國大陸北京、新加坡、日本東京、法國巴黎等</w:t>
      </w:r>
      <w:r w:rsidRPr="00277709">
        <w:t>6</w:t>
      </w:r>
      <w:r w:rsidRPr="00277709">
        <w:t>處辦公室已正式開放服務。</w:t>
      </w:r>
    </w:p>
    <w:p w:rsidR="00732002" w:rsidRPr="00277709" w:rsidRDefault="00732002" w:rsidP="00732002">
      <w:pPr>
        <w:pStyle w:val="ac"/>
        <w:ind w:left="945" w:firstLine="472"/>
      </w:pPr>
      <w:r w:rsidRPr="00277709">
        <w:t>Invest in Saudi</w:t>
      </w:r>
      <w:r w:rsidRPr="00277709">
        <w:t>係沙烏地</w:t>
      </w:r>
      <w:r w:rsidRPr="00277709">
        <w:t>2030</w:t>
      </w:r>
      <w:r w:rsidRPr="00277709">
        <w:t>願景政策（</w:t>
      </w:r>
      <w:r w:rsidRPr="00277709">
        <w:t>Vision 2030</w:t>
      </w:r>
      <w:r w:rsidRPr="00277709">
        <w:t>）重要計畫之一，旨在整合跨部會資源，共同將沙烏地發展為國際投資熱點。</w:t>
      </w:r>
    </w:p>
    <w:p w:rsidR="004746EB" w:rsidRPr="00277709" w:rsidRDefault="004746EB" w:rsidP="00EB0116">
      <w:pPr>
        <w:pStyle w:val="ac"/>
        <w:ind w:left="945" w:firstLine="472"/>
      </w:pPr>
    </w:p>
    <w:p w:rsidR="002E4130" w:rsidRPr="00277709" w:rsidRDefault="002E4130" w:rsidP="00EB0116">
      <w:pPr>
        <w:pStyle w:val="ac"/>
        <w:ind w:left="945" w:firstLine="472"/>
      </w:pPr>
    </w:p>
    <w:p w:rsidR="000841E9" w:rsidRPr="00277709" w:rsidRDefault="000841E9">
      <w:pPr>
        <w:widowControl/>
        <w:overflowPunct/>
        <w:autoSpaceDE/>
        <w:autoSpaceDN/>
        <w:ind w:firstLineChars="0" w:firstLine="0"/>
        <w:jc w:val="left"/>
        <w:rPr>
          <w:lang w:eastAsia="zh-TW"/>
        </w:rPr>
      </w:pPr>
      <w:r w:rsidRPr="00277709">
        <w:rPr>
          <w:lang w:eastAsia="zh-TW"/>
        </w:rPr>
        <w:br w:type="page"/>
      </w:r>
    </w:p>
    <w:p w:rsidR="00F8522C" w:rsidRPr="00277709" w:rsidRDefault="00F8522C">
      <w:pPr>
        <w:widowControl/>
        <w:overflowPunct/>
        <w:autoSpaceDE/>
        <w:autoSpaceDN/>
        <w:ind w:firstLineChars="0" w:firstLine="0"/>
        <w:jc w:val="left"/>
        <w:rPr>
          <w:lang w:eastAsia="zh-TW"/>
        </w:rPr>
      </w:pPr>
    </w:p>
    <w:p w:rsidR="00737BC3" w:rsidRPr="00277709" w:rsidRDefault="00737BC3" w:rsidP="00B1155C">
      <w:pPr>
        <w:ind w:firstLine="472"/>
        <w:rPr>
          <w:lang w:eastAsia="zh-TW"/>
        </w:rPr>
      </w:pPr>
    </w:p>
    <w:p w:rsidR="003E0BC3" w:rsidRPr="00277709" w:rsidRDefault="003E0BC3" w:rsidP="00E255B2">
      <w:pPr>
        <w:ind w:firstLine="472"/>
        <w:rPr>
          <w:lang w:eastAsia="zh-TW"/>
        </w:rPr>
        <w:sectPr w:rsidR="003E0BC3" w:rsidRPr="00277709" w:rsidSect="003E0BC3">
          <w:headerReference w:type="default" r:id="rId22"/>
          <w:pgSz w:w="11906" w:h="16838" w:code="9"/>
          <w:pgMar w:top="2268" w:right="1701" w:bottom="1701" w:left="1701" w:header="1134" w:footer="851" w:gutter="0"/>
          <w:cols w:space="425"/>
          <w:docGrid w:type="linesAndChars" w:linePitch="514" w:charSpace="-774"/>
        </w:sectPr>
      </w:pPr>
    </w:p>
    <w:p w:rsidR="004C19D7" w:rsidRPr="00277709" w:rsidRDefault="004C19D7" w:rsidP="00B1155C">
      <w:pPr>
        <w:pStyle w:val="a3"/>
        <w:rPr>
          <w:lang w:eastAsia="zh-TW"/>
        </w:rPr>
      </w:pPr>
      <w:bookmarkStart w:id="6" w:name="_Toc109603048"/>
      <w:r w:rsidRPr="00277709">
        <w:rPr>
          <w:lang w:eastAsia="zh-TW"/>
        </w:rPr>
        <w:t>第伍章　租稅及金融制度</w:t>
      </w:r>
      <w:bookmarkEnd w:id="6"/>
    </w:p>
    <w:p w:rsidR="004C19D7" w:rsidRPr="00277709" w:rsidRDefault="00075675" w:rsidP="00B1155C">
      <w:pPr>
        <w:pStyle w:val="a4"/>
      </w:pPr>
      <w:r w:rsidRPr="00277709">
        <w:t>一、</w:t>
      </w:r>
      <w:r w:rsidR="004C19D7" w:rsidRPr="00277709">
        <w:t>租稅</w:t>
      </w:r>
    </w:p>
    <w:p w:rsidR="00732002" w:rsidRPr="00277709" w:rsidRDefault="00732002" w:rsidP="00732002">
      <w:pPr>
        <w:ind w:firstLine="472"/>
        <w:rPr>
          <w:lang w:eastAsia="zh-TW"/>
        </w:rPr>
      </w:pPr>
      <w:r w:rsidRPr="00277709">
        <w:rPr>
          <w:lang w:eastAsia="zh-TW"/>
        </w:rPr>
        <w:t>沙國沒有個人所得稅（無論沙國或外籍人士）；依據</w:t>
      </w:r>
      <w:r w:rsidRPr="00277709">
        <w:rPr>
          <w:lang w:eastAsia="zh-TW"/>
        </w:rPr>
        <w:t>2004</w:t>
      </w:r>
      <w:r w:rsidRPr="00277709">
        <w:rPr>
          <w:lang w:eastAsia="zh-TW"/>
        </w:rPr>
        <w:t>年通過的所得稅法（</w:t>
      </w:r>
      <w:r w:rsidRPr="00277709">
        <w:rPr>
          <w:lang w:eastAsia="zh-TW"/>
        </w:rPr>
        <w:t>Income Tax Law, 2004</w:t>
      </w:r>
      <w:r w:rsidRPr="00277709">
        <w:rPr>
          <w:lang w:eastAsia="zh-TW"/>
        </w:rPr>
        <w:t>），</w:t>
      </w:r>
      <w:r w:rsidRPr="00277709">
        <w:rPr>
          <w:kern w:val="0"/>
          <w:lang w:eastAsia="zh-TW"/>
        </w:rPr>
        <w:t>外國公司在沙營業之營利所得必須按</w:t>
      </w:r>
      <w:r w:rsidRPr="00277709">
        <w:rPr>
          <w:kern w:val="0"/>
          <w:lang w:eastAsia="zh-TW"/>
        </w:rPr>
        <w:t>20%</w:t>
      </w:r>
      <w:r w:rsidRPr="00277709">
        <w:rPr>
          <w:kern w:val="0"/>
          <w:lang w:eastAsia="zh-TW"/>
        </w:rPr>
        <w:t>稅率課稅，惟石油及天然氣公司生產相關公司，稅率為</w:t>
      </w:r>
      <w:r w:rsidRPr="00277709">
        <w:rPr>
          <w:kern w:val="0"/>
          <w:lang w:eastAsia="zh-TW"/>
        </w:rPr>
        <w:t>50%</w:t>
      </w:r>
      <w:r w:rsidRPr="00277709">
        <w:rPr>
          <w:kern w:val="0"/>
          <w:lang w:eastAsia="zh-TW"/>
        </w:rPr>
        <w:t>至</w:t>
      </w:r>
      <w:r w:rsidRPr="00277709">
        <w:rPr>
          <w:kern w:val="0"/>
          <w:lang w:eastAsia="zh-TW"/>
        </w:rPr>
        <w:t>85%</w:t>
      </w:r>
      <w:r w:rsidRPr="00277709">
        <w:rPr>
          <w:kern w:val="0"/>
          <w:lang w:eastAsia="zh-TW"/>
        </w:rPr>
        <w:t>，課徵對象包括根據沙烏地公司法在沙國境內成立的公司，或係未設在沙烏地卻透過常設機構（</w:t>
      </w:r>
      <w:r w:rsidRPr="00277709">
        <w:rPr>
          <w:kern w:val="0"/>
          <w:lang w:eastAsia="zh-TW"/>
        </w:rPr>
        <w:t>permanent establishment, PE</w:t>
      </w:r>
      <w:r w:rsidRPr="00277709">
        <w:rPr>
          <w:kern w:val="0"/>
          <w:lang w:eastAsia="zh-TW"/>
        </w:rPr>
        <w:t>）從事營利活動的公司；由沙烏地籍或其他海灣國家人士獨資之公司，以天課</w:t>
      </w:r>
      <w:r w:rsidRPr="00277709">
        <w:rPr>
          <w:kern w:val="0"/>
          <w:lang w:eastAsia="zh-TW"/>
        </w:rPr>
        <w:t>/</w:t>
      </w:r>
      <w:proofErr w:type="gramStart"/>
      <w:r w:rsidRPr="00277709">
        <w:rPr>
          <w:kern w:val="0"/>
          <w:lang w:eastAsia="zh-TW"/>
        </w:rPr>
        <w:t>宗交捐</w:t>
      </w:r>
      <w:proofErr w:type="gramEnd"/>
      <w:r w:rsidRPr="00277709">
        <w:rPr>
          <w:kern w:val="0"/>
          <w:lang w:eastAsia="zh-TW"/>
        </w:rPr>
        <w:t>（</w:t>
      </w:r>
      <w:r w:rsidRPr="00277709">
        <w:rPr>
          <w:kern w:val="0"/>
          <w:lang w:eastAsia="zh-TW"/>
        </w:rPr>
        <w:t>zakat</w:t>
      </w:r>
      <w:r w:rsidRPr="00277709">
        <w:rPr>
          <w:kern w:val="0"/>
          <w:lang w:eastAsia="zh-TW"/>
        </w:rPr>
        <w:t>）取代所得稅；由沙烏地（或其他海灣國家）及非沙烏地籍人士合資之公司，公司所得則</w:t>
      </w:r>
      <w:proofErr w:type="gramStart"/>
      <w:r w:rsidRPr="00277709">
        <w:rPr>
          <w:kern w:val="0"/>
          <w:lang w:eastAsia="zh-TW"/>
        </w:rPr>
        <w:t>依據沙籍及非沙籍持有</w:t>
      </w:r>
      <w:proofErr w:type="gramEnd"/>
      <w:r w:rsidRPr="00277709">
        <w:rPr>
          <w:kern w:val="0"/>
          <w:lang w:eastAsia="zh-TW"/>
        </w:rPr>
        <w:t>人比例，分別</w:t>
      </w:r>
      <w:proofErr w:type="gramStart"/>
      <w:r w:rsidRPr="00277709">
        <w:rPr>
          <w:kern w:val="0"/>
          <w:lang w:eastAsia="zh-TW"/>
        </w:rPr>
        <w:t>課徵天課</w:t>
      </w:r>
      <w:proofErr w:type="gramEnd"/>
      <w:r w:rsidRPr="00277709">
        <w:rPr>
          <w:kern w:val="0"/>
          <w:lang w:eastAsia="zh-TW"/>
        </w:rPr>
        <w:t>/</w:t>
      </w:r>
      <w:proofErr w:type="gramStart"/>
      <w:r w:rsidRPr="00277709">
        <w:rPr>
          <w:kern w:val="0"/>
          <w:lang w:eastAsia="zh-TW"/>
        </w:rPr>
        <w:t>宗交捐及</w:t>
      </w:r>
      <w:proofErr w:type="gramEnd"/>
      <w:r w:rsidRPr="00277709">
        <w:rPr>
          <w:kern w:val="0"/>
          <w:lang w:eastAsia="zh-TW"/>
        </w:rPr>
        <w:t>公司所得稅。</w:t>
      </w:r>
      <w:r w:rsidRPr="00277709">
        <w:rPr>
          <w:lang w:eastAsia="zh-TW"/>
        </w:rPr>
        <w:t>稅務主管機關為</w:t>
      </w:r>
      <w:proofErr w:type="gramStart"/>
      <w:r w:rsidRPr="00277709">
        <w:rPr>
          <w:lang w:eastAsia="zh-TW"/>
        </w:rPr>
        <w:t>宗教捐暨稅務</w:t>
      </w:r>
      <w:proofErr w:type="gramEnd"/>
      <w:r w:rsidRPr="00277709">
        <w:rPr>
          <w:lang w:eastAsia="zh-TW"/>
        </w:rPr>
        <w:t>及關務總局（</w:t>
      </w:r>
      <w:r w:rsidRPr="00277709">
        <w:rPr>
          <w:lang w:eastAsia="zh-TW"/>
        </w:rPr>
        <w:t>Saudi Zakat, Tax and Customs Authority, ZATCA</w:t>
      </w:r>
      <w:r w:rsidRPr="00277709">
        <w:rPr>
          <w:lang w:eastAsia="zh-TW"/>
        </w:rPr>
        <w:t>）。</w:t>
      </w:r>
      <w:r w:rsidRPr="00277709">
        <w:rPr>
          <w:lang w:eastAsia="zh-TW"/>
        </w:rPr>
        <w:t xml:space="preserve"> </w:t>
      </w:r>
    </w:p>
    <w:p w:rsidR="00732002" w:rsidRPr="00277709" w:rsidRDefault="00732002" w:rsidP="000841E9">
      <w:pPr>
        <w:ind w:firstLine="472"/>
        <w:rPr>
          <w:lang w:eastAsia="zh-TW"/>
        </w:rPr>
      </w:pPr>
      <w:r w:rsidRPr="00277709">
        <w:rPr>
          <w:lang w:eastAsia="zh-TW"/>
        </w:rPr>
        <w:t>沙國財政收入大部分來自於石油及天然氣，為解財政壓力及因應國際能源價格波動影響油氣收入，沙國已於</w:t>
      </w:r>
      <w:r w:rsidRPr="00277709">
        <w:rPr>
          <w:lang w:eastAsia="zh-TW"/>
        </w:rPr>
        <w:t>2018</w:t>
      </w:r>
      <w:r w:rsidRPr="00277709">
        <w:rPr>
          <w:lang w:eastAsia="zh-TW"/>
        </w:rPr>
        <w:t>年課徵加值稅（</w:t>
      </w:r>
      <w:r w:rsidRPr="00277709">
        <w:rPr>
          <w:lang w:eastAsia="zh-TW"/>
        </w:rPr>
        <w:t>value-added tax,VAT</w:t>
      </w:r>
      <w:r w:rsidRPr="00277709">
        <w:rPr>
          <w:lang w:eastAsia="zh-TW"/>
        </w:rPr>
        <w:t>），稅率為</w:t>
      </w:r>
      <w:r w:rsidRPr="00277709">
        <w:rPr>
          <w:lang w:eastAsia="zh-TW"/>
        </w:rPr>
        <w:t>5%</w:t>
      </w:r>
      <w:r w:rsidRPr="00277709">
        <w:rPr>
          <w:lang w:eastAsia="zh-TW"/>
        </w:rPr>
        <w:t>，續於</w:t>
      </w:r>
      <w:r w:rsidRPr="00277709">
        <w:rPr>
          <w:lang w:eastAsia="zh-TW"/>
        </w:rPr>
        <w:t>2020</w:t>
      </w:r>
      <w:r w:rsidRPr="00277709">
        <w:rPr>
          <w:lang w:eastAsia="zh-TW"/>
        </w:rPr>
        <w:t>年</w:t>
      </w:r>
      <w:r w:rsidRPr="00277709">
        <w:rPr>
          <w:lang w:eastAsia="zh-TW"/>
        </w:rPr>
        <w:t>7</w:t>
      </w:r>
      <w:r w:rsidRPr="00277709">
        <w:rPr>
          <w:lang w:eastAsia="zh-TW"/>
        </w:rPr>
        <w:t>月</w:t>
      </w:r>
      <w:r w:rsidRPr="00277709">
        <w:rPr>
          <w:lang w:eastAsia="zh-TW"/>
        </w:rPr>
        <w:t>1</w:t>
      </w:r>
      <w:r w:rsidRPr="00277709">
        <w:rPr>
          <w:lang w:eastAsia="zh-TW"/>
        </w:rPr>
        <w:t>日起將</w:t>
      </w:r>
      <w:r w:rsidRPr="00277709">
        <w:rPr>
          <w:lang w:eastAsia="zh-TW"/>
        </w:rPr>
        <w:t>VAT</w:t>
      </w:r>
      <w:r w:rsidRPr="00277709">
        <w:rPr>
          <w:lang w:eastAsia="zh-TW"/>
        </w:rPr>
        <w:t>稅率提高至</w:t>
      </w:r>
      <w:r w:rsidRPr="00277709">
        <w:rPr>
          <w:lang w:eastAsia="zh-TW"/>
        </w:rPr>
        <w:t>15%</w:t>
      </w:r>
      <w:r w:rsidRPr="00277709">
        <w:rPr>
          <w:lang w:eastAsia="zh-TW"/>
        </w:rPr>
        <w:t>，使沙國歲入來自稅賦比例逐年增加。</w:t>
      </w:r>
    </w:p>
    <w:p w:rsidR="00732002" w:rsidRPr="00277709" w:rsidRDefault="00732002" w:rsidP="00732002">
      <w:pPr>
        <w:spacing w:line="500" w:lineRule="exact"/>
        <w:ind w:right="119" w:firstLine="472"/>
        <w:rPr>
          <w:kern w:val="0"/>
          <w:lang w:eastAsia="zh-TW"/>
        </w:rPr>
      </w:pPr>
      <w:r w:rsidRPr="00277709">
        <w:rPr>
          <w:kern w:val="0"/>
          <w:lang w:eastAsia="zh-TW"/>
        </w:rPr>
        <w:t>沙烏地政府規定雇主需為員工（含沙烏地籍及非沙籍）</w:t>
      </w:r>
      <w:proofErr w:type="gramStart"/>
      <w:r w:rsidRPr="00277709">
        <w:rPr>
          <w:kern w:val="0"/>
          <w:lang w:eastAsia="zh-TW"/>
        </w:rPr>
        <w:t>提撥</w:t>
      </w:r>
      <w:proofErr w:type="gramEnd"/>
      <w:r w:rsidRPr="00277709">
        <w:rPr>
          <w:kern w:val="0"/>
          <w:lang w:eastAsia="zh-TW"/>
        </w:rPr>
        <w:t>社會保險金，由沙烏地社會保險總局（</w:t>
      </w:r>
      <w:r w:rsidRPr="00277709">
        <w:rPr>
          <w:kern w:val="0"/>
          <w:lang w:eastAsia="zh-TW"/>
        </w:rPr>
        <w:t>General Organization for Social Insurance, GOSI</w:t>
      </w:r>
      <w:r w:rsidRPr="00277709">
        <w:rPr>
          <w:kern w:val="0"/>
          <w:lang w:eastAsia="zh-TW"/>
        </w:rPr>
        <w:t>）徵收。社會保險</w:t>
      </w:r>
      <w:proofErr w:type="gramStart"/>
      <w:r w:rsidRPr="00277709">
        <w:rPr>
          <w:kern w:val="0"/>
          <w:lang w:eastAsia="zh-TW"/>
        </w:rPr>
        <w:t>提撥</w:t>
      </w:r>
      <w:proofErr w:type="gramEnd"/>
      <w:r w:rsidRPr="00277709">
        <w:rPr>
          <w:kern w:val="0"/>
          <w:lang w:eastAsia="zh-TW"/>
        </w:rPr>
        <w:t>比例依據薪資計算，最低及最高薪資計算額分別</w:t>
      </w:r>
      <w:proofErr w:type="gramStart"/>
      <w:r w:rsidRPr="00277709">
        <w:rPr>
          <w:kern w:val="0"/>
          <w:lang w:eastAsia="zh-TW"/>
        </w:rPr>
        <w:t>為沙幣</w:t>
      </w:r>
      <w:proofErr w:type="gramEnd"/>
      <w:r w:rsidRPr="00277709">
        <w:rPr>
          <w:kern w:val="0"/>
          <w:lang w:eastAsia="zh-TW"/>
        </w:rPr>
        <w:t>1,250</w:t>
      </w:r>
      <w:r w:rsidRPr="00277709">
        <w:rPr>
          <w:kern w:val="0"/>
          <w:lang w:eastAsia="zh-TW"/>
        </w:rPr>
        <w:t>里雅（</w:t>
      </w:r>
      <w:r w:rsidRPr="00277709">
        <w:rPr>
          <w:kern w:val="0"/>
          <w:lang w:eastAsia="zh-TW"/>
        </w:rPr>
        <w:t>333</w:t>
      </w:r>
      <w:r w:rsidRPr="00277709">
        <w:rPr>
          <w:kern w:val="0"/>
          <w:lang w:eastAsia="zh-TW"/>
        </w:rPr>
        <w:t>美元）及</w:t>
      </w:r>
      <w:r w:rsidRPr="00277709">
        <w:rPr>
          <w:kern w:val="0"/>
          <w:lang w:eastAsia="zh-TW"/>
        </w:rPr>
        <w:t>4</w:t>
      </w:r>
      <w:r w:rsidRPr="00277709">
        <w:rPr>
          <w:kern w:val="0"/>
          <w:lang w:eastAsia="zh-TW"/>
        </w:rPr>
        <w:t>萬</w:t>
      </w:r>
      <w:r w:rsidRPr="00277709">
        <w:rPr>
          <w:kern w:val="0"/>
          <w:lang w:eastAsia="zh-TW"/>
        </w:rPr>
        <w:t>,000</w:t>
      </w:r>
      <w:r w:rsidRPr="00277709">
        <w:rPr>
          <w:kern w:val="0"/>
          <w:lang w:eastAsia="zh-TW"/>
        </w:rPr>
        <w:t>萬里雅（</w:t>
      </w:r>
      <w:r w:rsidRPr="00277709">
        <w:rPr>
          <w:kern w:val="0"/>
          <w:lang w:eastAsia="zh-TW"/>
        </w:rPr>
        <w:t>1</w:t>
      </w:r>
      <w:r w:rsidRPr="00277709">
        <w:rPr>
          <w:kern w:val="0"/>
          <w:lang w:eastAsia="zh-TW"/>
        </w:rPr>
        <w:t>萬</w:t>
      </w:r>
      <w:r w:rsidRPr="00277709">
        <w:rPr>
          <w:kern w:val="0"/>
          <w:lang w:eastAsia="zh-TW"/>
        </w:rPr>
        <w:t>2,000</w:t>
      </w:r>
      <w:r w:rsidRPr="00277709">
        <w:rPr>
          <w:kern w:val="0"/>
          <w:lang w:eastAsia="zh-TW"/>
        </w:rPr>
        <w:t>美元），惟雇主</w:t>
      </w:r>
      <w:proofErr w:type="gramStart"/>
      <w:r w:rsidRPr="00277709">
        <w:rPr>
          <w:kern w:val="0"/>
          <w:lang w:eastAsia="zh-TW"/>
        </w:rPr>
        <w:t>提撥</w:t>
      </w:r>
      <w:proofErr w:type="gramEnd"/>
      <w:r w:rsidRPr="00277709">
        <w:rPr>
          <w:kern w:val="0"/>
          <w:lang w:eastAsia="zh-TW"/>
        </w:rPr>
        <w:t>比例則依據國籍區分：雇主需為沙烏地籍員工向</w:t>
      </w:r>
      <w:r w:rsidRPr="00277709">
        <w:rPr>
          <w:kern w:val="0"/>
          <w:lang w:eastAsia="zh-TW"/>
        </w:rPr>
        <w:t>GOSI</w:t>
      </w:r>
      <w:proofErr w:type="gramStart"/>
      <w:r w:rsidRPr="00277709">
        <w:rPr>
          <w:kern w:val="0"/>
          <w:lang w:eastAsia="zh-TW"/>
        </w:rPr>
        <w:t>提撥</w:t>
      </w:r>
      <w:proofErr w:type="gramEnd"/>
      <w:r w:rsidRPr="00277709">
        <w:rPr>
          <w:kern w:val="0"/>
          <w:lang w:eastAsia="zh-TW"/>
        </w:rPr>
        <w:t>社會保險比例為薪資</w:t>
      </w:r>
      <w:r w:rsidRPr="00277709">
        <w:rPr>
          <w:kern w:val="0"/>
          <w:lang w:eastAsia="zh-TW"/>
        </w:rPr>
        <w:t>12%</w:t>
      </w:r>
      <w:r w:rsidRPr="00277709">
        <w:rPr>
          <w:kern w:val="0"/>
          <w:lang w:eastAsia="zh-TW"/>
        </w:rPr>
        <w:t>、為非沙烏地籍員工</w:t>
      </w:r>
      <w:proofErr w:type="gramStart"/>
      <w:r w:rsidRPr="00277709">
        <w:rPr>
          <w:kern w:val="0"/>
          <w:lang w:eastAsia="zh-TW"/>
        </w:rPr>
        <w:t>提撥</w:t>
      </w:r>
      <w:proofErr w:type="gramEnd"/>
      <w:r w:rsidRPr="00277709">
        <w:rPr>
          <w:kern w:val="0"/>
          <w:lang w:eastAsia="zh-TW"/>
        </w:rPr>
        <w:t>比例為</w:t>
      </w:r>
      <w:r w:rsidRPr="00277709">
        <w:rPr>
          <w:kern w:val="0"/>
          <w:lang w:eastAsia="zh-TW"/>
        </w:rPr>
        <w:t>2%</w:t>
      </w:r>
      <w:r w:rsidRPr="00277709">
        <w:rPr>
          <w:kern w:val="0"/>
          <w:lang w:eastAsia="zh-TW"/>
        </w:rPr>
        <w:t>，相關</w:t>
      </w:r>
      <w:proofErr w:type="gramStart"/>
      <w:r w:rsidRPr="00277709">
        <w:rPr>
          <w:kern w:val="0"/>
          <w:lang w:eastAsia="zh-TW"/>
        </w:rPr>
        <w:t>提撥</w:t>
      </w:r>
      <w:proofErr w:type="gramEnd"/>
      <w:r w:rsidRPr="00277709">
        <w:rPr>
          <w:kern w:val="0"/>
          <w:lang w:eastAsia="zh-TW"/>
        </w:rPr>
        <w:t>內容詳下表。</w:t>
      </w:r>
    </w:p>
    <w:p w:rsidR="00732002" w:rsidRPr="00277709" w:rsidRDefault="00732002" w:rsidP="00732002">
      <w:pPr>
        <w:pStyle w:val="af4"/>
        <w:spacing w:before="514"/>
        <w:rPr>
          <w:lang w:eastAsia="zh-TW"/>
        </w:rPr>
      </w:pPr>
      <w:r w:rsidRPr="00277709">
        <w:rPr>
          <w:lang w:eastAsia="zh-TW"/>
        </w:rPr>
        <w:t>沙烏地社會保險</w:t>
      </w:r>
      <w:proofErr w:type="gramStart"/>
      <w:r w:rsidRPr="00277709">
        <w:rPr>
          <w:lang w:eastAsia="zh-TW"/>
        </w:rPr>
        <w:t>提撥</w:t>
      </w:r>
      <w:proofErr w:type="gramEnd"/>
      <w:r w:rsidRPr="00277709">
        <w:rPr>
          <w:lang w:eastAsia="zh-TW"/>
        </w:rPr>
        <w:t>內容與比例</w:t>
      </w:r>
    </w:p>
    <w:tbl>
      <w:tblPr>
        <w:tblW w:w="5000" w:type="pct"/>
        <w:jc w:val="center"/>
        <w:tblLayout w:type="fixed"/>
        <w:tblCellMar>
          <w:left w:w="10" w:type="dxa"/>
          <w:right w:w="10" w:type="dxa"/>
        </w:tblCellMar>
        <w:tblLook w:val="04A0" w:firstRow="1" w:lastRow="0" w:firstColumn="1" w:lastColumn="0" w:noHBand="0" w:noVBand="1"/>
      </w:tblPr>
      <w:tblGrid>
        <w:gridCol w:w="1463"/>
        <w:gridCol w:w="813"/>
        <w:gridCol w:w="812"/>
        <w:gridCol w:w="1068"/>
        <w:gridCol w:w="1068"/>
        <w:gridCol w:w="2678"/>
        <w:gridCol w:w="818"/>
      </w:tblGrid>
      <w:tr w:rsidR="00277709" w:rsidRPr="00277709" w:rsidTr="00976025">
        <w:trPr>
          <w:jc w:val="center"/>
        </w:trPr>
        <w:tc>
          <w:tcPr>
            <w:tcW w:w="1422" w:type="dxa"/>
            <w:tcBorders>
              <w:top w:val="single" w:sz="12"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732002" w:rsidRPr="00277709" w:rsidRDefault="00732002" w:rsidP="00E73BE9">
            <w:pPr>
              <w:pStyle w:val="af5"/>
            </w:pPr>
            <w:r w:rsidRPr="00277709">
              <w:t>員工國籍</w:t>
            </w:r>
          </w:p>
        </w:tc>
        <w:tc>
          <w:tcPr>
            <w:tcW w:w="1579"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退休金</w:t>
            </w:r>
          </w:p>
          <w:p w:rsidR="00732002" w:rsidRPr="00277709" w:rsidRDefault="00732002" w:rsidP="00E73BE9">
            <w:pPr>
              <w:pStyle w:val="af5"/>
            </w:pPr>
            <w:r w:rsidRPr="00277709">
              <w:t>（</w:t>
            </w:r>
            <w:r w:rsidRPr="00277709">
              <w:t>pension</w:t>
            </w:r>
            <w:r w:rsidRPr="00277709">
              <w:t>）</w:t>
            </w:r>
          </w:p>
        </w:tc>
        <w:tc>
          <w:tcPr>
            <w:tcW w:w="2076"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失業金（</w:t>
            </w:r>
            <w:r w:rsidRPr="00277709">
              <w:t>unemployment</w:t>
            </w:r>
            <w:r w:rsidRPr="00277709">
              <w:t>）</w:t>
            </w:r>
          </w:p>
        </w:tc>
        <w:tc>
          <w:tcPr>
            <w:tcW w:w="2602" w:type="dxa"/>
            <w:tcBorders>
              <w:top w:val="single" w:sz="12"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職業傷害</w:t>
            </w:r>
          </w:p>
          <w:p w:rsidR="00732002" w:rsidRPr="00277709" w:rsidRDefault="00732002" w:rsidP="00E73BE9">
            <w:pPr>
              <w:pStyle w:val="af5"/>
            </w:pPr>
            <w:r w:rsidRPr="00277709">
              <w:t>（</w:t>
            </w:r>
            <w:r w:rsidRPr="00277709">
              <w:t>occupational hazards</w:t>
            </w:r>
            <w:r w:rsidRPr="00277709">
              <w:t>）</w:t>
            </w:r>
          </w:p>
        </w:tc>
        <w:tc>
          <w:tcPr>
            <w:tcW w:w="795" w:type="dxa"/>
            <w:tcBorders>
              <w:top w:val="single" w:sz="12"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總計</w:t>
            </w:r>
          </w:p>
        </w:tc>
      </w:tr>
      <w:tr w:rsidR="00277709" w:rsidRPr="00277709" w:rsidTr="00976025">
        <w:trPr>
          <w:jc w:val="center"/>
        </w:trPr>
        <w:tc>
          <w:tcPr>
            <w:tcW w:w="14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p>
        </w:tc>
        <w:tc>
          <w:tcPr>
            <w:tcW w:w="790"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雇主</w:t>
            </w:r>
          </w:p>
        </w:tc>
        <w:tc>
          <w:tcPr>
            <w:tcW w:w="78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員工</w:t>
            </w:r>
          </w:p>
        </w:tc>
        <w:tc>
          <w:tcPr>
            <w:tcW w:w="103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雇主</w:t>
            </w:r>
          </w:p>
        </w:tc>
        <w:tc>
          <w:tcPr>
            <w:tcW w:w="103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員工</w:t>
            </w:r>
          </w:p>
        </w:tc>
        <w:tc>
          <w:tcPr>
            <w:tcW w:w="260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p>
        </w:tc>
        <w:tc>
          <w:tcPr>
            <w:tcW w:w="795"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tcPr>
          <w:p w:rsidR="00732002" w:rsidRPr="00277709" w:rsidRDefault="00732002" w:rsidP="00E73BE9">
            <w:pPr>
              <w:pStyle w:val="af5"/>
            </w:pPr>
          </w:p>
        </w:tc>
      </w:tr>
      <w:tr w:rsidR="00277709" w:rsidRPr="00277709" w:rsidTr="00976025">
        <w:trPr>
          <w:jc w:val="center"/>
        </w:trPr>
        <w:tc>
          <w:tcPr>
            <w:tcW w:w="14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沙烏地籍</w:t>
            </w:r>
          </w:p>
        </w:tc>
        <w:tc>
          <w:tcPr>
            <w:tcW w:w="790"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9%</w:t>
            </w:r>
          </w:p>
        </w:tc>
        <w:tc>
          <w:tcPr>
            <w:tcW w:w="78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9%</w:t>
            </w:r>
          </w:p>
        </w:tc>
        <w:tc>
          <w:tcPr>
            <w:tcW w:w="103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1%</w:t>
            </w:r>
          </w:p>
        </w:tc>
        <w:tc>
          <w:tcPr>
            <w:tcW w:w="103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1%</w:t>
            </w:r>
          </w:p>
        </w:tc>
        <w:tc>
          <w:tcPr>
            <w:tcW w:w="260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2%</w:t>
            </w:r>
          </w:p>
        </w:tc>
        <w:tc>
          <w:tcPr>
            <w:tcW w:w="795"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22%</w:t>
            </w:r>
          </w:p>
        </w:tc>
      </w:tr>
      <w:tr w:rsidR="00277709" w:rsidRPr="00277709" w:rsidTr="00976025">
        <w:trPr>
          <w:jc w:val="center"/>
        </w:trPr>
        <w:tc>
          <w:tcPr>
            <w:tcW w:w="1422" w:type="dxa"/>
            <w:tcBorders>
              <w:top w:val="single" w:sz="6" w:space="0" w:color="000000"/>
              <w:left w:val="single" w:sz="12" w:space="0" w:color="000000"/>
              <w:bottom w:val="single" w:sz="12"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非沙烏地籍</w:t>
            </w:r>
          </w:p>
        </w:tc>
        <w:tc>
          <w:tcPr>
            <w:tcW w:w="790"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p>
        </w:tc>
        <w:tc>
          <w:tcPr>
            <w:tcW w:w="789"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p>
        </w:tc>
        <w:tc>
          <w:tcPr>
            <w:tcW w:w="1038"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p>
        </w:tc>
        <w:tc>
          <w:tcPr>
            <w:tcW w:w="1038"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p>
        </w:tc>
        <w:tc>
          <w:tcPr>
            <w:tcW w:w="2602"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2%</w:t>
            </w:r>
          </w:p>
        </w:tc>
        <w:tc>
          <w:tcPr>
            <w:tcW w:w="795" w:type="dxa"/>
            <w:tcBorders>
              <w:top w:val="single" w:sz="6" w:space="0" w:color="000000"/>
              <w:left w:val="single" w:sz="6" w:space="0" w:color="000000"/>
              <w:bottom w:val="single" w:sz="12" w:space="0" w:color="000000"/>
              <w:right w:val="single" w:sz="12" w:space="0" w:color="000000"/>
            </w:tcBorders>
            <w:shd w:val="clear" w:color="auto" w:fill="auto"/>
            <w:tcMar>
              <w:top w:w="0" w:type="dxa"/>
              <w:left w:w="108" w:type="dxa"/>
              <w:bottom w:w="0" w:type="dxa"/>
              <w:right w:w="108" w:type="dxa"/>
            </w:tcMar>
          </w:tcPr>
          <w:p w:rsidR="00732002" w:rsidRPr="00277709" w:rsidRDefault="00732002" w:rsidP="00E73BE9">
            <w:pPr>
              <w:pStyle w:val="af5"/>
            </w:pPr>
            <w:r w:rsidRPr="00277709">
              <w:t>2%</w:t>
            </w:r>
          </w:p>
        </w:tc>
      </w:tr>
    </w:tbl>
    <w:p w:rsidR="00732002" w:rsidRPr="00277709" w:rsidRDefault="00732002" w:rsidP="00732002">
      <w:pPr>
        <w:pStyle w:val="a4"/>
      </w:pPr>
      <w:r w:rsidRPr="00277709">
        <w:t>二、金融</w:t>
      </w:r>
    </w:p>
    <w:p w:rsidR="00732002" w:rsidRPr="00277709" w:rsidRDefault="00732002" w:rsidP="00732002">
      <w:pPr>
        <w:ind w:firstLine="472"/>
        <w:rPr>
          <w:lang w:eastAsia="zh-TW"/>
        </w:rPr>
      </w:pPr>
      <w:r w:rsidRPr="00277709">
        <w:t>沙</w:t>
      </w:r>
      <w:proofErr w:type="gramStart"/>
      <w:r w:rsidRPr="00277709">
        <w:t>烏</w:t>
      </w:r>
      <w:proofErr w:type="gramEnd"/>
      <w:r w:rsidRPr="00277709">
        <w:t>地阿拉伯貨</w:t>
      </w:r>
      <w:proofErr w:type="gramStart"/>
      <w:r w:rsidRPr="00277709">
        <w:t>幣</w:t>
      </w:r>
      <w:proofErr w:type="gramEnd"/>
      <w:r w:rsidRPr="00277709">
        <w:t>總局（</w:t>
      </w:r>
      <w:r w:rsidRPr="00277709">
        <w:t>Saudi Arabian Monetary Agency, SAMA</w:t>
      </w:r>
      <w:r w:rsidRPr="00277709">
        <w:t>）是沙</w:t>
      </w:r>
      <w:proofErr w:type="gramStart"/>
      <w:r w:rsidRPr="00277709">
        <w:t>國</w:t>
      </w:r>
      <w:proofErr w:type="gramEnd"/>
      <w:r w:rsidRPr="00277709">
        <w:t>金融貨</w:t>
      </w:r>
      <w:proofErr w:type="gramStart"/>
      <w:r w:rsidRPr="00277709">
        <w:t>幣</w:t>
      </w:r>
      <w:proofErr w:type="gramEnd"/>
      <w:r w:rsidRPr="00277709">
        <w:t>主管機關（相當</w:t>
      </w:r>
      <w:proofErr w:type="gramStart"/>
      <w:r w:rsidRPr="00277709">
        <w:t>於</w:t>
      </w:r>
      <w:proofErr w:type="gramEnd"/>
      <w:r w:rsidRPr="00277709">
        <w:t>中央銀行），負責制定及</w:t>
      </w:r>
      <w:proofErr w:type="gramStart"/>
      <w:r w:rsidRPr="00277709">
        <w:t>執</w:t>
      </w:r>
      <w:proofErr w:type="gramEnd"/>
      <w:r w:rsidRPr="00277709">
        <w:t>行貨</w:t>
      </w:r>
      <w:proofErr w:type="gramStart"/>
      <w:r w:rsidRPr="00277709">
        <w:t>幣</w:t>
      </w:r>
      <w:proofErr w:type="gramEnd"/>
      <w:r w:rsidRPr="00277709">
        <w:t>政策，調節貨</w:t>
      </w:r>
      <w:proofErr w:type="gramStart"/>
      <w:r w:rsidRPr="00277709">
        <w:t>幣</w:t>
      </w:r>
      <w:proofErr w:type="gramEnd"/>
      <w:r w:rsidRPr="00277709">
        <w:t>供需。銀行</w:t>
      </w:r>
      <w:proofErr w:type="gramStart"/>
      <w:r w:rsidRPr="00277709">
        <w:t>執</w:t>
      </w:r>
      <w:proofErr w:type="gramEnd"/>
      <w:r w:rsidRPr="00277709">
        <w:t>照係由財政部核發，其中，外</w:t>
      </w:r>
      <w:proofErr w:type="gramStart"/>
      <w:r w:rsidRPr="00277709">
        <w:t>國</w:t>
      </w:r>
      <w:proofErr w:type="gramEnd"/>
      <w:r w:rsidRPr="00277709">
        <w:t>銀行須與本</w:t>
      </w:r>
      <w:proofErr w:type="gramStart"/>
      <w:r w:rsidRPr="00277709">
        <w:t>國</w:t>
      </w:r>
      <w:proofErr w:type="gramEnd"/>
      <w:r w:rsidRPr="00277709">
        <w:t>銀行設立合資銀</w:t>
      </w:r>
      <w:proofErr w:type="gramStart"/>
      <w:r w:rsidRPr="00277709">
        <w:t>行才能取得執</w:t>
      </w:r>
      <w:proofErr w:type="gramEnd"/>
      <w:r w:rsidRPr="00277709">
        <w:t>照，目前沙</w:t>
      </w:r>
      <w:proofErr w:type="gramStart"/>
      <w:r w:rsidRPr="00277709">
        <w:t>國</w:t>
      </w:r>
      <w:proofErr w:type="gramEnd"/>
      <w:r w:rsidRPr="00277709">
        <w:t>取得</w:t>
      </w:r>
      <w:proofErr w:type="gramStart"/>
      <w:r w:rsidRPr="00277709">
        <w:t>執</w:t>
      </w:r>
      <w:proofErr w:type="gramEnd"/>
      <w:r w:rsidRPr="00277709">
        <w:t>照者共有</w:t>
      </w:r>
      <w:r w:rsidRPr="00277709">
        <w:t>11</w:t>
      </w:r>
      <w:r w:rsidRPr="00277709">
        <w:t>家本土銀行：</w:t>
      </w:r>
      <w:r w:rsidRPr="00277709">
        <w:t>Saudi National Bank</w:t>
      </w:r>
      <w:r w:rsidRPr="00277709">
        <w:t>、</w:t>
      </w:r>
      <w:r w:rsidRPr="00277709">
        <w:t>Al Rajhi Bank, Riyad Bank</w:t>
      </w:r>
      <w:r w:rsidRPr="00277709">
        <w:t>、</w:t>
      </w:r>
      <w:r w:rsidRPr="00277709">
        <w:t>Saudi British Bank</w:t>
      </w:r>
      <w:r w:rsidRPr="00277709">
        <w:t>（沙英銀行）、</w:t>
      </w:r>
      <w:r w:rsidRPr="00277709">
        <w:t>Arab National Bank</w:t>
      </w:r>
      <w:r w:rsidRPr="00277709">
        <w:t>、</w:t>
      </w:r>
      <w:r w:rsidRPr="00277709">
        <w:t>Alinma Bank</w:t>
      </w:r>
      <w:r w:rsidRPr="00277709">
        <w:t>、</w:t>
      </w:r>
      <w:r w:rsidRPr="00277709">
        <w:t>Banque Saudi Fransi</w:t>
      </w:r>
      <w:r w:rsidRPr="00277709">
        <w:t>（沙法銀行）、</w:t>
      </w:r>
      <w:r w:rsidRPr="00277709">
        <w:t>Saudi Investment Bank</w:t>
      </w:r>
      <w:r w:rsidRPr="00277709">
        <w:t>、</w:t>
      </w:r>
      <w:r w:rsidRPr="00277709">
        <w:t>Bank Al Jazira</w:t>
      </w:r>
      <w:r w:rsidRPr="00277709">
        <w:t>、</w:t>
      </w:r>
      <w:r w:rsidRPr="00277709">
        <w:t>Bank Albilad</w:t>
      </w:r>
      <w:r w:rsidRPr="00277709">
        <w:t>、</w:t>
      </w:r>
      <w:r w:rsidRPr="00277709">
        <w:t>Gulf International Bank Saudi Arabia</w:t>
      </w:r>
      <w:r w:rsidRPr="00277709">
        <w:t>；</w:t>
      </w:r>
      <w:r w:rsidRPr="00277709">
        <w:t>3</w:t>
      </w:r>
      <w:r w:rsidRPr="00277709">
        <w:t>家</w:t>
      </w:r>
      <w:proofErr w:type="gramStart"/>
      <w:r w:rsidRPr="00277709">
        <w:t>數</w:t>
      </w:r>
      <w:proofErr w:type="gramEnd"/>
      <w:r w:rsidRPr="00277709">
        <w:t>位銀行：</w:t>
      </w:r>
      <w:r w:rsidRPr="00277709">
        <w:t>STC Ban</w:t>
      </w:r>
      <w:r w:rsidRPr="00277709">
        <w:t>、</w:t>
      </w:r>
      <w:r w:rsidRPr="00277709">
        <w:t>Saudi Digital Bank</w:t>
      </w:r>
      <w:r w:rsidRPr="00277709">
        <w:t>、</w:t>
      </w:r>
      <w:r w:rsidRPr="00277709">
        <w:t>D360 Bank</w:t>
      </w:r>
      <w:r w:rsidRPr="00277709">
        <w:t>；</w:t>
      </w:r>
      <w:r w:rsidRPr="00277709">
        <w:t>22</w:t>
      </w:r>
      <w:r w:rsidRPr="00277709">
        <w:t>家外資銀行：</w:t>
      </w:r>
      <w:r w:rsidRPr="00277709">
        <w:t>Emirates NBD</w:t>
      </w:r>
      <w:r w:rsidRPr="00277709">
        <w:t>、</w:t>
      </w:r>
      <w:r w:rsidRPr="00277709">
        <w:t>National Bank of Bahrain</w:t>
      </w:r>
      <w:r w:rsidRPr="00277709">
        <w:t>（</w:t>
      </w:r>
      <w:r w:rsidRPr="00277709">
        <w:t>NBB</w:t>
      </w:r>
      <w:r w:rsidRPr="00277709">
        <w:t>）、</w:t>
      </w:r>
      <w:r w:rsidRPr="00277709">
        <w:t>National Bank of Kuwait</w:t>
      </w:r>
      <w:r w:rsidRPr="00277709">
        <w:t>（</w:t>
      </w:r>
      <w:r w:rsidRPr="00277709">
        <w:t>NBK</w:t>
      </w:r>
      <w:r w:rsidRPr="00277709">
        <w:t>）、</w:t>
      </w:r>
      <w:r w:rsidRPr="00277709">
        <w:t>Muscat Bank</w:t>
      </w:r>
      <w:r w:rsidRPr="00277709">
        <w:t>、</w:t>
      </w:r>
      <w:r w:rsidRPr="00277709">
        <w:t>Deutsche Bank</w:t>
      </w:r>
      <w:r w:rsidRPr="00277709">
        <w:t>、</w:t>
      </w:r>
      <w:r w:rsidRPr="00277709">
        <w:t>BNP Paribas</w:t>
      </w:r>
      <w:r w:rsidRPr="00277709">
        <w:t>、</w:t>
      </w:r>
      <w:r w:rsidRPr="00277709">
        <w:t>J.P. Morgan Chase N.A</w:t>
      </w:r>
      <w:r w:rsidRPr="00277709">
        <w:t>、</w:t>
      </w:r>
      <w:r w:rsidRPr="00277709">
        <w:t>National Bank of Pakistan</w:t>
      </w:r>
      <w:r w:rsidRPr="00277709">
        <w:t>（</w:t>
      </w:r>
      <w:r w:rsidRPr="00277709">
        <w:t>NBP</w:t>
      </w:r>
      <w:r w:rsidRPr="00277709">
        <w:t>）、</w:t>
      </w:r>
      <w:r w:rsidRPr="00277709">
        <w:t>T.C.ZIRAAT BANKASI A.S.</w:t>
      </w:r>
      <w:r w:rsidRPr="00277709">
        <w:t>、</w:t>
      </w:r>
      <w:r w:rsidRPr="00277709">
        <w:t>Industrial and Commercial Bank of China</w:t>
      </w:r>
      <w:r w:rsidRPr="00277709">
        <w:t>（</w:t>
      </w:r>
      <w:r w:rsidRPr="00277709">
        <w:t>ICBC</w:t>
      </w:r>
      <w:r w:rsidRPr="00277709">
        <w:t>）、</w:t>
      </w:r>
      <w:r w:rsidRPr="00277709">
        <w:t>Qatar National Bank</w:t>
      </w:r>
      <w:r w:rsidRPr="00277709">
        <w:t>、</w:t>
      </w:r>
      <w:r w:rsidRPr="00277709">
        <w:t>MUFG Bank Ltd.</w:t>
      </w:r>
      <w:r w:rsidRPr="00277709">
        <w:t>、</w:t>
      </w:r>
      <w:r w:rsidRPr="00277709">
        <w:t>First Abu Dhabi Bank</w:t>
      </w:r>
      <w:r w:rsidRPr="00277709">
        <w:t>、</w:t>
      </w:r>
      <w:r w:rsidRPr="00277709">
        <w:t>Credit Suisse Bank</w:t>
      </w:r>
      <w:r w:rsidRPr="00277709">
        <w:t>、</w:t>
      </w:r>
      <w:r w:rsidRPr="00277709">
        <w:t>Standard Chartered Bank</w:t>
      </w:r>
      <w:r w:rsidRPr="00277709">
        <w:t>、</w:t>
      </w:r>
      <w:r w:rsidRPr="00277709">
        <w:t>Trade Bank of Iraq</w:t>
      </w:r>
      <w:r w:rsidRPr="00277709">
        <w:t>、</w:t>
      </w:r>
      <w:r w:rsidRPr="00277709">
        <w:t>Bank of China Limited</w:t>
      </w:r>
      <w:r w:rsidRPr="00277709">
        <w:t>、</w:t>
      </w:r>
      <w:r w:rsidRPr="00277709">
        <w:t>Banque Misr</w:t>
      </w:r>
      <w:r w:rsidRPr="00277709">
        <w:t>、</w:t>
      </w:r>
      <w:r w:rsidRPr="00277709">
        <w:t>National Bank of Iraq</w:t>
      </w:r>
      <w:r w:rsidRPr="00277709">
        <w:t>、</w:t>
      </w:r>
      <w:r w:rsidRPr="00277709">
        <w:t>National Bank of Egypt</w:t>
      </w:r>
      <w:r w:rsidRPr="00277709">
        <w:t>、</w:t>
      </w:r>
      <w:r w:rsidRPr="00277709">
        <w:t>Sohar Internaional Bank, Bank of Jordan</w:t>
      </w:r>
      <w:r w:rsidRPr="00277709">
        <w:t>。</w:t>
      </w:r>
      <w:r w:rsidRPr="00277709">
        <w:rPr>
          <w:lang w:eastAsia="zh-TW"/>
        </w:rPr>
        <w:t>我國金融機構在當地尚無分行。</w:t>
      </w:r>
    </w:p>
    <w:p w:rsidR="00732002" w:rsidRPr="00277709" w:rsidRDefault="00732002" w:rsidP="00732002">
      <w:pPr>
        <w:ind w:firstLine="472"/>
        <w:rPr>
          <w:lang w:eastAsia="zh-TW"/>
        </w:rPr>
      </w:pPr>
      <w:r w:rsidRPr="00277709">
        <w:rPr>
          <w:lang w:eastAsia="zh-TW"/>
        </w:rPr>
        <w:t>一般銀行均可受理美元開戶及匯款，外籍人士在銀行開戶須有居留證，可同時開立美元</w:t>
      </w:r>
      <w:proofErr w:type="gramStart"/>
      <w:r w:rsidRPr="00277709">
        <w:rPr>
          <w:lang w:eastAsia="zh-TW"/>
        </w:rPr>
        <w:t>與沙幣</w:t>
      </w:r>
      <w:proofErr w:type="gramEnd"/>
      <w:r w:rsidRPr="00277709">
        <w:rPr>
          <w:lang w:eastAsia="zh-TW"/>
        </w:rPr>
        <w:t>帳戶，申請個人支票帳戶及信用卡亦甚為簡便。</w:t>
      </w:r>
    </w:p>
    <w:p w:rsidR="00732002" w:rsidRPr="00277709" w:rsidRDefault="00732002" w:rsidP="00732002">
      <w:pPr>
        <w:ind w:firstLine="472"/>
      </w:pPr>
      <w:r w:rsidRPr="00277709">
        <w:rPr>
          <w:lang w:eastAsia="zh-TW"/>
        </w:rPr>
        <w:t>沙國有數家專業信貸機構，提供特殊性質案件之中長期融資，包括：</w:t>
      </w:r>
      <w:r w:rsidRPr="00277709">
        <w:rPr>
          <w:lang w:eastAsia="zh-TW"/>
        </w:rPr>
        <w:t>Saudi Industrial Development Fund</w:t>
      </w:r>
      <w:r w:rsidRPr="00277709">
        <w:rPr>
          <w:lang w:eastAsia="zh-TW"/>
        </w:rPr>
        <w:t>（針對工業計畫提供低成本的中長期資金</w:t>
      </w:r>
      <w:r w:rsidRPr="00277709">
        <w:rPr>
          <w:rFonts w:ascii="華康細圓體" w:hAnsi="華康細圓體"/>
          <w:lang w:eastAsia="zh-TW"/>
        </w:rPr>
        <w:t>）、</w:t>
      </w:r>
      <w:r w:rsidRPr="00277709">
        <w:rPr>
          <w:lang w:eastAsia="zh-TW"/>
        </w:rPr>
        <w:t>Public Investment Fund</w:t>
      </w:r>
      <w:r w:rsidRPr="00277709">
        <w:rPr>
          <w:lang w:eastAsia="zh-TW"/>
        </w:rPr>
        <w:t>（此一基金的主要貸款對象為商業銀行較少承做的政府或民間大型工業計畫）、</w:t>
      </w:r>
      <w:r w:rsidRPr="00277709">
        <w:rPr>
          <w:lang w:eastAsia="zh-TW"/>
        </w:rPr>
        <w:t>Real Estate Development Fund</w:t>
      </w:r>
      <w:r w:rsidRPr="00277709">
        <w:rPr>
          <w:lang w:eastAsia="zh-TW"/>
        </w:rPr>
        <w:t>（提供個人或團體之私人或商業住宅計畫）、</w:t>
      </w:r>
      <w:r w:rsidRPr="00277709">
        <w:rPr>
          <w:lang w:eastAsia="zh-TW"/>
        </w:rPr>
        <w:t>Saudi Arabian Agricultural Bank</w:t>
      </w:r>
      <w:r w:rsidRPr="00277709">
        <w:rPr>
          <w:lang w:eastAsia="zh-TW"/>
        </w:rPr>
        <w:t>（農業銀行）及</w:t>
      </w:r>
      <w:r w:rsidRPr="00277709">
        <w:rPr>
          <w:lang w:eastAsia="zh-TW"/>
        </w:rPr>
        <w:t>Islamic Development Bank</w:t>
      </w:r>
      <w:r w:rsidRPr="00277709">
        <w:rPr>
          <w:lang w:eastAsia="zh-TW"/>
        </w:rPr>
        <w:t>（以促進穆斯林國家與社區之經濟發展與社會繁榮為本）。</w:t>
      </w:r>
    </w:p>
    <w:p w:rsidR="00732002" w:rsidRPr="00277709" w:rsidRDefault="00732002" w:rsidP="00732002">
      <w:pPr>
        <w:pStyle w:val="a4"/>
      </w:pPr>
      <w:r w:rsidRPr="00277709">
        <w:t>三、匯兌</w:t>
      </w:r>
    </w:p>
    <w:p w:rsidR="00732002" w:rsidRPr="00277709" w:rsidRDefault="00732002" w:rsidP="00732002">
      <w:pPr>
        <w:ind w:firstLine="472"/>
        <w:rPr>
          <w:lang w:eastAsia="zh-TW"/>
        </w:rPr>
      </w:pPr>
      <w:r w:rsidRPr="00277709">
        <w:rPr>
          <w:lang w:eastAsia="zh-TW"/>
        </w:rPr>
        <w:t>沙國沒有外匯管制，外國公司及個人可自由匯入、匯出投資所需資金及合法所得。</w:t>
      </w:r>
    </w:p>
    <w:p w:rsidR="00732002" w:rsidRPr="00277709" w:rsidRDefault="00732002" w:rsidP="00732002">
      <w:pPr>
        <w:ind w:firstLine="472"/>
        <w:rPr>
          <w:lang w:eastAsia="zh-TW"/>
        </w:rPr>
      </w:pPr>
      <w:r w:rsidRPr="00277709">
        <w:t>2018</w:t>
      </w:r>
      <w:r w:rsidRPr="00277709">
        <w:t>年</w:t>
      </w:r>
      <w:r w:rsidRPr="00277709">
        <w:t>2</w:t>
      </w:r>
      <w:r w:rsidRPr="00277709">
        <w:t>月沙</w:t>
      </w:r>
      <w:proofErr w:type="gramStart"/>
      <w:r w:rsidRPr="00277709">
        <w:t>烏</w:t>
      </w:r>
      <w:proofErr w:type="gramEnd"/>
      <w:r w:rsidRPr="00277709">
        <w:t>地阿拉伯中央銀行（</w:t>
      </w:r>
      <w:r w:rsidRPr="00277709">
        <w:t>Saudi Arabian Monetary Authority, SAMA</w:t>
      </w:r>
      <w:r w:rsidRPr="00277709">
        <w:t>）宣布</w:t>
      </w:r>
      <w:proofErr w:type="gramStart"/>
      <w:r w:rsidRPr="00277709">
        <w:t>執</w:t>
      </w:r>
      <w:proofErr w:type="gramEnd"/>
      <w:r w:rsidRPr="00277709">
        <w:t>行</w:t>
      </w:r>
      <w:proofErr w:type="gramStart"/>
      <w:r w:rsidRPr="00277709">
        <w:t>國</w:t>
      </w:r>
      <w:proofErr w:type="gramEnd"/>
      <w:r w:rsidRPr="00277709">
        <w:t>家住址體系（</w:t>
      </w:r>
      <w:r w:rsidRPr="00277709">
        <w:t>National Address System</w:t>
      </w:r>
      <w:r w:rsidRPr="00277709">
        <w:t>），該體系係透過地理資訊系統（</w:t>
      </w:r>
      <w:r w:rsidRPr="00277709">
        <w:t>Geographic Information System, GIS</w:t>
      </w:r>
      <w:r w:rsidRPr="00277709">
        <w:t>）建立</w:t>
      </w:r>
      <w:proofErr w:type="gramStart"/>
      <w:r w:rsidRPr="00277709">
        <w:t>單一</w:t>
      </w:r>
      <w:proofErr w:type="gramEnd"/>
      <w:r w:rsidRPr="00277709">
        <w:t>地理資料資訊</w:t>
      </w:r>
      <w:proofErr w:type="gramStart"/>
      <w:r w:rsidRPr="00277709">
        <w:t>庫</w:t>
      </w:r>
      <w:proofErr w:type="gramEnd"/>
      <w:r w:rsidRPr="00277709">
        <w:t>，包括</w:t>
      </w:r>
      <w:r w:rsidRPr="00277709">
        <w:t>6</w:t>
      </w:r>
      <w:r w:rsidRPr="00277709">
        <w:t>項基本資料：建築物號碼（</w:t>
      </w:r>
      <w:r w:rsidRPr="00277709">
        <w:t>building number</w:t>
      </w:r>
      <w:r w:rsidRPr="00277709">
        <w:t>）、街巷弄名稱（</w:t>
      </w:r>
      <w:r w:rsidRPr="00277709">
        <w:t>street name</w:t>
      </w:r>
      <w:r w:rsidRPr="00277709">
        <w:t>）、區域（</w:t>
      </w:r>
      <w:r w:rsidRPr="00277709">
        <w:t>neighborhood</w:t>
      </w:r>
      <w:r w:rsidRPr="00277709">
        <w:t>）、城市（</w:t>
      </w:r>
      <w:r w:rsidRPr="00277709">
        <w:t>city</w:t>
      </w:r>
      <w:r w:rsidRPr="00277709">
        <w:t>）、郵遞區號（</w:t>
      </w:r>
      <w:r w:rsidRPr="00277709">
        <w:t>postal code</w:t>
      </w:r>
      <w:r w:rsidRPr="00277709">
        <w:t>）或郵政編碼（</w:t>
      </w:r>
      <w:r w:rsidRPr="00277709">
        <w:t>zip code</w:t>
      </w:r>
      <w:r w:rsidRPr="00277709">
        <w:t>）、以及電話號碼（</w:t>
      </w:r>
      <w:r w:rsidRPr="00277709">
        <w:t>phone number</w:t>
      </w:r>
      <w:r w:rsidRPr="00277709">
        <w:t>），要求</w:t>
      </w:r>
      <w:proofErr w:type="gramStart"/>
      <w:r w:rsidRPr="00277709">
        <w:t>於</w:t>
      </w:r>
      <w:proofErr w:type="gramEnd"/>
      <w:r w:rsidRPr="00277709">
        <w:t>銀行開</w:t>
      </w:r>
      <w:proofErr w:type="gramStart"/>
      <w:r w:rsidRPr="00277709">
        <w:t>戶</w:t>
      </w:r>
      <w:proofErr w:type="gramEnd"/>
      <w:r w:rsidRPr="00277709">
        <w:t>時須填寫前述資料。</w:t>
      </w:r>
    </w:p>
    <w:p w:rsidR="00732002" w:rsidRPr="00277709" w:rsidRDefault="00732002">
      <w:pPr>
        <w:widowControl/>
        <w:overflowPunct/>
        <w:autoSpaceDE/>
        <w:autoSpaceDN/>
        <w:ind w:firstLineChars="0" w:firstLine="0"/>
        <w:jc w:val="left"/>
        <w:rPr>
          <w:lang w:eastAsia="zh-TW"/>
        </w:rPr>
      </w:pPr>
    </w:p>
    <w:p w:rsidR="00C476CF" w:rsidRPr="00277709" w:rsidRDefault="00C476CF">
      <w:pPr>
        <w:widowControl/>
        <w:overflowPunct/>
        <w:autoSpaceDE/>
        <w:autoSpaceDN/>
        <w:ind w:firstLineChars="0" w:firstLine="0"/>
        <w:jc w:val="left"/>
        <w:rPr>
          <w:lang w:eastAsia="zh-TW"/>
        </w:rPr>
      </w:pPr>
      <w:r w:rsidRPr="00277709">
        <w:rPr>
          <w:lang w:eastAsia="zh-TW"/>
        </w:rPr>
        <w:br w:type="page"/>
      </w:r>
    </w:p>
    <w:p w:rsidR="003E0BC3" w:rsidRPr="00277709" w:rsidRDefault="003E0BC3" w:rsidP="00B1155C">
      <w:pPr>
        <w:ind w:firstLine="472"/>
        <w:rPr>
          <w:lang w:eastAsia="zh-TW"/>
        </w:rPr>
      </w:pPr>
    </w:p>
    <w:p w:rsidR="00673936" w:rsidRPr="00277709" w:rsidRDefault="00673936" w:rsidP="00B1155C">
      <w:pPr>
        <w:ind w:left="472" w:firstLineChars="0" w:firstLine="0"/>
        <w:sectPr w:rsidR="00673936" w:rsidRPr="00277709" w:rsidSect="003E0BC3">
          <w:headerReference w:type="default" r:id="rId23"/>
          <w:pgSz w:w="11906" w:h="16838" w:code="9"/>
          <w:pgMar w:top="2268" w:right="1701" w:bottom="1701" w:left="1701" w:header="1134" w:footer="851" w:gutter="0"/>
          <w:cols w:space="425"/>
          <w:docGrid w:type="linesAndChars" w:linePitch="514" w:charSpace="-774"/>
        </w:sectPr>
      </w:pPr>
    </w:p>
    <w:p w:rsidR="00AC2D36" w:rsidRPr="00277709" w:rsidRDefault="00AC2D36" w:rsidP="00B1155C">
      <w:pPr>
        <w:pStyle w:val="a3"/>
        <w:rPr>
          <w:lang w:eastAsia="zh-TW"/>
        </w:rPr>
      </w:pPr>
      <w:bookmarkStart w:id="7" w:name="_Toc109603049"/>
      <w:r w:rsidRPr="00277709">
        <w:rPr>
          <w:lang w:eastAsia="zh-TW"/>
        </w:rPr>
        <w:t>第陸章　基礎建設及成本</w:t>
      </w:r>
      <w:bookmarkEnd w:id="7"/>
    </w:p>
    <w:p w:rsidR="00AC2D36" w:rsidRPr="00277709" w:rsidRDefault="00075675" w:rsidP="00B1155C">
      <w:pPr>
        <w:pStyle w:val="a4"/>
      </w:pPr>
      <w:r w:rsidRPr="00277709">
        <w:t>一、</w:t>
      </w:r>
      <w:r w:rsidR="00AC2D36" w:rsidRPr="00277709">
        <w:t>土地</w:t>
      </w:r>
    </w:p>
    <w:p w:rsidR="00732002" w:rsidRPr="00277709" w:rsidRDefault="00732002" w:rsidP="000841E9">
      <w:pPr>
        <w:ind w:firstLine="472"/>
        <w:rPr>
          <w:lang w:eastAsia="zh-TW"/>
        </w:rPr>
      </w:pPr>
      <w:r w:rsidRPr="00277709">
        <w:rPr>
          <w:lang w:eastAsia="zh-TW"/>
        </w:rPr>
        <w:t>沙烏地阿拉伯面積有</w:t>
      </w:r>
      <w:r w:rsidRPr="00277709">
        <w:rPr>
          <w:lang w:eastAsia="zh-TW"/>
        </w:rPr>
        <w:t>215</w:t>
      </w:r>
      <w:r w:rsidRPr="00277709">
        <w:rPr>
          <w:lang w:eastAsia="zh-TW"/>
        </w:rPr>
        <w:t>萬平方公里，地廣人稀，土地供應不虞匱乏。沙國為促進產業發展及平衡各區域發展，在東岸（以東部大城達曼為中心）及西岸（以最大港市吉達為中心）兩岸設置多處大型加工區、工業城及科技園區，其中位於達曼附近的</w:t>
      </w:r>
      <w:r w:rsidRPr="00277709">
        <w:rPr>
          <w:lang w:eastAsia="zh-TW"/>
        </w:rPr>
        <w:t>Jubail</w:t>
      </w:r>
      <w:r w:rsidRPr="00277709">
        <w:rPr>
          <w:lang w:eastAsia="zh-TW"/>
        </w:rPr>
        <w:t>工業區及吉達附近的</w:t>
      </w:r>
      <w:r w:rsidRPr="00277709">
        <w:rPr>
          <w:lang w:eastAsia="zh-TW"/>
        </w:rPr>
        <w:t>Yanbu</w:t>
      </w:r>
      <w:r w:rsidRPr="00277709">
        <w:rPr>
          <w:lang w:eastAsia="zh-TW"/>
        </w:rPr>
        <w:t>工業區，區內基本設施完善，廠商進駐熱絡，有供不應求情形，如</w:t>
      </w:r>
      <w:r w:rsidRPr="00277709">
        <w:rPr>
          <w:lang w:eastAsia="zh-TW"/>
        </w:rPr>
        <w:t>Jubail</w:t>
      </w:r>
      <w:r w:rsidRPr="00277709">
        <w:rPr>
          <w:lang w:eastAsia="zh-TW"/>
        </w:rPr>
        <w:t>工業區第</w:t>
      </w:r>
      <w:r w:rsidRPr="00277709">
        <w:rPr>
          <w:lang w:eastAsia="zh-TW"/>
        </w:rPr>
        <w:t>3</w:t>
      </w:r>
      <w:r w:rsidRPr="00277709">
        <w:rPr>
          <w:lang w:eastAsia="zh-TW"/>
        </w:rPr>
        <w:t>期擴建已在規劃中。沙國的城及科技園區大部分設在大城市附近，如位於吉達附近阿布杜拉國王科技大學（</w:t>
      </w:r>
      <w:r w:rsidRPr="00277709">
        <w:rPr>
          <w:lang w:eastAsia="zh-TW"/>
        </w:rPr>
        <w:t>King Abdullah University of Science and Technology, KAUST</w:t>
      </w:r>
      <w:r w:rsidRPr="00277709">
        <w:rPr>
          <w:lang w:eastAsia="zh-TW"/>
        </w:rPr>
        <w:t>）、阿布都拉國王經濟城（</w:t>
      </w:r>
      <w:r w:rsidRPr="00277709">
        <w:rPr>
          <w:lang w:eastAsia="zh-TW"/>
        </w:rPr>
        <w:t>King Abdullah Economic City, KAEC</w:t>
      </w:r>
      <w:r w:rsidRPr="00277709">
        <w:rPr>
          <w:lang w:eastAsia="zh-TW"/>
        </w:rPr>
        <w:t>）及首都利雅德的阿布都阿濟茲國王科技城（</w:t>
      </w:r>
      <w:r w:rsidRPr="00277709">
        <w:rPr>
          <w:lang w:eastAsia="zh-TW"/>
        </w:rPr>
        <w:t>King Abdul Aziz City for Science and Technology, KACST</w:t>
      </w:r>
      <w:r w:rsidRPr="00277709">
        <w:rPr>
          <w:lang w:eastAsia="zh-TW"/>
        </w:rPr>
        <w:t>）即為科技研發重鎮。</w:t>
      </w:r>
    </w:p>
    <w:p w:rsidR="00732002" w:rsidRPr="00277709" w:rsidRDefault="00732002" w:rsidP="00732002">
      <w:pPr>
        <w:ind w:firstLine="472"/>
        <w:rPr>
          <w:lang w:eastAsia="zh-TW"/>
        </w:rPr>
      </w:pPr>
      <w:r w:rsidRPr="00277709">
        <w:t>沙</w:t>
      </w:r>
      <w:proofErr w:type="gramStart"/>
      <w:r w:rsidRPr="00277709">
        <w:t>國於</w:t>
      </w:r>
      <w:proofErr w:type="gramEnd"/>
      <w:r w:rsidRPr="00277709">
        <w:t>2000</w:t>
      </w:r>
      <w:r w:rsidRPr="00277709">
        <w:t>年實施不</w:t>
      </w:r>
      <w:proofErr w:type="gramStart"/>
      <w:r w:rsidRPr="00277709">
        <w:t>動</w:t>
      </w:r>
      <w:proofErr w:type="gramEnd"/>
      <w:r w:rsidRPr="00277709">
        <w:t>產法（</w:t>
      </w:r>
      <w:r w:rsidRPr="00277709">
        <w:t>Real Estate Law</w:t>
      </w:r>
      <w:r w:rsidRPr="00277709">
        <w:t>），做</w:t>
      </w:r>
      <w:proofErr w:type="gramStart"/>
      <w:r w:rsidRPr="00277709">
        <w:t>為</w:t>
      </w:r>
      <w:proofErr w:type="gramEnd"/>
      <w:r w:rsidRPr="00277709">
        <w:t>外人投資法（</w:t>
      </w:r>
      <w:r w:rsidRPr="00277709">
        <w:t>Foreign Investment Act</w:t>
      </w:r>
      <w:r w:rsidRPr="00277709">
        <w:t>）的配套法案，主要是有條件的開放外</w:t>
      </w:r>
      <w:proofErr w:type="gramStart"/>
      <w:r w:rsidRPr="00277709">
        <w:t>國</w:t>
      </w:r>
      <w:proofErr w:type="gramEnd"/>
      <w:r w:rsidRPr="00277709">
        <w:t>人投資及</w:t>
      </w:r>
      <w:proofErr w:type="gramStart"/>
      <w:r w:rsidRPr="00277709">
        <w:t>擁</w:t>
      </w:r>
      <w:proofErr w:type="gramEnd"/>
      <w:r w:rsidRPr="00277709">
        <w:t>有沙</w:t>
      </w:r>
      <w:proofErr w:type="gramStart"/>
      <w:r w:rsidRPr="00277709">
        <w:t>國</w:t>
      </w:r>
      <w:proofErr w:type="gramEnd"/>
      <w:r w:rsidRPr="00277709">
        <w:t>不</w:t>
      </w:r>
      <w:proofErr w:type="gramStart"/>
      <w:r w:rsidRPr="00277709">
        <w:t>動</w:t>
      </w:r>
      <w:proofErr w:type="gramEnd"/>
      <w:r w:rsidRPr="00277709">
        <w:t>產。</w:t>
      </w:r>
      <w:r w:rsidRPr="00277709">
        <w:rPr>
          <w:lang w:eastAsia="zh-TW"/>
        </w:rPr>
        <w:t>根據該法案，外國公司或自然人若在沙國擁有金額達</w:t>
      </w:r>
      <w:r w:rsidRPr="00277709">
        <w:rPr>
          <w:lang w:eastAsia="zh-TW"/>
        </w:rPr>
        <w:t>800</w:t>
      </w:r>
      <w:r w:rsidRPr="00277709">
        <w:rPr>
          <w:lang w:eastAsia="zh-TW"/>
        </w:rPr>
        <w:t>萬美元以上的不動產投資方案，或為居住目的所購入之不動產，皆可允許外國人對該不動產具有所有權，並可於取得所有權後，將該不動產做出租目的之經營。該法容許外國人在自住目的，或取得沙國內政部的同意後，取得不動產所有權，但限制外國人在購入不動產後須持續持有</w:t>
      </w:r>
      <w:r w:rsidRPr="00277709">
        <w:rPr>
          <w:lang w:eastAsia="zh-TW"/>
        </w:rPr>
        <w:t>5</w:t>
      </w:r>
      <w:r w:rsidRPr="00277709">
        <w:rPr>
          <w:lang w:eastAsia="zh-TW"/>
        </w:rPr>
        <w:t>年以上才能售出，並排除對麥加及麥地納</w:t>
      </w:r>
      <w:r w:rsidRPr="00277709">
        <w:rPr>
          <w:lang w:eastAsia="zh-TW"/>
        </w:rPr>
        <w:t>2</w:t>
      </w:r>
      <w:r w:rsidRPr="00277709">
        <w:rPr>
          <w:lang w:eastAsia="zh-TW"/>
        </w:rPr>
        <w:t>個聖城中的任何不動產所有權。</w:t>
      </w:r>
    </w:p>
    <w:p w:rsidR="00732002" w:rsidRPr="00277709" w:rsidRDefault="00732002" w:rsidP="000841E9">
      <w:pPr>
        <w:ind w:firstLine="472"/>
        <w:rPr>
          <w:lang w:eastAsia="zh-TW"/>
        </w:rPr>
      </w:pPr>
      <w:r w:rsidRPr="00277709">
        <w:rPr>
          <w:lang w:eastAsia="zh-TW"/>
        </w:rPr>
        <w:t>另沙烏地政府</w:t>
      </w:r>
      <w:r w:rsidRPr="00277709">
        <w:rPr>
          <w:lang w:eastAsia="zh-TW"/>
        </w:rPr>
        <w:t>2021</w:t>
      </w:r>
      <w:r w:rsidRPr="00277709">
        <w:rPr>
          <w:lang w:eastAsia="zh-TW"/>
        </w:rPr>
        <w:t>年</w:t>
      </w:r>
      <w:r w:rsidRPr="00277709">
        <w:rPr>
          <w:lang w:eastAsia="zh-TW"/>
        </w:rPr>
        <w:t>8</w:t>
      </w:r>
      <w:r w:rsidRPr="00277709">
        <w:rPr>
          <w:lang w:eastAsia="zh-TW"/>
        </w:rPr>
        <w:t>月</w:t>
      </w:r>
      <w:r w:rsidRPr="00277709">
        <w:rPr>
          <w:lang w:eastAsia="zh-TW"/>
        </w:rPr>
        <w:t>10</w:t>
      </w:r>
      <w:r w:rsidRPr="00277709">
        <w:rPr>
          <w:lang w:eastAsia="zh-TW"/>
        </w:rPr>
        <w:t>日宣布符合以下條件之外籍人士可透過</w:t>
      </w:r>
      <w:proofErr w:type="gramStart"/>
      <w:r w:rsidRPr="00277709">
        <w:rPr>
          <w:lang w:eastAsia="zh-TW"/>
        </w:rPr>
        <w:t>政府線上服務</w:t>
      </w:r>
      <w:proofErr w:type="gramEnd"/>
      <w:r w:rsidRPr="00277709">
        <w:rPr>
          <w:lang w:eastAsia="zh-TW"/>
        </w:rPr>
        <w:t>平台</w:t>
      </w:r>
      <w:r w:rsidRPr="00277709">
        <w:rPr>
          <w:lang w:eastAsia="zh-TW"/>
        </w:rPr>
        <w:t>Absher</w:t>
      </w:r>
      <w:r w:rsidRPr="00277709">
        <w:rPr>
          <w:lang w:eastAsia="zh-TW"/>
        </w:rPr>
        <w:t>申請許可，於沙國購買一筆不動產：</w:t>
      </w:r>
    </w:p>
    <w:p w:rsidR="00732002" w:rsidRPr="00277709" w:rsidRDefault="000841E9" w:rsidP="000841E9">
      <w:pPr>
        <w:pStyle w:val="a5"/>
        <w:ind w:left="945" w:hanging="709"/>
      </w:pPr>
      <w:r w:rsidRPr="00277709">
        <w:rPr>
          <w:rFonts w:hint="eastAsia"/>
        </w:rPr>
        <w:t>（一）</w:t>
      </w:r>
      <w:r w:rsidR="00732002" w:rsidRPr="00277709">
        <w:t>持有有效且未過期居留證之外籍居民；</w:t>
      </w:r>
    </w:p>
    <w:p w:rsidR="00732002" w:rsidRPr="00277709" w:rsidRDefault="000841E9" w:rsidP="000841E9">
      <w:pPr>
        <w:pStyle w:val="a5"/>
        <w:ind w:left="945" w:hanging="709"/>
      </w:pPr>
      <w:r w:rsidRPr="00277709">
        <w:rPr>
          <w:rFonts w:hint="eastAsia"/>
        </w:rPr>
        <w:t>（二）</w:t>
      </w:r>
      <w:r w:rsidR="00732002" w:rsidRPr="00277709">
        <w:t>申請者須提供該筆不動產之所有相關資訊，包括所有權狀；</w:t>
      </w:r>
    </w:p>
    <w:p w:rsidR="00732002" w:rsidRPr="00277709" w:rsidRDefault="000841E9" w:rsidP="000841E9">
      <w:pPr>
        <w:pStyle w:val="a5"/>
        <w:ind w:left="945" w:hanging="709"/>
      </w:pPr>
      <w:r w:rsidRPr="00277709">
        <w:rPr>
          <w:rFonts w:hint="eastAsia"/>
        </w:rPr>
        <w:t>（三）</w:t>
      </w:r>
      <w:r w:rsidR="00732002" w:rsidRPr="00277709">
        <w:t>申請者不得於沙國擁有其他不動產。</w:t>
      </w:r>
    </w:p>
    <w:p w:rsidR="00732002" w:rsidRPr="00277709" w:rsidRDefault="00732002" w:rsidP="000841E9">
      <w:pPr>
        <w:ind w:firstLine="472"/>
        <w:rPr>
          <w:lang w:eastAsia="zh-TW"/>
        </w:rPr>
      </w:pPr>
      <w:r w:rsidRPr="00277709">
        <w:rPr>
          <w:lang w:eastAsia="zh-TW"/>
        </w:rPr>
        <w:t>另據</w:t>
      </w:r>
      <w:r w:rsidRPr="00277709">
        <w:rPr>
          <w:lang w:eastAsia="zh-TW"/>
        </w:rPr>
        <w:t>Absher</w:t>
      </w:r>
      <w:r w:rsidRPr="00277709">
        <w:rPr>
          <w:lang w:eastAsia="zh-TW"/>
        </w:rPr>
        <w:t>平台顯示，</w:t>
      </w:r>
      <w:proofErr w:type="gramStart"/>
      <w:r w:rsidRPr="00277709">
        <w:rPr>
          <w:lang w:eastAsia="zh-TW"/>
        </w:rPr>
        <w:t>上述線上申請</w:t>
      </w:r>
      <w:proofErr w:type="gramEnd"/>
      <w:r w:rsidRPr="00277709">
        <w:rPr>
          <w:lang w:eastAsia="zh-TW"/>
        </w:rPr>
        <w:t>服務之路徑為依序為</w:t>
      </w:r>
      <w:r w:rsidRPr="00277709">
        <w:rPr>
          <w:lang w:eastAsia="zh-TW"/>
        </w:rPr>
        <w:t>“My Services”</w:t>
      </w:r>
      <w:r w:rsidR="00CF49D8" w:rsidRPr="00277709">
        <w:rPr>
          <w:lang w:eastAsia="zh-TW"/>
        </w:rPr>
        <w:t>（</w:t>
      </w:r>
      <w:r w:rsidRPr="00277709">
        <w:rPr>
          <w:lang w:eastAsia="zh-TW"/>
        </w:rPr>
        <w:t>Khidmaty</w:t>
      </w:r>
      <w:r w:rsidR="00CF49D8" w:rsidRPr="00277709">
        <w:rPr>
          <w:lang w:eastAsia="zh-TW"/>
        </w:rPr>
        <w:t>）</w:t>
      </w:r>
      <w:r w:rsidRPr="00277709">
        <w:rPr>
          <w:lang w:eastAsia="zh-TW"/>
        </w:rPr>
        <w:t>、</w:t>
      </w:r>
      <w:r w:rsidRPr="00277709">
        <w:rPr>
          <w:lang w:eastAsia="zh-TW"/>
        </w:rPr>
        <w:t>“Services”</w:t>
      </w:r>
      <w:r w:rsidR="00CF49D8" w:rsidRPr="00277709">
        <w:rPr>
          <w:lang w:eastAsia="zh-TW"/>
        </w:rPr>
        <w:t>（</w:t>
      </w:r>
      <w:r w:rsidRPr="00277709">
        <w:rPr>
          <w:lang w:eastAsia="zh-TW"/>
        </w:rPr>
        <w:t>Khidmat</w:t>
      </w:r>
      <w:r w:rsidR="00CF49D8" w:rsidRPr="00277709">
        <w:rPr>
          <w:lang w:eastAsia="zh-TW"/>
        </w:rPr>
        <w:t>）</w:t>
      </w:r>
      <w:r w:rsidRPr="00277709">
        <w:rPr>
          <w:lang w:eastAsia="zh-TW"/>
        </w:rPr>
        <w:t>、</w:t>
      </w:r>
      <w:r w:rsidRPr="00277709">
        <w:rPr>
          <w:lang w:eastAsia="zh-TW"/>
        </w:rPr>
        <w:t>“General Services”</w:t>
      </w:r>
      <w:r w:rsidR="00CF49D8" w:rsidRPr="00277709">
        <w:rPr>
          <w:lang w:eastAsia="zh-TW"/>
        </w:rPr>
        <w:t>（</w:t>
      </w:r>
      <w:r w:rsidRPr="00277709">
        <w:rPr>
          <w:lang w:eastAsia="zh-TW"/>
        </w:rPr>
        <w:t>Al-Khidmatul Aamma</w:t>
      </w:r>
      <w:r w:rsidR="00CF49D8" w:rsidRPr="00277709">
        <w:rPr>
          <w:lang w:eastAsia="zh-TW"/>
        </w:rPr>
        <w:t>）</w:t>
      </w:r>
      <w:r w:rsidRPr="00277709">
        <w:rPr>
          <w:lang w:eastAsia="zh-TW"/>
        </w:rPr>
        <w:t>、</w:t>
      </w:r>
      <w:r w:rsidRPr="00277709">
        <w:rPr>
          <w:lang w:eastAsia="zh-TW"/>
        </w:rPr>
        <w:t>“Application for owning real estate for non-Saudis”</w:t>
      </w:r>
      <w:r w:rsidRPr="00277709">
        <w:rPr>
          <w:lang w:eastAsia="zh-TW"/>
        </w:rPr>
        <w:t>。</w:t>
      </w:r>
    </w:p>
    <w:p w:rsidR="00732002" w:rsidRPr="00277709" w:rsidRDefault="00732002" w:rsidP="000841E9">
      <w:pPr>
        <w:ind w:firstLine="472"/>
        <w:rPr>
          <w:lang w:eastAsia="zh-TW"/>
        </w:rPr>
      </w:pPr>
      <w:r w:rsidRPr="00277709">
        <w:rPr>
          <w:lang w:eastAsia="zh-TW"/>
        </w:rPr>
        <w:t>為擴大吸引國際投資、打造在地供應鏈、創造就業、提升</w:t>
      </w:r>
      <w:r w:rsidRPr="00277709">
        <w:rPr>
          <w:lang w:eastAsia="zh-TW"/>
        </w:rPr>
        <w:t>GDP</w:t>
      </w:r>
      <w:r w:rsidRPr="00277709">
        <w:rPr>
          <w:lang w:eastAsia="zh-TW"/>
        </w:rPr>
        <w:t>，沙烏地王儲暨總理</w:t>
      </w:r>
      <w:r w:rsidRPr="00277709">
        <w:rPr>
          <w:lang w:eastAsia="zh-TW"/>
        </w:rPr>
        <w:t>Mohammed bin Salman</w:t>
      </w:r>
      <w:r w:rsidRPr="00277709">
        <w:rPr>
          <w:lang w:eastAsia="zh-TW"/>
        </w:rPr>
        <w:t>於</w:t>
      </w:r>
      <w:r w:rsidRPr="00277709">
        <w:rPr>
          <w:lang w:eastAsia="zh-TW"/>
        </w:rPr>
        <w:t>2023</w:t>
      </w:r>
      <w:r w:rsidRPr="00277709">
        <w:rPr>
          <w:lang w:eastAsia="zh-TW"/>
        </w:rPr>
        <w:t>年</w:t>
      </w:r>
      <w:r w:rsidRPr="00277709">
        <w:rPr>
          <w:lang w:eastAsia="zh-TW"/>
        </w:rPr>
        <w:t>4</w:t>
      </w:r>
      <w:r w:rsidRPr="00277709">
        <w:rPr>
          <w:lang w:eastAsia="zh-TW"/>
        </w:rPr>
        <w:t>月</w:t>
      </w:r>
      <w:r w:rsidRPr="00277709">
        <w:rPr>
          <w:lang w:eastAsia="zh-TW"/>
        </w:rPr>
        <w:t>13</w:t>
      </w:r>
      <w:r w:rsidRPr="00277709">
        <w:rPr>
          <w:lang w:eastAsia="zh-TW"/>
        </w:rPr>
        <w:t>日宣布將推動成立</w:t>
      </w:r>
      <w:r w:rsidRPr="00277709">
        <w:rPr>
          <w:lang w:eastAsia="zh-TW"/>
        </w:rPr>
        <w:t>4</w:t>
      </w:r>
      <w:r w:rsidRPr="00277709">
        <w:rPr>
          <w:lang w:eastAsia="zh-TW"/>
        </w:rPr>
        <w:t>處新經濟特區</w:t>
      </w:r>
      <w:r w:rsidR="00CF49D8" w:rsidRPr="00277709">
        <w:rPr>
          <w:lang w:eastAsia="zh-TW"/>
        </w:rPr>
        <w:t>（</w:t>
      </w:r>
      <w:r w:rsidRPr="00277709">
        <w:rPr>
          <w:lang w:eastAsia="zh-TW"/>
        </w:rPr>
        <w:t>special economic zone, SEZ</w:t>
      </w:r>
      <w:r w:rsidR="00CF49D8" w:rsidRPr="00277709">
        <w:rPr>
          <w:lang w:eastAsia="zh-TW"/>
        </w:rPr>
        <w:t>）</w:t>
      </w:r>
      <w:r w:rsidRPr="00277709">
        <w:rPr>
          <w:lang w:eastAsia="zh-TW"/>
        </w:rPr>
        <w:t>，分別位於中部首都利雅德</w:t>
      </w:r>
      <w:r w:rsidR="00CF49D8" w:rsidRPr="00277709">
        <w:rPr>
          <w:lang w:eastAsia="zh-TW"/>
        </w:rPr>
        <w:t>（</w:t>
      </w:r>
      <w:r w:rsidRPr="00277709">
        <w:rPr>
          <w:lang w:eastAsia="zh-TW"/>
        </w:rPr>
        <w:t>Riyadh</w:t>
      </w:r>
      <w:r w:rsidR="00CF49D8" w:rsidRPr="00277709">
        <w:rPr>
          <w:lang w:eastAsia="zh-TW"/>
        </w:rPr>
        <w:t>）</w:t>
      </w:r>
      <w:r w:rsidRPr="00277709">
        <w:rPr>
          <w:lang w:eastAsia="zh-TW"/>
        </w:rPr>
        <w:t>、西南部吉贊</w:t>
      </w:r>
      <w:r w:rsidR="00CF49D8" w:rsidRPr="00277709">
        <w:rPr>
          <w:lang w:eastAsia="zh-TW"/>
        </w:rPr>
        <w:t>（</w:t>
      </w:r>
      <w:r w:rsidRPr="00277709">
        <w:rPr>
          <w:lang w:eastAsia="zh-TW"/>
        </w:rPr>
        <w:t>Jazan</w:t>
      </w:r>
      <w:r w:rsidR="00CF49D8" w:rsidRPr="00277709">
        <w:rPr>
          <w:lang w:eastAsia="zh-TW"/>
        </w:rPr>
        <w:t>）</w:t>
      </w:r>
      <w:r w:rsidRPr="00277709">
        <w:rPr>
          <w:lang w:eastAsia="zh-TW"/>
        </w:rPr>
        <w:t>、東部海爾</w:t>
      </w:r>
      <w:r w:rsidR="00CF49D8" w:rsidRPr="00277709">
        <w:rPr>
          <w:lang w:eastAsia="zh-TW"/>
        </w:rPr>
        <w:t>（</w:t>
      </w:r>
      <w:r w:rsidRPr="00277709">
        <w:rPr>
          <w:lang w:eastAsia="zh-TW"/>
        </w:rPr>
        <w:t>Ras Al-Khair</w:t>
      </w:r>
      <w:r w:rsidR="00CF49D8" w:rsidRPr="00277709">
        <w:rPr>
          <w:lang w:eastAsia="zh-TW"/>
        </w:rPr>
        <w:t>）</w:t>
      </w:r>
      <w:r w:rsidRPr="00277709">
        <w:rPr>
          <w:lang w:eastAsia="zh-TW"/>
        </w:rPr>
        <w:t>、西部阿布都拉國王經濟城</w:t>
      </w:r>
      <w:r w:rsidR="00CF49D8" w:rsidRPr="00277709">
        <w:rPr>
          <w:lang w:eastAsia="zh-TW"/>
        </w:rPr>
        <w:t>（</w:t>
      </w:r>
      <w:r w:rsidRPr="00277709">
        <w:rPr>
          <w:lang w:eastAsia="zh-TW"/>
        </w:rPr>
        <w:t>King Abdullah Economic City, KAEC</w:t>
      </w:r>
      <w:r w:rsidR="00CF49D8" w:rsidRPr="00277709">
        <w:rPr>
          <w:lang w:eastAsia="zh-TW"/>
        </w:rPr>
        <w:t>）</w:t>
      </w:r>
      <w:r w:rsidRPr="00277709">
        <w:rPr>
          <w:lang w:eastAsia="zh-TW"/>
        </w:rPr>
        <w:t>等地區。</w:t>
      </w:r>
    </w:p>
    <w:p w:rsidR="00732002" w:rsidRPr="00277709" w:rsidRDefault="00732002" w:rsidP="000841E9">
      <w:pPr>
        <w:ind w:firstLine="472"/>
        <w:rPr>
          <w:lang w:eastAsia="zh-TW"/>
        </w:rPr>
      </w:pPr>
      <w:r w:rsidRPr="00277709">
        <w:rPr>
          <w:lang w:eastAsia="zh-TW"/>
        </w:rPr>
        <w:t>KAEC</w:t>
      </w:r>
      <w:r w:rsidRPr="00277709">
        <w:rPr>
          <w:lang w:eastAsia="zh-TW"/>
        </w:rPr>
        <w:t>經濟特區將結合當地汽車組裝暨供應鏈、消費性產品、資通訊、醫療科技等產業發揮先進製造及物流產業聚落優勢；</w:t>
      </w:r>
      <w:r w:rsidRPr="00277709">
        <w:rPr>
          <w:lang w:eastAsia="zh-TW"/>
        </w:rPr>
        <w:t>Jazan</w:t>
      </w:r>
      <w:r w:rsidRPr="00277709">
        <w:rPr>
          <w:lang w:eastAsia="zh-TW"/>
        </w:rPr>
        <w:t>特區將發揮製造業及地理優勢對非洲及亞洲市場擴大貿易；</w:t>
      </w:r>
      <w:r w:rsidRPr="00277709">
        <w:rPr>
          <w:lang w:eastAsia="zh-TW"/>
        </w:rPr>
        <w:t>Ras Al-Khair</w:t>
      </w:r>
      <w:r w:rsidRPr="00277709">
        <w:rPr>
          <w:lang w:eastAsia="zh-TW"/>
        </w:rPr>
        <w:t>特區將透過造船暨維修、海上鑽井等發展海事產業生態系；利雅德則將於阿布都阿濟茲國王科技城</w:t>
      </w:r>
      <w:r w:rsidR="00CF49D8" w:rsidRPr="00277709">
        <w:rPr>
          <w:lang w:eastAsia="zh-TW"/>
        </w:rPr>
        <w:t>（</w:t>
      </w:r>
      <w:r w:rsidRPr="00277709">
        <w:rPr>
          <w:lang w:eastAsia="zh-TW"/>
        </w:rPr>
        <w:t>King Abdulaziz City for Science and Technology, KACST</w:t>
      </w:r>
      <w:r w:rsidR="00CF49D8" w:rsidRPr="00277709">
        <w:rPr>
          <w:lang w:eastAsia="zh-TW"/>
        </w:rPr>
        <w:t>）</w:t>
      </w:r>
      <w:r w:rsidRPr="00277709">
        <w:rPr>
          <w:lang w:eastAsia="zh-TW"/>
        </w:rPr>
        <w:t>內成立一處新的雲端運算經濟特區</w:t>
      </w:r>
      <w:r w:rsidR="00CF49D8" w:rsidRPr="00277709">
        <w:rPr>
          <w:lang w:eastAsia="zh-TW"/>
        </w:rPr>
        <w:t>（</w:t>
      </w:r>
      <w:r w:rsidRPr="00277709">
        <w:rPr>
          <w:lang w:eastAsia="zh-TW"/>
        </w:rPr>
        <w:t>Cloud Computing SEZ</w:t>
      </w:r>
      <w:r w:rsidR="00CF49D8" w:rsidRPr="00277709">
        <w:rPr>
          <w:lang w:eastAsia="zh-TW"/>
        </w:rPr>
        <w:t>）</w:t>
      </w:r>
      <w:r w:rsidRPr="00277709">
        <w:rPr>
          <w:lang w:eastAsia="zh-TW"/>
        </w:rPr>
        <w:t>，聚焦發展新興及突破性科技。</w:t>
      </w:r>
    </w:p>
    <w:p w:rsidR="00732002" w:rsidRPr="00277709" w:rsidRDefault="00732002" w:rsidP="000841E9">
      <w:pPr>
        <w:ind w:firstLine="472"/>
        <w:rPr>
          <w:lang w:eastAsia="zh-TW"/>
        </w:rPr>
      </w:pPr>
      <w:r w:rsidRPr="00277709">
        <w:rPr>
          <w:lang w:eastAsia="zh-TW"/>
        </w:rPr>
        <w:t>上述經濟特區將由沙烏地經濟城暨經濟特區管理局</w:t>
      </w:r>
      <w:r w:rsidR="00CF49D8" w:rsidRPr="00277709">
        <w:rPr>
          <w:lang w:eastAsia="zh-TW"/>
        </w:rPr>
        <w:t>（</w:t>
      </w:r>
      <w:r w:rsidRPr="00277709">
        <w:rPr>
          <w:lang w:eastAsia="zh-TW"/>
        </w:rPr>
        <w:t>Economic Cities and Special Zones Authority</w:t>
      </w:r>
      <w:r w:rsidR="00CF49D8" w:rsidRPr="00277709">
        <w:rPr>
          <w:lang w:eastAsia="zh-TW"/>
        </w:rPr>
        <w:t>）</w:t>
      </w:r>
      <w:r w:rsidRPr="00277709">
        <w:rPr>
          <w:lang w:eastAsia="zh-TW"/>
        </w:rPr>
        <w:t>負責規範及管理，成立後將有助企業利用沙烏地位於歐亞非交</w:t>
      </w:r>
      <w:proofErr w:type="gramStart"/>
      <w:r w:rsidRPr="00277709">
        <w:rPr>
          <w:lang w:eastAsia="zh-TW"/>
        </w:rPr>
        <w:t>匯</w:t>
      </w:r>
      <w:proofErr w:type="gramEnd"/>
      <w:r w:rsidRPr="00277709">
        <w:rPr>
          <w:lang w:eastAsia="zh-TW"/>
        </w:rPr>
        <w:t>處之地理優勢設立區域據點並以此推展海外業務，亦將有助沙烏地提升競爭力並成為區域暨國際商業中心，同時推展物流、先進製造、科技等重點產業，</w:t>
      </w:r>
      <w:proofErr w:type="gramStart"/>
      <w:r w:rsidRPr="00277709">
        <w:rPr>
          <w:lang w:eastAsia="zh-TW"/>
        </w:rPr>
        <w:t>均為</w:t>
      </w:r>
      <w:proofErr w:type="gramEnd"/>
      <w:r w:rsidRPr="00277709">
        <w:rPr>
          <w:lang w:eastAsia="zh-TW"/>
        </w:rPr>
        <w:t>2030</w:t>
      </w:r>
      <w:r w:rsidRPr="00277709">
        <w:rPr>
          <w:lang w:eastAsia="zh-TW"/>
        </w:rPr>
        <w:t>願景政策</w:t>
      </w:r>
      <w:r w:rsidR="00CF49D8" w:rsidRPr="00277709">
        <w:rPr>
          <w:lang w:eastAsia="zh-TW"/>
        </w:rPr>
        <w:t>（</w:t>
      </w:r>
      <w:r w:rsidRPr="00277709">
        <w:rPr>
          <w:lang w:eastAsia="zh-TW"/>
        </w:rPr>
        <w:t>Vision 2030</w:t>
      </w:r>
      <w:r w:rsidR="00CF49D8" w:rsidRPr="00277709">
        <w:rPr>
          <w:lang w:eastAsia="zh-TW"/>
        </w:rPr>
        <w:t>）</w:t>
      </w:r>
      <w:r w:rsidRPr="00277709">
        <w:rPr>
          <w:lang w:eastAsia="zh-TW"/>
        </w:rPr>
        <w:t>重要一環。</w:t>
      </w:r>
    </w:p>
    <w:p w:rsidR="00732002" w:rsidRPr="00277709" w:rsidRDefault="00732002" w:rsidP="000841E9">
      <w:pPr>
        <w:ind w:firstLine="472"/>
        <w:rPr>
          <w:lang w:eastAsia="zh-TW"/>
        </w:rPr>
      </w:pPr>
      <w:r w:rsidRPr="00277709">
        <w:rPr>
          <w:lang w:eastAsia="zh-TW"/>
        </w:rPr>
        <w:t>沙烏地政府將針對投資進駐上述經濟特區之業者提供多項獎勵，包括公司稅優惠稅率；營運及生產所需貨品、機器設備、原物料進口關稅減免；允許</w:t>
      </w:r>
      <w:r w:rsidRPr="00277709">
        <w:rPr>
          <w:lang w:eastAsia="zh-TW"/>
        </w:rPr>
        <w:t>100%</w:t>
      </w:r>
      <w:r w:rsidRPr="00277709">
        <w:rPr>
          <w:lang w:eastAsia="zh-TW"/>
        </w:rPr>
        <w:t>外資持股企業；放寬國際人才招募規範。</w:t>
      </w:r>
    </w:p>
    <w:p w:rsidR="00732002" w:rsidRPr="00277709" w:rsidRDefault="00732002" w:rsidP="000841E9">
      <w:pPr>
        <w:ind w:firstLine="472"/>
        <w:rPr>
          <w:lang w:eastAsia="zh-TW"/>
        </w:rPr>
      </w:pPr>
      <w:r w:rsidRPr="00277709">
        <w:t>另依</w:t>
      </w:r>
      <w:proofErr w:type="gramStart"/>
      <w:r w:rsidRPr="00277709">
        <w:t>據</w:t>
      </w:r>
      <w:proofErr w:type="gramEnd"/>
      <w:r w:rsidRPr="00277709">
        <w:t>沙</w:t>
      </w:r>
      <w:proofErr w:type="gramStart"/>
      <w:r w:rsidRPr="00277709">
        <w:t>烏</w:t>
      </w:r>
      <w:proofErr w:type="gramEnd"/>
      <w:r w:rsidRPr="00277709">
        <w:t>地工</w:t>
      </w:r>
      <w:proofErr w:type="gramStart"/>
      <w:r w:rsidRPr="00277709">
        <w:t>業城暨科技</w:t>
      </w:r>
      <w:proofErr w:type="gramEnd"/>
      <w:r w:rsidRPr="00277709">
        <w:t>園區管理局（</w:t>
      </w:r>
      <w:r w:rsidRPr="00277709">
        <w:t>Saudi Authority for Industrial Cities and Technology Zones, MODON</w:t>
      </w:r>
      <w:r w:rsidRPr="00277709">
        <w:t>）資料，沙</w:t>
      </w:r>
      <w:proofErr w:type="gramStart"/>
      <w:r w:rsidRPr="00277709">
        <w:t>國</w:t>
      </w:r>
      <w:proofErr w:type="gramEnd"/>
      <w:r w:rsidRPr="00277709">
        <w:t>目前有</w:t>
      </w:r>
      <w:r w:rsidRPr="00277709">
        <w:t>35</w:t>
      </w:r>
      <w:r w:rsidRPr="00277709">
        <w:t>個工業城（</w:t>
      </w:r>
      <w:r w:rsidRPr="00277709">
        <w:t>industrial cities</w:t>
      </w:r>
      <w:r w:rsidRPr="00277709">
        <w:t>）。</w:t>
      </w:r>
      <w:r w:rsidRPr="00277709">
        <w:rPr>
          <w:lang w:eastAsia="zh-TW"/>
        </w:rPr>
        <w:t>總開發土地面積為</w:t>
      </w:r>
      <w:r w:rsidRPr="00277709">
        <w:rPr>
          <w:lang w:eastAsia="zh-TW"/>
        </w:rPr>
        <w:t>187</w:t>
      </w:r>
      <w:r w:rsidRPr="00277709">
        <w:rPr>
          <w:lang w:eastAsia="zh-TW"/>
        </w:rPr>
        <w:t>平方公里，投資金額超過</w:t>
      </w:r>
      <w:r w:rsidRPr="00277709">
        <w:rPr>
          <w:lang w:eastAsia="zh-TW"/>
        </w:rPr>
        <w:t>2,</w:t>
      </w:r>
      <w:proofErr w:type="gramStart"/>
      <w:r w:rsidRPr="00277709">
        <w:rPr>
          <w:lang w:eastAsia="zh-TW"/>
        </w:rPr>
        <w:t>500</w:t>
      </w:r>
      <w:r w:rsidRPr="00277709">
        <w:rPr>
          <w:lang w:eastAsia="zh-TW"/>
        </w:rPr>
        <w:t>億沙幣</w:t>
      </w:r>
      <w:proofErr w:type="gramEnd"/>
      <w:r w:rsidRPr="00277709">
        <w:rPr>
          <w:lang w:eastAsia="zh-TW"/>
        </w:rPr>
        <w:t>（約</w:t>
      </w:r>
      <w:r w:rsidRPr="00277709">
        <w:rPr>
          <w:lang w:eastAsia="zh-TW"/>
        </w:rPr>
        <w:t>666</w:t>
      </w:r>
      <w:r w:rsidRPr="00277709">
        <w:rPr>
          <w:lang w:eastAsia="zh-TW"/>
        </w:rPr>
        <w:t>億美元）。沙國的工業城，除了位於東部之</w:t>
      </w:r>
      <w:r w:rsidRPr="00277709">
        <w:rPr>
          <w:lang w:eastAsia="zh-TW"/>
        </w:rPr>
        <w:t>Jubail</w:t>
      </w:r>
      <w:r w:rsidRPr="00277709">
        <w:rPr>
          <w:lang w:eastAsia="zh-TW"/>
        </w:rPr>
        <w:t>及西部之</w:t>
      </w:r>
      <w:r w:rsidRPr="00277709">
        <w:rPr>
          <w:lang w:eastAsia="zh-TW"/>
        </w:rPr>
        <w:t>Yanbu</w:t>
      </w:r>
      <w:r w:rsidRPr="00277709">
        <w:rPr>
          <w:lang w:eastAsia="zh-TW"/>
        </w:rPr>
        <w:t>兩處係由皇家特別管理委員會（</w:t>
      </w:r>
      <w:r w:rsidRPr="00277709">
        <w:rPr>
          <w:lang w:eastAsia="zh-TW"/>
        </w:rPr>
        <w:t>Royal Commission for Jubail and Yanbu</w:t>
      </w:r>
      <w:r w:rsidRPr="00277709">
        <w:rPr>
          <w:lang w:eastAsia="zh-TW"/>
        </w:rPr>
        <w:t>）負責監管外，其餘係由</w:t>
      </w:r>
      <w:r w:rsidRPr="00277709">
        <w:rPr>
          <w:lang w:eastAsia="zh-TW"/>
        </w:rPr>
        <w:t>Mondon</w:t>
      </w:r>
      <w:r w:rsidRPr="00277709">
        <w:rPr>
          <w:lang w:eastAsia="zh-TW"/>
        </w:rPr>
        <w:t>負責。</w:t>
      </w:r>
    </w:p>
    <w:p w:rsidR="00732002" w:rsidRPr="00277709" w:rsidRDefault="00732002" w:rsidP="000841E9">
      <w:pPr>
        <w:ind w:firstLine="472"/>
        <w:rPr>
          <w:lang w:eastAsia="zh-TW"/>
        </w:rPr>
      </w:pPr>
      <w:r w:rsidRPr="00277709">
        <w:rPr>
          <w:lang w:eastAsia="zh-TW"/>
        </w:rPr>
        <w:t>沙國政府對工業區用戶（廠商）的獎勵措施包括：廉價的工業用地租金（最低租賃價格為新臺幣</w:t>
      </w:r>
      <w:r w:rsidRPr="00277709">
        <w:rPr>
          <w:lang w:eastAsia="zh-TW"/>
        </w:rPr>
        <w:t>8.5</w:t>
      </w:r>
      <w:r w:rsidRPr="00277709">
        <w:rPr>
          <w:lang w:eastAsia="zh-TW"/>
        </w:rPr>
        <w:t>元</w:t>
      </w:r>
      <w:r w:rsidRPr="00277709">
        <w:rPr>
          <w:lang w:eastAsia="zh-TW"/>
        </w:rPr>
        <w:t>/</w:t>
      </w:r>
      <w:r w:rsidRPr="00277709">
        <w:rPr>
          <w:lang w:eastAsia="zh-TW"/>
        </w:rPr>
        <w:t>平方公尺）、提供附有設備之廠房予中小企業、工業用電費補助、生產所需設備</w:t>
      </w:r>
      <w:r w:rsidRPr="00277709">
        <w:rPr>
          <w:lang w:eastAsia="zh-TW"/>
        </w:rPr>
        <w:t>/</w:t>
      </w:r>
      <w:r w:rsidRPr="00277709">
        <w:rPr>
          <w:lang w:eastAsia="zh-TW"/>
        </w:rPr>
        <w:t>機械</w:t>
      </w:r>
      <w:r w:rsidRPr="00277709">
        <w:rPr>
          <w:lang w:eastAsia="zh-TW"/>
        </w:rPr>
        <w:t>/</w:t>
      </w:r>
      <w:r w:rsidRPr="00277709">
        <w:rPr>
          <w:lang w:eastAsia="zh-TW"/>
        </w:rPr>
        <w:t>原物料免稅、協助訓練當地員工、進口機器與原料免關稅以及提供貸款最高可至資本額的</w:t>
      </w:r>
      <w:r w:rsidRPr="00277709">
        <w:rPr>
          <w:lang w:eastAsia="zh-TW"/>
        </w:rPr>
        <w:t>75%</w:t>
      </w:r>
      <w:r w:rsidRPr="00277709">
        <w:rPr>
          <w:lang w:eastAsia="zh-TW"/>
        </w:rPr>
        <w:t>等。沙國一般工業及商業用地之平均租金為每年每平方公尺</w:t>
      </w:r>
      <w:r w:rsidRPr="00277709">
        <w:rPr>
          <w:lang w:eastAsia="zh-TW"/>
        </w:rPr>
        <w:t>20-100</w:t>
      </w:r>
      <w:proofErr w:type="gramStart"/>
      <w:r w:rsidRPr="00277709">
        <w:rPr>
          <w:lang w:eastAsia="zh-TW"/>
        </w:rPr>
        <w:t>沙幣（約新</w:t>
      </w:r>
      <w:proofErr w:type="gramEnd"/>
      <w:r w:rsidRPr="00277709">
        <w:rPr>
          <w:lang w:eastAsia="zh-TW"/>
        </w:rPr>
        <w:t>臺幣</w:t>
      </w:r>
      <w:r w:rsidRPr="00277709">
        <w:rPr>
          <w:lang w:eastAsia="zh-TW"/>
        </w:rPr>
        <w:t>160-800</w:t>
      </w:r>
      <w:r w:rsidRPr="00277709">
        <w:rPr>
          <w:lang w:eastAsia="zh-TW"/>
        </w:rPr>
        <w:t>元），工業區的租金則便宜甚多，約為每年每平方公尺</w:t>
      </w:r>
      <w:r w:rsidRPr="00277709">
        <w:rPr>
          <w:lang w:eastAsia="zh-TW"/>
        </w:rPr>
        <w:t>1-2</w:t>
      </w:r>
      <w:proofErr w:type="gramStart"/>
      <w:r w:rsidRPr="00277709">
        <w:rPr>
          <w:lang w:eastAsia="zh-TW"/>
        </w:rPr>
        <w:t>沙幣</w:t>
      </w:r>
      <w:proofErr w:type="gramEnd"/>
      <w:r w:rsidRPr="00277709">
        <w:rPr>
          <w:lang w:eastAsia="zh-TW"/>
        </w:rPr>
        <w:t>。</w:t>
      </w:r>
    </w:p>
    <w:p w:rsidR="00732002" w:rsidRPr="00277709" w:rsidRDefault="00732002" w:rsidP="00732002">
      <w:pPr>
        <w:ind w:firstLine="472"/>
        <w:rPr>
          <w:lang w:eastAsia="zh-TW"/>
        </w:rPr>
      </w:pPr>
      <w:r w:rsidRPr="00277709">
        <w:rPr>
          <w:lang w:eastAsia="zh-TW"/>
        </w:rPr>
        <w:t>以沙烏地吉達附近之阿布都拉國王經濟城（</w:t>
      </w:r>
      <w:r w:rsidRPr="00277709">
        <w:rPr>
          <w:lang w:eastAsia="zh-TW"/>
        </w:rPr>
        <w:t>King Abdullah Economic City, KAEC</w:t>
      </w:r>
      <w:r w:rsidRPr="00277709">
        <w:rPr>
          <w:lang w:eastAsia="zh-TW"/>
        </w:rPr>
        <w:t>）為例，</w:t>
      </w:r>
      <w:r w:rsidRPr="00277709">
        <w:rPr>
          <w:lang w:eastAsia="zh-TW"/>
        </w:rPr>
        <w:t>2017</w:t>
      </w:r>
      <w:r w:rsidRPr="00277709">
        <w:rPr>
          <w:lang w:eastAsia="zh-TW"/>
        </w:rPr>
        <w:t>年其土地承租價格為每平方公尺</w:t>
      </w:r>
      <w:proofErr w:type="gramStart"/>
      <w:r w:rsidRPr="00277709">
        <w:rPr>
          <w:lang w:eastAsia="zh-TW"/>
        </w:rPr>
        <w:t>沙幣</w:t>
      </w:r>
      <w:r w:rsidRPr="00277709">
        <w:rPr>
          <w:lang w:eastAsia="zh-TW"/>
        </w:rPr>
        <w:t>16.5</w:t>
      </w:r>
      <w:r w:rsidRPr="00277709">
        <w:rPr>
          <w:lang w:eastAsia="zh-TW"/>
        </w:rPr>
        <w:t>里雅起</w:t>
      </w:r>
      <w:proofErr w:type="gramEnd"/>
      <w:r w:rsidRPr="00277709">
        <w:rPr>
          <w:lang w:eastAsia="zh-TW"/>
        </w:rPr>
        <w:t>（</w:t>
      </w:r>
      <w:r w:rsidRPr="00277709">
        <w:rPr>
          <w:lang w:eastAsia="zh-TW"/>
        </w:rPr>
        <w:t>1</w:t>
      </w:r>
      <w:r w:rsidRPr="00277709">
        <w:rPr>
          <w:lang w:eastAsia="zh-TW"/>
        </w:rPr>
        <w:t>里雅為</w:t>
      </w:r>
      <w:r w:rsidRPr="00277709">
        <w:rPr>
          <w:lang w:eastAsia="zh-TW"/>
        </w:rPr>
        <w:t>0.2665</w:t>
      </w:r>
      <w:r w:rsidRPr="00277709">
        <w:rPr>
          <w:lang w:eastAsia="zh-TW"/>
        </w:rPr>
        <w:t>美元，以下同）、購買價格為</w:t>
      </w:r>
      <w:proofErr w:type="gramStart"/>
      <w:r w:rsidRPr="00277709">
        <w:rPr>
          <w:lang w:eastAsia="zh-TW"/>
        </w:rPr>
        <w:t>585</w:t>
      </w:r>
      <w:r w:rsidRPr="00277709">
        <w:rPr>
          <w:lang w:eastAsia="zh-TW"/>
        </w:rPr>
        <w:t>里雅起</w:t>
      </w:r>
      <w:proofErr w:type="gramEnd"/>
      <w:r w:rsidRPr="00277709">
        <w:rPr>
          <w:lang w:eastAsia="zh-TW"/>
        </w:rPr>
        <w:t>、工業用電費</w:t>
      </w:r>
      <w:r w:rsidRPr="00277709">
        <w:rPr>
          <w:lang w:eastAsia="zh-TW"/>
        </w:rPr>
        <w:t>0.08</w:t>
      </w:r>
      <w:r w:rsidRPr="00277709">
        <w:rPr>
          <w:lang w:eastAsia="zh-TW"/>
        </w:rPr>
        <w:t>里雅</w:t>
      </w:r>
      <w:r w:rsidRPr="00277709">
        <w:rPr>
          <w:lang w:eastAsia="zh-TW"/>
        </w:rPr>
        <w:t>/</w:t>
      </w:r>
      <w:r w:rsidRPr="00277709">
        <w:rPr>
          <w:lang w:eastAsia="zh-TW"/>
        </w:rPr>
        <w:t>度、水費</w:t>
      </w:r>
      <w:r w:rsidRPr="00277709">
        <w:rPr>
          <w:lang w:eastAsia="zh-TW"/>
        </w:rPr>
        <w:t>8</w:t>
      </w:r>
      <w:r w:rsidRPr="00277709">
        <w:rPr>
          <w:lang w:eastAsia="zh-TW"/>
        </w:rPr>
        <w:t>里雅</w:t>
      </w:r>
      <w:r w:rsidRPr="00277709">
        <w:rPr>
          <w:lang w:eastAsia="zh-TW"/>
        </w:rPr>
        <w:t>/</w:t>
      </w:r>
      <w:r w:rsidRPr="00277709">
        <w:rPr>
          <w:lang w:eastAsia="zh-TW"/>
        </w:rPr>
        <w:t>立方公尺等，相關價格細目詳下附表。</w:t>
      </w:r>
    </w:p>
    <w:p w:rsidR="00732002" w:rsidRPr="00277709" w:rsidRDefault="00732002" w:rsidP="000841E9">
      <w:pPr>
        <w:pStyle w:val="af4"/>
        <w:spacing w:beforeLines="50" w:before="257"/>
        <w:rPr>
          <w:lang w:eastAsia="zh-TW"/>
        </w:rPr>
      </w:pPr>
      <w:r w:rsidRPr="00277709">
        <w:rPr>
          <w:lang w:eastAsia="zh-TW"/>
        </w:rPr>
        <w:t>附表：阿布都拉國王經濟城（</w:t>
      </w:r>
      <w:r w:rsidRPr="00277709">
        <w:rPr>
          <w:lang w:eastAsia="zh-TW"/>
        </w:rPr>
        <w:t>KAEC</w:t>
      </w:r>
      <w:r w:rsidRPr="00277709">
        <w:rPr>
          <w:lang w:eastAsia="zh-TW"/>
        </w:rPr>
        <w:t>）土地租金及水電費</w:t>
      </w:r>
    </w:p>
    <w:tbl>
      <w:tblPr>
        <w:tblW w:w="5000" w:type="pct"/>
        <w:tblLayout w:type="fixed"/>
        <w:tblCellMar>
          <w:left w:w="10" w:type="dxa"/>
          <w:right w:w="10" w:type="dxa"/>
        </w:tblCellMar>
        <w:tblLook w:val="04A0" w:firstRow="1" w:lastRow="0" w:firstColumn="1" w:lastColumn="0" w:noHBand="0" w:noVBand="1"/>
      </w:tblPr>
      <w:tblGrid>
        <w:gridCol w:w="4097"/>
        <w:gridCol w:w="4623"/>
      </w:tblGrid>
      <w:tr w:rsidR="00277709" w:rsidRPr="00277709" w:rsidTr="000841E9">
        <w:tc>
          <w:tcPr>
            <w:tcW w:w="8897" w:type="dxa"/>
            <w:gridSpan w:val="2"/>
            <w:tcBorders>
              <w:top w:val="single" w:sz="4" w:space="0" w:color="000000"/>
              <w:left w:val="single" w:sz="4" w:space="0" w:color="000000"/>
              <w:bottom w:val="single" w:sz="4" w:space="0" w:color="000000"/>
              <w:right w:val="single" w:sz="4" w:space="0" w:color="000000"/>
            </w:tcBorders>
            <w:shd w:val="clear" w:color="auto" w:fill="C2D69B"/>
            <w:tcMar>
              <w:top w:w="0" w:type="dxa"/>
              <w:left w:w="108" w:type="dxa"/>
              <w:bottom w:w="0" w:type="dxa"/>
              <w:right w:w="108" w:type="dxa"/>
            </w:tcMar>
          </w:tcPr>
          <w:p w:rsidR="00732002" w:rsidRPr="00277709" w:rsidRDefault="00732002" w:rsidP="000841E9">
            <w:pPr>
              <w:pStyle w:val="af5"/>
            </w:pPr>
            <w:r w:rsidRPr="00277709">
              <w:t>工業用土地</w:t>
            </w:r>
          </w:p>
        </w:tc>
      </w:tr>
      <w:tr w:rsidR="00277709" w:rsidRPr="00277709" w:rsidTr="000841E9">
        <w:tc>
          <w:tcPr>
            <w:tcW w:w="8897" w:type="dxa"/>
            <w:gridSpan w:val="2"/>
            <w:tcBorders>
              <w:top w:val="single" w:sz="4" w:space="0" w:color="000000"/>
              <w:left w:val="single" w:sz="4" w:space="0" w:color="000000"/>
              <w:bottom w:val="single" w:sz="4" w:space="0" w:color="000000"/>
              <w:right w:val="single" w:sz="4" w:space="0" w:color="000000"/>
            </w:tcBorders>
            <w:shd w:val="clear" w:color="auto" w:fill="FABF8F"/>
            <w:tcMar>
              <w:top w:w="0" w:type="dxa"/>
              <w:left w:w="108" w:type="dxa"/>
              <w:bottom w:w="0" w:type="dxa"/>
              <w:right w:w="108" w:type="dxa"/>
            </w:tcMar>
          </w:tcPr>
          <w:p w:rsidR="00732002" w:rsidRPr="00277709" w:rsidRDefault="00732002" w:rsidP="000841E9">
            <w:pPr>
              <w:pStyle w:val="af5"/>
            </w:pPr>
            <w:r w:rsidRPr="00277709">
              <w:t>租賃</w:t>
            </w:r>
          </w:p>
        </w:tc>
      </w:tr>
      <w:tr w:rsidR="00277709" w:rsidRPr="00277709" w:rsidTr="000841E9">
        <w:tc>
          <w:tcPr>
            <w:tcW w:w="4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每平方公尺價格</w:t>
            </w:r>
          </w:p>
        </w:tc>
        <w:tc>
          <w:tcPr>
            <w:tcW w:w="4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SAR16.5</w:t>
            </w:r>
            <w:r w:rsidRPr="00277709">
              <w:t>起</w:t>
            </w:r>
          </w:p>
        </w:tc>
      </w:tr>
      <w:tr w:rsidR="00277709" w:rsidRPr="00277709" w:rsidTr="000841E9">
        <w:tc>
          <w:tcPr>
            <w:tcW w:w="4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最低承租面積</w:t>
            </w:r>
          </w:p>
        </w:tc>
        <w:tc>
          <w:tcPr>
            <w:tcW w:w="4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5,000</w:t>
            </w:r>
            <w:r w:rsidRPr="00277709">
              <w:t>平方公尺</w:t>
            </w:r>
          </w:p>
        </w:tc>
      </w:tr>
      <w:tr w:rsidR="00277709" w:rsidRPr="00277709" w:rsidTr="000841E9">
        <w:tc>
          <w:tcPr>
            <w:tcW w:w="4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押金</w:t>
            </w:r>
          </w:p>
        </w:tc>
        <w:tc>
          <w:tcPr>
            <w:tcW w:w="4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首年租金</w:t>
            </w:r>
            <w:r w:rsidRPr="00277709">
              <w:t>15%</w:t>
            </w:r>
            <w:r w:rsidRPr="00277709">
              <w:t>，</w:t>
            </w:r>
            <w:proofErr w:type="gramStart"/>
            <w:r w:rsidRPr="00277709">
              <w:t>約滿後退還</w:t>
            </w:r>
            <w:proofErr w:type="gramEnd"/>
          </w:p>
        </w:tc>
      </w:tr>
      <w:tr w:rsidR="00277709" w:rsidRPr="00277709" w:rsidTr="000841E9">
        <w:tc>
          <w:tcPr>
            <w:tcW w:w="8897" w:type="dxa"/>
            <w:gridSpan w:val="2"/>
            <w:tcBorders>
              <w:top w:val="single" w:sz="4" w:space="0" w:color="000000"/>
              <w:left w:val="single" w:sz="4" w:space="0" w:color="000000"/>
              <w:bottom w:val="single" w:sz="4" w:space="0" w:color="000000"/>
              <w:right w:val="single" w:sz="4" w:space="0" w:color="000000"/>
            </w:tcBorders>
            <w:shd w:val="clear" w:color="auto" w:fill="FABF8F"/>
            <w:tcMar>
              <w:top w:w="0" w:type="dxa"/>
              <w:left w:w="108" w:type="dxa"/>
              <w:bottom w:w="0" w:type="dxa"/>
              <w:right w:w="108" w:type="dxa"/>
            </w:tcMar>
          </w:tcPr>
          <w:p w:rsidR="00732002" w:rsidRPr="00277709" w:rsidRDefault="00732002" w:rsidP="000841E9">
            <w:pPr>
              <w:pStyle w:val="af5"/>
            </w:pPr>
            <w:r w:rsidRPr="00277709">
              <w:t>購買</w:t>
            </w:r>
          </w:p>
        </w:tc>
      </w:tr>
      <w:tr w:rsidR="00277709" w:rsidRPr="00277709" w:rsidTr="000841E9">
        <w:tc>
          <w:tcPr>
            <w:tcW w:w="4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每平方公尺價格</w:t>
            </w:r>
          </w:p>
        </w:tc>
        <w:tc>
          <w:tcPr>
            <w:tcW w:w="4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SAR585</w:t>
            </w:r>
            <w:r w:rsidRPr="00277709">
              <w:t>起</w:t>
            </w:r>
          </w:p>
        </w:tc>
      </w:tr>
      <w:tr w:rsidR="00277709" w:rsidRPr="00277709" w:rsidTr="000841E9">
        <w:tc>
          <w:tcPr>
            <w:tcW w:w="4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最低購買面積</w:t>
            </w:r>
          </w:p>
        </w:tc>
        <w:tc>
          <w:tcPr>
            <w:tcW w:w="4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50,000</w:t>
            </w:r>
            <w:r w:rsidRPr="00277709">
              <w:t>平方公尺</w:t>
            </w:r>
          </w:p>
        </w:tc>
      </w:tr>
      <w:tr w:rsidR="00277709" w:rsidRPr="00277709" w:rsidTr="000841E9">
        <w:tc>
          <w:tcPr>
            <w:tcW w:w="4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服務費</w:t>
            </w:r>
          </w:p>
        </w:tc>
        <w:tc>
          <w:tcPr>
            <w:tcW w:w="4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SAR3.78/</w:t>
            </w:r>
            <w:r w:rsidRPr="00277709">
              <w:t>平方公尺</w:t>
            </w:r>
          </w:p>
        </w:tc>
      </w:tr>
      <w:tr w:rsidR="00277709" w:rsidRPr="00277709" w:rsidTr="000841E9">
        <w:tc>
          <w:tcPr>
            <w:tcW w:w="8897" w:type="dxa"/>
            <w:gridSpan w:val="2"/>
            <w:tcBorders>
              <w:top w:val="single" w:sz="4" w:space="0" w:color="000000"/>
              <w:left w:val="single" w:sz="4" w:space="0" w:color="000000"/>
              <w:bottom w:val="single" w:sz="4" w:space="0" w:color="000000"/>
              <w:right w:val="single" w:sz="4" w:space="0" w:color="000000"/>
            </w:tcBorders>
            <w:shd w:val="clear" w:color="auto" w:fill="C2D69B"/>
            <w:tcMar>
              <w:top w:w="0" w:type="dxa"/>
              <w:left w:w="108" w:type="dxa"/>
              <w:bottom w:w="0" w:type="dxa"/>
              <w:right w:w="108" w:type="dxa"/>
            </w:tcMar>
          </w:tcPr>
          <w:p w:rsidR="00732002" w:rsidRPr="00277709" w:rsidRDefault="00732002" w:rsidP="000841E9">
            <w:pPr>
              <w:pStyle w:val="af5"/>
            </w:pPr>
            <w:r w:rsidRPr="00277709">
              <w:t>水電費用</w:t>
            </w:r>
          </w:p>
        </w:tc>
      </w:tr>
      <w:tr w:rsidR="00277709" w:rsidRPr="00277709" w:rsidTr="000841E9">
        <w:tc>
          <w:tcPr>
            <w:tcW w:w="8897" w:type="dxa"/>
            <w:gridSpan w:val="2"/>
            <w:tcBorders>
              <w:top w:val="single" w:sz="4" w:space="0" w:color="000000"/>
              <w:left w:val="single" w:sz="4" w:space="0" w:color="000000"/>
              <w:bottom w:val="single" w:sz="4" w:space="0" w:color="000000"/>
              <w:right w:val="single" w:sz="4" w:space="0" w:color="000000"/>
            </w:tcBorders>
            <w:shd w:val="clear" w:color="auto" w:fill="FABF8F"/>
            <w:tcMar>
              <w:top w:w="0" w:type="dxa"/>
              <w:left w:w="108" w:type="dxa"/>
              <w:bottom w:w="0" w:type="dxa"/>
              <w:right w:w="108" w:type="dxa"/>
            </w:tcMar>
          </w:tcPr>
          <w:p w:rsidR="00732002" w:rsidRPr="00277709" w:rsidRDefault="00732002" w:rsidP="000841E9">
            <w:pPr>
              <w:pStyle w:val="af5"/>
            </w:pPr>
            <w:r w:rsidRPr="00277709">
              <w:t>電費</w:t>
            </w:r>
          </w:p>
        </w:tc>
      </w:tr>
      <w:tr w:rsidR="00277709" w:rsidRPr="00277709" w:rsidTr="000841E9">
        <w:tc>
          <w:tcPr>
            <w:tcW w:w="4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工業用</w:t>
            </w:r>
          </w:p>
        </w:tc>
        <w:tc>
          <w:tcPr>
            <w:tcW w:w="4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物流或商業用</w:t>
            </w:r>
          </w:p>
        </w:tc>
      </w:tr>
      <w:tr w:rsidR="00277709" w:rsidRPr="00277709" w:rsidTr="000841E9">
        <w:tc>
          <w:tcPr>
            <w:tcW w:w="4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儲備電力：</w:t>
            </w:r>
            <w:r w:rsidRPr="00277709">
              <w:t>SAR0.09/</w:t>
            </w:r>
            <w:r w:rsidRPr="00277709">
              <w:t>度</w:t>
            </w:r>
          </w:p>
          <w:p w:rsidR="00732002" w:rsidRPr="00277709" w:rsidRDefault="00732002" w:rsidP="00976025">
            <w:pPr>
              <w:pStyle w:val="af5"/>
              <w:jc w:val="both"/>
            </w:pPr>
            <w:r w:rsidRPr="00277709">
              <w:t>一般電力：</w:t>
            </w:r>
            <w:r w:rsidRPr="00277709">
              <w:t>SAR0.08/</w:t>
            </w:r>
            <w:r w:rsidRPr="00277709">
              <w:t>度</w:t>
            </w:r>
          </w:p>
        </w:tc>
        <w:tc>
          <w:tcPr>
            <w:tcW w:w="4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SAR0.16/</w:t>
            </w:r>
            <w:r w:rsidRPr="00277709">
              <w:t>度至</w:t>
            </w:r>
            <w:r w:rsidRPr="00277709">
              <w:t>SAR0.3/</w:t>
            </w:r>
            <w:r w:rsidRPr="00277709">
              <w:t>度</w:t>
            </w:r>
          </w:p>
        </w:tc>
      </w:tr>
      <w:tr w:rsidR="00277709" w:rsidRPr="00277709" w:rsidTr="000841E9">
        <w:trPr>
          <w:trHeight w:val="730"/>
        </w:trPr>
        <w:tc>
          <w:tcPr>
            <w:tcW w:w="889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電路接通費（一次性付清）：</w:t>
            </w:r>
            <w:r w:rsidRPr="00277709">
              <w:t>SAR26,600</w:t>
            </w:r>
          </w:p>
          <w:p w:rsidR="00732002" w:rsidRPr="00277709" w:rsidRDefault="00732002" w:rsidP="00976025">
            <w:pPr>
              <w:pStyle w:val="af5"/>
              <w:jc w:val="both"/>
            </w:pPr>
            <w:r w:rsidRPr="00277709">
              <w:t>變壓電路接通費（一次性付清）：</w:t>
            </w:r>
            <w:r w:rsidRPr="00277709">
              <w:t>SAR250/KVA</w:t>
            </w:r>
            <w:r w:rsidRPr="00277709">
              <w:t>（</w:t>
            </w:r>
            <w:r w:rsidRPr="00277709">
              <w:t>Kilovolt-Ampere</w:t>
            </w:r>
            <w:r w:rsidRPr="00277709">
              <w:t>）</w:t>
            </w:r>
          </w:p>
        </w:tc>
      </w:tr>
      <w:tr w:rsidR="00277709" w:rsidRPr="00277709" w:rsidTr="000841E9">
        <w:trPr>
          <w:trHeight w:val="373"/>
        </w:trPr>
        <w:tc>
          <w:tcPr>
            <w:tcW w:w="8897" w:type="dxa"/>
            <w:gridSpan w:val="2"/>
            <w:tcBorders>
              <w:top w:val="single" w:sz="4" w:space="0" w:color="000000"/>
              <w:left w:val="single" w:sz="4" w:space="0" w:color="000000"/>
              <w:bottom w:val="single" w:sz="4" w:space="0" w:color="000000"/>
              <w:right w:val="single" w:sz="4" w:space="0" w:color="000000"/>
            </w:tcBorders>
            <w:shd w:val="clear" w:color="auto" w:fill="FABF8F"/>
            <w:tcMar>
              <w:top w:w="0" w:type="dxa"/>
              <w:left w:w="108" w:type="dxa"/>
              <w:bottom w:w="0" w:type="dxa"/>
              <w:right w:w="108" w:type="dxa"/>
            </w:tcMar>
          </w:tcPr>
          <w:p w:rsidR="00732002" w:rsidRPr="00277709" w:rsidRDefault="00732002" w:rsidP="000841E9">
            <w:pPr>
              <w:pStyle w:val="af5"/>
            </w:pPr>
            <w:r w:rsidRPr="00277709">
              <w:t>水費</w:t>
            </w:r>
          </w:p>
        </w:tc>
      </w:tr>
      <w:tr w:rsidR="00277709" w:rsidRPr="00277709" w:rsidTr="000841E9">
        <w:trPr>
          <w:trHeight w:val="373"/>
        </w:trPr>
        <w:tc>
          <w:tcPr>
            <w:tcW w:w="889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SAR8/</w:t>
            </w:r>
            <w:r w:rsidRPr="00277709">
              <w:t>立方公尺</w:t>
            </w:r>
          </w:p>
        </w:tc>
      </w:tr>
      <w:tr w:rsidR="00277709" w:rsidRPr="00277709" w:rsidTr="000841E9">
        <w:trPr>
          <w:trHeight w:val="373"/>
        </w:trPr>
        <w:tc>
          <w:tcPr>
            <w:tcW w:w="889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水管接通費（一次付清）：</w:t>
            </w:r>
            <w:r w:rsidRPr="00277709">
              <w:t>SAR3,000</w:t>
            </w:r>
          </w:p>
          <w:p w:rsidR="00732002" w:rsidRPr="00277709" w:rsidRDefault="00732002" w:rsidP="00976025">
            <w:pPr>
              <w:pStyle w:val="af5"/>
              <w:jc w:val="both"/>
            </w:pPr>
            <w:r w:rsidRPr="00277709">
              <w:t>儲備水費：</w:t>
            </w:r>
            <w:r w:rsidRPr="00277709">
              <w:t>SAR 50/</w:t>
            </w:r>
            <w:r w:rsidRPr="00277709">
              <w:t>立方公尺</w:t>
            </w:r>
          </w:p>
          <w:p w:rsidR="00732002" w:rsidRPr="00277709" w:rsidRDefault="00732002" w:rsidP="00976025">
            <w:pPr>
              <w:pStyle w:val="af5"/>
              <w:jc w:val="both"/>
            </w:pPr>
            <w:r w:rsidRPr="00277709">
              <w:t>汙水處理費：</w:t>
            </w:r>
            <w:r w:rsidRPr="00277709">
              <w:t>SAR 4/</w:t>
            </w:r>
            <w:r w:rsidRPr="00277709">
              <w:t>立方公尺</w:t>
            </w:r>
          </w:p>
        </w:tc>
      </w:tr>
      <w:tr w:rsidR="00277709" w:rsidRPr="00277709" w:rsidTr="000841E9">
        <w:trPr>
          <w:trHeight w:val="373"/>
        </w:trPr>
        <w:tc>
          <w:tcPr>
            <w:tcW w:w="8897" w:type="dxa"/>
            <w:gridSpan w:val="2"/>
            <w:tcBorders>
              <w:top w:val="single" w:sz="4" w:space="0" w:color="000000"/>
              <w:left w:val="single" w:sz="4" w:space="0" w:color="000000"/>
              <w:bottom w:val="single" w:sz="4" w:space="0" w:color="000000"/>
              <w:right w:val="single" w:sz="4" w:space="0" w:color="000000"/>
            </w:tcBorders>
            <w:shd w:val="clear" w:color="auto" w:fill="C2D69B"/>
            <w:tcMar>
              <w:top w:w="0" w:type="dxa"/>
              <w:left w:w="108" w:type="dxa"/>
              <w:bottom w:w="0" w:type="dxa"/>
              <w:right w:w="108" w:type="dxa"/>
            </w:tcMar>
          </w:tcPr>
          <w:p w:rsidR="00732002" w:rsidRPr="00277709" w:rsidRDefault="00732002" w:rsidP="000841E9">
            <w:pPr>
              <w:pStyle w:val="af5"/>
            </w:pPr>
            <w:r w:rsidRPr="00277709">
              <w:t>公司註冊費</w:t>
            </w:r>
          </w:p>
        </w:tc>
      </w:tr>
      <w:tr w:rsidR="00277709" w:rsidRPr="00277709" w:rsidTr="000841E9">
        <w:trPr>
          <w:trHeight w:val="373"/>
        </w:trPr>
        <w:tc>
          <w:tcPr>
            <w:tcW w:w="4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投資許可註冊費</w:t>
            </w:r>
          </w:p>
        </w:tc>
        <w:tc>
          <w:tcPr>
            <w:tcW w:w="4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SAR25,000</w:t>
            </w:r>
          </w:p>
        </w:tc>
      </w:tr>
      <w:tr w:rsidR="00277709" w:rsidRPr="00277709" w:rsidTr="000841E9">
        <w:trPr>
          <w:trHeight w:val="373"/>
        </w:trPr>
        <w:tc>
          <w:tcPr>
            <w:tcW w:w="4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投資許可更新費</w:t>
            </w:r>
          </w:p>
        </w:tc>
        <w:tc>
          <w:tcPr>
            <w:tcW w:w="4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SAR5,000</w:t>
            </w:r>
          </w:p>
        </w:tc>
      </w:tr>
      <w:tr w:rsidR="00277709" w:rsidRPr="00277709" w:rsidTr="000841E9">
        <w:trPr>
          <w:trHeight w:val="373"/>
        </w:trPr>
        <w:tc>
          <w:tcPr>
            <w:tcW w:w="4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投資執照資料</w:t>
            </w:r>
            <w:proofErr w:type="gramStart"/>
            <w:r w:rsidRPr="00277709">
              <w:t>異動費</w:t>
            </w:r>
            <w:proofErr w:type="gramEnd"/>
          </w:p>
        </w:tc>
        <w:tc>
          <w:tcPr>
            <w:tcW w:w="4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SAR2,000/</w:t>
            </w:r>
            <w:r w:rsidRPr="00277709">
              <w:t>次</w:t>
            </w:r>
          </w:p>
        </w:tc>
      </w:tr>
      <w:tr w:rsidR="00277709" w:rsidRPr="00277709" w:rsidTr="000841E9">
        <w:trPr>
          <w:trHeight w:val="373"/>
        </w:trPr>
        <w:tc>
          <w:tcPr>
            <w:tcW w:w="889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32002" w:rsidRPr="00277709" w:rsidRDefault="00732002" w:rsidP="00976025">
            <w:pPr>
              <w:pStyle w:val="af5"/>
              <w:jc w:val="both"/>
            </w:pPr>
            <w:r w:rsidRPr="00277709">
              <w:t>1</w:t>
            </w:r>
            <w:proofErr w:type="gramStart"/>
            <w:r w:rsidRPr="00277709">
              <w:t>沙幣里雅約新</w:t>
            </w:r>
            <w:proofErr w:type="gramEnd"/>
            <w:r w:rsidRPr="00277709">
              <w:t>臺幣</w:t>
            </w:r>
            <w:r w:rsidRPr="00277709">
              <w:t>8.05</w:t>
            </w:r>
            <w:r w:rsidRPr="00277709">
              <w:t>元</w:t>
            </w:r>
          </w:p>
        </w:tc>
      </w:tr>
    </w:tbl>
    <w:p w:rsidR="00732002" w:rsidRPr="00277709" w:rsidRDefault="00732002" w:rsidP="00732002">
      <w:pPr>
        <w:pStyle w:val="af5"/>
        <w:snapToGrid w:val="0"/>
        <w:ind w:firstLine="472"/>
        <w:jc w:val="both"/>
      </w:pPr>
    </w:p>
    <w:p w:rsidR="00732002" w:rsidRPr="00277709" w:rsidRDefault="00732002" w:rsidP="00732002">
      <w:pPr>
        <w:pStyle w:val="a4"/>
      </w:pPr>
      <w:r w:rsidRPr="00277709">
        <w:t>二、公用資源</w:t>
      </w:r>
    </w:p>
    <w:p w:rsidR="00732002" w:rsidRPr="00277709" w:rsidRDefault="00732002" w:rsidP="00732002">
      <w:pPr>
        <w:ind w:firstLine="472"/>
        <w:rPr>
          <w:lang w:eastAsia="zh-TW"/>
        </w:rPr>
      </w:pPr>
      <w:r w:rsidRPr="00277709">
        <w:rPr>
          <w:lang w:eastAsia="zh-TW"/>
        </w:rPr>
        <w:t>沙國為能源生產及出口大國，油產豐富加上政府的補貼，使沙國的油價甚為低廉，供應不虞匱乏。</w:t>
      </w:r>
    </w:p>
    <w:p w:rsidR="00732002" w:rsidRPr="00277709" w:rsidRDefault="00732002" w:rsidP="00732002">
      <w:pPr>
        <w:ind w:firstLine="472"/>
        <w:rPr>
          <w:lang w:eastAsia="zh-TW"/>
        </w:rPr>
      </w:pPr>
      <w:r w:rsidRPr="00277709">
        <w:rPr>
          <w:lang w:eastAsia="zh-TW"/>
        </w:rPr>
        <w:t>能源供應充足是沙國電力供應的有利因素，但電力供應（發電及輸、配電）相關設施的投資仍趕不上用電需求之成長（工業用電需求隨經濟發展而快速增加，加上夏季天氣酷熱，空調冷氣之用電量頗大）。沙國全國電廠裝置總量為</w:t>
      </w:r>
      <w:r w:rsidRPr="00277709">
        <w:rPr>
          <w:lang w:eastAsia="zh-TW"/>
        </w:rPr>
        <w:t>53,588MW</w:t>
      </w:r>
      <w:r w:rsidRPr="00277709">
        <w:rPr>
          <w:lang w:eastAsia="zh-TW"/>
        </w:rPr>
        <w:t>，預估至</w:t>
      </w:r>
      <w:r w:rsidRPr="00277709">
        <w:rPr>
          <w:lang w:eastAsia="zh-TW"/>
        </w:rPr>
        <w:t>2032</w:t>
      </w:r>
      <w:r w:rsidRPr="00277709">
        <w:rPr>
          <w:lang w:eastAsia="zh-TW"/>
        </w:rPr>
        <w:t>年的電力需求將超過</w:t>
      </w:r>
      <w:r w:rsidRPr="00277709">
        <w:rPr>
          <w:lang w:eastAsia="zh-TW"/>
        </w:rPr>
        <w:t>120GW</w:t>
      </w:r>
      <w:r w:rsidRPr="00277709">
        <w:rPr>
          <w:lang w:eastAsia="zh-TW"/>
        </w:rPr>
        <w:t>，阿布都拉原子暨再生能源城（</w:t>
      </w:r>
      <w:r w:rsidRPr="00277709">
        <w:rPr>
          <w:lang w:eastAsia="zh-TW"/>
        </w:rPr>
        <w:t>KACARE</w:t>
      </w:r>
      <w:r w:rsidRPr="00277709">
        <w:rPr>
          <w:lang w:eastAsia="zh-TW"/>
        </w:rPr>
        <w:t>）預測，</w:t>
      </w:r>
      <w:r w:rsidRPr="00277709">
        <w:rPr>
          <w:lang w:eastAsia="zh-TW"/>
        </w:rPr>
        <w:t>2032</w:t>
      </w:r>
      <w:r w:rsidRPr="00277709">
        <w:rPr>
          <w:lang w:eastAsia="zh-TW"/>
        </w:rPr>
        <w:t>年沙烏地仍將以碳氫化合物（即石油或天然氣）發電為主（占總發電來源</w:t>
      </w:r>
      <w:r w:rsidRPr="00277709">
        <w:rPr>
          <w:lang w:eastAsia="zh-TW"/>
        </w:rPr>
        <w:t>45.59%</w:t>
      </w:r>
      <w:r w:rsidRPr="00277709">
        <w:rPr>
          <w:lang w:eastAsia="zh-TW"/>
        </w:rPr>
        <w:t>），其餘包括太陽能（</w:t>
      </w:r>
      <w:r w:rsidRPr="00277709">
        <w:rPr>
          <w:lang w:eastAsia="zh-TW"/>
        </w:rPr>
        <w:t>31.16%</w:t>
      </w:r>
      <w:r w:rsidRPr="00277709">
        <w:rPr>
          <w:lang w:eastAsia="zh-TW"/>
        </w:rPr>
        <w:t>）、核能（</w:t>
      </w:r>
      <w:r w:rsidRPr="00277709">
        <w:rPr>
          <w:lang w:eastAsia="zh-TW"/>
        </w:rPr>
        <w:t>13.37%</w:t>
      </w:r>
      <w:r w:rsidRPr="00277709">
        <w:rPr>
          <w:lang w:eastAsia="zh-TW"/>
        </w:rPr>
        <w:t>）、風力（</w:t>
      </w:r>
      <w:r w:rsidRPr="00277709">
        <w:rPr>
          <w:lang w:eastAsia="zh-TW"/>
        </w:rPr>
        <w:t>6.84%</w:t>
      </w:r>
      <w:r w:rsidRPr="00277709">
        <w:rPr>
          <w:lang w:eastAsia="zh-TW"/>
        </w:rPr>
        <w:t>）、廢物焚化發電（</w:t>
      </w:r>
      <w:r w:rsidRPr="00277709">
        <w:rPr>
          <w:lang w:eastAsia="zh-TW"/>
        </w:rPr>
        <w:t>2.28%</w:t>
      </w:r>
      <w:r w:rsidRPr="00277709">
        <w:rPr>
          <w:lang w:eastAsia="zh-TW"/>
        </w:rPr>
        <w:t>）及地熱發電（</w:t>
      </w:r>
      <w:r w:rsidRPr="00277709">
        <w:rPr>
          <w:lang w:eastAsia="zh-TW"/>
        </w:rPr>
        <w:t>0.76%</w:t>
      </w:r>
      <w:r w:rsidRPr="00277709">
        <w:rPr>
          <w:lang w:eastAsia="zh-TW"/>
        </w:rPr>
        <w:t>）。</w:t>
      </w:r>
    </w:p>
    <w:p w:rsidR="00732002" w:rsidRPr="00277709" w:rsidRDefault="00732002" w:rsidP="00732002">
      <w:pPr>
        <w:ind w:firstLine="472"/>
        <w:rPr>
          <w:lang w:eastAsia="zh-TW"/>
        </w:rPr>
      </w:pPr>
      <w:r w:rsidRPr="00277709">
        <w:rPr>
          <w:lang w:eastAsia="zh-TW"/>
        </w:rPr>
        <w:t>沙烏地電力公司（</w:t>
      </w:r>
      <w:r w:rsidRPr="00277709">
        <w:rPr>
          <w:lang w:eastAsia="zh-TW"/>
        </w:rPr>
        <w:t>Saudi Electricity Company, SEC</w:t>
      </w:r>
      <w:r w:rsidRPr="00277709">
        <w:rPr>
          <w:lang w:eastAsia="zh-TW"/>
        </w:rPr>
        <w:t>）已於</w:t>
      </w:r>
      <w:r w:rsidRPr="00277709">
        <w:rPr>
          <w:lang w:eastAsia="zh-TW"/>
        </w:rPr>
        <w:t>2010</w:t>
      </w:r>
      <w:r w:rsidRPr="00277709">
        <w:rPr>
          <w:lang w:eastAsia="zh-TW"/>
        </w:rPr>
        <w:t>年</w:t>
      </w:r>
      <w:r w:rsidRPr="00277709">
        <w:rPr>
          <w:lang w:eastAsia="zh-TW"/>
        </w:rPr>
        <w:t>8</w:t>
      </w:r>
      <w:r w:rsidRPr="00277709">
        <w:rPr>
          <w:lang w:eastAsia="zh-TW"/>
        </w:rPr>
        <w:t>月通過總金額達</w:t>
      </w:r>
      <w:proofErr w:type="gramStart"/>
      <w:r w:rsidRPr="00277709">
        <w:rPr>
          <w:lang w:eastAsia="zh-TW"/>
        </w:rPr>
        <w:t>147</w:t>
      </w:r>
      <w:r w:rsidRPr="00277709">
        <w:rPr>
          <w:lang w:eastAsia="zh-TW"/>
        </w:rPr>
        <w:t>億沙幣</w:t>
      </w:r>
      <w:proofErr w:type="gramEnd"/>
      <w:r w:rsidRPr="00277709">
        <w:rPr>
          <w:lang w:eastAsia="zh-TW"/>
        </w:rPr>
        <w:t>（</w:t>
      </w:r>
      <w:r w:rsidRPr="00277709">
        <w:rPr>
          <w:lang w:eastAsia="zh-TW"/>
        </w:rPr>
        <w:t>39</w:t>
      </w:r>
      <w:r w:rsidRPr="00277709">
        <w:rPr>
          <w:lang w:eastAsia="zh-TW"/>
        </w:rPr>
        <w:t>億</w:t>
      </w:r>
      <w:r w:rsidRPr="00277709">
        <w:rPr>
          <w:lang w:eastAsia="zh-TW"/>
        </w:rPr>
        <w:t>2,000</w:t>
      </w:r>
      <w:r w:rsidRPr="00277709">
        <w:rPr>
          <w:lang w:eastAsia="zh-TW"/>
        </w:rPr>
        <w:t>萬美元）的</w:t>
      </w:r>
      <w:r w:rsidRPr="00277709">
        <w:rPr>
          <w:lang w:eastAsia="zh-TW"/>
        </w:rPr>
        <w:t>7</w:t>
      </w:r>
      <w:r w:rsidRPr="00277709">
        <w:rPr>
          <w:lang w:eastAsia="zh-TW"/>
        </w:rPr>
        <w:t>個能源計畫（包括位於</w:t>
      </w:r>
      <w:r w:rsidRPr="00277709">
        <w:rPr>
          <w:lang w:eastAsia="zh-TW"/>
        </w:rPr>
        <w:t>Rabigh</w:t>
      </w:r>
      <w:r w:rsidRPr="00277709">
        <w:rPr>
          <w:lang w:eastAsia="zh-TW"/>
        </w:rPr>
        <w:t>發電廠的擴充及其他電廠的傳輸與發電計畫），以滿足國內需求。</w:t>
      </w:r>
      <w:r w:rsidRPr="00277709">
        <w:rPr>
          <w:lang w:eastAsia="zh-TW"/>
        </w:rPr>
        <w:t>SEC</w:t>
      </w:r>
      <w:r w:rsidRPr="00277709">
        <w:rPr>
          <w:lang w:eastAsia="zh-TW"/>
        </w:rPr>
        <w:t>正在進行沙國中</w:t>
      </w:r>
      <w:proofErr w:type="gramStart"/>
      <w:r w:rsidRPr="00277709">
        <w:rPr>
          <w:lang w:eastAsia="zh-TW"/>
        </w:rPr>
        <w:t>部與西部，</w:t>
      </w:r>
      <w:proofErr w:type="gramEnd"/>
      <w:r w:rsidRPr="00277709">
        <w:rPr>
          <w:lang w:eastAsia="zh-TW"/>
        </w:rPr>
        <w:t>及西部與南部兩個電力聯結計畫，完成後將可聯結沙國電力供應網的</w:t>
      </w:r>
      <w:r w:rsidRPr="00277709">
        <w:rPr>
          <w:lang w:eastAsia="zh-TW"/>
        </w:rPr>
        <w:t>95%</w:t>
      </w:r>
      <w:r w:rsidRPr="00277709">
        <w:rPr>
          <w:lang w:eastAsia="zh-TW"/>
        </w:rPr>
        <w:t>；</w:t>
      </w:r>
      <w:r w:rsidRPr="00277709">
        <w:rPr>
          <w:lang w:eastAsia="zh-TW"/>
        </w:rPr>
        <w:t>SEC</w:t>
      </w:r>
      <w:r w:rsidRPr="00277709">
        <w:rPr>
          <w:lang w:eastAsia="zh-TW"/>
        </w:rPr>
        <w:t>預計</w:t>
      </w:r>
      <w:r w:rsidRPr="00277709">
        <w:rPr>
          <w:lang w:eastAsia="zh-TW"/>
        </w:rPr>
        <w:t>5</w:t>
      </w:r>
      <w:r w:rsidRPr="00277709">
        <w:rPr>
          <w:lang w:eastAsia="zh-TW"/>
        </w:rPr>
        <w:t>年內完成其餘</w:t>
      </w:r>
      <w:r w:rsidRPr="00277709">
        <w:rPr>
          <w:lang w:eastAsia="zh-TW"/>
        </w:rPr>
        <w:t>5%</w:t>
      </w:r>
      <w:r w:rsidRPr="00277709">
        <w:rPr>
          <w:lang w:eastAsia="zh-TW"/>
        </w:rPr>
        <w:t>的電力網，及建立金額達</w:t>
      </w:r>
      <w:proofErr w:type="gramStart"/>
      <w:r w:rsidRPr="00277709">
        <w:rPr>
          <w:lang w:eastAsia="zh-TW"/>
        </w:rPr>
        <w:t>550</w:t>
      </w:r>
      <w:r w:rsidRPr="00277709">
        <w:rPr>
          <w:lang w:eastAsia="zh-TW"/>
        </w:rPr>
        <w:t>億沙幣的</w:t>
      </w:r>
      <w:proofErr w:type="gramEnd"/>
      <w:r w:rsidRPr="00277709">
        <w:rPr>
          <w:lang w:eastAsia="zh-TW"/>
        </w:rPr>
        <w:t>數個新電廠計畫。</w:t>
      </w:r>
      <w:proofErr w:type="gramStart"/>
      <w:r w:rsidRPr="00277709">
        <w:rPr>
          <w:lang w:eastAsia="zh-TW"/>
        </w:rPr>
        <w:t>此外，</w:t>
      </w:r>
      <w:proofErr w:type="gramEnd"/>
      <w:r w:rsidRPr="00277709">
        <w:rPr>
          <w:lang w:eastAsia="zh-TW"/>
        </w:rPr>
        <w:t>沙國政府已規劃</w:t>
      </w:r>
      <w:r w:rsidRPr="00277709">
        <w:rPr>
          <w:lang w:eastAsia="zh-TW"/>
        </w:rPr>
        <w:t>2022</w:t>
      </w:r>
      <w:r w:rsidRPr="00277709">
        <w:rPr>
          <w:lang w:eastAsia="zh-TW"/>
        </w:rPr>
        <w:t>年前投入</w:t>
      </w:r>
      <w:r w:rsidRPr="00277709">
        <w:rPr>
          <w:lang w:eastAsia="zh-TW"/>
        </w:rPr>
        <w:t>1,330</w:t>
      </w:r>
      <w:r w:rsidRPr="00277709">
        <w:rPr>
          <w:lang w:eastAsia="zh-TW"/>
        </w:rPr>
        <w:t>億美元興建各項發電廠及水力工程。</w:t>
      </w:r>
    </w:p>
    <w:p w:rsidR="00732002" w:rsidRPr="00277709" w:rsidRDefault="00732002" w:rsidP="00732002">
      <w:pPr>
        <w:ind w:firstLine="472"/>
        <w:rPr>
          <w:lang w:eastAsia="zh-TW"/>
        </w:rPr>
      </w:pPr>
      <w:r w:rsidRPr="00277709">
        <w:t>沙</w:t>
      </w:r>
      <w:proofErr w:type="gramStart"/>
      <w:r w:rsidRPr="00277709">
        <w:t>國</w:t>
      </w:r>
      <w:proofErr w:type="gramEnd"/>
      <w:r w:rsidRPr="00277709">
        <w:t>淡水供</w:t>
      </w:r>
      <w:proofErr w:type="gramStart"/>
      <w:r w:rsidRPr="00277709">
        <w:t>應</w:t>
      </w:r>
      <w:proofErr w:type="gramEnd"/>
      <w:r w:rsidRPr="00277709">
        <w:t>主要</w:t>
      </w:r>
      <w:proofErr w:type="gramStart"/>
      <w:r w:rsidRPr="00277709">
        <w:t>來</w:t>
      </w:r>
      <w:proofErr w:type="gramEnd"/>
      <w:r w:rsidRPr="00277709">
        <w:t>源包括：抽取地下水、地表水再利用（</w:t>
      </w:r>
      <w:r w:rsidRPr="00277709">
        <w:t>renewable surface water</w:t>
      </w:r>
      <w:r w:rsidRPr="00277709">
        <w:t>）及海水淡化（</w:t>
      </w:r>
      <w:r w:rsidRPr="00277709">
        <w:t>water desalination</w:t>
      </w:r>
      <w:r w:rsidRPr="00277709">
        <w:t>）。</w:t>
      </w:r>
      <w:r w:rsidRPr="00277709">
        <w:rPr>
          <w:lang w:eastAsia="zh-TW"/>
        </w:rPr>
        <w:t>但因抽取地下水成本頗高且已漸趨飽和，另沙國氣候乾旱，降雨量稀少，地表水再生利用亦有其極限，沙國政府乃大力推動海水淡化工程，藉以提高淡水供應。沙國曾規劃在未來</w:t>
      </w:r>
      <w:r w:rsidRPr="00277709">
        <w:rPr>
          <w:lang w:eastAsia="zh-TW"/>
        </w:rPr>
        <w:t>20</w:t>
      </w:r>
      <w:r w:rsidRPr="00277709">
        <w:rPr>
          <w:lang w:eastAsia="zh-TW"/>
        </w:rPr>
        <w:t>年內投資</w:t>
      </w:r>
      <w:r w:rsidRPr="00277709">
        <w:rPr>
          <w:lang w:eastAsia="zh-TW"/>
        </w:rPr>
        <w:t>600</w:t>
      </w:r>
      <w:r w:rsidRPr="00277709">
        <w:rPr>
          <w:lang w:eastAsia="zh-TW"/>
        </w:rPr>
        <w:t>億美元建設供水相關設施，目前正在執行一項大規模的水力策略，包括</w:t>
      </w:r>
      <w:r w:rsidRPr="00277709">
        <w:rPr>
          <w:lang w:eastAsia="zh-TW"/>
        </w:rPr>
        <w:t>5</w:t>
      </w:r>
      <w:r w:rsidRPr="00277709">
        <w:rPr>
          <w:lang w:eastAsia="zh-TW"/>
        </w:rPr>
        <w:t>大計畫：興建海水淡化廠、蓋水壩、修補現行水利系統的漏洞、利用新科技處理廢水再運用及儲藏雨水、教育民眾與企業節約用水；沙國已完成及興建中的水壩共有</w:t>
      </w:r>
      <w:r w:rsidRPr="00277709">
        <w:rPr>
          <w:lang w:eastAsia="zh-TW"/>
        </w:rPr>
        <w:t>511</w:t>
      </w:r>
      <w:r w:rsidRPr="00277709">
        <w:rPr>
          <w:lang w:eastAsia="zh-TW"/>
        </w:rPr>
        <w:t>個，蓄水量達</w:t>
      </w:r>
      <w:r w:rsidRPr="00277709">
        <w:rPr>
          <w:lang w:eastAsia="zh-TW"/>
        </w:rPr>
        <w:t>25</w:t>
      </w:r>
      <w:r w:rsidRPr="00277709">
        <w:rPr>
          <w:lang w:eastAsia="zh-TW"/>
        </w:rPr>
        <w:t>億立方公尺。</w:t>
      </w:r>
    </w:p>
    <w:p w:rsidR="00732002" w:rsidRPr="00277709" w:rsidRDefault="00732002" w:rsidP="000841E9">
      <w:pPr>
        <w:ind w:firstLine="472"/>
        <w:rPr>
          <w:lang w:eastAsia="zh-TW"/>
        </w:rPr>
      </w:pPr>
      <w:r w:rsidRPr="00277709">
        <w:t>沙</w:t>
      </w:r>
      <w:proofErr w:type="gramStart"/>
      <w:r w:rsidRPr="00277709">
        <w:t>烏</w:t>
      </w:r>
      <w:proofErr w:type="gramEnd"/>
      <w:r w:rsidRPr="00277709">
        <w:t>地是世界上最大淡化海水生產</w:t>
      </w:r>
      <w:proofErr w:type="gramStart"/>
      <w:r w:rsidRPr="00277709">
        <w:t>國</w:t>
      </w:r>
      <w:proofErr w:type="gramEnd"/>
      <w:r w:rsidRPr="00277709">
        <w:t>，根</w:t>
      </w:r>
      <w:proofErr w:type="gramStart"/>
      <w:r w:rsidRPr="00277709">
        <w:t>據</w:t>
      </w:r>
      <w:proofErr w:type="gramEnd"/>
      <w:r w:rsidRPr="00277709">
        <w:t>海水淡化公司（</w:t>
      </w:r>
      <w:r w:rsidRPr="00277709">
        <w:t>Saline Water Conversion Corporation, SWCC</w:t>
      </w:r>
      <w:r w:rsidRPr="00277709">
        <w:t>）</w:t>
      </w:r>
      <w:proofErr w:type="gramStart"/>
      <w:r w:rsidRPr="00277709">
        <w:t>報</w:t>
      </w:r>
      <w:proofErr w:type="gramEnd"/>
      <w:r w:rsidRPr="00277709">
        <w:t>告指出，</w:t>
      </w:r>
      <w:r w:rsidRPr="00277709">
        <w:t>2017</w:t>
      </w:r>
      <w:r w:rsidRPr="00277709">
        <w:t>年底沙</w:t>
      </w:r>
      <w:proofErr w:type="gramStart"/>
      <w:r w:rsidRPr="00277709">
        <w:t>烏</w:t>
      </w:r>
      <w:proofErr w:type="gramEnd"/>
      <w:r w:rsidRPr="00277709">
        <w:t>地淡化水產量達</w:t>
      </w:r>
      <w:r w:rsidRPr="00277709">
        <w:t>500</w:t>
      </w:r>
      <w:r w:rsidRPr="00277709">
        <w:t>萬立方呎</w:t>
      </w:r>
      <w:r w:rsidRPr="00277709">
        <w:t>/</w:t>
      </w:r>
      <w:r w:rsidRPr="00277709">
        <w:t>日，係目前全球最大淡化水生產</w:t>
      </w:r>
      <w:proofErr w:type="gramStart"/>
      <w:r w:rsidRPr="00277709">
        <w:t>國</w:t>
      </w:r>
      <w:proofErr w:type="gramEnd"/>
      <w:r w:rsidRPr="00277709">
        <w:t>，</w:t>
      </w:r>
      <w:r w:rsidRPr="00277709">
        <w:t>2017</w:t>
      </w:r>
      <w:r w:rsidRPr="00277709">
        <w:t>年淡化水產量較</w:t>
      </w:r>
      <w:r w:rsidRPr="00277709">
        <w:t>2016</w:t>
      </w:r>
      <w:r w:rsidRPr="00277709">
        <w:t>年增加</w:t>
      </w:r>
      <w:r w:rsidRPr="00277709">
        <w:t>100</w:t>
      </w:r>
      <w:r w:rsidRPr="00277709">
        <w:t>萬立方呎</w:t>
      </w:r>
      <w:r w:rsidRPr="00277709">
        <w:t>/</w:t>
      </w:r>
      <w:r w:rsidRPr="00277709">
        <w:t>日（註：</w:t>
      </w:r>
      <w:r w:rsidRPr="00277709">
        <w:t>2016</w:t>
      </w:r>
      <w:r w:rsidRPr="00277709">
        <w:t>年底產量約</w:t>
      </w:r>
      <w:r w:rsidRPr="00277709">
        <w:t>400</w:t>
      </w:r>
      <w:r w:rsidRPr="00277709">
        <w:t>萬立方呎</w:t>
      </w:r>
      <w:r w:rsidRPr="00277709">
        <w:t>/</w:t>
      </w:r>
      <w:r w:rsidRPr="00277709">
        <w:t>日），分布在紅海及波斯</w:t>
      </w:r>
      <w:proofErr w:type="gramStart"/>
      <w:r w:rsidRPr="00277709">
        <w:t>灣</w:t>
      </w:r>
      <w:proofErr w:type="gramEnd"/>
      <w:r w:rsidRPr="00277709">
        <w:t>沿岸，每天生產約</w:t>
      </w:r>
      <w:r w:rsidRPr="00277709">
        <w:t>13</w:t>
      </w:r>
      <w:r w:rsidRPr="00277709">
        <w:t>億立方公尺的淡化水，全</w:t>
      </w:r>
      <w:proofErr w:type="gramStart"/>
      <w:r w:rsidRPr="00277709">
        <w:t>國</w:t>
      </w:r>
      <w:proofErr w:type="gramEnd"/>
      <w:r w:rsidRPr="00277709">
        <w:t>有</w:t>
      </w:r>
      <w:r w:rsidRPr="00277709">
        <w:t>27</w:t>
      </w:r>
      <w:r w:rsidRPr="00277709">
        <w:t>個海水淡化廠，淡化水產量達</w:t>
      </w:r>
      <w:r w:rsidRPr="00277709">
        <w:t>500</w:t>
      </w:r>
      <w:r w:rsidRPr="00277709">
        <w:t>萬立方公尺</w:t>
      </w:r>
      <w:r w:rsidRPr="00277709">
        <w:t>/</w:t>
      </w:r>
      <w:r w:rsidRPr="00277709">
        <w:t>日。</w:t>
      </w:r>
      <w:r w:rsidRPr="00277709">
        <w:rPr>
          <w:lang w:eastAsia="zh-TW"/>
        </w:rPr>
        <w:t>近年海水淡化產業快速成長，</w:t>
      </w:r>
      <w:r w:rsidRPr="00277709">
        <w:rPr>
          <w:lang w:eastAsia="zh-TW"/>
        </w:rPr>
        <w:t>2018</w:t>
      </w:r>
      <w:r w:rsidRPr="00277709">
        <w:rPr>
          <w:lang w:eastAsia="zh-TW"/>
        </w:rPr>
        <w:t>年</w:t>
      </w:r>
      <w:r w:rsidRPr="00277709">
        <w:rPr>
          <w:lang w:eastAsia="zh-TW"/>
        </w:rPr>
        <w:t>1</w:t>
      </w:r>
      <w:r w:rsidRPr="00277709">
        <w:rPr>
          <w:lang w:eastAsia="zh-TW"/>
        </w:rPr>
        <w:t>月沙烏地宣布將</w:t>
      </w:r>
      <w:proofErr w:type="gramStart"/>
      <w:r w:rsidRPr="00277709">
        <w:rPr>
          <w:lang w:eastAsia="zh-TW"/>
        </w:rPr>
        <w:t>投資沙幣</w:t>
      </w:r>
      <w:r w:rsidRPr="00277709">
        <w:rPr>
          <w:lang w:eastAsia="zh-TW"/>
        </w:rPr>
        <w:t>18</w:t>
      </w:r>
      <w:r w:rsidRPr="00277709">
        <w:rPr>
          <w:lang w:eastAsia="zh-TW"/>
        </w:rPr>
        <w:t>億</w:t>
      </w:r>
      <w:proofErr w:type="gramEnd"/>
      <w:r w:rsidRPr="00277709">
        <w:rPr>
          <w:lang w:eastAsia="zh-TW"/>
        </w:rPr>
        <w:t>7,400</w:t>
      </w:r>
      <w:r w:rsidRPr="00277709">
        <w:rPr>
          <w:lang w:eastAsia="zh-TW"/>
        </w:rPr>
        <w:t>萬里雅（約</w:t>
      </w:r>
      <w:r w:rsidRPr="00277709">
        <w:rPr>
          <w:lang w:eastAsia="zh-TW"/>
        </w:rPr>
        <w:t>5</w:t>
      </w:r>
      <w:r w:rsidRPr="00277709">
        <w:rPr>
          <w:lang w:eastAsia="zh-TW"/>
        </w:rPr>
        <w:t>億美元），於吉達再建造</w:t>
      </w:r>
      <w:r w:rsidRPr="00277709">
        <w:rPr>
          <w:lang w:eastAsia="zh-TW"/>
        </w:rPr>
        <w:t>9</w:t>
      </w:r>
      <w:r w:rsidRPr="00277709">
        <w:rPr>
          <w:lang w:eastAsia="zh-TW"/>
        </w:rPr>
        <w:t>座海水淡化廠。</w:t>
      </w:r>
      <w:r w:rsidRPr="00277709">
        <w:rPr>
          <w:lang w:eastAsia="zh-TW"/>
        </w:rPr>
        <w:t>SWCC</w:t>
      </w:r>
      <w:r w:rsidRPr="00277709">
        <w:rPr>
          <w:lang w:eastAsia="zh-TW"/>
        </w:rPr>
        <w:t>於</w:t>
      </w:r>
      <w:r w:rsidRPr="00277709">
        <w:rPr>
          <w:lang w:eastAsia="zh-TW"/>
        </w:rPr>
        <w:t>2023</w:t>
      </w:r>
      <w:r w:rsidRPr="00277709">
        <w:rPr>
          <w:lang w:eastAsia="zh-TW"/>
        </w:rPr>
        <w:t>年</w:t>
      </w:r>
      <w:r w:rsidRPr="00277709">
        <w:rPr>
          <w:lang w:eastAsia="zh-TW"/>
        </w:rPr>
        <w:t>1</w:t>
      </w:r>
      <w:r w:rsidRPr="00277709">
        <w:rPr>
          <w:lang w:eastAsia="zh-TW"/>
        </w:rPr>
        <w:t>月</w:t>
      </w:r>
      <w:r w:rsidRPr="00277709">
        <w:rPr>
          <w:lang w:eastAsia="zh-TW"/>
        </w:rPr>
        <w:t>16</w:t>
      </w:r>
      <w:r w:rsidRPr="00277709">
        <w:rPr>
          <w:lang w:eastAsia="zh-TW"/>
        </w:rPr>
        <w:t>至</w:t>
      </w:r>
      <w:r w:rsidRPr="00277709">
        <w:rPr>
          <w:lang w:eastAsia="zh-TW"/>
        </w:rPr>
        <w:t>18</w:t>
      </w:r>
      <w:r w:rsidRPr="00277709">
        <w:rPr>
          <w:lang w:eastAsia="zh-TW"/>
        </w:rPr>
        <w:t>日在首都利雅德參加海水淡化產業研討會</w:t>
      </w:r>
      <w:r w:rsidRPr="00277709">
        <w:rPr>
          <w:lang w:eastAsia="zh-TW"/>
        </w:rPr>
        <w:t>Evolve 2023</w:t>
      </w:r>
      <w:r w:rsidRPr="00277709">
        <w:rPr>
          <w:lang w:eastAsia="zh-TW"/>
        </w:rPr>
        <w:t>時表示，其日產淡化水量自先前的</w:t>
      </w:r>
      <w:r w:rsidRPr="00277709">
        <w:rPr>
          <w:lang w:eastAsia="zh-TW"/>
        </w:rPr>
        <w:t>590</w:t>
      </w:r>
      <w:r w:rsidRPr="00277709">
        <w:rPr>
          <w:lang w:eastAsia="zh-TW"/>
        </w:rPr>
        <w:t>萬增加至</w:t>
      </w:r>
      <w:r w:rsidRPr="00277709">
        <w:rPr>
          <w:lang w:eastAsia="zh-TW"/>
        </w:rPr>
        <w:t>630</w:t>
      </w:r>
      <w:r w:rsidRPr="00277709">
        <w:rPr>
          <w:lang w:eastAsia="zh-TW"/>
        </w:rPr>
        <w:t>萬立方公尺，並與國內外學術及研究單位簽署共</w:t>
      </w:r>
      <w:r w:rsidRPr="00277709">
        <w:rPr>
          <w:lang w:eastAsia="zh-TW"/>
        </w:rPr>
        <w:t>14</w:t>
      </w:r>
      <w:r w:rsidRPr="00277709">
        <w:rPr>
          <w:lang w:eastAsia="zh-TW"/>
        </w:rPr>
        <w:t>項合作協議及備忘錄，將共同研發促進沙烏地海水淡化產業，並增加該產業對經濟發展貢獻。</w:t>
      </w:r>
    </w:p>
    <w:p w:rsidR="00732002" w:rsidRPr="00277709" w:rsidRDefault="00732002" w:rsidP="000841E9">
      <w:pPr>
        <w:ind w:firstLine="472"/>
        <w:rPr>
          <w:lang w:eastAsia="zh-TW"/>
        </w:rPr>
      </w:pPr>
      <w:r w:rsidRPr="00277709">
        <w:rPr>
          <w:lang w:eastAsia="zh-TW"/>
        </w:rPr>
        <w:t>沙烏地自</w:t>
      </w:r>
      <w:proofErr w:type="gramStart"/>
      <w:r w:rsidRPr="00277709">
        <w:rPr>
          <w:lang w:eastAsia="zh-TW"/>
        </w:rPr>
        <w:t>1950</w:t>
      </w:r>
      <w:proofErr w:type="gramEnd"/>
      <w:r w:rsidRPr="00277709">
        <w:rPr>
          <w:lang w:eastAsia="zh-TW"/>
        </w:rPr>
        <w:t>年代起發展海水淡化事業，目前每日海水淡化水產量達約</w:t>
      </w:r>
      <w:r w:rsidRPr="00277709">
        <w:rPr>
          <w:lang w:eastAsia="zh-TW"/>
        </w:rPr>
        <w:t>900</w:t>
      </w:r>
      <w:r w:rsidRPr="00277709">
        <w:rPr>
          <w:lang w:eastAsia="zh-TW"/>
        </w:rPr>
        <w:t>萬立方公尺，在全球</w:t>
      </w:r>
      <w:r w:rsidR="00CF49D8" w:rsidRPr="00277709">
        <w:rPr>
          <w:lang w:eastAsia="zh-TW"/>
        </w:rPr>
        <w:t>占</w:t>
      </w:r>
      <w:r w:rsidRPr="00277709">
        <w:rPr>
          <w:lang w:eastAsia="zh-TW"/>
        </w:rPr>
        <w:t>比</w:t>
      </w:r>
      <w:r w:rsidRPr="00277709">
        <w:rPr>
          <w:lang w:eastAsia="zh-TW"/>
        </w:rPr>
        <w:t>20%</w:t>
      </w:r>
      <w:r w:rsidRPr="00277709">
        <w:rPr>
          <w:lang w:eastAsia="zh-TW"/>
        </w:rPr>
        <w:t>排名第</w:t>
      </w:r>
      <w:r w:rsidRPr="00277709">
        <w:rPr>
          <w:lang w:eastAsia="zh-TW"/>
        </w:rPr>
        <w:t>1</w:t>
      </w:r>
      <w:r w:rsidRPr="00277709">
        <w:rPr>
          <w:lang w:eastAsia="zh-TW"/>
        </w:rPr>
        <w:t>，且淡化水供應國內</w:t>
      </w:r>
      <w:r w:rsidRPr="00277709">
        <w:rPr>
          <w:lang w:eastAsia="zh-TW"/>
        </w:rPr>
        <w:t>60%</w:t>
      </w:r>
      <w:r w:rsidRPr="00277709">
        <w:rPr>
          <w:lang w:eastAsia="zh-TW"/>
        </w:rPr>
        <w:t>所需飲用水，為利產業永續發展，沙烏地將積極研發及採用最新科技及再生能源生產淡化水。沙烏地水利及淡化水發展重要歷程包括</w:t>
      </w:r>
      <w:r w:rsidRPr="00277709">
        <w:rPr>
          <w:lang w:eastAsia="zh-TW"/>
        </w:rPr>
        <w:t>2002</w:t>
      </w:r>
      <w:r w:rsidRPr="00277709">
        <w:rPr>
          <w:lang w:eastAsia="zh-TW"/>
        </w:rPr>
        <w:t>年開放民間業者加入水力發電供電計畫</w:t>
      </w:r>
      <w:r w:rsidRPr="00277709">
        <w:rPr>
          <w:lang w:eastAsia="zh-TW"/>
        </w:rPr>
        <w:t>- Independent Water Power Producers</w:t>
      </w:r>
      <w:r w:rsidRPr="00277709">
        <w:rPr>
          <w:lang w:eastAsia="zh-TW"/>
        </w:rPr>
        <w:t>、</w:t>
      </w:r>
      <w:r w:rsidRPr="00277709">
        <w:rPr>
          <w:lang w:eastAsia="zh-TW"/>
        </w:rPr>
        <w:t>2009</w:t>
      </w:r>
      <w:r w:rsidRPr="00277709">
        <w:rPr>
          <w:lang w:eastAsia="zh-TW"/>
        </w:rPr>
        <w:t>年推動太陽能供應海水淡化所需用電、</w:t>
      </w:r>
      <w:proofErr w:type="gramStart"/>
      <w:r w:rsidRPr="00277709">
        <w:rPr>
          <w:lang w:eastAsia="zh-TW"/>
        </w:rPr>
        <w:t>2018</w:t>
      </w:r>
      <w:r w:rsidRPr="00277709">
        <w:rPr>
          <w:lang w:eastAsia="zh-TW"/>
        </w:rPr>
        <w:t>年完建全球</w:t>
      </w:r>
      <w:proofErr w:type="gramEnd"/>
      <w:r w:rsidRPr="00277709">
        <w:rPr>
          <w:lang w:eastAsia="zh-TW"/>
        </w:rPr>
        <w:t>第</w:t>
      </w:r>
      <w:r w:rsidRPr="00277709">
        <w:rPr>
          <w:lang w:eastAsia="zh-TW"/>
        </w:rPr>
        <w:t>1</w:t>
      </w:r>
      <w:r w:rsidRPr="00277709">
        <w:rPr>
          <w:lang w:eastAsia="zh-TW"/>
        </w:rPr>
        <w:t>座以太陽能供電之大規模海水淡化廠等。</w:t>
      </w:r>
    </w:p>
    <w:p w:rsidR="00732002" w:rsidRPr="00277709" w:rsidRDefault="00732002" w:rsidP="00732002">
      <w:pPr>
        <w:ind w:firstLine="472"/>
        <w:rPr>
          <w:lang w:eastAsia="zh-TW"/>
        </w:rPr>
      </w:pPr>
      <w:r w:rsidRPr="00277709">
        <w:rPr>
          <w:lang w:eastAsia="zh-TW"/>
        </w:rPr>
        <w:t>事業遍及開發、投資、發電、海水淡化等領域之沙烏地電力公司</w:t>
      </w:r>
      <w:r w:rsidRPr="00277709">
        <w:rPr>
          <w:lang w:eastAsia="zh-TW"/>
        </w:rPr>
        <w:t>ACWA Power</w:t>
      </w:r>
      <w:r w:rsidRPr="00277709">
        <w:rPr>
          <w:lang w:eastAsia="zh-TW"/>
        </w:rPr>
        <w:t>於</w:t>
      </w:r>
      <w:r w:rsidRPr="00277709">
        <w:rPr>
          <w:lang w:eastAsia="zh-TW"/>
        </w:rPr>
        <w:t>2022</w:t>
      </w:r>
      <w:r w:rsidRPr="00277709">
        <w:rPr>
          <w:lang w:eastAsia="zh-TW"/>
        </w:rPr>
        <w:t>年</w:t>
      </w:r>
      <w:r w:rsidRPr="00277709">
        <w:rPr>
          <w:lang w:eastAsia="zh-TW"/>
        </w:rPr>
        <w:t>4</w:t>
      </w:r>
      <w:r w:rsidRPr="00277709">
        <w:rPr>
          <w:lang w:eastAsia="zh-TW"/>
        </w:rPr>
        <w:t>月宣布全球最大逆滲透海水淡化廠（</w:t>
      </w:r>
      <w:r w:rsidRPr="00277709">
        <w:rPr>
          <w:lang w:eastAsia="zh-TW"/>
        </w:rPr>
        <w:t>reverse osmosis desalination plant</w:t>
      </w:r>
      <w:r w:rsidRPr="00277709">
        <w:rPr>
          <w:lang w:eastAsia="zh-TW"/>
        </w:rPr>
        <w:t>）</w:t>
      </w:r>
      <w:r w:rsidRPr="00277709">
        <w:rPr>
          <w:lang w:eastAsia="zh-TW"/>
        </w:rPr>
        <w:t>-Rabigh 3 IWP</w:t>
      </w:r>
      <w:r w:rsidRPr="00277709">
        <w:rPr>
          <w:lang w:eastAsia="zh-TW"/>
        </w:rPr>
        <w:t>落成啟用。該廠係由</w:t>
      </w:r>
      <w:r w:rsidRPr="00277709">
        <w:rPr>
          <w:lang w:eastAsia="zh-TW"/>
        </w:rPr>
        <w:t>ACWA Powe</w:t>
      </w:r>
      <w:r w:rsidRPr="00277709">
        <w:rPr>
          <w:lang w:eastAsia="zh-TW"/>
        </w:rPr>
        <w:t>與沙烏地控股集團</w:t>
      </w:r>
      <w:r w:rsidRPr="00277709">
        <w:rPr>
          <w:lang w:eastAsia="zh-TW"/>
        </w:rPr>
        <w:t>Saudi Brothers Commercial Company</w:t>
      </w:r>
      <w:r w:rsidRPr="00277709">
        <w:rPr>
          <w:lang w:eastAsia="zh-TW"/>
        </w:rPr>
        <w:t>合作開發，名為，位於沙烏地西岸</w:t>
      </w:r>
      <w:proofErr w:type="gramStart"/>
      <w:r w:rsidRPr="00277709">
        <w:rPr>
          <w:lang w:eastAsia="zh-TW"/>
        </w:rPr>
        <w:t>且係沙國內</w:t>
      </w:r>
      <w:proofErr w:type="gramEnd"/>
      <w:r w:rsidRPr="00277709">
        <w:rPr>
          <w:lang w:eastAsia="zh-TW"/>
        </w:rPr>
        <w:t>少數僱用</w:t>
      </w:r>
      <w:r w:rsidRPr="00277709">
        <w:rPr>
          <w:lang w:eastAsia="zh-TW"/>
        </w:rPr>
        <w:t>100%</w:t>
      </w:r>
      <w:proofErr w:type="gramStart"/>
      <w:r w:rsidRPr="00277709">
        <w:rPr>
          <w:lang w:eastAsia="zh-TW"/>
        </w:rPr>
        <w:t>沙籍人力</w:t>
      </w:r>
      <w:proofErr w:type="gramEnd"/>
      <w:r w:rsidRPr="00277709">
        <w:rPr>
          <w:lang w:eastAsia="zh-TW"/>
        </w:rPr>
        <w:t>之大型廠房。該廠落成共耗資</w:t>
      </w:r>
      <w:r w:rsidRPr="00277709">
        <w:rPr>
          <w:lang w:eastAsia="zh-TW"/>
        </w:rPr>
        <w:t>26</w:t>
      </w:r>
      <w:r w:rsidRPr="00277709">
        <w:rPr>
          <w:lang w:eastAsia="zh-TW"/>
        </w:rPr>
        <w:t>億里雅（約</w:t>
      </w:r>
      <w:r w:rsidRPr="00277709">
        <w:rPr>
          <w:lang w:eastAsia="zh-TW"/>
        </w:rPr>
        <w:t>6</w:t>
      </w:r>
      <w:r w:rsidRPr="00277709">
        <w:rPr>
          <w:lang w:eastAsia="zh-TW"/>
        </w:rPr>
        <w:t>億</w:t>
      </w:r>
      <w:r w:rsidRPr="00277709">
        <w:rPr>
          <w:lang w:eastAsia="zh-TW"/>
        </w:rPr>
        <w:t>9,300</w:t>
      </w:r>
      <w:r w:rsidRPr="00277709">
        <w:rPr>
          <w:lang w:eastAsia="zh-TW"/>
        </w:rPr>
        <w:t>萬美元），將提供麥加及吉達地區約</w:t>
      </w:r>
      <w:r w:rsidRPr="00277709">
        <w:rPr>
          <w:lang w:eastAsia="zh-TW"/>
        </w:rPr>
        <w:t>100</w:t>
      </w:r>
      <w:r w:rsidRPr="00277709">
        <w:rPr>
          <w:lang w:eastAsia="zh-TW"/>
        </w:rPr>
        <w:t>萬家戶每日共</w:t>
      </w:r>
      <w:r w:rsidRPr="00277709">
        <w:rPr>
          <w:lang w:eastAsia="zh-TW"/>
        </w:rPr>
        <w:t>60</w:t>
      </w:r>
      <w:proofErr w:type="gramStart"/>
      <w:r w:rsidRPr="00277709">
        <w:rPr>
          <w:lang w:eastAsia="zh-TW"/>
        </w:rPr>
        <w:t>萬立方尺用水量</w:t>
      </w:r>
      <w:proofErr w:type="gramEnd"/>
      <w:r w:rsidRPr="00277709">
        <w:rPr>
          <w:lang w:eastAsia="zh-TW"/>
        </w:rPr>
        <w:t>。另沙烏地水利公司</w:t>
      </w:r>
      <w:r w:rsidRPr="00277709">
        <w:rPr>
          <w:lang w:eastAsia="zh-TW"/>
        </w:rPr>
        <w:t>Saudi Water Partnership Co.</w:t>
      </w:r>
      <w:r w:rsidRPr="00277709">
        <w:rPr>
          <w:lang w:eastAsia="zh-TW"/>
        </w:rPr>
        <w:t>表示，該廠將每小時耗能上限定為</w:t>
      </w:r>
      <w:r w:rsidRPr="00277709">
        <w:rPr>
          <w:lang w:eastAsia="zh-TW"/>
        </w:rPr>
        <w:t>3.5 KW</w:t>
      </w:r>
      <w:r w:rsidRPr="00277709">
        <w:rPr>
          <w:lang w:eastAsia="zh-TW"/>
        </w:rPr>
        <w:t>，有效降低海水淡化成本及</w:t>
      </w:r>
      <w:proofErr w:type="gramStart"/>
      <w:r w:rsidRPr="00277709">
        <w:rPr>
          <w:lang w:eastAsia="zh-TW"/>
        </w:rPr>
        <w:t>整體碳排量</w:t>
      </w:r>
      <w:proofErr w:type="gramEnd"/>
      <w:r w:rsidRPr="00277709">
        <w:rPr>
          <w:lang w:eastAsia="zh-TW"/>
        </w:rPr>
        <w:t>。</w:t>
      </w:r>
    </w:p>
    <w:p w:rsidR="00732002" w:rsidRPr="00277709" w:rsidRDefault="00732002" w:rsidP="000841E9">
      <w:pPr>
        <w:ind w:firstLine="472"/>
        <w:rPr>
          <w:lang w:eastAsia="zh-TW"/>
        </w:rPr>
      </w:pPr>
      <w:r w:rsidRPr="00277709">
        <w:rPr>
          <w:lang w:eastAsia="zh-TW"/>
        </w:rPr>
        <w:t>ACWA Power</w:t>
      </w:r>
      <w:r w:rsidRPr="00277709">
        <w:rPr>
          <w:lang w:eastAsia="zh-TW"/>
        </w:rPr>
        <w:t>於</w:t>
      </w:r>
      <w:r w:rsidRPr="00277709">
        <w:rPr>
          <w:lang w:eastAsia="zh-TW"/>
        </w:rPr>
        <w:t>2022</w:t>
      </w:r>
      <w:r w:rsidRPr="00277709">
        <w:rPr>
          <w:lang w:eastAsia="zh-TW"/>
        </w:rPr>
        <w:t>年</w:t>
      </w:r>
      <w:r w:rsidRPr="00277709">
        <w:rPr>
          <w:lang w:eastAsia="zh-TW"/>
        </w:rPr>
        <w:t>11</w:t>
      </w:r>
      <w:r w:rsidRPr="00277709">
        <w:rPr>
          <w:lang w:eastAsia="zh-TW"/>
        </w:rPr>
        <w:t>月與沙烏地水電事業控股公司</w:t>
      </w:r>
      <w:proofErr w:type="gramStart"/>
      <w:r w:rsidR="00CF49D8" w:rsidRPr="00277709">
        <w:rPr>
          <w:lang w:eastAsia="zh-TW"/>
        </w:rPr>
        <w:t>（</w:t>
      </w:r>
      <w:proofErr w:type="gramEnd"/>
      <w:r w:rsidRPr="00277709">
        <w:rPr>
          <w:lang w:eastAsia="zh-TW"/>
        </w:rPr>
        <w:t>Water and Electricity Holding Co., Badeel</w:t>
      </w:r>
      <w:proofErr w:type="gramStart"/>
      <w:r w:rsidR="00CF49D8" w:rsidRPr="00277709">
        <w:rPr>
          <w:lang w:eastAsia="zh-TW"/>
        </w:rPr>
        <w:t>）</w:t>
      </w:r>
      <w:proofErr w:type="gramEnd"/>
      <w:r w:rsidRPr="00277709">
        <w:rPr>
          <w:lang w:eastAsia="zh-TW"/>
        </w:rPr>
        <w:t>簽署一項合作協議，將共同於沙國西部麥加省</w:t>
      </w:r>
      <w:r w:rsidRPr="00277709">
        <w:rPr>
          <w:lang w:eastAsia="zh-TW"/>
        </w:rPr>
        <w:t>Al Shuaibah</w:t>
      </w:r>
      <w:r w:rsidRPr="00277709">
        <w:rPr>
          <w:lang w:eastAsia="zh-TW"/>
        </w:rPr>
        <w:t>地區興建中東暨北非</w:t>
      </w:r>
      <w:r w:rsidR="00CF49D8" w:rsidRPr="00277709">
        <w:rPr>
          <w:lang w:eastAsia="zh-TW"/>
        </w:rPr>
        <w:t>（</w:t>
      </w:r>
      <w:r w:rsidRPr="00277709">
        <w:rPr>
          <w:lang w:eastAsia="zh-TW"/>
        </w:rPr>
        <w:t>MENA</w:t>
      </w:r>
      <w:r w:rsidR="00CF49D8" w:rsidRPr="00277709">
        <w:rPr>
          <w:lang w:eastAsia="zh-TW"/>
        </w:rPr>
        <w:t>）</w:t>
      </w:r>
      <w:r w:rsidRPr="00277709">
        <w:rPr>
          <w:lang w:eastAsia="zh-TW"/>
        </w:rPr>
        <w:t>最大太陽能發電廠，預計於</w:t>
      </w:r>
      <w:r w:rsidRPr="00277709">
        <w:rPr>
          <w:lang w:eastAsia="zh-TW"/>
        </w:rPr>
        <w:t>2025</w:t>
      </w:r>
      <w:r w:rsidRPr="00277709">
        <w:rPr>
          <w:lang w:eastAsia="zh-TW"/>
        </w:rPr>
        <w:t>年第</w:t>
      </w:r>
      <w:r w:rsidRPr="00277709">
        <w:rPr>
          <w:lang w:eastAsia="zh-TW"/>
        </w:rPr>
        <w:t>4</w:t>
      </w:r>
      <w:r w:rsidRPr="00277709">
        <w:rPr>
          <w:lang w:eastAsia="zh-TW"/>
        </w:rPr>
        <w:t>季開始商轉，最多可供電</w:t>
      </w:r>
      <w:r w:rsidRPr="00277709">
        <w:rPr>
          <w:lang w:eastAsia="zh-TW"/>
        </w:rPr>
        <w:t>35</w:t>
      </w:r>
      <w:r w:rsidRPr="00277709">
        <w:rPr>
          <w:lang w:eastAsia="zh-TW"/>
        </w:rPr>
        <w:t>萬個家戶，總發電量可達</w:t>
      </w:r>
      <w:r w:rsidRPr="00277709">
        <w:rPr>
          <w:lang w:eastAsia="zh-TW"/>
        </w:rPr>
        <w:t>2,060MW</w:t>
      </w:r>
      <w:r w:rsidRPr="00277709">
        <w:rPr>
          <w:lang w:eastAsia="zh-TW"/>
        </w:rPr>
        <w:t>。</w:t>
      </w:r>
    </w:p>
    <w:p w:rsidR="00732002" w:rsidRPr="00277709" w:rsidRDefault="00732002" w:rsidP="000841E9">
      <w:pPr>
        <w:ind w:firstLine="472"/>
        <w:rPr>
          <w:lang w:eastAsia="zh-TW"/>
        </w:rPr>
      </w:pPr>
      <w:r w:rsidRPr="00277709">
        <w:rPr>
          <w:lang w:eastAsia="zh-TW"/>
        </w:rPr>
        <w:t>Badeel</w:t>
      </w:r>
      <w:r w:rsidRPr="00277709">
        <w:rPr>
          <w:lang w:eastAsia="zh-TW"/>
        </w:rPr>
        <w:t>係由沙烏地主權基金</w:t>
      </w:r>
      <w:r w:rsidRPr="00277709">
        <w:rPr>
          <w:lang w:eastAsia="zh-TW"/>
        </w:rPr>
        <w:t>-</w:t>
      </w:r>
      <w:r w:rsidRPr="00277709">
        <w:rPr>
          <w:lang w:eastAsia="zh-TW"/>
        </w:rPr>
        <w:t>公共投資基金</w:t>
      </w:r>
      <w:r w:rsidR="00CF49D8" w:rsidRPr="00277709">
        <w:rPr>
          <w:lang w:eastAsia="zh-TW"/>
        </w:rPr>
        <w:t>（</w:t>
      </w:r>
      <w:r w:rsidRPr="00277709">
        <w:rPr>
          <w:lang w:eastAsia="zh-TW"/>
        </w:rPr>
        <w:t>Saudi Public Investment Fund, PIF</w:t>
      </w:r>
      <w:r w:rsidR="00CF49D8" w:rsidRPr="00277709">
        <w:rPr>
          <w:lang w:eastAsia="zh-TW"/>
        </w:rPr>
        <w:t>）</w:t>
      </w:r>
      <w:r w:rsidRPr="00277709">
        <w:rPr>
          <w:lang w:eastAsia="zh-TW"/>
        </w:rPr>
        <w:t>持股</w:t>
      </w:r>
      <w:r w:rsidRPr="00277709">
        <w:rPr>
          <w:lang w:eastAsia="zh-TW"/>
        </w:rPr>
        <w:t>100%</w:t>
      </w:r>
      <w:r w:rsidRPr="00277709">
        <w:rPr>
          <w:lang w:eastAsia="zh-TW"/>
        </w:rPr>
        <w:t>，</w:t>
      </w:r>
      <w:r w:rsidRPr="00277709">
        <w:rPr>
          <w:lang w:eastAsia="zh-TW"/>
        </w:rPr>
        <w:t>ACWA Power</w:t>
      </w:r>
      <w:r w:rsidRPr="00277709">
        <w:rPr>
          <w:lang w:eastAsia="zh-TW"/>
        </w:rPr>
        <w:t>亦由</w:t>
      </w:r>
      <w:r w:rsidRPr="00277709">
        <w:rPr>
          <w:lang w:eastAsia="zh-TW"/>
        </w:rPr>
        <w:t>PIF</w:t>
      </w:r>
      <w:r w:rsidRPr="00277709">
        <w:rPr>
          <w:lang w:eastAsia="zh-TW"/>
        </w:rPr>
        <w:t>持股</w:t>
      </w:r>
      <w:r w:rsidRPr="00277709">
        <w:rPr>
          <w:lang w:eastAsia="zh-TW"/>
        </w:rPr>
        <w:t>50%</w:t>
      </w:r>
      <w:r w:rsidRPr="00277709">
        <w:rPr>
          <w:lang w:eastAsia="zh-TW"/>
        </w:rPr>
        <w:t>，而上述太陽能發電案則將由</w:t>
      </w:r>
      <w:r w:rsidRPr="00277709">
        <w:rPr>
          <w:lang w:eastAsia="zh-TW"/>
        </w:rPr>
        <w:t>Badeel</w:t>
      </w:r>
      <w:r w:rsidRPr="00277709">
        <w:rPr>
          <w:lang w:eastAsia="zh-TW"/>
        </w:rPr>
        <w:t>及</w:t>
      </w:r>
      <w:r w:rsidRPr="00277709">
        <w:rPr>
          <w:lang w:eastAsia="zh-TW"/>
        </w:rPr>
        <w:t>ACWA Power</w:t>
      </w:r>
      <w:r w:rsidRPr="00277709">
        <w:rPr>
          <w:lang w:eastAsia="zh-TW"/>
        </w:rPr>
        <w:t>分別持股</w:t>
      </w:r>
      <w:r w:rsidRPr="00277709">
        <w:rPr>
          <w:lang w:eastAsia="zh-TW"/>
        </w:rPr>
        <w:t>50%</w:t>
      </w:r>
      <w:r w:rsidRPr="00277709">
        <w:rPr>
          <w:lang w:eastAsia="zh-TW"/>
        </w:rPr>
        <w:t>成立之</w:t>
      </w:r>
      <w:r w:rsidRPr="00277709">
        <w:rPr>
          <w:lang w:eastAsia="zh-TW"/>
        </w:rPr>
        <w:t>Shuaibah Two Electrical Energy Co.</w:t>
      </w:r>
      <w:r w:rsidRPr="00277709">
        <w:rPr>
          <w:lang w:eastAsia="zh-TW"/>
        </w:rPr>
        <w:t>推行。</w:t>
      </w:r>
    </w:p>
    <w:p w:rsidR="00732002" w:rsidRPr="00277709" w:rsidRDefault="00732002" w:rsidP="000841E9">
      <w:pPr>
        <w:ind w:firstLine="472"/>
        <w:rPr>
          <w:lang w:eastAsia="zh-TW"/>
        </w:rPr>
      </w:pPr>
      <w:r w:rsidRPr="00277709">
        <w:rPr>
          <w:lang w:eastAsia="zh-TW"/>
        </w:rPr>
        <w:t>將再生能源在整體發電來源占比提升至</w:t>
      </w:r>
      <w:r w:rsidRPr="00277709">
        <w:rPr>
          <w:lang w:eastAsia="zh-TW"/>
        </w:rPr>
        <w:t>70%</w:t>
      </w:r>
      <w:r w:rsidRPr="00277709">
        <w:rPr>
          <w:lang w:eastAsia="zh-TW"/>
        </w:rPr>
        <w:t>係沙烏地</w:t>
      </w:r>
      <w:r w:rsidRPr="00277709">
        <w:rPr>
          <w:lang w:eastAsia="zh-TW"/>
        </w:rPr>
        <w:t>2030</w:t>
      </w:r>
      <w:r w:rsidRPr="00277709">
        <w:rPr>
          <w:lang w:eastAsia="zh-TW"/>
        </w:rPr>
        <w:t>願景政策</w:t>
      </w:r>
      <w:r w:rsidR="00CF49D8" w:rsidRPr="00277709">
        <w:rPr>
          <w:lang w:eastAsia="zh-TW"/>
        </w:rPr>
        <w:t>（</w:t>
      </w:r>
      <w:r w:rsidRPr="00277709">
        <w:rPr>
          <w:lang w:eastAsia="zh-TW"/>
        </w:rPr>
        <w:t>Vision 2030</w:t>
      </w:r>
      <w:r w:rsidR="00CF49D8" w:rsidRPr="00277709">
        <w:rPr>
          <w:lang w:eastAsia="zh-TW"/>
        </w:rPr>
        <w:t>）</w:t>
      </w:r>
      <w:r w:rsidRPr="00277709">
        <w:rPr>
          <w:lang w:eastAsia="zh-TW"/>
        </w:rPr>
        <w:t>重要目標之一，除上述專案外，</w:t>
      </w:r>
      <w:r w:rsidRPr="00277709">
        <w:rPr>
          <w:lang w:eastAsia="zh-TW"/>
        </w:rPr>
        <w:t>PIF</w:t>
      </w:r>
      <w:r w:rsidRPr="00277709">
        <w:rPr>
          <w:lang w:eastAsia="zh-TW"/>
        </w:rPr>
        <w:t>亦持續協助政府於沙國各地計劃興建太陽能發電廠，以利如期達成政策目標。</w:t>
      </w:r>
    </w:p>
    <w:p w:rsidR="00732002" w:rsidRPr="00277709" w:rsidRDefault="00732002" w:rsidP="00732002">
      <w:pPr>
        <w:ind w:firstLine="472"/>
      </w:pPr>
      <w:r w:rsidRPr="00277709">
        <w:t>沙</w:t>
      </w:r>
      <w:proofErr w:type="gramStart"/>
      <w:r w:rsidRPr="00277709">
        <w:t>烏</w:t>
      </w:r>
      <w:proofErr w:type="gramEnd"/>
      <w:r w:rsidRPr="00277709">
        <w:t>地電力暨發電管理局（</w:t>
      </w:r>
      <w:r w:rsidRPr="00277709">
        <w:t>Electricity and Cogeneration Regulatory Authority, ECRA</w:t>
      </w:r>
      <w:r w:rsidRPr="00277709">
        <w:t>）宣布，自</w:t>
      </w:r>
      <w:r w:rsidRPr="00277709">
        <w:t>2018</w:t>
      </w:r>
      <w:r w:rsidRPr="00277709">
        <w:t>年</w:t>
      </w:r>
      <w:r w:rsidRPr="00277709">
        <w:t>1</w:t>
      </w:r>
      <w:r w:rsidRPr="00277709">
        <w:t>月</w:t>
      </w:r>
      <w:r w:rsidRPr="00277709">
        <w:t>1</w:t>
      </w:r>
      <w:r w:rsidRPr="00277709">
        <w:t>日調整電費計</w:t>
      </w:r>
      <w:r w:rsidRPr="00277709">
        <w:rPr>
          <w:lang w:eastAsia="zh-TW"/>
        </w:rPr>
        <w:t>劃</w:t>
      </w:r>
      <w:r w:rsidRPr="00277709">
        <w:t>方式，預估造成電費價格上漲（含</w:t>
      </w:r>
      <w:r w:rsidRPr="00277709">
        <w:t>5%</w:t>
      </w:r>
      <w:r w:rsidRPr="00277709">
        <w:t>增值稅），漲幅達</w:t>
      </w:r>
      <w:r w:rsidRPr="00277709">
        <w:t>3</w:t>
      </w:r>
      <w:r w:rsidRPr="00277709">
        <w:t>倍，新電費計</w:t>
      </w:r>
      <w:r w:rsidRPr="00277709">
        <w:rPr>
          <w:lang w:eastAsia="zh-TW"/>
        </w:rPr>
        <w:t>劃</w:t>
      </w:r>
      <w:r w:rsidRPr="00277709">
        <w:t>方式如下（相關收費</w:t>
      </w:r>
      <w:proofErr w:type="gramStart"/>
      <w:r w:rsidRPr="00277709">
        <w:t>標準</w:t>
      </w:r>
      <w:proofErr w:type="gramEnd"/>
      <w:r w:rsidRPr="00277709">
        <w:t>詳下表）：</w:t>
      </w:r>
    </w:p>
    <w:p w:rsidR="00732002" w:rsidRPr="00277709" w:rsidRDefault="00732002" w:rsidP="00732002">
      <w:pPr>
        <w:pStyle w:val="a5"/>
        <w:ind w:left="945" w:hanging="709"/>
      </w:pPr>
      <w:r w:rsidRPr="00277709">
        <w:t>（一）家庭用電：</w:t>
      </w:r>
    </w:p>
    <w:p w:rsidR="00732002" w:rsidRPr="00277709" w:rsidRDefault="00732002" w:rsidP="00732002">
      <w:pPr>
        <w:pStyle w:val="ae"/>
        <w:ind w:left="1417" w:hanging="472"/>
      </w:pPr>
      <w:r w:rsidRPr="00277709">
        <w:t>１、</w:t>
      </w:r>
      <w:proofErr w:type="gramStart"/>
      <w:r w:rsidRPr="00277709">
        <w:t>1</w:t>
      </w:r>
      <w:proofErr w:type="gramEnd"/>
      <w:r w:rsidRPr="00277709">
        <w:t>-6,000</w:t>
      </w:r>
      <w:r w:rsidRPr="00277709">
        <w:t>度，</w:t>
      </w:r>
      <w:proofErr w:type="gramStart"/>
      <w:r w:rsidRPr="00277709">
        <w:t>沙幣</w:t>
      </w:r>
      <w:proofErr w:type="gramEnd"/>
      <w:r w:rsidRPr="00277709">
        <w:t>（以下同）</w:t>
      </w:r>
      <w:r w:rsidRPr="00277709">
        <w:t>0.18</w:t>
      </w:r>
      <w:r w:rsidRPr="00277709">
        <w:t>里雅</w:t>
      </w:r>
      <w:r w:rsidRPr="00277709">
        <w:t>/</w:t>
      </w:r>
      <w:r w:rsidRPr="00277709">
        <w:t>度。</w:t>
      </w:r>
    </w:p>
    <w:p w:rsidR="00732002" w:rsidRPr="00277709" w:rsidRDefault="00732002" w:rsidP="00732002">
      <w:pPr>
        <w:pStyle w:val="ae"/>
        <w:ind w:left="1417" w:hanging="472"/>
      </w:pPr>
      <w:r w:rsidRPr="00277709">
        <w:t>２、超過</w:t>
      </w:r>
      <w:r w:rsidRPr="00277709">
        <w:t>6,000</w:t>
      </w:r>
      <w:r w:rsidRPr="00277709">
        <w:t>度，</w:t>
      </w:r>
      <w:r w:rsidRPr="00277709">
        <w:t>0.3</w:t>
      </w:r>
      <w:r w:rsidRPr="00277709">
        <w:t>里雅</w:t>
      </w:r>
      <w:r w:rsidRPr="00277709">
        <w:t>/</w:t>
      </w:r>
      <w:r w:rsidRPr="00277709">
        <w:t>度。</w:t>
      </w:r>
    </w:p>
    <w:p w:rsidR="00732002" w:rsidRPr="00277709" w:rsidRDefault="00732002" w:rsidP="00732002">
      <w:pPr>
        <w:pStyle w:val="a5"/>
        <w:ind w:left="945" w:hanging="709"/>
      </w:pPr>
      <w:r w:rsidRPr="00277709">
        <w:t>（二）商業用電：</w:t>
      </w:r>
    </w:p>
    <w:p w:rsidR="00732002" w:rsidRPr="00277709" w:rsidRDefault="00732002" w:rsidP="00732002">
      <w:pPr>
        <w:pStyle w:val="ae"/>
        <w:ind w:left="1417" w:hanging="472"/>
      </w:pPr>
      <w:r w:rsidRPr="00277709">
        <w:t>１、</w:t>
      </w:r>
      <w:proofErr w:type="gramStart"/>
      <w:r w:rsidRPr="00277709">
        <w:t>1</w:t>
      </w:r>
      <w:proofErr w:type="gramEnd"/>
      <w:r w:rsidRPr="00277709">
        <w:t>-6,000</w:t>
      </w:r>
      <w:r w:rsidRPr="00277709">
        <w:t>度，</w:t>
      </w:r>
      <w:r w:rsidRPr="00277709">
        <w:t>0.2</w:t>
      </w:r>
      <w:r w:rsidRPr="00277709">
        <w:t>里雅</w:t>
      </w:r>
      <w:r w:rsidRPr="00277709">
        <w:t>/</w:t>
      </w:r>
      <w:r w:rsidRPr="00277709">
        <w:t>度。</w:t>
      </w:r>
    </w:p>
    <w:p w:rsidR="00732002" w:rsidRPr="00277709" w:rsidRDefault="00732002" w:rsidP="00732002">
      <w:pPr>
        <w:pStyle w:val="ae"/>
        <w:ind w:left="1417" w:hanging="472"/>
      </w:pPr>
      <w:r w:rsidRPr="00277709">
        <w:t>２、超過</w:t>
      </w:r>
      <w:r w:rsidRPr="00277709">
        <w:t>6,000</w:t>
      </w:r>
      <w:r w:rsidRPr="00277709">
        <w:t>度，</w:t>
      </w:r>
      <w:r w:rsidRPr="00277709">
        <w:t>0.3</w:t>
      </w:r>
      <w:r w:rsidRPr="00277709">
        <w:t>里雅</w:t>
      </w:r>
      <w:r w:rsidRPr="00277709">
        <w:t>/</w:t>
      </w:r>
      <w:r w:rsidRPr="00277709">
        <w:t>度。</w:t>
      </w:r>
    </w:p>
    <w:p w:rsidR="00732002" w:rsidRPr="00277709" w:rsidRDefault="00732002" w:rsidP="00732002">
      <w:pPr>
        <w:pStyle w:val="a5"/>
        <w:ind w:left="945" w:hanging="709"/>
      </w:pPr>
      <w:r w:rsidRPr="00277709">
        <w:t>（三）農業、非營利組織或慈善團體用電：</w:t>
      </w:r>
    </w:p>
    <w:p w:rsidR="00732002" w:rsidRPr="00277709" w:rsidRDefault="00732002" w:rsidP="00732002">
      <w:pPr>
        <w:pStyle w:val="ae"/>
        <w:ind w:left="1417" w:hanging="472"/>
      </w:pPr>
      <w:r w:rsidRPr="00277709">
        <w:t>１、</w:t>
      </w:r>
      <w:proofErr w:type="gramStart"/>
      <w:r w:rsidRPr="00277709">
        <w:t>1</w:t>
      </w:r>
      <w:proofErr w:type="gramEnd"/>
      <w:r w:rsidRPr="00277709">
        <w:t>-6,000</w:t>
      </w:r>
      <w:r w:rsidRPr="00277709">
        <w:t>度，</w:t>
      </w:r>
      <w:r w:rsidRPr="00277709">
        <w:t>0.16</w:t>
      </w:r>
      <w:r w:rsidRPr="00277709">
        <w:t>里雅</w:t>
      </w:r>
      <w:r w:rsidRPr="00277709">
        <w:t>/</w:t>
      </w:r>
      <w:r w:rsidRPr="00277709">
        <w:t>度。</w:t>
      </w:r>
    </w:p>
    <w:p w:rsidR="00732002" w:rsidRPr="00277709" w:rsidRDefault="00732002" w:rsidP="00732002">
      <w:pPr>
        <w:pStyle w:val="ae"/>
        <w:ind w:left="1417" w:hanging="472"/>
      </w:pPr>
      <w:r w:rsidRPr="00277709">
        <w:t>２、超過</w:t>
      </w:r>
      <w:r w:rsidRPr="00277709">
        <w:t>6,000</w:t>
      </w:r>
      <w:r w:rsidRPr="00277709">
        <w:t>度，</w:t>
      </w:r>
      <w:r w:rsidRPr="00277709">
        <w:t>0.2</w:t>
      </w:r>
      <w:r w:rsidRPr="00277709">
        <w:t>里雅</w:t>
      </w:r>
      <w:r w:rsidRPr="00277709">
        <w:t>/</w:t>
      </w:r>
      <w:r w:rsidRPr="00277709">
        <w:t>度。</w:t>
      </w:r>
    </w:p>
    <w:p w:rsidR="00732002" w:rsidRPr="00277709" w:rsidRDefault="00732002" w:rsidP="00732002">
      <w:pPr>
        <w:pStyle w:val="a5"/>
        <w:ind w:left="945" w:hanging="709"/>
      </w:pPr>
      <w:r w:rsidRPr="00277709">
        <w:t>（四）工業用電：</w:t>
      </w:r>
      <w:r w:rsidRPr="00277709">
        <w:t>0.18</w:t>
      </w:r>
      <w:r w:rsidRPr="00277709">
        <w:t>里雅</w:t>
      </w:r>
      <w:r w:rsidRPr="00277709">
        <w:t>/</w:t>
      </w:r>
      <w:r w:rsidRPr="00277709">
        <w:t>度。</w:t>
      </w:r>
    </w:p>
    <w:p w:rsidR="000841E9" w:rsidRPr="00277709" w:rsidRDefault="000841E9">
      <w:pPr>
        <w:widowControl/>
        <w:overflowPunct/>
        <w:autoSpaceDE/>
        <w:autoSpaceDN/>
        <w:ind w:firstLineChars="0" w:firstLine="0"/>
        <w:jc w:val="left"/>
        <w:rPr>
          <w:rFonts w:eastAsia="華康粗圓體"/>
          <w:lang w:eastAsia="zh-TW"/>
        </w:rPr>
      </w:pPr>
      <w:r w:rsidRPr="00277709">
        <w:rPr>
          <w:lang w:eastAsia="zh-TW"/>
        </w:rPr>
        <w:br w:type="page"/>
      </w:r>
    </w:p>
    <w:p w:rsidR="00732002" w:rsidRPr="00277709" w:rsidRDefault="00732002" w:rsidP="00732002">
      <w:pPr>
        <w:pStyle w:val="af4"/>
        <w:spacing w:before="514"/>
        <w:rPr>
          <w:lang w:eastAsia="zh-TW"/>
        </w:rPr>
      </w:pPr>
      <w:r w:rsidRPr="00277709">
        <w:rPr>
          <w:lang w:eastAsia="zh-TW"/>
        </w:rPr>
        <w:t>附表：沙烏地電費收費標準</w:t>
      </w:r>
    </w:p>
    <w:p w:rsidR="00732002" w:rsidRPr="00277709" w:rsidRDefault="00732002" w:rsidP="00732002">
      <w:pPr>
        <w:pStyle w:val="af5"/>
        <w:ind w:firstLine="472"/>
        <w:jc w:val="right"/>
      </w:pPr>
      <w:r w:rsidRPr="00277709">
        <w:t>單位：</w:t>
      </w:r>
      <w:proofErr w:type="gramStart"/>
      <w:r w:rsidRPr="00277709">
        <w:t>沙幣里</w:t>
      </w:r>
      <w:proofErr w:type="gramEnd"/>
      <w:r w:rsidRPr="00277709">
        <w:t>雅</w:t>
      </w:r>
    </w:p>
    <w:tbl>
      <w:tblPr>
        <w:tblW w:w="5000" w:type="pct"/>
        <w:tblLayout w:type="fixed"/>
        <w:tblCellMar>
          <w:left w:w="10" w:type="dxa"/>
          <w:right w:w="10" w:type="dxa"/>
        </w:tblCellMar>
        <w:tblLook w:val="04A0" w:firstRow="1" w:lastRow="0" w:firstColumn="1" w:lastColumn="0" w:noHBand="0" w:noVBand="1"/>
      </w:tblPr>
      <w:tblGrid>
        <w:gridCol w:w="1762"/>
        <w:gridCol w:w="1735"/>
        <w:gridCol w:w="1704"/>
        <w:gridCol w:w="2023"/>
        <w:gridCol w:w="1496"/>
      </w:tblGrid>
      <w:tr w:rsidR="00277709" w:rsidRPr="00277709" w:rsidTr="00976025">
        <w:trPr>
          <w:trHeight w:val="454"/>
        </w:trPr>
        <w:tc>
          <w:tcPr>
            <w:tcW w:w="1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用電量</w:t>
            </w:r>
          </w:p>
          <w:p w:rsidR="00732002" w:rsidRPr="00277709" w:rsidRDefault="00732002" w:rsidP="00976025">
            <w:pPr>
              <w:pStyle w:val="af5"/>
              <w:snapToGrid w:val="0"/>
            </w:pPr>
            <w:r w:rsidRPr="00277709">
              <w:t>（度</w:t>
            </w:r>
            <w:r w:rsidRPr="00277709">
              <w:t>/</w:t>
            </w:r>
            <w:r w:rsidRPr="00277709">
              <w:t>月）</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家庭用電價格</w:t>
            </w:r>
          </w:p>
        </w:tc>
        <w:tc>
          <w:tcPr>
            <w:tcW w:w="1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商業用電</w:t>
            </w:r>
          </w:p>
        </w:tc>
        <w:tc>
          <w:tcPr>
            <w:tcW w:w="19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農業、非營利組織或慈善團體用電價格</w:t>
            </w:r>
          </w:p>
        </w:tc>
        <w:tc>
          <w:tcPr>
            <w:tcW w:w="14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工業用電</w:t>
            </w:r>
          </w:p>
        </w:tc>
      </w:tr>
      <w:tr w:rsidR="00277709" w:rsidRPr="00277709" w:rsidTr="00976025">
        <w:trPr>
          <w:trHeight w:val="454"/>
        </w:trPr>
        <w:tc>
          <w:tcPr>
            <w:tcW w:w="1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1-6,000</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0.18</w:t>
            </w:r>
          </w:p>
        </w:tc>
        <w:tc>
          <w:tcPr>
            <w:tcW w:w="1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0.2</w:t>
            </w:r>
          </w:p>
        </w:tc>
        <w:tc>
          <w:tcPr>
            <w:tcW w:w="19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0.16</w:t>
            </w:r>
          </w:p>
        </w:tc>
        <w:tc>
          <w:tcPr>
            <w:tcW w:w="145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0.18</w:t>
            </w:r>
          </w:p>
        </w:tc>
      </w:tr>
      <w:tr w:rsidR="00277709" w:rsidRPr="00277709" w:rsidTr="00976025">
        <w:trPr>
          <w:trHeight w:val="454"/>
        </w:trPr>
        <w:tc>
          <w:tcPr>
            <w:tcW w:w="1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超過</w:t>
            </w:r>
            <w:r w:rsidRPr="00277709">
              <w:t>6,000</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0.3</w:t>
            </w:r>
          </w:p>
        </w:tc>
        <w:tc>
          <w:tcPr>
            <w:tcW w:w="1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0.3</w:t>
            </w:r>
          </w:p>
        </w:tc>
        <w:tc>
          <w:tcPr>
            <w:tcW w:w="19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0.2</w:t>
            </w:r>
          </w:p>
        </w:tc>
        <w:tc>
          <w:tcPr>
            <w:tcW w:w="145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p>
        </w:tc>
      </w:tr>
      <w:tr w:rsidR="00277709" w:rsidRPr="00277709" w:rsidTr="00976025">
        <w:trPr>
          <w:trHeight w:val="454"/>
        </w:trPr>
        <w:tc>
          <w:tcPr>
            <w:tcW w:w="849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1</w:t>
            </w:r>
            <w:proofErr w:type="gramStart"/>
            <w:r w:rsidRPr="00277709">
              <w:t>沙幣里雅約新</w:t>
            </w:r>
            <w:proofErr w:type="gramEnd"/>
            <w:r w:rsidRPr="00277709">
              <w:t>臺幣</w:t>
            </w:r>
            <w:r w:rsidRPr="00277709">
              <w:t>8.05</w:t>
            </w:r>
            <w:r w:rsidRPr="00277709">
              <w:t>元</w:t>
            </w:r>
          </w:p>
        </w:tc>
      </w:tr>
    </w:tbl>
    <w:p w:rsidR="00732002" w:rsidRPr="00277709" w:rsidRDefault="00732002" w:rsidP="00732002">
      <w:pPr>
        <w:ind w:firstLine="472"/>
        <w:rPr>
          <w:lang w:eastAsia="zh-TW"/>
        </w:rPr>
      </w:pPr>
    </w:p>
    <w:tbl>
      <w:tblPr>
        <w:tblW w:w="5000" w:type="pct"/>
        <w:tblLayout w:type="fixed"/>
        <w:tblCellMar>
          <w:left w:w="10" w:type="dxa"/>
          <w:right w:w="10" w:type="dxa"/>
        </w:tblCellMar>
        <w:tblLook w:val="04A0" w:firstRow="1" w:lastRow="0" w:firstColumn="1" w:lastColumn="0" w:noHBand="0" w:noVBand="1"/>
      </w:tblPr>
      <w:tblGrid>
        <w:gridCol w:w="2024"/>
        <w:gridCol w:w="2336"/>
        <w:gridCol w:w="2074"/>
        <w:gridCol w:w="2286"/>
      </w:tblGrid>
      <w:tr w:rsidR="00277709" w:rsidRPr="00277709" w:rsidTr="00976025">
        <w:trPr>
          <w:trHeight w:val="454"/>
        </w:trPr>
        <w:tc>
          <w:tcPr>
            <w:tcW w:w="849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新舊制電費比較（以家用電費為例）</w:t>
            </w:r>
          </w:p>
        </w:tc>
      </w:tr>
      <w:tr w:rsidR="00277709" w:rsidRPr="00277709" w:rsidTr="00976025">
        <w:trPr>
          <w:trHeight w:val="454"/>
        </w:trPr>
        <w:tc>
          <w:tcPr>
            <w:tcW w:w="424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舊制</w:t>
            </w:r>
          </w:p>
        </w:tc>
        <w:tc>
          <w:tcPr>
            <w:tcW w:w="424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新制</w:t>
            </w:r>
          </w:p>
        </w:tc>
      </w:tr>
      <w:tr w:rsidR="00277709" w:rsidRPr="00277709" w:rsidTr="00976025">
        <w:trPr>
          <w:trHeight w:val="454"/>
        </w:trPr>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用電量（度</w:t>
            </w:r>
            <w:r w:rsidRPr="00277709">
              <w:t>/</w:t>
            </w:r>
            <w:r w:rsidRPr="00277709">
              <w:t>月）</w:t>
            </w:r>
          </w:p>
        </w:tc>
        <w:tc>
          <w:tcPr>
            <w:tcW w:w="2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價格（沙幣里雅）</w:t>
            </w:r>
          </w:p>
        </w:tc>
        <w:tc>
          <w:tcPr>
            <w:tcW w:w="20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用電量（度</w:t>
            </w:r>
            <w:r w:rsidRPr="00277709">
              <w:t>/</w:t>
            </w:r>
            <w:r w:rsidRPr="00277709">
              <w:t>月）</w:t>
            </w:r>
          </w:p>
        </w:tc>
        <w:tc>
          <w:tcPr>
            <w:tcW w:w="22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價格（沙幣里雅）</w:t>
            </w:r>
          </w:p>
        </w:tc>
      </w:tr>
      <w:tr w:rsidR="00277709" w:rsidRPr="00277709" w:rsidTr="00976025">
        <w:trPr>
          <w:trHeight w:val="454"/>
        </w:trPr>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1-2,000</w:t>
            </w:r>
          </w:p>
        </w:tc>
        <w:tc>
          <w:tcPr>
            <w:tcW w:w="2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0.05</w:t>
            </w:r>
          </w:p>
        </w:tc>
        <w:tc>
          <w:tcPr>
            <w:tcW w:w="20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1-6,000</w:t>
            </w:r>
          </w:p>
        </w:tc>
        <w:tc>
          <w:tcPr>
            <w:tcW w:w="22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0.18</w:t>
            </w:r>
          </w:p>
        </w:tc>
      </w:tr>
      <w:tr w:rsidR="00277709" w:rsidRPr="00277709" w:rsidTr="00976025">
        <w:trPr>
          <w:trHeight w:val="454"/>
        </w:trPr>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2,001-4,000</w:t>
            </w:r>
          </w:p>
        </w:tc>
        <w:tc>
          <w:tcPr>
            <w:tcW w:w="2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0.1</w:t>
            </w:r>
          </w:p>
        </w:tc>
        <w:tc>
          <w:tcPr>
            <w:tcW w:w="20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p>
        </w:tc>
        <w:tc>
          <w:tcPr>
            <w:tcW w:w="22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p>
        </w:tc>
      </w:tr>
      <w:tr w:rsidR="00277709" w:rsidRPr="00277709" w:rsidTr="00976025">
        <w:trPr>
          <w:trHeight w:val="454"/>
        </w:trPr>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4,001-6,000</w:t>
            </w:r>
          </w:p>
        </w:tc>
        <w:tc>
          <w:tcPr>
            <w:tcW w:w="2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0.2</w:t>
            </w:r>
          </w:p>
        </w:tc>
        <w:tc>
          <w:tcPr>
            <w:tcW w:w="20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p>
        </w:tc>
        <w:tc>
          <w:tcPr>
            <w:tcW w:w="22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p>
        </w:tc>
      </w:tr>
      <w:tr w:rsidR="00277709" w:rsidRPr="00277709" w:rsidTr="00976025">
        <w:trPr>
          <w:trHeight w:val="454"/>
        </w:trPr>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超過</w:t>
            </w:r>
            <w:r w:rsidRPr="00277709">
              <w:t>6,000</w:t>
            </w:r>
          </w:p>
        </w:tc>
        <w:tc>
          <w:tcPr>
            <w:tcW w:w="2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0.3</w:t>
            </w:r>
          </w:p>
        </w:tc>
        <w:tc>
          <w:tcPr>
            <w:tcW w:w="20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超過</w:t>
            </w:r>
            <w:r w:rsidRPr="00277709">
              <w:t>6,000</w:t>
            </w:r>
          </w:p>
        </w:tc>
        <w:tc>
          <w:tcPr>
            <w:tcW w:w="22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0.3</w:t>
            </w:r>
          </w:p>
        </w:tc>
      </w:tr>
      <w:tr w:rsidR="00277709" w:rsidRPr="00277709" w:rsidTr="00976025">
        <w:trPr>
          <w:trHeight w:val="454"/>
        </w:trPr>
        <w:tc>
          <w:tcPr>
            <w:tcW w:w="849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1</w:t>
            </w:r>
            <w:proofErr w:type="gramStart"/>
            <w:r w:rsidRPr="00277709">
              <w:t>沙幣里雅約新</w:t>
            </w:r>
            <w:proofErr w:type="gramEnd"/>
            <w:r w:rsidRPr="00277709">
              <w:t>臺幣</w:t>
            </w:r>
            <w:r w:rsidRPr="00277709">
              <w:t>8.05</w:t>
            </w:r>
            <w:r w:rsidRPr="00277709">
              <w:t>元</w:t>
            </w:r>
          </w:p>
        </w:tc>
      </w:tr>
    </w:tbl>
    <w:p w:rsidR="00732002" w:rsidRPr="00277709" w:rsidRDefault="00732002" w:rsidP="00732002">
      <w:pPr>
        <w:ind w:firstLine="472"/>
        <w:rPr>
          <w:lang w:eastAsia="zh-TW"/>
        </w:rPr>
      </w:pPr>
      <w:r w:rsidRPr="00277709">
        <w:rPr>
          <w:lang w:eastAsia="zh-TW"/>
        </w:rPr>
        <w:t>沙烏地自</w:t>
      </w:r>
      <w:r w:rsidRPr="00277709">
        <w:rPr>
          <w:lang w:eastAsia="zh-TW"/>
        </w:rPr>
        <w:t>2016</w:t>
      </w:r>
      <w:r w:rsidRPr="00277709">
        <w:rPr>
          <w:lang w:eastAsia="zh-TW"/>
        </w:rPr>
        <w:t>年</w:t>
      </w:r>
      <w:r w:rsidRPr="00277709">
        <w:rPr>
          <w:lang w:eastAsia="zh-TW"/>
        </w:rPr>
        <w:t>1</w:t>
      </w:r>
      <w:r w:rsidRPr="00277709">
        <w:rPr>
          <w:lang w:eastAsia="zh-TW"/>
        </w:rPr>
        <w:t>月調高水費，目前用水費率由最低的（每月用水量</w:t>
      </w:r>
      <w:r w:rsidRPr="00277709">
        <w:rPr>
          <w:lang w:eastAsia="zh-TW"/>
        </w:rPr>
        <w:t>15</w:t>
      </w:r>
      <w:r w:rsidRPr="00277709">
        <w:rPr>
          <w:lang w:eastAsia="zh-TW"/>
        </w:rPr>
        <w:t>立方公尺以下）</w:t>
      </w:r>
      <w:r w:rsidRPr="00277709">
        <w:rPr>
          <w:lang w:eastAsia="zh-TW"/>
        </w:rPr>
        <w:t>0.1</w:t>
      </w:r>
      <w:r w:rsidRPr="00277709">
        <w:rPr>
          <w:lang w:eastAsia="zh-TW"/>
        </w:rPr>
        <w:t>里雅</w:t>
      </w:r>
      <w:r w:rsidRPr="00277709">
        <w:rPr>
          <w:lang w:eastAsia="zh-TW"/>
        </w:rPr>
        <w:t>/</w:t>
      </w:r>
      <w:r w:rsidRPr="00277709">
        <w:rPr>
          <w:lang w:eastAsia="zh-TW"/>
        </w:rPr>
        <w:t>立方公尺、</w:t>
      </w:r>
      <w:r w:rsidRPr="00277709">
        <w:rPr>
          <w:lang w:eastAsia="zh-TW"/>
        </w:rPr>
        <w:t>16-30</w:t>
      </w:r>
      <w:r w:rsidRPr="00277709">
        <w:rPr>
          <w:lang w:eastAsia="zh-TW"/>
        </w:rPr>
        <w:t>立方公尺之</w:t>
      </w:r>
      <w:r w:rsidRPr="00277709">
        <w:rPr>
          <w:lang w:eastAsia="zh-TW"/>
        </w:rPr>
        <w:t>1</w:t>
      </w:r>
      <w:r w:rsidRPr="00277709">
        <w:rPr>
          <w:lang w:eastAsia="zh-TW"/>
        </w:rPr>
        <w:t>里雅，遞增至最高的（超過</w:t>
      </w:r>
      <w:r w:rsidRPr="00277709">
        <w:rPr>
          <w:lang w:eastAsia="zh-TW"/>
        </w:rPr>
        <w:t>61</w:t>
      </w:r>
      <w:r w:rsidRPr="00277709">
        <w:rPr>
          <w:lang w:eastAsia="zh-TW"/>
        </w:rPr>
        <w:t>立方公尺部分）</w:t>
      </w:r>
      <w:r w:rsidRPr="00277709">
        <w:rPr>
          <w:lang w:eastAsia="zh-TW"/>
        </w:rPr>
        <w:t>6</w:t>
      </w:r>
      <w:r w:rsidRPr="00277709">
        <w:rPr>
          <w:lang w:eastAsia="zh-TW"/>
        </w:rPr>
        <w:t>里雅</w:t>
      </w:r>
      <w:r w:rsidRPr="00277709">
        <w:rPr>
          <w:lang w:eastAsia="zh-TW"/>
        </w:rPr>
        <w:t>/</w:t>
      </w:r>
      <w:r w:rsidRPr="00277709">
        <w:rPr>
          <w:lang w:eastAsia="zh-TW"/>
        </w:rPr>
        <w:t>立方公尺。</w:t>
      </w:r>
    </w:p>
    <w:tbl>
      <w:tblPr>
        <w:tblW w:w="8560" w:type="dxa"/>
        <w:tblLayout w:type="fixed"/>
        <w:tblCellMar>
          <w:left w:w="10" w:type="dxa"/>
          <w:right w:w="10" w:type="dxa"/>
        </w:tblCellMar>
        <w:tblLook w:val="04A0" w:firstRow="1" w:lastRow="0" w:firstColumn="1" w:lastColumn="0" w:noHBand="0" w:noVBand="1"/>
      </w:tblPr>
      <w:tblGrid>
        <w:gridCol w:w="1950"/>
        <w:gridCol w:w="2128"/>
        <w:gridCol w:w="2343"/>
        <w:gridCol w:w="2139"/>
      </w:tblGrid>
      <w:tr w:rsidR="00277709" w:rsidRPr="00277709" w:rsidTr="00976025">
        <w:trPr>
          <w:trHeight w:val="454"/>
        </w:trPr>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用水量級距</w:t>
            </w:r>
          </w:p>
          <w:p w:rsidR="00732002" w:rsidRPr="00277709" w:rsidRDefault="00732002" w:rsidP="00976025">
            <w:pPr>
              <w:pStyle w:val="af5"/>
              <w:snapToGrid w:val="0"/>
            </w:pPr>
            <w:r w:rsidRPr="00277709">
              <w:t>（立方公尺</w:t>
            </w:r>
            <w:r w:rsidRPr="00277709">
              <w:t>/</w:t>
            </w:r>
            <w:r w:rsidRPr="00277709">
              <w:t>月）</w:t>
            </w:r>
          </w:p>
        </w:tc>
        <w:tc>
          <w:tcPr>
            <w:tcW w:w="21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用水費（</w:t>
            </w:r>
            <w:r w:rsidRPr="00277709">
              <w:t>SR/M3</w:t>
            </w:r>
            <w:r w:rsidRPr="00277709">
              <w:t>）</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處理費</w:t>
            </w:r>
          </w:p>
          <w:p w:rsidR="00732002" w:rsidRPr="00277709" w:rsidRDefault="00732002" w:rsidP="00976025">
            <w:pPr>
              <w:pStyle w:val="af5"/>
              <w:snapToGrid w:val="0"/>
            </w:pPr>
            <w:r w:rsidRPr="00277709">
              <w:t>（</w:t>
            </w:r>
            <w:r w:rsidRPr="00277709">
              <w:t>SR/M3</w:t>
            </w:r>
            <w:r w:rsidRPr="00277709">
              <w:t>）</w:t>
            </w:r>
          </w:p>
        </w:tc>
        <w:tc>
          <w:tcPr>
            <w:tcW w:w="2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總費用（</w:t>
            </w:r>
            <w:r w:rsidRPr="00277709">
              <w:t>SR/M3</w:t>
            </w:r>
            <w:r w:rsidRPr="00277709">
              <w:t>）</w:t>
            </w:r>
          </w:p>
        </w:tc>
      </w:tr>
      <w:tr w:rsidR="00277709" w:rsidRPr="00277709" w:rsidTr="00976025">
        <w:trPr>
          <w:trHeight w:val="454"/>
        </w:trPr>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0-15</w:t>
            </w:r>
          </w:p>
        </w:tc>
        <w:tc>
          <w:tcPr>
            <w:tcW w:w="21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0.1</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0.05</w:t>
            </w:r>
          </w:p>
        </w:tc>
        <w:tc>
          <w:tcPr>
            <w:tcW w:w="2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0.15</w:t>
            </w:r>
          </w:p>
        </w:tc>
      </w:tr>
      <w:tr w:rsidR="00277709" w:rsidRPr="00277709" w:rsidTr="00976025">
        <w:trPr>
          <w:trHeight w:val="454"/>
        </w:trPr>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16-30</w:t>
            </w:r>
          </w:p>
        </w:tc>
        <w:tc>
          <w:tcPr>
            <w:tcW w:w="21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1</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0.5</w:t>
            </w:r>
          </w:p>
        </w:tc>
        <w:tc>
          <w:tcPr>
            <w:tcW w:w="2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1.5</w:t>
            </w:r>
          </w:p>
        </w:tc>
      </w:tr>
      <w:tr w:rsidR="00277709" w:rsidRPr="00277709" w:rsidTr="00976025">
        <w:trPr>
          <w:trHeight w:val="454"/>
        </w:trPr>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31-45</w:t>
            </w:r>
          </w:p>
        </w:tc>
        <w:tc>
          <w:tcPr>
            <w:tcW w:w="21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3</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1.5</w:t>
            </w:r>
          </w:p>
        </w:tc>
        <w:tc>
          <w:tcPr>
            <w:tcW w:w="2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4.5</w:t>
            </w:r>
          </w:p>
        </w:tc>
      </w:tr>
      <w:tr w:rsidR="00277709" w:rsidRPr="00277709" w:rsidTr="00976025">
        <w:trPr>
          <w:trHeight w:val="454"/>
        </w:trPr>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46-60</w:t>
            </w:r>
          </w:p>
        </w:tc>
        <w:tc>
          <w:tcPr>
            <w:tcW w:w="21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4</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2</w:t>
            </w:r>
          </w:p>
        </w:tc>
        <w:tc>
          <w:tcPr>
            <w:tcW w:w="2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6</w:t>
            </w:r>
          </w:p>
        </w:tc>
      </w:tr>
      <w:tr w:rsidR="00277709" w:rsidRPr="00277709" w:rsidTr="00976025">
        <w:trPr>
          <w:trHeight w:val="454"/>
        </w:trPr>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61+</w:t>
            </w:r>
          </w:p>
        </w:tc>
        <w:tc>
          <w:tcPr>
            <w:tcW w:w="21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6</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3</w:t>
            </w:r>
          </w:p>
        </w:tc>
        <w:tc>
          <w:tcPr>
            <w:tcW w:w="2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pPr>
            <w:r w:rsidRPr="00277709">
              <w:t>9</w:t>
            </w:r>
          </w:p>
        </w:tc>
      </w:tr>
      <w:tr w:rsidR="00277709" w:rsidRPr="00277709" w:rsidTr="00976025">
        <w:trPr>
          <w:trHeight w:val="454"/>
        </w:trPr>
        <w:tc>
          <w:tcPr>
            <w:tcW w:w="85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002" w:rsidRPr="00277709" w:rsidRDefault="00732002" w:rsidP="00976025">
            <w:pPr>
              <w:pStyle w:val="af5"/>
              <w:snapToGrid w:val="0"/>
              <w:jc w:val="left"/>
            </w:pPr>
            <w:r w:rsidRPr="00277709">
              <w:t>1</w:t>
            </w:r>
            <w:proofErr w:type="gramStart"/>
            <w:r w:rsidRPr="00277709">
              <w:t>沙幣里雅約新</w:t>
            </w:r>
            <w:proofErr w:type="gramEnd"/>
            <w:r w:rsidRPr="00277709">
              <w:t>臺幣</w:t>
            </w:r>
            <w:r w:rsidRPr="00277709">
              <w:t>8.05</w:t>
            </w:r>
            <w:r w:rsidRPr="00277709">
              <w:t>元</w:t>
            </w:r>
          </w:p>
        </w:tc>
      </w:tr>
    </w:tbl>
    <w:p w:rsidR="00732002" w:rsidRPr="00277709" w:rsidRDefault="00732002" w:rsidP="00732002">
      <w:pPr>
        <w:pStyle w:val="a4"/>
        <w:pageBreakBefore/>
      </w:pPr>
      <w:r w:rsidRPr="00277709">
        <w:t>三、通訊</w:t>
      </w:r>
    </w:p>
    <w:p w:rsidR="00732002" w:rsidRPr="00277709" w:rsidRDefault="00732002" w:rsidP="00732002">
      <w:pPr>
        <w:ind w:firstLine="472"/>
        <w:rPr>
          <w:lang w:eastAsia="zh-TW"/>
        </w:rPr>
      </w:pPr>
      <w:r w:rsidRPr="00277709">
        <w:rPr>
          <w:lang w:eastAsia="zh-TW"/>
        </w:rPr>
        <w:t>沙國的通訊市場相當</w:t>
      </w:r>
      <w:proofErr w:type="gramStart"/>
      <w:r w:rsidRPr="00277709">
        <w:rPr>
          <w:lang w:eastAsia="zh-TW"/>
        </w:rPr>
        <w:t>活躍，</w:t>
      </w:r>
      <w:proofErr w:type="gramEnd"/>
      <w:r w:rsidRPr="00277709">
        <w:rPr>
          <w:lang w:eastAsia="zh-TW"/>
        </w:rPr>
        <w:t>主要是由三家電信業者（</w:t>
      </w:r>
      <w:r w:rsidRPr="00277709">
        <w:rPr>
          <w:lang w:eastAsia="zh-TW"/>
        </w:rPr>
        <w:t>STC</w:t>
      </w:r>
      <w:r w:rsidRPr="00277709">
        <w:rPr>
          <w:lang w:eastAsia="zh-TW"/>
        </w:rPr>
        <w:t>、</w:t>
      </w:r>
      <w:r w:rsidRPr="00277709">
        <w:rPr>
          <w:lang w:eastAsia="zh-TW"/>
        </w:rPr>
        <w:t>Mobily</w:t>
      </w:r>
      <w:r w:rsidRPr="00277709">
        <w:rPr>
          <w:lang w:eastAsia="zh-TW"/>
        </w:rPr>
        <w:t>及</w:t>
      </w:r>
      <w:r w:rsidRPr="00277709">
        <w:rPr>
          <w:lang w:eastAsia="zh-TW"/>
        </w:rPr>
        <w:t>Zain</w:t>
      </w:r>
      <w:r w:rsidRPr="00277709">
        <w:rPr>
          <w:lang w:eastAsia="zh-TW"/>
        </w:rPr>
        <w:t>）所瓜分。以行動電話而言，早期係由</w:t>
      </w:r>
      <w:r w:rsidRPr="00277709">
        <w:rPr>
          <w:lang w:eastAsia="zh-TW"/>
        </w:rPr>
        <w:t>STC</w:t>
      </w:r>
      <w:r w:rsidRPr="00277709">
        <w:rPr>
          <w:lang w:eastAsia="zh-TW"/>
        </w:rPr>
        <w:t>一家所獨占，近年來成長</w:t>
      </w:r>
      <w:proofErr w:type="gramStart"/>
      <w:r w:rsidRPr="00277709">
        <w:rPr>
          <w:lang w:eastAsia="zh-TW"/>
        </w:rPr>
        <w:t>相當</w:t>
      </w:r>
      <w:proofErr w:type="gramEnd"/>
      <w:r w:rsidRPr="00277709">
        <w:rPr>
          <w:lang w:eastAsia="zh-TW"/>
        </w:rPr>
        <w:t>快速，市場競爭激烈。由於通訊</w:t>
      </w:r>
      <w:proofErr w:type="gramStart"/>
      <w:r w:rsidRPr="00277709">
        <w:rPr>
          <w:lang w:eastAsia="zh-TW"/>
        </w:rPr>
        <w:t>普及，</w:t>
      </w:r>
      <w:proofErr w:type="gramEnd"/>
      <w:r w:rsidRPr="00277709">
        <w:rPr>
          <w:lang w:eastAsia="zh-TW"/>
        </w:rPr>
        <w:t>網際網路使用人口激增，帶動政府資訊的革新。沙國近年來推動許多電子化政府措施，包括：</w:t>
      </w:r>
      <w:r w:rsidRPr="00277709">
        <w:rPr>
          <w:lang w:eastAsia="zh-TW"/>
        </w:rPr>
        <w:t>e</w:t>
      </w:r>
      <w:r w:rsidRPr="00277709">
        <w:rPr>
          <w:lang w:eastAsia="zh-TW"/>
        </w:rPr>
        <w:t>政府入口網站、</w:t>
      </w:r>
      <w:r w:rsidRPr="00277709">
        <w:rPr>
          <w:lang w:eastAsia="zh-TW"/>
        </w:rPr>
        <w:t>e</w:t>
      </w:r>
      <w:r w:rsidRPr="00277709">
        <w:rPr>
          <w:lang w:eastAsia="zh-TW"/>
        </w:rPr>
        <w:t>政府網路、重要公共工程（</w:t>
      </w:r>
      <w:r w:rsidRPr="00277709">
        <w:rPr>
          <w:lang w:eastAsia="zh-TW"/>
        </w:rPr>
        <w:t>public key infrastructure</w:t>
      </w:r>
      <w:r w:rsidRPr="00277709">
        <w:rPr>
          <w:lang w:eastAsia="zh-TW"/>
        </w:rPr>
        <w:t>）、全國智慧</w:t>
      </w:r>
      <w:r w:rsidRPr="00277709">
        <w:rPr>
          <w:lang w:eastAsia="zh-TW"/>
        </w:rPr>
        <w:t>ID</w:t>
      </w:r>
      <w:r w:rsidRPr="00277709">
        <w:rPr>
          <w:lang w:eastAsia="zh-TW"/>
        </w:rPr>
        <w:t>卡、電子付款網站（</w:t>
      </w:r>
      <w:r w:rsidRPr="00277709">
        <w:rPr>
          <w:lang w:eastAsia="zh-TW"/>
        </w:rPr>
        <w:t>Sadad</w:t>
      </w:r>
      <w:r w:rsidRPr="00277709">
        <w:rPr>
          <w:lang w:eastAsia="zh-TW"/>
        </w:rPr>
        <w:t>）、電子稅務系統、社會保險及電子資訊交換。</w:t>
      </w:r>
      <w:proofErr w:type="gramStart"/>
      <w:r w:rsidRPr="00277709">
        <w:rPr>
          <w:lang w:eastAsia="zh-TW"/>
        </w:rPr>
        <w:t>此外，</w:t>
      </w:r>
      <w:proofErr w:type="gramEnd"/>
      <w:r w:rsidRPr="00277709">
        <w:rPr>
          <w:lang w:eastAsia="zh-TW"/>
        </w:rPr>
        <w:t>許多政府部門目前亦提供網路服務，例如：投資許可、申請簽證、交通違規查詢及繳款、支付護照規費及公共設施（水電與電話）費用。</w:t>
      </w:r>
    </w:p>
    <w:p w:rsidR="00732002" w:rsidRPr="00277709" w:rsidRDefault="00732002" w:rsidP="000841E9">
      <w:pPr>
        <w:ind w:firstLine="472"/>
        <w:rPr>
          <w:lang w:eastAsia="zh-TW"/>
        </w:rPr>
      </w:pPr>
      <w:r w:rsidRPr="00277709">
        <w:t>聯合</w:t>
      </w:r>
      <w:proofErr w:type="gramStart"/>
      <w:r w:rsidRPr="00277709">
        <w:t>國</w:t>
      </w:r>
      <w:proofErr w:type="gramEnd"/>
      <w:r w:rsidR="00CF49D8" w:rsidRPr="00277709">
        <w:t>（</w:t>
      </w:r>
      <w:r w:rsidRPr="00277709">
        <w:t>UN</w:t>
      </w:r>
      <w:r w:rsidR="00CF49D8" w:rsidRPr="00277709">
        <w:t>）</w:t>
      </w:r>
      <w:r w:rsidRPr="00277709">
        <w:t>轄下</w:t>
      </w:r>
      <w:proofErr w:type="gramStart"/>
      <w:r w:rsidRPr="00277709">
        <w:t>國</w:t>
      </w:r>
      <w:proofErr w:type="gramEnd"/>
      <w:r w:rsidRPr="00277709">
        <w:t>際電信聯盟</w:t>
      </w:r>
      <w:r w:rsidR="00CF49D8" w:rsidRPr="00277709">
        <w:t>（</w:t>
      </w:r>
      <w:r w:rsidRPr="00277709">
        <w:t>International Telecommunication Union</w:t>
      </w:r>
      <w:r w:rsidR="00CF49D8" w:rsidRPr="00277709">
        <w:t>）</w:t>
      </w:r>
      <w:r w:rsidRPr="00277709">
        <w:t>在</w:t>
      </w:r>
      <w:r w:rsidRPr="00277709">
        <w:t>2023</w:t>
      </w:r>
      <w:r w:rsidRPr="00277709">
        <w:t>年</w:t>
      </w:r>
      <w:r w:rsidRPr="00277709">
        <w:t>3</w:t>
      </w:r>
      <w:r w:rsidRPr="00277709">
        <w:t>月最新調查指出，沙</w:t>
      </w:r>
      <w:proofErr w:type="gramStart"/>
      <w:r w:rsidRPr="00277709">
        <w:t>烏</w:t>
      </w:r>
      <w:proofErr w:type="gramEnd"/>
      <w:r w:rsidRPr="00277709">
        <w:t>地之</w:t>
      </w:r>
      <w:proofErr w:type="gramStart"/>
      <w:r w:rsidRPr="00277709">
        <w:t>數</w:t>
      </w:r>
      <w:proofErr w:type="gramEnd"/>
      <w:r w:rsidRPr="00277709">
        <w:t>位整</w:t>
      </w:r>
      <w:proofErr w:type="gramStart"/>
      <w:r w:rsidRPr="00277709">
        <w:t>備</w:t>
      </w:r>
      <w:proofErr w:type="gramEnd"/>
      <w:r w:rsidRPr="00277709">
        <w:t>度</w:t>
      </w:r>
      <w:r w:rsidR="00CF49D8" w:rsidRPr="00277709">
        <w:t>（</w:t>
      </w:r>
      <w:r w:rsidRPr="00277709">
        <w:t>preparedness</w:t>
      </w:r>
      <w:r w:rsidR="00CF49D8" w:rsidRPr="00277709">
        <w:t>）</w:t>
      </w:r>
      <w:r w:rsidRPr="00277709">
        <w:t>在全球排名第</w:t>
      </w:r>
      <w:r w:rsidRPr="00277709">
        <w:t>4</w:t>
      </w:r>
      <w:r w:rsidRPr="00277709">
        <w:t>、在</w:t>
      </w:r>
      <w:r w:rsidRPr="00277709">
        <w:t>20</w:t>
      </w:r>
      <w:r w:rsidRPr="00277709">
        <w:t>大工業</w:t>
      </w:r>
      <w:proofErr w:type="gramStart"/>
      <w:r w:rsidRPr="00277709">
        <w:t>國</w:t>
      </w:r>
      <w:proofErr w:type="gramEnd"/>
      <w:r w:rsidRPr="00277709">
        <w:t>集團</w:t>
      </w:r>
      <w:r w:rsidR="00CF49D8" w:rsidRPr="00277709">
        <w:t>（</w:t>
      </w:r>
      <w:r w:rsidRPr="00277709">
        <w:t>G20</w:t>
      </w:r>
      <w:r w:rsidR="00CF49D8" w:rsidRPr="00277709">
        <w:t>）</w:t>
      </w:r>
      <w:r w:rsidRPr="00277709">
        <w:t>中排名第</w:t>
      </w:r>
      <w:r w:rsidRPr="00277709">
        <w:t>2</w:t>
      </w:r>
      <w:r w:rsidRPr="00277709">
        <w:rPr>
          <w:lang w:eastAsia="zh-TW"/>
        </w:rPr>
        <w:t>。沙烏地通訊暨太空科技委員會</w:t>
      </w:r>
      <w:r w:rsidR="00CF49D8" w:rsidRPr="00277709">
        <w:rPr>
          <w:lang w:eastAsia="zh-TW"/>
        </w:rPr>
        <w:t>（</w:t>
      </w:r>
      <w:r w:rsidRPr="00277709">
        <w:rPr>
          <w:lang w:eastAsia="zh-TW"/>
        </w:rPr>
        <w:t>Communications, Space and Technology Commission, CSTC</w:t>
      </w:r>
      <w:r w:rsidR="00CF49D8" w:rsidRPr="00277709">
        <w:rPr>
          <w:lang w:eastAsia="zh-TW"/>
        </w:rPr>
        <w:t>）</w:t>
      </w:r>
      <w:r w:rsidRPr="00277709">
        <w:rPr>
          <w:lang w:eastAsia="zh-TW"/>
        </w:rPr>
        <w:t>於</w:t>
      </w:r>
      <w:r w:rsidRPr="00277709">
        <w:rPr>
          <w:lang w:eastAsia="zh-TW"/>
        </w:rPr>
        <w:t>2023</w:t>
      </w:r>
      <w:r w:rsidRPr="00277709">
        <w:rPr>
          <w:lang w:eastAsia="zh-TW"/>
        </w:rPr>
        <w:t>年</w:t>
      </w:r>
      <w:r w:rsidRPr="00277709">
        <w:rPr>
          <w:lang w:eastAsia="zh-TW"/>
        </w:rPr>
        <w:t>3</w:t>
      </w:r>
      <w:r w:rsidRPr="00277709">
        <w:rPr>
          <w:lang w:eastAsia="zh-TW"/>
        </w:rPr>
        <w:t>月</w:t>
      </w:r>
      <w:r w:rsidRPr="00277709">
        <w:rPr>
          <w:lang w:eastAsia="zh-TW"/>
        </w:rPr>
        <w:t>8</w:t>
      </w:r>
      <w:r w:rsidRPr="00277709">
        <w:rPr>
          <w:lang w:eastAsia="zh-TW"/>
        </w:rPr>
        <w:t>日主辦第</w:t>
      </w:r>
      <w:r w:rsidRPr="00277709">
        <w:rPr>
          <w:lang w:eastAsia="zh-TW"/>
        </w:rPr>
        <w:t>9</w:t>
      </w:r>
      <w:r w:rsidRPr="00277709">
        <w:rPr>
          <w:lang w:eastAsia="zh-TW"/>
        </w:rPr>
        <w:t>屆資通訊科技發展指標論壇</w:t>
      </w:r>
      <w:r w:rsidR="00CF49D8" w:rsidRPr="00277709">
        <w:rPr>
          <w:lang w:eastAsia="zh-TW"/>
        </w:rPr>
        <w:t>（</w:t>
      </w:r>
      <w:r w:rsidRPr="00277709">
        <w:rPr>
          <w:lang w:eastAsia="zh-TW"/>
        </w:rPr>
        <w:t>ICT Indicators Forum 2023</w:t>
      </w:r>
      <w:r w:rsidR="00CF49D8" w:rsidRPr="00277709">
        <w:rPr>
          <w:lang w:eastAsia="zh-TW"/>
        </w:rPr>
        <w:t>）</w:t>
      </w:r>
      <w:r w:rsidRPr="00277709">
        <w:rPr>
          <w:lang w:eastAsia="zh-TW"/>
        </w:rPr>
        <w:t>時表示，沙烏地資通訊科技市場在過去</w:t>
      </w:r>
      <w:r w:rsidRPr="00277709">
        <w:rPr>
          <w:lang w:eastAsia="zh-TW"/>
        </w:rPr>
        <w:t>6</w:t>
      </w:r>
      <w:r w:rsidRPr="00277709">
        <w:rPr>
          <w:lang w:eastAsia="zh-TW"/>
        </w:rPr>
        <w:t>年內對數位基礎建設投資總計達</w:t>
      </w:r>
      <w:r w:rsidRPr="00277709">
        <w:rPr>
          <w:lang w:eastAsia="zh-TW"/>
        </w:rPr>
        <w:t>930</w:t>
      </w:r>
      <w:r w:rsidRPr="00277709">
        <w:rPr>
          <w:lang w:eastAsia="zh-TW"/>
        </w:rPr>
        <w:t>億里雅</w:t>
      </w:r>
      <w:r w:rsidR="00CF49D8" w:rsidRPr="00277709">
        <w:rPr>
          <w:lang w:eastAsia="zh-TW"/>
        </w:rPr>
        <w:t>（</w:t>
      </w:r>
      <w:r w:rsidRPr="00277709">
        <w:rPr>
          <w:lang w:eastAsia="zh-TW"/>
        </w:rPr>
        <w:t>約</w:t>
      </w:r>
      <w:r w:rsidRPr="00277709">
        <w:rPr>
          <w:lang w:eastAsia="zh-TW"/>
        </w:rPr>
        <w:t>247</w:t>
      </w:r>
      <w:r w:rsidRPr="00277709">
        <w:rPr>
          <w:lang w:eastAsia="zh-TW"/>
        </w:rPr>
        <w:t>億美元</w:t>
      </w:r>
      <w:r w:rsidR="00CF49D8" w:rsidRPr="00277709">
        <w:rPr>
          <w:lang w:eastAsia="zh-TW"/>
        </w:rPr>
        <w:t>）</w:t>
      </w:r>
      <w:r w:rsidRPr="00277709">
        <w:rPr>
          <w:lang w:eastAsia="zh-TW"/>
        </w:rPr>
        <w:t>，且去</w:t>
      </w:r>
      <w:r w:rsidRPr="00277709">
        <w:rPr>
          <w:lang w:eastAsia="zh-TW"/>
        </w:rPr>
        <w:t>2022</w:t>
      </w:r>
      <w:r w:rsidRPr="00277709">
        <w:rPr>
          <w:lang w:eastAsia="zh-TW"/>
        </w:rPr>
        <w:t>市場規模達</w:t>
      </w:r>
      <w:r w:rsidRPr="00277709">
        <w:rPr>
          <w:lang w:eastAsia="zh-TW"/>
        </w:rPr>
        <w:t>1,540</w:t>
      </w:r>
      <w:r w:rsidRPr="00277709">
        <w:rPr>
          <w:lang w:eastAsia="zh-TW"/>
        </w:rPr>
        <w:t>億里雅，為中東暨北非</w:t>
      </w:r>
      <w:r w:rsidR="00CF49D8" w:rsidRPr="00277709">
        <w:rPr>
          <w:lang w:eastAsia="zh-TW"/>
        </w:rPr>
        <w:t>（</w:t>
      </w:r>
      <w:r w:rsidRPr="00277709">
        <w:rPr>
          <w:lang w:eastAsia="zh-TW"/>
        </w:rPr>
        <w:t>MENA</w:t>
      </w:r>
      <w:r w:rsidR="00CF49D8" w:rsidRPr="00277709">
        <w:rPr>
          <w:lang w:eastAsia="zh-TW"/>
        </w:rPr>
        <w:t>）</w:t>
      </w:r>
      <w:r w:rsidRPr="00277709">
        <w:rPr>
          <w:lang w:eastAsia="zh-TW"/>
        </w:rPr>
        <w:t>地區最大且成長最快。</w:t>
      </w:r>
    </w:p>
    <w:p w:rsidR="00732002" w:rsidRPr="00277709" w:rsidRDefault="00732002" w:rsidP="000841E9">
      <w:pPr>
        <w:ind w:firstLine="472"/>
        <w:rPr>
          <w:lang w:eastAsia="zh-TW"/>
        </w:rPr>
      </w:pPr>
      <w:r w:rsidRPr="00277709">
        <w:rPr>
          <w:lang w:eastAsia="zh-TW"/>
        </w:rPr>
        <w:t>CSTC</w:t>
      </w:r>
      <w:r w:rsidRPr="00277709">
        <w:rPr>
          <w:lang w:eastAsia="zh-TW"/>
        </w:rPr>
        <w:t>指出，沙烏地數位基礎建設有成，目前行動網路傳輸速度為每秒逾</w:t>
      </w:r>
      <w:r w:rsidRPr="00277709">
        <w:rPr>
          <w:lang w:eastAsia="zh-TW"/>
        </w:rPr>
        <w:t>181 MB</w:t>
      </w:r>
      <w:r w:rsidRPr="00277709">
        <w:rPr>
          <w:lang w:eastAsia="zh-TW"/>
        </w:rPr>
        <w:t>，為全球平均值</w:t>
      </w:r>
      <w:r w:rsidRPr="00277709">
        <w:rPr>
          <w:lang w:eastAsia="zh-TW"/>
        </w:rPr>
        <w:t>2</w:t>
      </w:r>
      <w:r w:rsidRPr="00277709">
        <w:rPr>
          <w:lang w:eastAsia="zh-TW"/>
        </w:rPr>
        <w:t>倍，使沙烏地名列全球行動</w:t>
      </w:r>
      <w:proofErr w:type="gramStart"/>
      <w:r w:rsidRPr="00277709">
        <w:rPr>
          <w:lang w:eastAsia="zh-TW"/>
        </w:rPr>
        <w:t>網速前</w:t>
      </w:r>
      <w:proofErr w:type="gramEnd"/>
      <w:r w:rsidRPr="00277709">
        <w:rPr>
          <w:lang w:eastAsia="zh-TW"/>
        </w:rPr>
        <w:t>10</w:t>
      </w:r>
      <w:r w:rsidRPr="00277709">
        <w:rPr>
          <w:lang w:eastAsia="zh-TW"/>
        </w:rPr>
        <w:t>快排名之</w:t>
      </w:r>
      <w:proofErr w:type="gramStart"/>
      <w:r w:rsidRPr="00277709">
        <w:rPr>
          <w:lang w:eastAsia="zh-TW"/>
        </w:rPr>
        <w:t>一</w:t>
      </w:r>
      <w:proofErr w:type="gramEnd"/>
      <w:r w:rsidRPr="00277709">
        <w:rPr>
          <w:lang w:eastAsia="zh-TW"/>
        </w:rPr>
        <w:t>。</w:t>
      </w:r>
      <w:r w:rsidRPr="00277709">
        <w:rPr>
          <w:lang w:eastAsia="zh-TW"/>
        </w:rPr>
        <w:t>CSTC</w:t>
      </w:r>
      <w:r w:rsidRPr="00277709">
        <w:rPr>
          <w:lang w:eastAsia="zh-TW"/>
        </w:rPr>
        <w:t>並指出，沙烏地國內第</w:t>
      </w:r>
      <w:r w:rsidRPr="00277709">
        <w:rPr>
          <w:lang w:eastAsia="zh-TW"/>
        </w:rPr>
        <w:t>5</w:t>
      </w:r>
      <w:r w:rsidRPr="00277709">
        <w:rPr>
          <w:lang w:eastAsia="zh-TW"/>
        </w:rPr>
        <w:t>代行動通訊網路</w:t>
      </w:r>
      <w:r w:rsidR="00CF49D8" w:rsidRPr="00277709">
        <w:rPr>
          <w:lang w:eastAsia="zh-TW"/>
        </w:rPr>
        <w:t>（</w:t>
      </w:r>
      <w:r w:rsidRPr="00277709">
        <w:rPr>
          <w:lang w:eastAsia="zh-TW"/>
        </w:rPr>
        <w:t>5G</w:t>
      </w:r>
      <w:r w:rsidR="00CF49D8" w:rsidRPr="00277709">
        <w:rPr>
          <w:lang w:eastAsia="zh-TW"/>
        </w:rPr>
        <w:t>）</w:t>
      </w:r>
      <w:r w:rsidRPr="00277709">
        <w:rPr>
          <w:lang w:eastAsia="zh-TW"/>
        </w:rPr>
        <w:t>覆蓋率達</w:t>
      </w:r>
      <w:r w:rsidRPr="00277709">
        <w:rPr>
          <w:lang w:eastAsia="zh-TW"/>
        </w:rPr>
        <w:t>53%</w:t>
      </w:r>
      <w:r w:rsidRPr="00277709">
        <w:rPr>
          <w:lang w:eastAsia="zh-TW"/>
        </w:rPr>
        <w:t>，其中以首都利雅德地區的</w:t>
      </w:r>
      <w:r w:rsidRPr="00277709">
        <w:rPr>
          <w:lang w:eastAsia="zh-TW"/>
        </w:rPr>
        <w:t>94%</w:t>
      </w:r>
      <w:r w:rsidRPr="00277709">
        <w:rPr>
          <w:lang w:eastAsia="zh-TW"/>
        </w:rPr>
        <w:t>為各區最高；光纖網路覆蓋率達</w:t>
      </w:r>
      <w:r w:rsidRPr="00277709">
        <w:rPr>
          <w:lang w:eastAsia="zh-TW"/>
        </w:rPr>
        <w:t>370</w:t>
      </w:r>
      <w:r w:rsidRPr="00277709">
        <w:rPr>
          <w:lang w:eastAsia="zh-TW"/>
        </w:rPr>
        <w:t>萬家戶；行動網路訂閱用戶數在總人口</w:t>
      </w:r>
      <w:r w:rsidR="00CF49D8" w:rsidRPr="00277709">
        <w:rPr>
          <w:lang w:eastAsia="zh-TW"/>
        </w:rPr>
        <w:t>占</w:t>
      </w:r>
      <w:r w:rsidRPr="00277709">
        <w:rPr>
          <w:lang w:eastAsia="zh-TW"/>
        </w:rPr>
        <w:t>比</w:t>
      </w:r>
      <w:r w:rsidRPr="00277709">
        <w:rPr>
          <w:lang w:eastAsia="zh-TW"/>
        </w:rPr>
        <w:t>172%</w:t>
      </w:r>
      <w:r w:rsidRPr="00277709">
        <w:rPr>
          <w:lang w:eastAsia="zh-TW"/>
        </w:rPr>
        <w:t>，顯示普及率及重度使用人數均大幅增加；平均每人每日使用行動網路</w:t>
      </w:r>
      <w:proofErr w:type="gramStart"/>
      <w:r w:rsidRPr="00277709">
        <w:rPr>
          <w:lang w:eastAsia="zh-TW"/>
        </w:rPr>
        <w:t>數據量逾</w:t>
      </w:r>
      <w:proofErr w:type="gramEnd"/>
      <w:r w:rsidRPr="00277709">
        <w:rPr>
          <w:lang w:eastAsia="zh-TW"/>
        </w:rPr>
        <w:t>1,200 MB</w:t>
      </w:r>
      <w:r w:rsidRPr="00277709">
        <w:rPr>
          <w:lang w:eastAsia="zh-TW"/>
        </w:rPr>
        <w:t>，為全球平均值</w:t>
      </w:r>
      <w:r w:rsidRPr="00277709">
        <w:rPr>
          <w:lang w:eastAsia="zh-TW"/>
        </w:rPr>
        <w:t>3</w:t>
      </w:r>
      <w:r w:rsidRPr="00277709">
        <w:rPr>
          <w:lang w:eastAsia="zh-TW"/>
        </w:rPr>
        <w:t>倍，每月用量則達</w:t>
      </w:r>
      <w:r w:rsidRPr="00277709">
        <w:rPr>
          <w:lang w:eastAsia="zh-TW"/>
        </w:rPr>
        <w:t>37 GB</w:t>
      </w:r>
      <w:r w:rsidRPr="00277709">
        <w:rPr>
          <w:lang w:eastAsia="zh-TW"/>
        </w:rPr>
        <w:t>，另</w:t>
      </w:r>
      <w:r w:rsidRPr="00277709">
        <w:rPr>
          <w:lang w:eastAsia="zh-TW"/>
        </w:rPr>
        <w:t>49.4%</w:t>
      </w:r>
      <w:r w:rsidRPr="00277709">
        <w:rPr>
          <w:lang w:eastAsia="zh-TW"/>
        </w:rPr>
        <w:t>用戶平均每日上網</w:t>
      </w:r>
      <w:r w:rsidRPr="00277709">
        <w:rPr>
          <w:lang w:eastAsia="zh-TW"/>
        </w:rPr>
        <w:t>7</w:t>
      </w:r>
      <w:r w:rsidRPr="00277709">
        <w:rPr>
          <w:lang w:eastAsia="zh-TW"/>
        </w:rPr>
        <w:t>小時；去</w:t>
      </w:r>
      <w:r w:rsidR="00CF49D8" w:rsidRPr="00277709">
        <w:rPr>
          <w:lang w:eastAsia="zh-TW"/>
        </w:rPr>
        <w:t>（</w:t>
      </w:r>
      <w:r w:rsidRPr="00277709">
        <w:rPr>
          <w:lang w:eastAsia="zh-TW"/>
        </w:rPr>
        <w:t>2022</w:t>
      </w:r>
      <w:r w:rsidR="00CF49D8" w:rsidRPr="00277709">
        <w:rPr>
          <w:lang w:eastAsia="zh-TW"/>
        </w:rPr>
        <w:t>）</w:t>
      </w:r>
      <w:r w:rsidRPr="00277709">
        <w:rPr>
          <w:lang w:eastAsia="zh-TW"/>
        </w:rPr>
        <w:t>年網路用戶線上購物率達</w:t>
      </w:r>
      <w:r w:rsidRPr="00277709">
        <w:rPr>
          <w:lang w:eastAsia="zh-TW"/>
        </w:rPr>
        <w:t>62.6%</w:t>
      </w:r>
      <w:r w:rsidRPr="00277709">
        <w:rPr>
          <w:lang w:eastAsia="zh-TW"/>
        </w:rPr>
        <w:t>。</w:t>
      </w:r>
    </w:p>
    <w:p w:rsidR="00732002" w:rsidRPr="00277709" w:rsidRDefault="00732002" w:rsidP="00732002">
      <w:pPr>
        <w:ind w:firstLine="472"/>
        <w:rPr>
          <w:lang w:eastAsia="zh-TW"/>
        </w:rPr>
      </w:pPr>
      <w:r w:rsidRPr="00277709">
        <w:rPr>
          <w:lang w:eastAsia="zh-TW"/>
        </w:rPr>
        <w:t>自沙國撥打國際長途電話至臺灣，每分鐘費率</w:t>
      </w:r>
      <w:r w:rsidRPr="00277709">
        <w:rPr>
          <w:lang w:eastAsia="zh-TW"/>
        </w:rPr>
        <w:t>2.6</w:t>
      </w:r>
      <w:r w:rsidRPr="00277709">
        <w:rPr>
          <w:lang w:eastAsia="zh-TW"/>
        </w:rPr>
        <w:t>沙幣</w:t>
      </w:r>
      <w:proofErr w:type="gramStart"/>
      <w:r w:rsidRPr="00277709">
        <w:rPr>
          <w:lang w:eastAsia="zh-TW"/>
        </w:rPr>
        <w:t>（</w:t>
      </w:r>
      <w:proofErr w:type="gramEnd"/>
      <w:r w:rsidRPr="00277709">
        <w:rPr>
          <w:lang w:eastAsia="zh-TW"/>
        </w:rPr>
        <w:t>約新臺幣</w:t>
      </w:r>
      <w:r w:rsidRPr="00277709">
        <w:rPr>
          <w:lang w:eastAsia="zh-TW"/>
        </w:rPr>
        <w:t>20</w:t>
      </w:r>
      <w:r w:rsidRPr="00277709">
        <w:rPr>
          <w:lang w:eastAsia="zh-TW"/>
        </w:rPr>
        <w:t>元；離峰時間則為</w:t>
      </w:r>
      <w:r w:rsidRPr="00277709">
        <w:rPr>
          <w:lang w:eastAsia="zh-TW"/>
        </w:rPr>
        <w:t>2.4</w:t>
      </w:r>
      <w:r w:rsidRPr="00277709">
        <w:rPr>
          <w:lang w:eastAsia="zh-TW"/>
        </w:rPr>
        <w:t>沙幣</w:t>
      </w:r>
      <w:proofErr w:type="gramStart"/>
      <w:r w:rsidRPr="00277709">
        <w:rPr>
          <w:lang w:eastAsia="zh-TW"/>
        </w:rPr>
        <w:t>）</w:t>
      </w:r>
      <w:proofErr w:type="gramEnd"/>
      <w:r w:rsidRPr="00277709">
        <w:rPr>
          <w:lang w:eastAsia="zh-TW"/>
        </w:rPr>
        <w:t>，與撥打歐洲多數國家相同。國內電話費率則相當便宜，由利雅德撥打其他城市，每分鐘</w:t>
      </w:r>
      <w:r w:rsidRPr="00277709">
        <w:rPr>
          <w:lang w:eastAsia="zh-TW"/>
        </w:rPr>
        <w:t>0.1</w:t>
      </w:r>
      <w:proofErr w:type="gramStart"/>
      <w:r w:rsidRPr="00277709">
        <w:rPr>
          <w:lang w:eastAsia="zh-TW"/>
        </w:rPr>
        <w:t>沙幣（約新</w:t>
      </w:r>
      <w:proofErr w:type="gramEnd"/>
      <w:r w:rsidRPr="00277709">
        <w:rPr>
          <w:lang w:eastAsia="zh-TW"/>
        </w:rPr>
        <w:t>臺幣</w:t>
      </w:r>
      <w:r w:rsidRPr="00277709">
        <w:rPr>
          <w:lang w:eastAsia="zh-TW"/>
        </w:rPr>
        <w:t>0.8</w:t>
      </w:r>
      <w:r w:rsidRPr="00277709">
        <w:rPr>
          <w:lang w:eastAsia="zh-TW"/>
        </w:rPr>
        <w:t>元），同一城市互通電話，每分鐘則僅為</w:t>
      </w:r>
      <w:r w:rsidRPr="00277709">
        <w:rPr>
          <w:lang w:eastAsia="zh-TW"/>
        </w:rPr>
        <w:t>0.05</w:t>
      </w:r>
      <w:proofErr w:type="gramStart"/>
      <w:r w:rsidRPr="00277709">
        <w:rPr>
          <w:lang w:eastAsia="zh-TW"/>
        </w:rPr>
        <w:t>沙幣</w:t>
      </w:r>
      <w:proofErr w:type="gramEnd"/>
      <w:r w:rsidRPr="00277709">
        <w:rPr>
          <w:lang w:eastAsia="zh-TW"/>
        </w:rPr>
        <w:t>（約）新臺幣</w:t>
      </w:r>
      <w:r w:rsidRPr="00277709">
        <w:rPr>
          <w:lang w:eastAsia="zh-TW"/>
        </w:rPr>
        <w:t>0.4</w:t>
      </w:r>
      <w:r w:rsidRPr="00277709">
        <w:rPr>
          <w:lang w:eastAsia="zh-TW"/>
        </w:rPr>
        <w:t>元。至於手機費率，依選擇之供應商及撥打對象，頗有差異，宜事先比較；商旅短期停留可購買</w:t>
      </w:r>
      <w:r w:rsidRPr="00277709">
        <w:rPr>
          <w:lang w:eastAsia="zh-TW"/>
        </w:rPr>
        <w:t>70</w:t>
      </w:r>
      <w:proofErr w:type="gramStart"/>
      <w:r w:rsidRPr="00277709">
        <w:rPr>
          <w:lang w:eastAsia="zh-TW"/>
        </w:rPr>
        <w:t>沙幣</w:t>
      </w:r>
      <w:proofErr w:type="gramEnd"/>
      <w:r w:rsidRPr="00277709">
        <w:rPr>
          <w:lang w:eastAsia="zh-TW"/>
        </w:rPr>
        <w:t>（可使用</w:t>
      </w:r>
      <w:r w:rsidRPr="00277709">
        <w:rPr>
          <w:lang w:eastAsia="zh-TW"/>
        </w:rPr>
        <w:t>25</w:t>
      </w:r>
      <w:r w:rsidRPr="00277709">
        <w:rPr>
          <w:lang w:eastAsia="zh-TW"/>
        </w:rPr>
        <w:t>沙幣）或其他面額之預付卡。使用寬頻網路之費率，由每月最低之</w:t>
      </w:r>
      <w:r w:rsidRPr="00277709">
        <w:rPr>
          <w:lang w:eastAsia="zh-TW"/>
        </w:rPr>
        <w:t>55</w:t>
      </w:r>
      <w:proofErr w:type="gramStart"/>
      <w:r w:rsidRPr="00277709">
        <w:rPr>
          <w:lang w:eastAsia="zh-TW"/>
        </w:rPr>
        <w:t>沙幣</w:t>
      </w:r>
      <w:proofErr w:type="gramEnd"/>
      <w:r w:rsidRPr="00277709">
        <w:rPr>
          <w:lang w:eastAsia="zh-TW"/>
        </w:rPr>
        <w:t>（速度</w:t>
      </w:r>
      <w:r w:rsidRPr="00277709">
        <w:rPr>
          <w:lang w:eastAsia="zh-TW"/>
        </w:rPr>
        <w:t>256 Kbps</w:t>
      </w:r>
      <w:r w:rsidRPr="00277709">
        <w:rPr>
          <w:lang w:eastAsia="zh-TW"/>
        </w:rPr>
        <w:t>，每月使用限量</w:t>
      </w:r>
      <w:r w:rsidRPr="00277709">
        <w:rPr>
          <w:lang w:eastAsia="zh-TW"/>
        </w:rPr>
        <w:t>500 MB</w:t>
      </w:r>
      <w:r w:rsidRPr="00277709">
        <w:rPr>
          <w:lang w:eastAsia="zh-TW"/>
        </w:rPr>
        <w:t>），至每年</w:t>
      </w:r>
      <w:r w:rsidRPr="00277709">
        <w:rPr>
          <w:lang w:eastAsia="zh-TW"/>
        </w:rPr>
        <w:t>800-1,200</w:t>
      </w:r>
      <w:proofErr w:type="gramStart"/>
      <w:r w:rsidRPr="00277709">
        <w:rPr>
          <w:lang w:eastAsia="zh-TW"/>
        </w:rPr>
        <w:t>沙幣</w:t>
      </w:r>
      <w:proofErr w:type="gramEnd"/>
      <w:r w:rsidRPr="00277709">
        <w:rPr>
          <w:lang w:eastAsia="zh-TW"/>
        </w:rPr>
        <w:t>（</w:t>
      </w:r>
      <w:r w:rsidRPr="00277709">
        <w:rPr>
          <w:lang w:eastAsia="zh-TW"/>
        </w:rPr>
        <w:t>Mobily</w:t>
      </w:r>
      <w:r w:rsidRPr="00277709">
        <w:rPr>
          <w:lang w:eastAsia="zh-TW"/>
        </w:rPr>
        <w:t>速度可達</w:t>
      </w:r>
      <w:r w:rsidRPr="00277709">
        <w:rPr>
          <w:lang w:eastAsia="zh-TW"/>
        </w:rPr>
        <w:t>100 Mbps</w:t>
      </w:r>
      <w:r w:rsidRPr="00277709">
        <w:rPr>
          <w:lang w:eastAsia="zh-TW"/>
        </w:rPr>
        <w:t>，無限使用）不等。</w:t>
      </w:r>
    </w:p>
    <w:p w:rsidR="00732002" w:rsidRPr="00277709" w:rsidRDefault="00732002" w:rsidP="000841E9">
      <w:pPr>
        <w:pStyle w:val="a4"/>
      </w:pPr>
      <w:r w:rsidRPr="00277709">
        <w:t>四、運輸</w:t>
      </w:r>
    </w:p>
    <w:p w:rsidR="00732002" w:rsidRPr="00277709" w:rsidRDefault="00732002" w:rsidP="00732002">
      <w:pPr>
        <w:ind w:firstLine="472"/>
        <w:rPr>
          <w:lang w:eastAsia="zh-TW"/>
        </w:rPr>
      </w:pPr>
      <w:r w:rsidRPr="00277709">
        <w:rPr>
          <w:lang w:eastAsia="zh-TW"/>
        </w:rPr>
        <w:t>交通運輸是沙國經濟發展戰略重點項目，陸運公路方面，經</w:t>
      </w:r>
      <w:r w:rsidRPr="00277709">
        <w:rPr>
          <w:lang w:eastAsia="zh-TW"/>
        </w:rPr>
        <w:t>40</w:t>
      </w:r>
      <w:r w:rsidRPr="00277709">
        <w:rPr>
          <w:lang w:eastAsia="zh-TW"/>
        </w:rPr>
        <w:t>年來不斷擴建及保養，沙國堪稱擁有較現代化之公路運輸系統。沙國目前計有</w:t>
      </w:r>
      <w:r w:rsidRPr="00277709">
        <w:rPr>
          <w:lang w:eastAsia="zh-TW"/>
        </w:rPr>
        <w:t>7</w:t>
      </w:r>
      <w:r w:rsidRPr="00277709">
        <w:rPr>
          <w:lang w:eastAsia="zh-TW"/>
        </w:rPr>
        <w:t>萬</w:t>
      </w:r>
      <w:r w:rsidRPr="00277709">
        <w:rPr>
          <w:lang w:eastAsia="zh-TW"/>
        </w:rPr>
        <w:t>2,000</w:t>
      </w:r>
      <w:r w:rsidRPr="00277709">
        <w:rPr>
          <w:lang w:eastAsia="zh-TW"/>
        </w:rPr>
        <w:t>公里</w:t>
      </w:r>
      <w:r w:rsidRPr="00277709">
        <w:rPr>
          <w:lang w:eastAsia="zh-TW"/>
        </w:rPr>
        <w:t>4</w:t>
      </w:r>
      <w:r w:rsidRPr="00277709">
        <w:rPr>
          <w:lang w:eastAsia="zh-TW"/>
        </w:rPr>
        <w:t>線道至</w:t>
      </w:r>
      <w:r w:rsidRPr="00277709">
        <w:rPr>
          <w:lang w:eastAsia="zh-TW"/>
        </w:rPr>
        <w:t>10</w:t>
      </w:r>
      <w:r w:rsidRPr="00277709">
        <w:rPr>
          <w:lang w:eastAsia="zh-TW"/>
        </w:rPr>
        <w:t>線道的高級柏油路面，其中包括</w:t>
      </w:r>
      <w:r w:rsidRPr="00277709">
        <w:rPr>
          <w:lang w:eastAsia="zh-TW"/>
        </w:rPr>
        <w:t>3,690</w:t>
      </w:r>
      <w:r w:rsidRPr="00277709">
        <w:rPr>
          <w:lang w:eastAsia="zh-TW"/>
        </w:rPr>
        <w:t>座橋梁及</w:t>
      </w:r>
      <w:r w:rsidRPr="00277709">
        <w:rPr>
          <w:lang w:eastAsia="zh-TW"/>
        </w:rPr>
        <w:t>76</w:t>
      </w:r>
      <w:r w:rsidRPr="00277709">
        <w:rPr>
          <w:lang w:eastAsia="zh-TW"/>
        </w:rPr>
        <w:t>座隧道，從穿越各主要</w:t>
      </w:r>
      <w:proofErr w:type="gramStart"/>
      <w:r w:rsidRPr="00277709">
        <w:rPr>
          <w:lang w:eastAsia="zh-TW"/>
        </w:rPr>
        <w:t>城市間的高速公路</w:t>
      </w:r>
      <w:proofErr w:type="gramEnd"/>
      <w:r w:rsidRPr="00277709">
        <w:rPr>
          <w:lang w:eastAsia="zh-TW"/>
        </w:rPr>
        <w:t>，到深入窮鄉僻壤的綠洲道路，在廣</w:t>
      </w:r>
      <w:proofErr w:type="gramStart"/>
      <w:r w:rsidRPr="00277709">
        <w:rPr>
          <w:lang w:eastAsia="zh-TW"/>
        </w:rPr>
        <w:t>垠</w:t>
      </w:r>
      <w:proofErr w:type="gramEnd"/>
      <w:r w:rsidRPr="00277709">
        <w:rPr>
          <w:lang w:eastAsia="zh-TW"/>
        </w:rPr>
        <w:t>沙漠中構成便捷的內陸交通網。</w:t>
      </w:r>
    </w:p>
    <w:p w:rsidR="00732002" w:rsidRPr="00277709" w:rsidRDefault="00732002" w:rsidP="00732002">
      <w:pPr>
        <w:ind w:firstLine="472"/>
        <w:rPr>
          <w:lang w:eastAsia="zh-TW"/>
        </w:rPr>
      </w:pPr>
      <w:r w:rsidRPr="00277709">
        <w:rPr>
          <w:lang w:eastAsia="zh-TW"/>
        </w:rPr>
        <w:t>沙國連接重要城市的公路，除由東部大城達曼直通鄰國巴林（</w:t>
      </w:r>
      <w:r w:rsidRPr="00277709">
        <w:rPr>
          <w:lang w:eastAsia="zh-TW"/>
        </w:rPr>
        <w:t>Bahrain</w:t>
      </w:r>
      <w:r w:rsidRPr="00277709">
        <w:rPr>
          <w:lang w:eastAsia="zh-TW"/>
        </w:rPr>
        <w:t>）的</w:t>
      </w:r>
      <w:r w:rsidRPr="00277709">
        <w:rPr>
          <w:lang w:eastAsia="zh-TW"/>
        </w:rPr>
        <w:t>4</w:t>
      </w:r>
      <w:r w:rsidRPr="00277709">
        <w:rPr>
          <w:lang w:eastAsia="zh-TW"/>
        </w:rPr>
        <w:t>線道跨海大橋（</w:t>
      </w:r>
      <w:r w:rsidRPr="00277709">
        <w:rPr>
          <w:lang w:eastAsia="zh-TW"/>
        </w:rPr>
        <w:t>Causeway</w:t>
      </w:r>
      <w:r w:rsidRPr="00277709">
        <w:rPr>
          <w:lang w:eastAsia="zh-TW"/>
        </w:rPr>
        <w:t>）於</w:t>
      </w:r>
      <w:r w:rsidRPr="00277709">
        <w:rPr>
          <w:lang w:eastAsia="zh-TW"/>
        </w:rPr>
        <w:t>1986</w:t>
      </w:r>
      <w:r w:rsidRPr="00277709">
        <w:rPr>
          <w:lang w:eastAsia="zh-TW"/>
        </w:rPr>
        <w:t>年完工啟用外，其餘主要高速公路如下：</w:t>
      </w:r>
      <w:r w:rsidRPr="00277709">
        <w:rPr>
          <w:lang w:eastAsia="zh-TW"/>
        </w:rPr>
        <w:t>1.</w:t>
      </w:r>
      <w:r w:rsidRPr="00277709">
        <w:rPr>
          <w:lang w:eastAsia="zh-TW"/>
        </w:rPr>
        <w:t>利雅德至達曼（</w:t>
      </w:r>
      <w:r w:rsidRPr="00277709">
        <w:rPr>
          <w:lang w:eastAsia="zh-TW"/>
        </w:rPr>
        <w:t>395</w:t>
      </w:r>
      <w:r w:rsidRPr="00277709">
        <w:rPr>
          <w:lang w:eastAsia="zh-TW"/>
        </w:rPr>
        <w:t>公里）；</w:t>
      </w:r>
      <w:r w:rsidRPr="00277709">
        <w:rPr>
          <w:lang w:eastAsia="zh-TW"/>
        </w:rPr>
        <w:t>2.</w:t>
      </w:r>
      <w:r w:rsidRPr="00277709">
        <w:rPr>
          <w:lang w:eastAsia="zh-TW"/>
        </w:rPr>
        <w:t>利雅德至麥加（</w:t>
      </w:r>
      <w:r w:rsidRPr="00277709">
        <w:rPr>
          <w:lang w:eastAsia="zh-TW"/>
        </w:rPr>
        <w:t>950</w:t>
      </w:r>
      <w:r w:rsidRPr="00277709">
        <w:rPr>
          <w:lang w:eastAsia="zh-TW"/>
        </w:rPr>
        <w:t>公里）；</w:t>
      </w:r>
      <w:r w:rsidRPr="00277709">
        <w:rPr>
          <w:lang w:eastAsia="zh-TW"/>
        </w:rPr>
        <w:t>3.</w:t>
      </w:r>
      <w:r w:rsidRPr="00277709">
        <w:rPr>
          <w:lang w:eastAsia="zh-TW"/>
        </w:rPr>
        <w:t>麥加至吉達（</w:t>
      </w:r>
      <w:r w:rsidRPr="00277709">
        <w:rPr>
          <w:lang w:eastAsia="zh-TW"/>
        </w:rPr>
        <w:t>75</w:t>
      </w:r>
      <w:r w:rsidRPr="00277709">
        <w:rPr>
          <w:lang w:eastAsia="zh-TW"/>
        </w:rPr>
        <w:t>公里）；</w:t>
      </w:r>
      <w:r w:rsidRPr="00277709">
        <w:rPr>
          <w:lang w:eastAsia="zh-TW"/>
        </w:rPr>
        <w:t>4.</w:t>
      </w:r>
      <w:r w:rsidRPr="00277709">
        <w:rPr>
          <w:lang w:eastAsia="zh-TW"/>
        </w:rPr>
        <w:t>利雅德至卡西</w:t>
      </w:r>
      <w:proofErr w:type="gramStart"/>
      <w:r w:rsidRPr="00277709">
        <w:rPr>
          <w:lang w:eastAsia="zh-TW"/>
        </w:rPr>
        <w:t>姆</w:t>
      </w:r>
      <w:proofErr w:type="gramEnd"/>
      <w:r w:rsidRPr="00277709">
        <w:rPr>
          <w:lang w:eastAsia="zh-TW"/>
        </w:rPr>
        <w:t>（</w:t>
      </w:r>
      <w:r w:rsidRPr="00277709">
        <w:rPr>
          <w:lang w:eastAsia="zh-TW"/>
        </w:rPr>
        <w:t>317</w:t>
      </w:r>
      <w:r w:rsidRPr="00277709">
        <w:rPr>
          <w:lang w:eastAsia="zh-TW"/>
        </w:rPr>
        <w:t>公里）；</w:t>
      </w:r>
      <w:r w:rsidRPr="00277709">
        <w:rPr>
          <w:lang w:eastAsia="zh-TW"/>
        </w:rPr>
        <w:t>5.</w:t>
      </w:r>
      <w:r w:rsidRPr="00277709">
        <w:rPr>
          <w:lang w:eastAsia="zh-TW"/>
        </w:rPr>
        <w:t>麥加</w:t>
      </w:r>
      <w:proofErr w:type="gramStart"/>
      <w:r w:rsidRPr="00277709">
        <w:rPr>
          <w:lang w:eastAsia="zh-TW"/>
        </w:rPr>
        <w:t>至麥地</w:t>
      </w:r>
      <w:proofErr w:type="gramEnd"/>
      <w:r w:rsidRPr="00277709">
        <w:rPr>
          <w:lang w:eastAsia="zh-TW"/>
        </w:rPr>
        <w:t>納（</w:t>
      </w:r>
      <w:r w:rsidRPr="00277709">
        <w:rPr>
          <w:lang w:eastAsia="zh-TW"/>
        </w:rPr>
        <w:t>421</w:t>
      </w:r>
      <w:r w:rsidRPr="00277709">
        <w:rPr>
          <w:lang w:eastAsia="zh-TW"/>
        </w:rPr>
        <w:t>公里）；</w:t>
      </w:r>
      <w:r w:rsidRPr="00277709">
        <w:rPr>
          <w:lang w:eastAsia="zh-TW"/>
        </w:rPr>
        <w:t>6.</w:t>
      </w:r>
      <w:r w:rsidRPr="00277709">
        <w:rPr>
          <w:lang w:eastAsia="zh-TW"/>
        </w:rPr>
        <w:t>達曼至（東北海港）</w:t>
      </w:r>
      <w:r w:rsidRPr="00277709">
        <w:rPr>
          <w:lang w:eastAsia="zh-TW"/>
        </w:rPr>
        <w:t>Al -Khafji</w:t>
      </w:r>
      <w:r w:rsidRPr="00277709">
        <w:rPr>
          <w:lang w:eastAsia="zh-TW"/>
        </w:rPr>
        <w:t>（</w:t>
      </w:r>
      <w:r w:rsidRPr="00277709">
        <w:rPr>
          <w:lang w:eastAsia="zh-TW"/>
        </w:rPr>
        <w:t>457</w:t>
      </w:r>
      <w:r w:rsidRPr="00277709">
        <w:rPr>
          <w:lang w:eastAsia="zh-TW"/>
        </w:rPr>
        <w:t>公里）；沙烏地南部聯結阿曼北部公路於</w:t>
      </w:r>
      <w:r w:rsidRPr="00277709">
        <w:rPr>
          <w:lang w:eastAsia="zh-TW"/>
        </w:rPr>
        <w:t>2022</w:t>
      </w:r>
      <w:r w:rsidRPr="00277709">
        <w:rPr>
          <w:lang w:eastAsia="zh-TW"/>
        </w:rPr>
        <w:t>年</w:t>
      </w:r>
      <w:r w:rsidRPr="00277709">
        <w:rPr>
          <w:lang w:eastAsia="zh-TW"/>
        </w:rPr>
        <w:t>12</w:t>
      </w:r>
      <w:r w:rsidRPr="00277709">
        <w:rPr>
          <w:lang w:eastAsia="zh-TW"/>
        </w:rPr>
        <w:t>月</w:t>
      </w:r>
      <w:proofErr w:type="gramStart"/>
      <w:r w:rsidRPr="00277709">
        <w:rPr>
          <w:lang w:eastAsia="zh-TW"/>
        </w:rPr>
        <w:t>開通（</w:t>
      </w:r>
      <w:proofErr w:type="gramEnd"/>
      <w:r w:rsidRPr="00277709">
        <w:rPr>
          <w:lang w:eastAsia="zh-TW"/>
        </w:rPr>
        <w:t>564</w:t>
      </w:r>
      <w:r w:rsidRPr="00277709">
        <w:rPr>
          <w:lang w:eastAsia="zh-TW"/>
        </w:rPr>
        <w:t>公里）。前述</w:t>
      </w:r>
      <w:r w:rsidRPr="00277709">
        <w:rPr>
          <w:lang w:eastAsia="zh-TW"/>
        </w:rPr>
        <w:t>1-3</w:t>
      </w:r>
      <w:r w:rsidRPr="00277709">
        <w:rPr>
          <w:lang w:eastAsia="zh-TW"/>
        </w:rPr>
        <w:t>公路總長度</w:t>
      </w:r>
      <w:r w:rsidRPr="00277709">
        <w:rPr>
          <w:lang w:eastAsia="zh-TW"/>
        </w:rPr>
        <w:t>1,420</w:t>
      </w:r>
      <w:r w:rsidRPr="00277709">
        <w:rPr>
          <w:lang w:eastAsia="zh-TW"/>
        </w:rPr>
        <w:t>公里，橫貫阿拉伯半島。</w:t>
      </w:r>
    </w:p>
    <w:p w:rsidR="00732002" w:rsidRPr="00277709" w:rsidRDefault="00732002" w:rsidP="00732002">
      <w:pPr>
        <w:ind w:firstLine="472"/>
        <w:rPr>
          <w:lang w:eastAsia="zh-TW"/>
        </w:rPr>
      </w:pPr>
      <w:r w:rsidRPr="00277709">
        <w:rPr>
          <w:lang w:eastAsia="zh-TW"/>
        </w:rPr>
        <w:t>沙國目前主要鐵路系統為利雅德至達曼的</w:t>
      </w:r>
      <w:r w:rsidRPr="00277709">
        <w:rPr>
          <w:lang w:eastAsia="zh-TW"/>
        </w:rPr>
        <w:t>450</w:t>
      </w:r>
      <w:r w:rsidRPr="00277709">
        <w:rPr>
          <w:lang w:eastAsia="zh-TW"/>
        </w:rPr>
        <w:t>公里客運線路，以及利雅德與</w:t>
      </w:r>
      <w:r w:rsidRPr="00277709">
        <w:rPr>
          <w:lang w:eastAsia="zh-TW"/>
        </w:rPr>
        <w:t>Al-Khraj</w:t>
      </w:r>
      <w:r w:rsidRPr="00277709">
        <w:rPr>
          <w:lang w:eastAsia="zh-TW"/>
        </w:rPr>
        <w:t>、</w:t>
      </w:r>
      <w:r w:rsidRPr="00277709">
        <w:rPr>
          <w:lang w:eastAsia="zh-TW"/>
        </w:rPr>
        <w:t>Haradh</w:t>
      </w:r>
      <w:r w:rsidRPr="00277709">
        <w:rPr>
          <w:lang w:eastAsia="zh-TW"/>
        </w:rPr>
        <w:t>、</w:t>
      </w:r>
      <w:r w:rsidRPr="00277709">
        <w:rPr>
          <w:lang w:eastAsia="zh-TW"/>
        </w:rPr>
        <w:t>Al-Hufuf</w:t>
      </w:r>
      <w:r w:rsidRPr="00277709">
        <w:rPr>
          <w:lang w:eastAsia="zh-TW"/>
        </w:rPr>
        <w:t>之環狀聯結至達曼的貨運線路；鐵路運輸占利雅德與達曼間交通運輸的</w:t>
      </w:r>
      <w:r w:rsidRPr="00277709">
        <w:rPr>
          <w:lang w:eastAsia="zh-TW"/>
        </w:rPr>
        <w:t>85%</w:t>
      </w:r>
      <w:r w:rsidRPr="00277709">
        <w:rPr>
          <w:lang w:eastAsia="zh-TW"/>
        </w:rPr>
        <w:t>。沙國政府興建中的主要鐵路線，係利雅德至吉達間興建</w:t>
      </w:r>
      <w:r w:rsidRPr="00277709">
        <w:rPr>
          <w:lang w:eastAsia="zh-TW"/>
        </w:rPr>
        <w:t>950</w:t>
      </w:r>
      <w:r w:rsidRPr="00277709">
        <w:rPr>
          <w:lang w:eastAsia="zh-TW"/>
        </w:rPr>
        <w:t>公里長之鐵路，完成後可由吉達市</w:t>
      </w:r>
      <w:r w:rsidRPr="00277709">
        <w:rPr>
          <w:lang w:eastAsia="zh-TW"/>
        </w:rPr>
        <w:t>/</w:t>
      </w:r>
      <w:r w:rsidRPr="00277709">
        <w:rPr>
          <w:lang w:eastAsia="zh-TW"/>
        </w:rPr>
        <w:t>港</w:t>
      </w:r>
      <w:r w:rsidRPr="00277709">
        <w:rPr>
          <w:lang w:eastAsia="zh-TW"/>
        </w:rPr>
        <w:t>-</w:t>
      </w:r>
      <w:r w:rsidRPr="00277709">
        <w:rPr>
          <w:lang w:eastAsia="zh-TW"/>
        </w:rPr>
        <w:t>利雅德</w:t>
      </w:r>
      <w:r w:rsidRPr="00277709">
        <w:rPr>
          <w:lang w:eastAsia="zh-TW"/>
        </w:rPr>
        <w:t>-</w:t>
      </w:r>
      <w:r w:rsidRPr="00277709">
        <w:rPr>
          <w:lang w:eastAsia="zh-TW"/>
        </w:rPr>
        <w:t>達曼市</w:t>
      </w:r>
      <w:r w:rsidRPr="00277709">
        <w:rPr>
          <w:lang w:eastAsia="zh-TW"/>
        </w:rPr>
        <w:t>/</w:t>
      </w:r>
      <w:r w:rsidRPr="00277709">
        <w:rPr>
          <w:lang w:eastAsia="zh-TW"/>
        </w:rPr>
        <w:t>港連接成一條橫貫鐵路（稱為</w:t>
      </w:r>
      <w:r w:rsidRPr="00277709">
        <w:rPr>
          <w:lang w:eastAsia="zh-TW"/>
        </w:rPr>
        <w:t>Saudi Land-bridge Project</w:t>
      </w:r>
      <w:r w:rsidRPr="00277709">
        <w:rPr>
          <w:lang w:eastAsia="zh-TW"/>
        </w:rPr>
        <w:t>）。麥加</w:t>
      </w:r>
      <w:r w:rsidRPr="00277709">
        <w:rPr>
          <w:lang w:eastAsia="zh-TW"/>
        </w:rPr>
        <w:t>-</w:t>
      </w:r>
      <w:r w:rsidRPr="00277709">
        <w:rPr>
          <w:lang w:eastAsia="zh-TW"/>
        </w:rPr>
        <w:t>麥地那高鐵（</w:t>
      </w:r>
      <w:r w:rsidRPr="00277709">
        <w:rPr>
          <w:lang w:eastAsia="zh-TW"/>
        </w:rPr>
        <w:t>Haramain railway</w:t>
      </w:r>
      <w:r w:rsidRPr="00277709">
        <w:rPr>
          <w:lang w:eastAsia="zh-TW"/>
        </w:rPr>
        <w:t>）在</w:t>
      </w:r>
      <w:r w:rsidRPr="00277709">
        <w:rPr>
          <w:lang w:eastAsia="zh-TW"/>
        </w:rPr>
        <w:t>2018</w:t>
      </w:r>
      <w:r w:rsidRPr="00277709">
        <w:rPr>
          <w:lang w:eastAsia="zh-TW"/>
        </w:rPr>
        <w:t>年</w:t>
      </w:r>
      <w:r w:rsidRPr="00277709">
        <w:rPr>
          <w:lang w:eastAsia="zh-TW"/>
        </w:rPr>
        <w:t>9</w:t>
      </w:r>
      <w:r w:rsidRPr="00277709">
        <w:rPr>
          <w:lang w:eastAsia="zh-TW"/>
        </w:rPr>
        <w:t>月底正式營運，時速可達</w:t>
      </w:r>
      <w:r w:rsidRPr="00277709">
        <w:rPr>
          <w:lang w:eastAsia="zh-TW"/>
        </w:rPr>
        <w:t>300</w:t>
      </w:r>
      <w:r w:rsidRPr="00277709">
        <w:rPr>
          <w:lang w:eastAsia="zh-TW"/>
        </w:rPr>
        <w:t>公里</w:t>
      </w:r>
      <w:r w:rsidRPr="00277709">
        <w:rPr>
          <w:lang w:eastAsia="zh-TW"/>
        </w:rPr>
        <w:t>/</w:t>
      </w:r>
      <w:r w:rsidRPr="00277709">
        <w:rPr>
          <w:lang w:eastAsia="zh-TW"/>
        </w:rPr>
        <w:t>小時（中東地區時速最快的電力火車），預計每年可載送旅客人次達</w:t>
      </w:r>
      <w:r w:rsidRPr="00277709">
        <w:rPr>
          <w:lang w:eastAsia="zh-TW"/>
        </w:rPr>
        <w:t>6,000</w:t>
      </w:r>
      <w:r w:rsidRPr="00277709">
        <w:rPr>
          <w:lang w:eastAsia="zh-TW"/>
        </w:rPr>
        <w:t>萬。麥加</w:t>
      </w:r>
      <w:r w:rsidRPr="00277709">
        <w:rPr>
          <w:lang w:eastAsia="zh-TW"/>
        </w:rPr>
        <w:t>-</w:t>
      </w:r>
      <w:r w:rsidRPr="00277709">
        <w:rPr>
          <w:lang w:eastAsia="zh-TW"/>
        </w:rPr>
        <w:t>麥地那高鐵主線全長</w:t>
      </w:r>
      <w:r w:rsidRPr="00277709">
        <w:rPr>
          <w:lang w:eastAsia="zh-TW"/>
        </w:rPr>
        <w:t>450</w:t>
      </w:r>
      <w:r w:rsidRPr="00277709">
        <w:rPr>
          <w:lang w:eastAsia="zh-TW"/>
        </w:rPr>
        <w:t>公里，途經阿布都拉國王經濟城（</w:t>
      </w:r>
      <w:r w:rsidRPr="00277709">
        <w:rPr>
          <w:lang w:eastAsia="zh-TW"/>
        </w:rPr>
        <w:t>King Abdullah Economic City, KAEC</w:t>
      </w:r>
      <w:r w:rsidRPr="00277709">
        <w:rPr>
          <w:lang w:eastAsia="zh-TW"/>
        </w:rPr>
        <w:t>）並有支線通往吉達新的阿布都阿濟茲國王國際機場（</w:t>
      </w:r>
      <w:r w:rsidRPr="00277709">
        <w:rPr>
          <w:lang w:eastAsia="zh-TW"/>
        </w:rPr>
        <w:t>new King Abdulaziz International Airport</w:t>
      </w:r>
      <w:r w:rsidRPr="00277709">
        <w:rPr>
          <w:lang w:eastAsia="zh-TW"/>
        </w:rPr>
        <w:t>），另規劃之南北鐵路（貨運）線亦以利雅德為起點，主要是載運北部之磷礦與鋁礦，並與東岸之</w:t>
      </w:r>
      <w:r w:rsidRPr="00277709">
        <w:rPr>
          <w:lang w:eastAsia="zh-TW"/>
        </w:rPr>
        <w:t>Ras Al-Zour</w:t>
      </w:r>
      <w:r w:rsidRPr="00277709">
        <w:rPr>
          <w:lang w:eastAsia="zh-TW"/>
        </w:rPr>
        <w:t>港口接駁。</w:t>
      </w:r>
    </w:p>
    <w:p w:rsidR="00732002" w:rsidRPr="00277709" w:rsidRDefault="00732002" w:rsidP="000841E9">
      <w:pPr>
        <w:ind w:firstLine="472"/>
        <w:rPr>
          <w:lang w:eastAsia="zh-TW"/>
        </w:rPr>
      </w:pPr>
      <w:r w:rsidRPr="00277709">
        <w:rPr>
          <w:lang w:eastAsia="zh-TW"/>
        </w:rPr>
        <w:t>沙烏地</w:t>
      </w:r>
      <w:r w:rsidRPr="00277709">
        <w:rPr>
          <w:lang w:eastAsia="zh-TW"/>
        </w:rPr>
        <w:t>2022</w:t>
      </w:r>
      <w:r w:rsidRPr="00277709">
        <w:rPr>
          <w:lang w:eastAsia="zh-TW"/>
        </w:rPr>
        <w:t>年鐵路旅客運輸量較</w:t>
      </w:r>
      <w:r w:rsidRPr="00277709">
        <w:rPr>
          <w:lang w:eastAsia="zh-TW"/>
        </w:rPr>
        <w:t>2023</w:t>
      </w:r>
      <w:r w:rsidRPr="00277709">
        <w:rPr>
          <w:lang w:eastAsia="zh-TW"/>
        </w:rPr>
        <w:t>年大幅成長</w:t>
      </w:r>
      <w:r w:rsidRPr="00277709">
        <w:rPr>
          <w:lang w:eastAsia="zh-TW"/>
        </w:rPr>
        <w:t>115%</w:t>
      </w:r>
      <w:r w:rsidRPr="00277709">
        <w:rPr>
          <w:lang w:eastAsia="zh-TW"/>
        </w:rPr>
        <w:t>至</w:t>
      </w:r>
      <w:r w:rsidRPr="00277709">
        <w:rPr>
          <w:lang w:eastAsia="zh-TW"/>
        </w:rPr>
        <w:t>580</w:t>
      </w:r>
      <w:r w:rsidRPr="00277709">
        <w:rPr>
          <w:lang w:eastAsia="zh-TW"/>
        </w:rPr>
        <w:t>萬人次、礦產及貨品運輸</w:t>
      </w:r>
      <w:proofErr w:type="gramStart"/>
      <w:r w:rsidRPr="00277709">
        <w:rPr>
          <w:lang w:eastAsia="zh-TW"/>
        </w:rPr>
        <w:t>量亦年增</w:t>
      </w:r>
      <w:proofErr w:type="gramEnd"/>
      <w:r w:rsidRPr="00277709">
        <w:rPr>
          <w:lang w:eastAsia="zh-TW"/>
        </w:rPr>
        <w:t>9%</w:t>
      </w:r>
      <w:r w:rsidRPr="00277709">
        <w:rPr>
          <w:lang w:eastAsia="zh-TW"/>
        </w:rPr>
        <w:t>至</w:t>
      </w:r>
      <w:r w:rsidRPr="00277709">
        <w:rPr>
          <w:lang w:eastAsia="zh-TW"/>
        </w:rPr>
        <w:t>2,300</w:t>
      </w:r>
      <w:r w:rsidRPr="00277709">
        <w:rPr>
          <w:lang w:eastAsia="zh-TW"/>
        </w:rPr>
        <w:t>萬公噸，大幅減少</w:t>
      </w:r>
      <w:r w:rsidRPr="00277709">
        <w:rPr>
          <w:lang w:eastAsia="zh-TW"/>
        </w:rPr>
        <w:t>180</w:t>
      </w:r>
      <w:r w:rsidRPr="00277709">
        <w:rPr>
          <w:lang w:eastAsia="zh-TW"/>
        </w:rPr>
        <w:t>萬輛卡車次之運輸量，有助提升用路安全。</w:t>
      </w:r>
    </w:p>
    <w:p w:rsidR="00732002" w:rsidRPr="00277709" w:rsidRDefault="00732002" w:rsidP="00732002">
      <w:pPr>
        <w:ind w:firstLine="472"/>
      </w:pPr>
      <w:r w:rsidRPr="00277709">
        <w:t>海港方面，除擴建現有</w:t>
      </w:r>
      <w:r w:rsidRPr="00277709">
        <w:t>Jeddah Islamic Port</w:t>
      </w:r>
      <w:r w:rsidRPr="00277709">
        <w:t>、</w:t>
      </w:r>
      <w:r w:rsidRPr="00277709">
        <w:t>King Abdulaziz Port</w:t>
      </w:r>
      <w:r w:rsidRPr="00277709">
        <w:t>（</w:t>
      </w:r>
      <w:r w:rsidRPr="00277709">
        <w:t>Dammam</w:t>
      </w:r>
      <w:r w:rsidRPr="00277709">
        <w:t>）、</w:t>
      </w:r>
      <w:r w:rsidRPr="00277709">
        <w:t>Ras Al-Khair Port</w:t>
      </w:r>
      <w:r w:rsidRPr="00277709">
        <w:t>、</w:t>
      </w:r>
      <w:r w:rsidRPr="00277709">
        <w:t>Jizan Port</w:t>
      </w:r>
      <w:r w:rsidRPr="00277709">
        <w:t>、</w:t>
      </w:r>
      <w:r w:rsidRPr="00277709">
        <w:t>Yanbu Commercial Port</w:t>
      </w:r>
      <w:r w:rsidRPr="00277709">
        <w:t>、</w:t>
      </w:r>
      <w:r w:rsidRPr="00277709">
        <w:t>King Fahad Industrial Port</w:t>
      </w:r>
      <w:r w:rsidRPr="00277709">
        <w:t>（</w:t>
      </w:r>
      <w:r w:rsidRPr="00277709">
        <w:t>Jubail</w:t>
      </w:r>
      <w:r w:rsidRPr="00277709">
        <w:t>）、</w:t>
      </w:r>
      <w:r w:rsidRPr="00277709">
        <w:t>King Fahad Industrial Port</w:t>
      </w:r>
      <w:r w:rsidRPr="00277709">
        <w:t>（</w:t>
      </w:r>
      <w:r w:rsidRPr="00277709">
        <w:t>Yanbu</w:t>
      </w:r>
      <w:r w:rsidRPr="00277709">
        <w:t>）、</w:t>
      </w:r>
      <w:r w:rsidRPr="00277709">
        <w:t>Jubail Commercial Port</w:t>
      </w:r>
      <w:r w:rsidRPr="00277709">
        <w:t>等</w:t>
      </w:r>
      <w:r w:rsidRPr="00277709">
        <w:rPr>
          <w:lang w:eastAsia="zh-TW"/>
        </w:rPr>
        <w:t>8</w:t>
      </w:r>
      <w:r w:rsidRPr="00277709">
        <w:t>大港</w:t>
      </w:r>
      <w:r w:rsidRPr="00277709">
        <w:rPr>
          <w:lang w:eastAsia="zh-TW"/>
        </w:rPr>
        <w:t>至</w:t>
      </w:r>
      <w:r w:rsidRPr="00277709">
        <w:t>全年貨物吞吐量（</w:t>
      </w:r>
      <w:r w:rsidRPr="00277709">
        <w:t>Tons of total Cargo handed</w:t>
      </w:r>
      <w:r w:rsidRPr="00277709">
        <w:t>）超過</w:t>
      </w:r>
      <w:r w:rsidRPr="00277709">
        <w:t>6,400</w:t>
      </w:r>
      <w:r w:rsidRPr="00277709">
        <w:t>萬公噸外，阿布都拉</w:t>
      </w:r>
      <w:proofErr w:type="gramStart"/>
      <w:r w:rsidRPr="00277709">
        <w:t>國</w:t>
      </w:r>
      <w:proofErr w:type="gramEnd"/>
      <w:r w:rsidRPr="00277709">
        <w:t>王經</w:t>
      </w:r>
      <w:proofErr w:type="gramStart"/>
      <w:r w:rsidRPr="00277709">
        <w:t>濟</w:t>
      </w:r>
      <w:proofErr w:type="gramEnd"/>
      <w:r w:rsidRPr="00277709">
        <w:t>城（</w:t>
      </w:r>
      <w:r w:rsidRPr="00277709">
        <w:t>KAEC</w:t>
      </w:r>
      <w:r w:rsidRPr="00277709">
        <w:t>）阿拉都拉</w:t>
      </w:r>
      <w:proofErr w:type="gramStart"/>
      <w:r w:rsidRPr="00277709">
        <w:t>國</w:t>
      </w:r>
      <w:proofErr w:type="gramEnd"/>
      <w:r w:rsidRPr="00277709">
        <w:t>王港預計建造</w:t>
      </w:r>
      <w:r w:rsidRPr="00277709">
        <w:t>30</w:t>
      </w:r>
      <w:r w:rsidRPr="00277709">
        <w:t>個深水錨位，完工</w:t>
      </w:r>
      <w:proofErr w:type="gramStart"/>
      <w:r w:rsidRPr="00277709">
        <w:t>後將</w:t>
      </w:r>
      <w:proofErr w:type="gramEnd"/>
      <w:r w:rsidRPr="00277709">
        <w:t>可存放</w:t>
      </w:r>
      <w:r w:rsidRPr="00277709">
        <w:t>2,000</w:t>
      </w:r>
      <w:r w:rsidRPr="00277709">
        <w:t>萬個</w:t>
      </w:r>
      <w:r w:rsidRPr="00277709">
        <w:t>20</w:t>
      </w:r>
      <w:r w:rsidRPr="00277709">
        <w:t>呎</w:t>
      </w:r>
      <w:proofErr w:type="gramStart"/>
      <w:r w:rsidRPr="00277709">
        <w:t>標準</w:t>
      </w:r>
      <w:proofErr w:type="gramEnd"/>
      <w:r w:rsidRPr="00277709">
        <w:t>貨櫃</w:t>
      </w:r>
      <w:proofErr w:type="gramStart"/>
      <w:r w:rsidRPr="00277709">
        <w:t>單</w:t>
      </w:r>
      <w:proofErr w:type="gramEnd"/>
      <w:r w:rsidRPr="00277709">
        <w:t>位（</w:t>
      </w:r>
      <w:r w:rsidRPr="00277709">
        <w:t>TEU</w:t>
      </w:r>
      <w:r w:rsidRPr="00277709">
        <w:t>）。</w:t>
      </w:r>
    </w:p>
    <w:p w:rsidR="00732002" w:rsidRPr="00277709" w:rsidRDefault="00732002" w:rsidP="000841E9">
      <w:pPr>
        <w:ind w:firstLine="472"/>
        <w:rPr>
          <w:lang w:eastAsia="zh-TW"/>
        </w:rPr>
      </w:pPr>
      <w:r w:rsidRPr="00277709">
        <w:rPr>
          <w:lang w:eastAsia="zh-TW"/>
        </w:rPr>
        <w:t>空運方面，沙國有利雅德（</w:t>
      </w:r>
      <w:r w:rsidRPr="00277709">
        <w:rPr>
          <w:lang w:eastAsia="zh-TW"/>
        </w:rPr>
        <w:t>Riyadh</w:t>
      </w:r>
      <w:r w:rsidRPr="00277709">
        <w:rPr>
          <w:lang w:eastAsia="zh-TW"/>
        </w:rPr>
        <w:t>）、吉達（</w:t>
      </w:r>
      <w:r w:rsidRPr="00277709">
        <w:rPr>
          <w:lang w:eastAsia="zh-TW"/>
        </w:rPr>
        <w:t>Jeddah</w:t>
      </w:r>
      <w:r w:rsidRPr="00277709">
        <w:rPr>
          <w:lang w:eastAsia="zh-TW"/>
        </w:rPr>
        <w:t>）、達蘭（</w:t>
      </w:r>
      <w:r w:rsidRPr="00277709">
        <w:rPr>
          <w:lang w:eastAsia="zh-TW"/>
        </w:rPr>
        <w:t>Dhahran</w:t>
      </w:r>
      <w:r w:rsidRPr="00277709">
        <w:rPr>
          <w:lang w:eastAsia="zh-TW"/>
        </w:rPr>
        <w:t>）及麥地那（</w:t>
      </w:r>
      <w:r w:rsidRPr="00277709">
        <w:rPr>
          <w:lang w:eastAsia="zh-TW"/>
        </w:rPr>
        <w:t>Madinah</w:t>
      </w:r>
      <w:r w:rsidRPr="00277709">
        <w:rPr>
          <w:lang w:eastAsia="zh-TW"/>
        </w:rPr>
        <w:t>）</w:t>
      </w:r>
      <w:r w:rsidRPr="00277709">
        <w:rPr>
          <w:lang w:eastAsia="zh-TW"/>
        </w:rPr>
        <w:t>4</w:t>
      </w:r>
      <w:r w:rsidRPr="00277709">
        <w:rPr>
          <w:lang w:eastAsia="zh-TW"/>
        </w:rPr>
        <w:t>個國際機場，以及</w:t>
      </w:r>
      <w:proofErr w:type="gramStart"/>
      <w:r w:rsidRPr="00277709">
        <w:rPr>
          <w:lang w:eastAsia="zh-TW"/>
        </w:rPr>
        <w:t>遍布沙國境</w:t>
      </w:r>
      <w:proofErr w:type="gramEnd"/>
      <w:r w:rsidRPr="00277709">
        <w:rPr>
          <w:lang w:eastAsia="zh-TW"/>
        </w:rPr>
        <w:t>內的</w:t>
      </w:r>
      <w:r w:rsidRPr="00277709">
        <w:rPr>
          <w:lang w:eastAsia="zh-TW"/>
        </w:rPr>
        <w:t>24</w:t>
      </w:r>
      <w:r w:rsidRPr="00277709">
        <w:rPr>
          <w:lang w:eastAsia="zh-TW"/>
        </w:rPr>
        <w:t>個國內機場。沙國於</w:t>
      </w:r>
      <w:r w:rsidRPr="00277709">
        <w:rPr>
          <w:lang w:eastAsia="zh-TW"/>
        </w:rPr>
        <w:t>2020</w:t>
      </w:r>
      <w:r w:rsidRPr="00277709">
        <w:rPr>
          <w:lang w:eastAsia="zh-TW"/>
        </w:rPr>
        <w:t>年前投入</w:t>
      </w:r>
      <w:r w:rsidRPr="00277709">
        <w:rPr>
          <w:lang w:eastAsia="zh-TW"/>
        </w:rPr>
        <w:t>120</w:t>
      </w:r>
      <w:r w:rsidRPr="00277709">
        <w:rPr>
          <w:lang w:eastAsia="zh-TW"/>
        </w:rPr>
        <w:t>億美元來擴建機場設施，目前沙烏地阿拉伯航空（</w:t>
      </w:r>
      <w:r w:rsidRPr="00277709">
        <w:rPr>
          <w:lang w:eastAsia="zh-TW"/>
        </w:rPr>
        <w:t>Saudi Arabian Airlines, Saudia</w:t>
      </w:r>
      <w:r w:rsidRPr="00277709">
        <w:rPr>
          <w:lang w:eastAsia="zh-TW"/>
        </w:rPr>
        <w:t>）為沙國唯一國營航空公司，沙烏地</w:t>
      </w:r>
      <w:proofErr w:type="gramStart"/>
      <w:r w:rsidRPr="00277709">
        <w:rPr>
          <w:lang w:eastAsia="zh-TW"/>
        </w:rPr>
        <w:t>運輸部於</w:t>
      </w:r>
      <w:r w:rsidRPr="00277709">
        <w:rPr>
          <w:lang w:eastAsia="zh-TW"/>
        </w:rPr>
        <w:t>2022</w:t>
      </w:r>
      <w:r w:rsidRPr="00277709">
        <w:rPr>
          <w:lang w:eastAsia="zh-TW"/>
        </w:rPr>
        <w:t>年</w:t>
      </w:r>
      <w:r w:rsidRPr="00277709">
        <w:rPr>
          <w:lang w:eastAsia="zh-TW"/>
        </w:rPr>
        <w:t>3</w:t>
      </w:r>
      <w:r w:rsidRPr="00277709">
        <w:rPr>
          <w:lang w:eastAsia="zh-TW"/>
        </w:rPr>
        <w:t>月</w:t>
      </w:r>
      <w:proofErr w:type="gramEnd"/>
      <w:r w:rsidRPr="00277709">
        <w:rPr>
          <w:lang w:eastAsia="zh-TW"/>
        </w:rPr>
        <w:t>宣布與沙烏地主權基金</w:t>
      </w:r>
      <w:r w:rsidRPr="00277709">
        <w:rPr>
          <w:lang w:eastAsia="zh-TW"/>
        </w:rPr>
        <w:t>-</w:t>
      </w:r>
      <w:r w:rsidRPr="00277709">
        <w:rPr>
          <w:lang w:eastAsia="zh-TW"/>
        </w:rPr>
        <w:t>公共投資基金</w:t>
      </w:r>
      <w:r w:rsidR="00CF49D8" w:rsidRPr="00277709">
        <w:rPr>
          <w:lang w:eastAsia="zh-TW"/>
        </w:rPr>
        <w:t>（</w:t>
      </w:r>
      <w:r w:rsidRPr="00277709">
        <w:rPr>
          <w:lang w:eastAsia="zh-TW"/>
        </w:rPr>
        <w:t>PIF</w:t>
      </w:r>
      <w:r w:rsidR="00CF49D8" w:rsidRPr="00277709">
        <w:rPr>
          <w:lang w:eastAsia="zh-TW"/>
        </w:rPr>
        <w:t>）</w:t>
      </w:r>
      <w:r w:rsidRPr="00277709">
        <w:rPr>
          <w:lang w:eastAsia="zh-TW"/>
        </w:rPr>
        <w:t>合作，計劃於利雅德興建一座新機場及成立一家新的國籍航空公司。</w:t>
      </w:r>
      <w:r w:rsidRPr="00277709">
        <w:rPr>
          <w:lang w:eastAsia="zh-TW"/>
        </w:rPr>
        <w:t>2023</w:t>
      </w:r>
      <w:r w:rsidRPr="00277709">
        <w:rPr>
          <w:lang w:eastAsia="zh-TW"/>
        </w:rPr>
        <w:t>年</w:t>
      </w:r>
      <w:r w:rsidRPr="00277709">
        <w:rPr>
          <w:lang w:eastAsia="zh-TW"/>
        </w:rPr>
        <w:t>3</w:t>
      </w:r>
      <w:r w:rsidRPr="00277709">
        <w:rPr>
          <w:lang w:eastAsia="zh-TW"/>
        </w:rPr>
        <w:t>月</w:t>
      </w:r>
      <w:r w:rsidRPr="00277709">
        <w:rPr>
          <w:lang w:eastAsia="zh-TW"/>
        </w:rPr>
        <w:t>12</w:t>
      </w:r>
      <w:r w:rsidRPr="00277709">
        <w:rPr>
          <w:lang w:eastAsia="zh-TW"/>
        </w:rPr>
        <w:t>日，沙國宣布</w:t>
      </w:r>
      <w:proofErr w:type="gramStart"/>
      <w:r w:rsidRPr="00277709">
        <w:rPr>
          <w:lang w:eastAsia="zh-TW"/>
        </w:rPr>
        <w:t>新航名為</w:t>
      </w:r>
      <w:proofErr w:type="gramEnd"/>
      <w:r w:rsidRPr="00277709">
        <w:rPr>
          <w:lang w:eastAsia="zh-TW"/>
        </w:rPr>
        <w:t>利雅德航空</w:t>
      </w:r>
      <w:r w:rsidR="00CF49D8" w:rsidRPr="00277709">
        <w:rPr>
          <w:lang w:eastAsia="zh-TW"/>
        </w:rPr>
        <w:t>（</w:t>
      </w:r>
      <w:r w:rsidRPr="00277709">
        <w:rPr>
          <w:lang w:eastAsia="zh-TW"/>
        </w:rPr>
        <w:t>Riyadh Air</w:t>
      </w:r>
      <w:r w:rsidR="00CF49D8" w:rsidRPr="00277709">
        <w:rPr>
          <w:lang w:eastAsia="zh-TW"/>
        </w:rPr>
        <w:t>）</w:t>
      </w:r>
      <w:r w:rsidRPr="00277709">
        <w:rPr>
          <w:lang w:eastAsia="zh-TW"/>
        </w:rPr>
        <w:t>，由</w:t>
      </w:r>
      <w:r w:rsidRPr="00277709">
        <w:rPr>
          <w:lang w:eastAsia="zh-TW"/>
        </w:rPr>
        <w:t>PIF</w:t>
      </w:r>
      <w:r w:rsidRPr="00277709">
        <w:rPr>
          <w:lang w:eastAsia="zh-TW"/>
        </w:rPr>
        <w:t>持股</w:t>
      </w:r>
      <w:r w:rsidRPr="00277709">
        <w:rPr>
          <w:lang w:eastAsia="zh-TW"/>
        </w:rPr>
        <w:t>100%</w:t>
      </w:r>
      <w:r w:rsidRPr="00277709">
        <w:rPr>
          <w:lang w:eastAsia="zh-TW"/>
        </w:rPr>
        <w:t>。</w:t>
      </w:r>
    </w:p>
    <w:p w:rsidR="00732002" w:rsidRPr="00277709" w:rsidRDefault="00732002" w:rsidP="000841E9">
      <w:pPr>
        <w:ind w:firstLine="472"/>
        <w:rPr>
          <w:lang w:eastAsia="zh-TW"/>
        </w:rPr>
      </w:pPr>
      <w:r w:rsidRPr="00277709">
        <w:rPr>
          <w:lang w:eastAsia="zh-TW"/>
        </w:rPr>
        <w:t>沙國一般市民交通工具仍以自用車及計程車為主，沙烏地首都利雅德捷運部分線段原推遲於</w:t>
      </w:r>
      <w:r w:rsidRPr="00277709">
        <w:rPr>
          <w:lang w:eastAsia="zh-TW"/>
        </w:rPr>
        <w:t>2022</w:t>
      </w:r>
      <w:r w:rsidRPr="00277709">
        <w:rPr>
          <w:lang w:eastAsia="zh-TW"/>
        </w:rPr>
        <w:t>年底前陸續開通營運，並於</w:t>
      </w:r>
      <w:r w:rsidRPr="00277709">
        <w:rPr>
          <w:lang w:eastAsia="zh-TW"/>
        </w:rPr>
        <w:t>2023</w:t>
      </w:r>
      <w:r w:rsidRPr="00277709">
        <w:rPr>
          <w:lang w:eastAsia="zh-TW"/>
        </w:rPr>
        <w:t>年底前達到全線</w:t>
      </w:r>
      <w:proofErr w:type="gramStart"/>
      <w:r w:rsidRPr="00277709">
        <w:rPr>
          <w:lang w:eastAsia="zh-TW"/>
        </w:rPr>
        <w:t>開通，</w:t>
      </w:r>
      <w:proofErr w:type="gramEnd"/>
      <w:r w:rsidRPr="00277709">
        <w:rPr>
          <w:lang w:eastAsia="zh-TW"/>
        </w:rPr>
        <w:t>現再度推遲於</w:t>
      </w:r>
      <w:r w:rsidRPr="00277709">
        <w:rPr>
          <w:lang w:eastAsia="zh-TW"/>
        </w:rPr>
        <w:t>2023</w:t>
      </w:r>
      <w:r w:rsidRPr="00277709">
        <w:rPr>
          <w:lang w:eastAsia="zh-TW"/>
        </w:rPr>
        <w:t>年部分開通。利雅德捷運網涵蓋</w:t>
      </w:r>
      <w:r w:rsidRPr="00277709">
        <w:rPr>
          <w:lang w:eastAsia="zh-TW"/>
        </w:rPr>
        <w:t>756</w:t>
      </w:r>
      <w:r w:rsidRPr="00277709">
        <w:rPr>
          <w:lang w:eastAsia="zh-TW"/>
        </w:rPr>
        <w:t>個捷運車廂、</w:t>
      </w:r>
      <w:r w:rsidRPr="00277709">
        <w:rPr>
          <w:lang w:eastAsia="zh-TW"/>
        </w:rPr>
        <w:t>85</w:t>
      </w:r>
      <w:r w:rsidRPr="00277709">
        <w:rPr>
          <w:lang w:eastAsia="zh-TW"/>
        </w:rPr>
        <w:t>個捷運站、</w:t>
      </w:r>
      <w:r w:rsidRPr="00277709">
        <w:rPr>
          <w:lang w:eastAsia="zh-TW"/>
        </w:rPr>
        <w:t>3,853</w:t>
      </w:r>
      <w:r w:rsidRPr="00277709">
        <w:rPr>
          <w:lang w:eastAsia="zh-TW"/>
        </w:rPr>
        <w:t>個公車站牌及公車站、</w:t>
      </w:r>
      <w:r w:rsidRPr="00277709">
        <w:rPr>
          <w:lang w:eastAsia="zh-TW"/>
        </w:rPr>
        <w:t>24</w:t>
      </w:r>
      <w:r w:rsidRPr="00277709">
        <w:rPr>
          <w:lang w:eastAsia="zh-TW"/>
        </w:rPr>
        <w:t>條公車路線、</w:t>
      </w:r>
      <w:r w:rsidRPr="00277709">
        <w:rPr>
          <w:lang w:eastAsia="zh-TW"/>
        </w:rPr>
        <w:t>1,150</w:t>
      </w:r>
      <w:r w:rsidRPr="00277709">
        <w:rPr>
          <w:lang w:eastAsia="zh-TW"/>
        </w:rPr>
        <w:t>公里的網絡及</w:t>
      </w:r>
      <w:r w:rsidRPr="00277709">
        <w:rPr>
          <w:lang w:eastAsia="zh-TW"/>
        </w:rPr>
        <w:t>956</w:t>
      </w:r>
      <w:proofErr w:type="gramStart"/>
      <w:r w:rsidRPr="00277709">
        <w:rPr>
          <w:lang w:eastAsia="zh-TW"/>
        </w:rPr>
        <w:t>臺</w:t>
      </w:r>
      <w:proofErr w:type="gramEnd"/>
      <w:r w:rsidRPr="00277709">
        <w:rPr>
          <w:lang w:eastAsia="zh-TW"/>
        </w:rPr>
        <w:t>公車，有助打造利雅德成為世界先進都市，預估每日可載送</w:t>
      </w:r>
      <w:r w:rsidRPr="00277709">
        <w:rPr>
          <w:lang w:eastAsia="zh-TW"/>
        </w:rPr>
        <w:t>5</w:t>
      </w:r>
      <w:r w:rsidRPr="00277709">
        <w:rPr>
          <w:lang w:eastAsia="zh-TW"/>
        </w:rPr>
        <w:t>萬</w:t>
      </w:r>
      <w:r w:rsidRPr="00277709">
        <w:rPr>
          <w:lang w:eastAsia="zh-TW"/>
        </w:rPr>
        <w:t>3,000</w:t>
      </w:r>
      <w:r w:rsidRPr="00277709">
        <w:rPr>
          <w:lang w:eastAsia="zh-TW"/>
        </w:rPr>
        <w:t>旅客人次</w:t>
      </w:r>
      <w:proofErr w:type="gramStart"/>
      <w:r w:rsidRPr="00277709">
        <w:rPr>
          <w:lang w:eastAsia="zh-TW"/>
        </w:rPr>
        <w:t>（註</w:t>
      </w:r>
      <w:proofErr w:type="gramEnd"/>
      <w:r w:rsidRPr="00277709">
        <w:rPr>
          <w:lang w:eastAsia="zh-TW"/>
        </w:rPr>
        <w:t>：預估利雅德人口在</w:t>
      </w:r>
      <w:r w:rsidRPr="00277709">
        <w:rPr>
          <w:lang w:eastAsia="zh-TW"/>
        </w:rPr>
        <w:t>2030</w:t>
      </w:r>
      <w:r w:rsidRPr="00277709">
        <w:rPr>
          <w:lang w:eastAsia="zh-TW"/>
        </w:rPr>
        <w:t>年將從目前</w:t>
      </w:r>
      <w:r w:rsidRPr="00277709">
        <w:rPr>
          <w:lang w:eastAsia="zh-TW"/>
        </w:rPr>
        <w:t>600</w:t>
      </w:r>
      <w:r w:rsidRPr="00277709">
        <w:rPr>
          <w:lang w:eastAsia="zh-TW"/>
        </w:rPr>
        <w:t>萬人增加至</w:t>
      </w:r>
      <w:r w:rsidRPr="00277709">
        <w:rPr>
          <w:lang w:eastAsia="zh-TW"/>
        </w:rPr>
        <w:t>800</w:t>
      </w:r>
      <w:r w:rsidRPr="00277709">
        <w:rPr>
          <w:lang w:eastAsia="zh-TW"/>
        </w:rPr>
        <w:t>萬人</w:t>
      </w:r>
      <w:proofErr w:type="gramStart"/>
      <w:r w:rsidRPr="00277709">
        <w:rPr>
          <w:lang w:eastAsia="zh-TW"/>
        </w:rPr>
        <w:t>）</w:t>
      </w:r>
      <w:proofErr w:type="gramEnd"/>
      <w:r w:rsidRPr="00277709">
        <w:rPr>
          <w:lang w:eastAsia="zh-TW"/>
        </w:rPr>
        <w:t>，另利雅德有少數公車運行，沙烏地公共運輸公司（</w:t>
      </w:r>
      <w:r w:rsidRPr="00277709">
        <w:rPr>
          <w:lang w:eastAsia="zh-TW"/>
        </w:rPr>
        <w:t>Saudi Arabian Public Transport Company, SAPTCO</w:t>
      </w:r>
      <w:r w:rsidRPr="00277709">
        <w:rPr>
          <w:lang w:eastAsia="zh-TW"/>
        </w:rPr>
        <w:t>）表示，在利雅德捷運正式啟動前，將先為</w:t>
      </w:r>
      <w:r w:rsidRPr="00277709">
        <w:rPr>
          <w:lang w:eastAsia="zh-TW"/>
        </w:rPr>
        <w:t>800</w:t>
      </w:r>
      <w:r w:rsidRPr="00277709">
        <w:rPr>
          <w:lang w:eastAsia="zh-TW"/>
        </w:rPr>
        <w:t>萬利雅德住民建置公車運輸路線，盼逐步減少市區汽車使用量、避免交通阻塞、減少汙染及降低石油消費，未來利雅德公共運輸系統（</w:t>
      </w:r>
      <w:r w:rsidRPr="00277709">
        <w:rPr>
          <w:lang w:eastAsia="zh-TW"/>
        </w:rPr>
        <w:t>public transport system</w:t>
      </w:r>
      <w:r w:rsidRPr="00277709">
        <w:rPr>
          <w:lang w:eastAsia="zh-TW"/>
        </w:rPr>
        <w:t>）將有</w:t>
      </w:r>
      <w:r w:rsidRPr="00277709">
        <w:rPr>
          <w:lang w:eastAsia="zh-TW"/>
        </w:rPr>
        <w:t>3,500</w:t>
      </w:r>
      <w:r w:rsidRPr="00277709">
        <w:rPr>
          <w:lang w:eastAsia="zh-TW"/>
        </w:rPr>
        <w:t>輛公車、</w:t>
      </w:r>
      <w:r w:rsidRPr="00277709">
        <w:rPr>
          <w:lang w:eastAsia="zh-TW"/>
        </w:rPr>
        <w:t>300</w:t>
      </w:r>
      <w:r w:rsidRPr="00277709">
        <w:rPr>
          <w:lang w:eastAsia="zh-TW"/>
        </w:rPr>
        <w:t>條路線、行經</w:t>
      </w:r>
      <w:r w:rsidRPr="00277709">
        <w:rPr>
          <w:lang w:eastAsia="zh-TW"/>
        </w:rPr>
        <w:t>5,000</w:t>
      </w:r>
      <w:r w:rsidRPr="00277709">
        <w:rPr>
          <w:lang w:eastAsia="zh-TW"/>
        </w:rPr>
        <w:t>個</w:t>
      </w:r>
      <w:proofErr w:type="gramStart"/>
      <w:r w:rsidRPr="00277709">
        <w:rPr>
          <w:lang w:eastAsia="zh-TW"/>
        </w:rPr>
        <w:t>點並橫越</w:t>
      </w:r>
      <w:proofErr w:type="gramEnd"/>
      <w:r w:rsidRPr="00277709">
        <w:rPr>
          <w:lang w:eastAsia="zh-TW"/>
        </w:rPr>
        <w:t>1,000</w:t>
      </w:r>
      <w:r w:rsidRPr="00277709">
        <w:rPr>
          <w:lang w:eastAsia="zh-TW"/>
        </w:rPr>
        <w:t>個交通路口，公車票價將</w:t>
      </w:r>
      <w:proofErr w:type="gramStart"/>
      <w:r w:rsidRPr="00277709">
        <w:rPr>
          <w:lang w:eastAsia="zh-TW"/>
        </w:rPr>
        <w:t>介於沙幣</w:t>
      </w:r>
      <w:r w:rsidRPr="00277709">
        <w:rPr>
          <w:lang w:eastAsia="zh-TW"/>
        </w:rPr>
        <w:t>3</w:t>
      </w:r>
      <w:r w:rsidRPr="00277709">
        <w:rPr>
          <w:lang w:eastAsia="zh-TW"/>
        </w:rPr>
        <w:t>至</w:t>
      </w:r>
      <w:r w:rsidRPr="00277709">
        <w:rPr>
          <w:lang w:eastAsia="zh-TW"/>
        </w:rPr>
        <w:t>5</w:t>
      </w:r>
      <w:r w:rsidRPr="00277709">
        <w:rPr>
          <w:lang w:eastAsia="zh-TW"/>
        </w:rPr>
        <w:t>里</w:t>
      </w:r>
      <w:proofErr w:type="gramEnd"/>
      <w:r w:rsidRPr="00277709">
        <w:rPr>
          <w:lang w:eastAsia="zh-TW"/>
        </w:rPr>
        <w:t>雅不等（約新臺幣</w:t>
      </w:r>
      <w:r w:rsidRPr="00277709">
        <w:rPr>
          <w:lang w:eastAsia="zh-TW"/>
        </w:rPr>
        <w:t>24</w:t>
      </w:r>
      <w:r w:rsidRPr="00277709">
        <w:rPr>
          <w:lang w:eastAsia="zh-TW"/>
        </w:rPr>
        <w:t>至</w:t>
      </w:r>
      <w:r w:rsidRPr="00277709">
        <w:rPr>
          <w:lang w:eastAsia="zh-TW"/>
        </w:rPr>
        <w:t>40</w:t>
      </w:r>
      <w:r w:rsidRPr="00277709">
        <w:rPr>
          <w:lang w:eastAsia="zh-TW"/>
        </w:rPr>
        <w:t>元）。</w:t>
      </w:r>
    </w:p>
    <w:p w:rsidR="009A7F25" w:rsidRPr="00277709" w:rsidRDefault="009A7F25">
      <w:pPr>
        <w:widowControl/>
        <w:overflowPunct/>
        <w:autoSpaceDE/>
        <w:autoSpaceDN/>
        <w:ind w:firstLineChars="0" w:firstLine="0"/>
        <w:jc w:val="left"/>
        <w:rPr>
          <w:lang w:eastAsia="zh-TW"/>
        </w:rPr>
      </w:pPr>
    </w:p>
    <w:p w:rsidR="003B5844" w:rsidRPr="00277709" w:rsidRDefault="003B5844">
      <w:pPr>
        <w:widowControl/>
        <w:overflowPunct/>
        <w:autoSpaceDE/>
        <w:autoSpaceDN/>
        <w:ind w:firstLineChars="0" w:firstLine="0"/>
        <w:jc w:val="left"/>
        <w:rPr>
          <w:lang w:eastAsia="zh-TW"/>
        </w:rPr>
      </w:pPr>
    </w:p>
    <w:p w:rsidR="00673936" w:rsidRPr="00277709" w:rsidRDefault="00673936" w:rsidP="00B1155C">
      <w:pPr>
        <w:ind w:firstLine="472"/>
        <w:rPr>
          <w:lang w:eastAsia="zh-TW"/>
        </w:rPr>
      </w:pPr>
    </w:p>
    <w:p w:rsidR="00D43B70" w:rsidRPr="00277709" w:rsidRDefault="00D43B70" w:rsidP="00B1155C">
      <w:pPr>
        <w:ind w:left="472" w:firstLineChars="0" w:firstLine="0"/>
        <w:rPr>
          <w:lang w:eastAsia="zh-TW"/>
        </w:rPr>
        <w:sectPr w:rsidR="00D43B70" w:rsidRPr="00277709" w:rsidSect="003E0BC3">
          <w:headerReference w:type="default" r:id="rId24"/>
          <w:pgSz w:w="11906" w:h="16838" w:code="9"/>
          <w:pgMar w:top="2268" w:right="1701" w:bottom="1701" w:left="1701" w:header="1134" w:footer="851" w:gutter="0"/>
          <w:cols w:space="425"/>
          <w:docGrid w:type="linesAndChars" w:linePitch="514" w:charSpace="-774"/>
        </w:sectPr>
      </w:pPr>
    </w:p>
    <w:p w:rsidR="00582D02" w:rsidRPr="00277709" w:rsidRDefault="00582D02" w:rsidP="00B1155C">
      <w:pPr>
        <w:pStyle w:val="a3"/>
        <w:rPr>
          <w:lang w:eastAsia="zh-TW"/>
        </w:rPr>
      </w:pPr>
      <w:bookmarkStart w:id="8" w:name="_Toc109603050"/>
      <w:r w:rsidRPr="00277709">
        <w:rPr>
          <w:lang w:eastAsia="zh-TW"/>
        </w:rPr>
        <w:t>第柒章　勞工</w:t>
      </w:r>
      <w:bookmarkEnd w:id="8"/>
    </w:p>
    <w:p w:rsidR="00582D02" w:rsidRPr="00277709" w:rsidRDefault="00075675" w:rsidP="00B1155C">
      <w:pPr>
        <w:pStyle w:val="a4"/>
      </w:pPr>
      <w:r w:rsidRPr="00277709">
        <w:rPr>
          <w:rFonts w:hint="eastAsia"/>
        </w:rPr>
        <w:t>一、</w:t>
      </w:r>
      <w:r w:rsidR="00582D02" w:rsidRPr="00277709">
        <w:rPr>
          <w:rFonts w:hint="eastAsia"/>
        </w:rPr>
        <w:t>勞工素質及結構</w:t>
      </w:r>
    </w:p>
    <w:p w:rsidR="00732002" w:rsidRPr="00277709" w:rsidRDefault="00732002" w:rsidP="00732002">
      <w:pPr>
        <w:ind w:firstLine="472"/>
        <w:rPr>
          <w:lang w:eastAsia="zh-TW"/>
        </w:rPr>
      </w:pPr>
      <w:r w:rsidRPr="00277709">
        <w:rPr>
          <w:lang w:eastAsia="zh-TW"/>
        </w:rPr>
        <w:t>沙國人口總數約</w:t>
      </w:r>
      <w:r w:rsidRPr="00277709">
        <w:rPr>
          <w:lang w:eastAsia="zh-TW"/>
        </w:rPr>
        <w:t>3,500</w:t>
      </w:r>
      <w:r w:rsidRPr="00277709">
        <w:rPr>
          <w:lang w:eastAsia="zh-TW"/>
        </w:rPr>
        <w:t>萬人，年輕化人口（半數為</w:t>
      </w:r>
      <w:r w:rsidRPr="00277709">
        <w:rPr>
          <w:lang w:eastAsia="zh-TW"/>
        </w:rPr>
        <w:t>25</w:t>
      </w:r>
      <w:r w:rsidRPr="00277709">
        <w:rPr>
          <w:lang w:eastAsia="zh-TW"/>
        </w:rPr>
        <w:t>歲以下，約有三分之一低於</w:t>
      </w:r>
      <w:r w:rsidRPr="00277709">
        <w:rPr>
          <w:lang w:eastAsia="zh-TW"/>
        </w:rPr>
        <w:t>15</w:t>
      </w:r>
      <w:r w:rsidRPr="00277709">
        <w:rPr>
          <w:lang w:eastAsia="zh-TW"/>
        </w:rPr>
        <w:t>歲）及超過</w:t>
      </w:r>
      <w:r w:rsidRPr="00277709">
        <w:rPr>
          <w:lang w:eastAsia="zh-TW"/>
        </w:rPr>
        <w:t>500</w:t>
      </w:r>
      <w:r w:rsidRPr="00277709">
        <w:rPr>
          <w:lang w:eastAsia="zh-TW"/>
        </w:rPr>
        <w:t>萬名學生，人口平均年齡甚低。外籍人口（絕大多數為外勞）估計近</w:t>
      </w:r>
      <w:r w:rsidRPr="00277709">
        <w:rPr>
          <w:lang w:eastAsia="zh-TW"/>
        </w:rPr>
        <w:t>1,000</w:t>
      </w:r>
      <w:r w:rsidRPr="00277709">
        <w:rPr>
          <w:lang w:eastAsia="zh-TW"/>
        </w:rPr>
        <w:t>萬人，幾乎擔任所有就業市場具勞力性質的工作。在沙國之外勞及眷屬人口以印度及巴基斯坦兩國最多，一般估計沙烏地目前外籍勞工以印度人為</w:t>
      </w:r>
      <w:proofErr w:type="gramStart"/>
      <w:r w:rsidRPr="00277709">
        <w:rPr>
          <w:lang w:eastAsia="zh-TW"/>
        </w:rPr>
        <w:t>大宗，</w:t>
      </w:r>
      <w:proofErr w:type="gramEnd"/>
      <w:r w:rsidRPr="00277709">
        <w:rPr>
          <w:lang w:eastAsia="zh-TW"/>
        </w:rPr>
        <w:t>約</w:t>
      </w:r>
      <w:r w:rsidRPr="00277709">
        <w:rPr>
          <w:lang w:eastAsia="zh-TW"/>
        </w:rPr>
        <w:t>300</w:t>
      </w:r>
      <w:r w:rsidRPr="00277709">
        <w:rPr>
          <w:lang w:eastAsia="zh-TW"/>
        </w:rPr>
        <w:t>萬人，次為巴基斯坦人約</w:t>
      </w:r>
      <w:r w:rsidRPr="00277709">
        <w:rPr>
          <w:lang w:eastAsia="zh-TW"/>
        </w:rPr>
        <w:t>200</w:t>
      </w:r>
      <w:r w:rsidRPr="00277709">
        <w:rPr>
          <w:lang w:eastAsia="zh-TW"/>
        </w:rPr>
        <w:t>萬、孟加拉</w:t>
      </w:r>
      <w:r w:rsidRPr="00277709">
        <w:rPr>
          <w:lang w:eastAsia="zh-TW"/>
        </w:rPr>
        <w:t>180</w:t>
      </w:r>
      <w:r w:rsidRPr="00277709">
        <w:rPr>
          <w:lang w:eastAsia="zh-TW"/>
        </w:rPr>
        <w:t>萬、菲律賓約</w:t>
      </w:r>
      <w:r w:rsidRPr="00277709">
        <w:rPr>
          <w:lang w:eastAsia="zh-TW"/>
        </w:rPr>
        <w:t>100</w:t>
      </w:r>
      <w:r w:rsidRPr="00277709">
        <w:rPr>
          <w:lang w:eastAsia="zh-TW"/>
        </w:rPr>
        <w:t>萬（約有</w:t>
      </w:r>
      <w:r w:rsidRPr="00277709">
        <w:rPr>
          <w:lang w:eastAsia="zh-TW"/>
        </w:rPr>
        <w:t>15%</w:t>
      </w:r>
      <w:r w:rsidRPr="00277709">
        <w:rPr>
          <w:lang w:eastAsia="zh-TW"/>
        </w:rPr>
        <w:t>擔任女傭或司機工作）。</w:t>
      </w:r>
    </w:p>
    <w:p w:rsidR="00732002" w:rsidRPr="00277709" w:rsidRDefault="00732002" w:rsidP="00732002">
      <w:pPr>
        <w:ind w:firstLine="472"/>
        <w:rPr>
          <w:lang w:eastAsia="zh-TW"/>
        </w:rPr>
      </w:pPr>
      <w:r w:rsidRPr="00277709">
        <w:rPr>
          <w:lang w:eastAsia="zh-TW"/>
        </w:rPr>
        <w:t>沙國勞動市場高度倚賴外籍勞工，另一方面，沙國年輕人的失業率卻居高不下。如何矯正企業界僱用外勞與沙烏地人的偏好差異，提高本國人的就業機會，一直是沙國政府最大的挑戰及優先政策。</w:t>
      </w:r>
    </w:p>
    <w:p w:rsidR="00732002" w:rsidRPr="00277709" w:rsidRDefault="00732002" w:rsidP="00732002">
      <w:pPr>
        <w:ind w:firstLine="472"/>
        <w:rPr>
          <w:lang w:eastAsia="zh-TW"/>
        </w:rPr>
      </w:pPr>
      <w:r w:rsidRPr="00277709">
        <w:rPr>
          <w:lang w:eastAsia="zh-TW"/>
        </w:rPr>
        <w:t>沙國政府希望逐年減少在沙外勞人數（例如</w:t>
      </w:r>
      <w:r w:rsidRPr="00277709">
        <w:rPr>
          <w:lang w:eastAsia="zh-TW"/>
        </w:rPr>
        <w:t>2013</w:t>
      </w:r>
      <w:r w:rsidRPr="00277709">
        <w:rPr>
          <w:lang w:eastAsia="zh-TW"/>
        </w:rPr>
        <w:t>年初對數十萬名逾期居留之南亞僑民予以大赦遣返），以減少大量勞務外匯外流，並藉此增加沙國國民就業機會。以往企業人力沙烏地化（</w:t>
      </w:r>
      <w:r w:rsidRPr="00277709">
        <w:rPr>
          <w:lang w:eastAsia="zh-TW"/>
        </w:rPr>
        <w:t>Saudization</w:t>
      </w:r>
      <w:r w:rsidRPr="00277709">
        <w:rPr>
          <w:lang w:eastAsia="zh-TW"/>
        </w:rPr>
        <w:t>）之政策規定，公司僱用外勞原則上不得超過總人力之</w:t>
      </w:r>
      <w:r w:rsidRPr="00277709">
        <w:rPr>
          <w:lang w:eastAsia="zh-TW"/>
        </w:rPr>
        <w:t>75%</w:t>
      </w:r>
      <w:r w:rsidRPr="00277709">
        <w:rPr>
          <w:lang w:eastAsia="zh-TW"/>
        </w:rPr>
        <w:t>，因特殊原因聘用外勞超過</w:t>
      </w:r>
      <w:r w:rsidRPr="00277709">
        <w:rPr>
          <w:lang w:eastAsia="zh-TW"/>
        </w:rPr>
        <w:t>75%</w:t>
      </w:r>
      <w:r w:rsidRPr="00277709">
        <w:rPr>
          <w:lang w:eastAsia="zh-TW"/>
        </w:rPr>
        <w:t>限制者，必須專案向勞工部提出申請。如今新的沙化政策（</w:t>
      </w:r>
      <w:r w:rsidRPr="00277709">
        <w:rPr>
          <w:lang w:eastAsia="zh-TW"/>
        </w:rPr>
        <w:t>Nitaqat</w:t>
      </w:r>
      <w:r w:rsidRPr="00277709">
        <w:rPr>
          <w:lang w:eastAsia="zh-TW"/>
        </w:rPr>
        <w:t>）則依照公司行業別及規模大小全面限制僱用外勞的比例，規定更為嚴格。</w:t>
      </w:r>
    </w:p>
    <w:p w:rsidR="00732002" w:rsidRPr="00277709" w:rsidRDefault="00732002" w:rsidP="00732002">
      <w:pPr>
        <w:ind w:firstLine="472"/>
        <w:rPr>
          <w:lang w:eastAsia="zh-TW"/>
        </w:rPr>
      </w:pPr>
      <w:r w:rsidRPr="00277709">
        <w:t>由</w:t>
      </w:r>
      <w:proofErr w:type="gramStart"/>
      <w:r w:rsidRPr="00277709">
        <w:t>於</w:t>
      </w:r>
      <w:proofErr w:type="gramEnd"/>
      <w:r w:rsidRPr="00277709">
        <w:t>沙</w:t>
      </w:r>
      <w:proofErr w:type="gramStart"/>
      <w:r w:rsidRPr="00277709">
        <w:t>國</w:t>
      </w:r>
      <w:proofErr w:type="gramEnd"/>
      <w:r w:rsidRPr="00277709">
        <w:t>大部分的</w:t>
      </w:r>
      <w:proofErr w:type="gramStart"/>
      <w:r w:rsidRPr="00277709">
        <w:t>勞動</w:t>
      </w:r>
      <w:proofErr w:type="gramEnd"/>
      <w:r w:rsidRPr="00277709">
        <w:t>力</w:t>
      </w:r>
      <w:r w:rsidRPr="00277709">
        <w:rPr>
          <w:lang w:eastAsia="zh-TW"/>
        </w:rPr>
        <w:t>係</w:t>
      </w:r>
      <w:r w:rsidRPr="00277709">
        <w:t>由外籍</w:t>
      </w:r>
      <w:proofErr w:type="gramStart"/>
      <w:r w:rsidRPr="00277709">
        <w:t>勞</w:t>
      </w:r>
      <w:proofErr w:type="gramEnd"/>
      <w:r w:rsidRPr="00277709">
        <w:t>工所構成，造成</w:t>
      </w:r>
      <w:r w:rsidRPr="00277709">
        <w:rPr>
          <w:lang w:eastAsia="zh-TW"/>
        </w:rPr>
        <w:t>沙</w:t>
      </w:r>
      <w:proofErr w:type="gramStart"/>
      <w:r w:rsidRPr="00277709">
        <w:rPr>
          <w:lang w:eastAsia="zh-TW"/>
        </w:rPr>
        <w:t>烏</w:t>
      </w:r>
      <w:proofErr w:type="gramEnd"/>
      <w:r w:rsidRPr="00277709">
        <w:rPr>
          <w:lang w:eastAsia="zh-TW"/>
        </w:rPr>
        <w:t>地人</w:t>
      </w:r>
      <w:r w:rsidRPr="00277709">
        <w:t>相當高的失業率</w:t>
      </w:r>
      <w:r w:rsidRPr="00277709">
        <w:rPr>
          <w:lang w:eastAsia="zh-TW"/>
        </w:rPr>
        <w:t>，</w:t>
      </w:r>
      <w:r w:rsidRPr="00277709">
        <w:t>根</w:t>
      </w:r>
      <w:proofErr w:type="gramStart"/>
      <w:r w:rsidRPr="00277709">
        <w:t>據</w:t>
      </w:r>
      <w:proofErr w:type="gramEnd"/>
      <w:r w:rsidRPr="00277709">
        <w:t>沙</w:t>
      </w:r>
      <w:proofErr w:type="gramStart"/>
      <w:r w:rsidRPr="00277709">
        <w:t>烏</w:t>
      </w:r>
      <w:proofErr w:type="gramEnd"/>
      <w:r w:rsidRPr="00277709">
        <w:t>地統計總局（</w:t>
      </w:r>
      <w:r w:rsidRPr="00277709">
        <w:t>General Authority for Statistics</w:t>
      </w:r>
      <w:r w:rsidRPr="00277709">
        <w:t>）</w:t>
      </w:r>
      <w:r w:rsidRPr="00277709">
        <w:t>20</w:t>
      </w:r>
      <w:r w:rsidRPr="00277709">
        <w:rPr>
          <w:lang w:eastAsia="zh-TW"/>
        </w:rPr>
        <w:t>21</w:t>
      </w:r>
      <w:r w:rsidRPr="00277709">
        <w:t>年第</w:t>
      </w:r>
      <w:r w:rsidRPr="00277709">
        <w:rPr>
          <w:lang w:eastAsia="zh-TW"/>
        </w:rPr>
        <w:t>4</w:t>
      </w:r>
      <w:r w:rsidRPr="00277709">
        <w:t>季</w:t>
      </w:r>
      <w:proofErr w:type="gramStart"/>
      <w:r w:rsidRPr="00277709">
        <w:rPr>
          <w:lang w:eastAsia="zh-TW"/>
        </w:rPr>
        <w:t>勞動</w:t>
      </w:r>
      <w:proofErr w:type="gramEnd"/>
      <w:r w:rsidRPr="00277709">
        <w:rPr>
          <w:lang w:eastAsia="zh-TW"/>
        </w:rPr>
        <w:t>力相關</w:t>
      </w:r>
      <w:r w:rsidRPr="00277709">
        <w:t>資料</w:t>
      </w:r>
      <w:r w:rsidRPr="00277709">
        <w:rPr>
          <w:lang w:eastAsia="zh-TW"/>
        </w:rPr>
        <w:t>：（</w:t>
      </w:r>
      <w:r w:rsidRPr="00277709">
        <w:rPr>
          <w:lang w:eastAsia="zh-TW"/>
        </w:rPr>
        <w:t>1</w:t>
      </w:r>
      <w:r w:rsidRPr="00277709">
        <w:rPr>
          <w:lang w:eastAsia="zh-TW"/>
        </w:rPr>
        <w:t>）</w:t>
      </w:r>
      <w:r w:rsidRPr="00277709">
        <w:t>沙烏地整體失業率為</w:t>
      </w:r>
      <w:r w:rsidRPr="00277709">
        <w:rPr>
          <w:lang w:eastAsia="zh-TW"/>
        </w:rPr>
        <w:t>6.9</w:t>
      </w:r>
      <w:r w:rsidRPr="00277709">
        <w:t>%</w:t>
      </w:r>
      <w:r w:rsidRPr="00277709">
        <w:t>，較同年第</w:t>
      </w:r>
      <w:r w:rsidRPr="00277709">
        <w:rPr>
          <w:lang w:eastAsia="zh-TW"/>
        </w:rPr>
        <w:t>3</w:t>
      </w:r>
      <w:r w:rsidRPr="00277709">
        <w:t>季</w:t>
      </w:r>
      <w:r w:rsidRPr="00277709">
        <w:rPr>
          <w:lang w:eastAsia="zh-TW"/>
        </w:rPr>
        <w:t>6.6</w:t>
      </w:r>
      <w:r w:rsidRPr="00277709">
        <w:t>%</w:t>
      </w:r>
      <w:r w:rsidRPr="00277709">
        <w:rPr>
          <w:lang w:eastAsia="zh-TW"/>
        </w:rPr>
        <w:t>上升</w:t>
      </w:r>
      <w:r w:rsidRPr="00277709">
        <w:t>；沙</w:t>
      </w:r>
      <w:proofErr w:type="gramStart"/>
      <w:r w:rsidRPr="00277709">
        <w:t>烏</w:t>
      </w:r>
      <w:proofErr w:type="gramEnd"/>
      <w:r w:rsidRPr="00277709">
        <w:t>地籍公民失業率則</w:t>
      </w:r>
      <w:proofErr w:type="gramStart"/>
      <w:r w:rsidRPr="00277709">
        <w:t>為</w:t>
      </w:r>
      <w:proofErr w:type="gramEnd"/>
      <w:r w:rsidRPr="00277709">
        <w:t>1</w:t>
      </w:r>
      <w:r w:rsidRPr="00277709">
        <w:rPr>
          <w:lang w:eastAsia="zh-TW"/>
        </w:rPr>
        <w:t>1</w:t>
      </w:r>
      <w:r w:rsidRPr="00277709">
        <w:t>%</w:t>
      </w:r>
      <w:r w:rsidRPr="00277709">
        <w:t>，</w:t>
      </w:r>
      <w:r w:rsidRPr="00277709">
        <w:rPr>
          <w:lang w:eastAsia="zh-TW"/>
        </w:rPr>
        <w:t>低</w:t>
      </w:r>
      <w:proofErr w:type="gramStart"/>
      <w:r w:rsidRPr="00277709">
        <w:rPr>
          <w:lang w:eastAsia="zh-TW"/>
        </w:rPr>
        <w:t>於</w:t>
      </w:r>
      <w:proofErr w:type="gramEnd"/>
      <w:r w:rsidRPr="00277709">
        <w:t>第</w:t>
      </w:r>
      <w:r w:rsidRPr="00277709">
        <w:rPr>
          <w:lang w:eastAsia="zh-TW"/>
        </w:rPr>
        <w:t>3</w:t>
      </w:r>
      <w:r w:rsidRPr="00277709">
        <w:t>季</w:t>
      </w:r>
      <w:r w:rsidRPr="00277709">
        <w:rPr>
          <w:lang w:eastAsia="zh-TW"/>
        </w:rPr>
        <w:t>的</w:t>
      </w:r>
      <w:r w:rsidRPr="00277709">
        <w:rPr>
          <w:lang w:eastAsia="zh-TW"/>
        </w:rPr>
        <w:t>11.3</w:t>
      </w:r>
      <w:r w:rsidRPr="00277709">
        <w:t>%</w:t>
      </w:r>
      <w:r w:rsidRPr="00277709">
        <w:rPr>
          <w:lang w:eastAsia="zh-TW"/>
        </w:rPr>
        <w:t>。（</w:t>
      </w:r>
      <w:r w:rsidRPr="00277709">
        <w:rPr>
          <w:lang w:eastAsia="zh-TW"/>
        </w:rPr>
        <w:t>2</w:t>
      </w:r>
      <w:r w:rsidRPr="00277709">
        <w:rPr>
          <w:lang w:eastAsia="zh-TW"/>
        </w:rPr>
        <w:t>）沙烏地籍人口勞動參與率自</w:t>
      </w:r>
      <w:r w:rsidRPr="00277709">
        <w:rPr>
          <w:lang w:eastAsia="zh-TW"/>
        </w:rPr>
        <w:t>49.8%</w:t>
      </w:r>
      <w:proofErr w:type="gramStart"/>
      <w:r w:rsidRPr="00277709">
        <w:rPr>
          <w:lang w:eastAsia="zh-TW"/>
        </w:rPr>
        <w:t>季增至</w:t>
      </w:r>
      <w:proofErr w:type="gramEnd"/>
      <w:r w:rsidRPr="00277709">
        <w:rPr>
          <w:lang w:eastAsia="zh-TW"/>
        </w:rPr>
        <w:t>61.5%</w:t>
      </w:r>
      <w:r w:rsidRPr="00277709">
        <w:rPr>
          <w:lang w:eastAsia="zh-TW"/>
        </w:rPr>
        <w:t>，其中沙烏地男性就業增加，女性失業率則自</w:t>
      </w:r>
      <w:r w:rsidRPr="00277709">
        <w:rPr>
          <w:lang w:eastAsia="zh-TW"/>
        </w:rPr>
        <w:t>21.9%</w:t>
      </w:r>
      <w:proofErr w:type="gramStart"/>
      <w:r w:rsidRPr="00277709">
        <w:rPr>
          <w:lang w:eastAsia="zh-TW"/>
        </w:rPr>
        <w:t>季增至</w:t>
      </w:r>
      <w:proofErr w:type="gramEnd"/>
      <w:r w:rsidRPr="00277709">
        <w:rPr>
          <w:lang w:eastAsia="zh-TW"/>
        </w:rPr>
        <w:t>22.5%</w:t>
      </w:r>
      <w:r w:rsidRPr="00277709">
        <w:rPr>
          <w:lang w:eastAsia="zh-TW"/>
        </w:rPr>
        <w:t>。（</w:t>
      </w:r>
      <w:r w:rsidRPr="00277709">
        <w:rPr>
          <w:lang w:eastAsia="zh-TW"/>
        </w:rPr>
        <w:t>3</w:t>
      </w:r>
      <w:r w:rsidRPr="00277709">
        <w:rPr>
          <w:lang w:eastAsia="zh-TW"/>
        </w:rPr>
        <w:t>）沙烏地籍員工人數達</w:t>
      </w:r>
      <w:r w:rsidRPr="00277709">
        <w:rPr>
          <w:lang w:eastAsia="zh-TW"/>
        </w:rPr>
        <w:t>345</w:t>
      </w:r>
      <w:r w:rsidRPr="00277709">
        <w:rPr>
          <w:lang w:eastAsia="zh-TW"/>
        </w:rPr>
        <w:t>萬</w:t>
      </w:r>
      <w:r w:rsidRPr="00277709">
        <w:rPr>
          <w:lang w:eastAsia="zh-TW"/>
        </w:rPr>
        <w:t>57</w:t>
      </w:r>
      <w:r w:rsidRPr="00277709">
        <w:rPr>
          <w:lang w:eastAsia="zh-TW"/>
        </w:rPr>
        <w:t>人，較第</w:t>
      </w:r>
      <w:r w:rsidRPr="00277709">
        <w:rPr>
          <w:lang w:eastAsia="zh-TW"/>
        </w:rPr>
        <w:t>3</w:t>
      </w:r>
      <w:r w:rsidRPr="00277709">
        <w:rPr>
          <w:lang w:eastAsia="zh-TW"/>
        </w:rPr>
        <w:t>季</w:t>
      </w:r>
      <w:r w:rsidRPr="00277709">
        <w:rPr>
          <w:lang w:eastAsia="zh-TW"/>
        </w:rPr>
        <w:t>334</w:t>
      </w:r>
      <w:r w:rsidRPr="00277709">
        <w:rPr>
          <w:lang w:eastAsia="zh-TW"/>
        </w:rPr>
        <w:t>萬</w:t>
      </w:r>
      <w:r w:rsidRPr="00277709">
        <w:rPr>
          <w:lang w:eastAsia="zh-TW"/>
        </w:rPr>
        <w:t>2,838</w:t>
      </w:r>
      <w:r w:rsidRPr="00277709">
        <w:rPr>
          <w:lang w:eastAsia="zh-TW"/>
        </w:rPr>
        <w:t>人增加。</w:t>
      </w:r>
    </w:p>
    <w:p w:rsidR="00732002" w:rsidRPr="00277709" w:rsidRDefault="00732002" w:rsidP="000841E9">
      <w:pPr>
        <w:ind w:firstLine="472"/>
        <w:rPr>
          <w:lang w:eastAsia="zh-TW"/>
        </w:rPr>
      </w:pPr>
      <w:r w:rsidRPr="00277709">
        <w:rPr>
          <w:lang w:eastAsia="zh-TW"/>
        </w:rPr>
        <w:t>2022</w:t>
      </w:r>
      <w:r w:rsidRPr="00277709">
        <w:rPr>
          <w:lang w:eastAsia="zh-TW"/>
        </w:rPr>
        <w:t>年第</w:t>
      </w:r>
      <w:r w:rsidRPr="00277709">
        <w:rPr>
          <w:lang w:eastAsia="zh-TW"/>
        </w:rPr>
        <w:t>4</w:t>
      </w:r>
      <w:r w:rsidRPr="00277709">
        <w:rPr>
          <w:lang w:eastAsia="zh-TW"/>
        </w:rPr>
        <w:t>季本國籍人士失業率自第</w:t>
      </w:r>
      <w:r w:rsidRPr="00277709">
        <w:rPr>
          <w:lang w:eastAsia="zh-TW"/>
        </w:rPr>
        <w:t>3</w:t>
      </w:r>
      <w:r w:rsidRPr="00277709">
        <w:rPr>
          <w:lang w:eastAsia="zh-TW"/>
        </w:rPr>
        <w:t>季的</w:t>
      </w:r>
      <w:r w:rsidRPr="00277709">
        <w:rPr>
          <w:lang w:eastAsia="zh-TW"/>
        </w:rPr>
        <w:t>9.9%</w:t>
      </w:r>
      <w:r w:rsidRPr="00277709">
        <w:rPr>
          <w:lang w:eastAsia="zh-TW"/>
        </w:rPr>
        <w:t>及</w:t>
      </w:r>
      <w:r w:rsidRPr="00277709">
        <w:rPr>
          <w:lang w:eastAsia="zh-TW"/>
        </w:rPr>
        <w:t>2021</w:t>
      </w:r>
      <w:r w:rsidRPr="00277709">
        <w:rPr>
          <w:lang w:eastAsia="zh-TW"/>
        </w:rPr>
        <w:t>年第</w:t>
      </w:r>
      <w:r w:rsidRPr="00277709">
        <w:rPr>
          <w:lang w:eastAsia="zh-TW"/>
        </w:rPr>
        <w:t>4</w:t>
      </w:r>
      <w:r w:rsidRPr="00277709">
        <w:rPr>
          <w:lang w:eastAsia="zh-TW"/>
        </w:rPr>
        <w:t>季的</w:t>
      </w:r>
      <w:r w:rsidRPr="00277709">
        <w:rPr>
          <w:lang w:eastAsia="zh-TW"/>
        </w:rPr>
        <w:t>11%</w:t>
      </w:r>
      <w:r w:rsidRPr="00277709">
        <w:rPr>
          <w:lang w:eastAsia="zh-TW"/>
        </w:rPr>
        <w:t>下降至</w:t>
      </w:r>
      <w:r w:rsidRPr="00277709">
        <w:rPr>
          <w:lang w:eastAsia="zh-TW"/>
        </w:rPr>
        <w:t>8%</w:t>
      </w:r>
      <w:r w:rsidRPr="00277709">
        <w:rPr>
          <w:lang w:eastAsia="zh-TW"/>
        </w:rPr>
        <w:t>，係</w:t>
      </w:r>
      <w:r w:rsidRPr="00277709">
        <w:rPr>
          <w:lang w:eastAsia="zh-TW"/>
        </w:rPr>
        <w:t>1991</w:t>
      </w:r>
      <w:r w:rsidRPr="00277709">
        <w:rPr>
          <w:lang w:eastAsia="zh-TW"/>
        </w:rPr>
        <w:t>年有紀錄以來最低，政府目標於</w:t>
      </w:r>
      <w:r w:rsidRPr="00277709">
        <w:rPr>
          <w:lang w:eastAsia="zh-TW"/>
        </w:rPr>
        <w:t>2030</w:t>
      </w:r>
      <w:r w:rsidRPr="00277709">
        <w:rPr>
          <w:lang w:eastAsia="zh-TW"/>
        </w:rPr>
        <w:t>年前降至</w:t>
      </w:r>
      <w:r w:rsidRPr="00277709">
        <w:rPr>
          <w:lang w:eastAsia="zh-TW"/>
        </w:rPr>
        <w:t>7%</w:t>
      </w:r>
      <w:r w:rsidRPr="00277709">
        <w:rPr>
          <w:lang w:eastAsia="zh-TW"/>
        </w:rPr>
        <w:t>，另本國籍與外籍人士整體失業率則自</w:t>
      </w:r>
      <w:r w:rsidRPr="00277709">
        <w:rPr>
          <w:lang w:eastAsia="zh-TW"/>
        </w:rPr>
        <w:t>5.8%</w:t>
      </w:r>
      <w:r w:rsidRPr="00277709">
        <w:rPr>
          <w:lang w:eastAsia="zh-TW"/>
        </w:rPr>
        <w:t>降至</w:t>
      </w:r>
      <w:r w:rsidRPr="00277709">
        <w:rPr>
          <w:lang w:eastAsia="zh-TW"/>
        </w:rPr>
        <w:t>4.8%</w:t>
      </w:r>
      <w:r w:rsidRPr="00277709">
        <w:rPr>
          <w:lang w:eastAsia="zh-TW"/>
        </w:rPr>
        <w:t>。沙烏地失業率大幅下降主因為勞動參與率下降及就業率上升。該統計亦顯示，沙烏地本國籍人士就業量提升，顯示政府在</w:t>
      </w:r>
      <w:r w:rsidRPr="00277709">
        <w:rPr>
          <w:lang w:eastAsia="zh-TW"/>
        </w:rPr>
        <w:t>2030</w:t>
      </w:r>
      <w:r w:rsidRPr="00277709">
        <w:rPr>
          <w:lang w:eastAsia="zh-TW"/>
        </w:rPr>
        <w:t>願景政策</w:t>
      </w:r>
      <w:r w:rsidR="00CF49D8" w:rsidRPr="00277709">
        <w:rPr>
          <w:lang w:eastAsia="zh-TW"/>
        </w:rPr>
        <w:t>（</w:t>
      </w:r>
      <w:r w:rsidRPr="00277709">
        <w:rPr>
          <w:lang w:eastAsia="zh-TW"/>
        </w:rPr>
        <w:t>Vision 2030</w:t>
      </w:r>
      <w:r w:rsidR="00CF49D8" w:rsidRPr="00277709">
        <w:rPr>
          <w:lang w:eastAsia="zh-TW"/>
        </w:rPr>
        <w:t>）</w:t>
      </w:r>
      <w:r w:rsidRPr="00277709">
        <w:rPr>
          <w:lang w:eastAsia="zh-TW"/>
        </w:rPr>
        <w:t>下推動經濟多元化發展及人力本土化</w:t>
      </w:r>
      <w:r w:rsidRPr="00277709">
        <w:rPr>
          <w:lang w:eastAsia="zh-TW"/>
        </w:rPr>
        <w:t>/</w:t>
      </w:r>
      <w:r w:rsidRPr="00277709">
        <w:rPr>
          <w:lang w:eastAsia="zh-TW"/>
        </w:rPr>
        <w:t>沙化有成，非石油及民間產業就業機會持續增加，另</w:t>
      </w:r>
      <w:r w:rsidRPr="00277709">
        <w:rPr>
          <w:lang w:eastAsia="zh-TW"/>
        </w:rPr>
        <w:t>2022</w:t>
      </w:r>
      <w:r w:rsidRPr="00277709">
        <w:rPr>
          <w:lang w:eastAsia="zh-TW"/>
        </w:rPr>
        <w:t>年第</w:t>
      </w:r>
      <w:r w:rsidRPr="00277709">
        <w:rPr>
          <w:lang w:eastAsia="zh-TW"/>
        </w:rPr>
        <w:t>4</w:t>
      </w:r>
      <w:r w:rsidRPr="00277709">
        <w:rPr>
          <w:lang w:eastAsia="zh-TW"/>
        </w:rPr>
        <w:t>季本國籍女性失業率自第</w:t>
      </w:r>
      <w:r w:rsidRPr="00277709">
        <w:rPr>
          <w:lang w:eastAsia="zh-TW"/>
        </w:rPr>
        <w:t>3</w:t>
      </w:r>
      <w:r w:rsidRPr="00277709">
        <w:rPr>
          <w:lang w:eastAsia="zh-TW"/>
        </w:rPr>
        <w:t>季的</w:t>
      </w:r>
      <w:r w:rsidRPr="00277709">
        <w:rPr>
          <w:lang w:eastAsia="zh-TW"/>
        </w:rPr>
        <w:t>20.5%</w:t>
      </w:r>
      <w:r w:rsidRPr="00277709">
        <w:rPr>
          <w:lang w:eastAsia="zh-TW"/>
        </w:rPr>
        <w:t>大幅降至</w:t>
      </w:r>
      <w:r w:rsidRPr="00277709">
        <w:rPr>
          <w:lang w:eastAsia="zh-TW"/>
        </w:rPr>
        <w:t>15.4%</w:t>
      </w:r>
      <w:r w:rsidRPr="00277709">
        <w:rPr>
          <w:lang w:eastAsia="zh-TW"/>
        </w:rPr>
        <w:t>，反映社會對女性包容度持續提升。</w:t>
      </w:r>
    </w:p>
    <w:p w:rsidR="00732002" w:rsidRPr="00277709" w:rsidRDefault="00732002" w:rsidP="00732002">
      <w:pPr>
        <w:ind w:firstLine="472"/>
        <w:rPr>
          <w:lang w:eastAsia="zh-TW"/>
        </w:rPr>
      </w:pPr>
      <w:r w:rsidRPr="00277709">
        <w:rPr>
          <w:lang w:eastAsia="zh-TW"/>
        </w:rPr>
        <w:t>沙國政府的勞力沙化政策要求民間企業配合僱用本國籍國民，但也因此導致非常大的挫折及反彈，因為僱用沙烏地人的成本很高，且其通常都缺乏所需技能。為解決此一問題，沙國政府近年來已將教育與訓練列為國家優先政策，</w:t>
      </w:r>
      <w:r w:rsidRPr="00277709">
        <w:rPr>
          <w:spacing w:val="6"/>
          <w:lang w:eastAsia="zh-TW"/>
        </w:rPr>
        <w:t>足見政府對失業問題及沙化政策的重視。</w:t>
      </w:r>
    </w:p>
    <w:p w:rsidR="00732002" w:rsidRPr="00277709" w:rsidRDefault="00732002" w:rsidP="00732002">
      <w:pPr>
        <w:ind w:firstLine="472"/>
        <w:rPr>
          <w:lang w:eastAsia="zh-TW"/>
        </w:rPr>
      </w:pPr>
      <w:r w:rsidRPr="00277709">
        <w:rPr>
          <w:lang w:eastAsia="zh-TW"/>
        </w:rPr>
        <w:t>沙烏地人力資源發展基金（</w:t>
      </w:r>
      <w:r w:rsidRPr="00277709">
        <w:rPr>
          <w:lang w:eastAsia="zh-TW"/>
        </w:rPr>
        <w:t xml:space="preserve">Saudi Human Resources Development Fund , </w:t>
      </w:r>
      <w:r w:rsidRPr="00277709">
        <w:rPr>
          <w:lang w:eastAsia="zh-TW"/>
        </w:rPr>
        <w:t>簡稱</w:t>
      </w:r>
      <w:r w:rsidRPr="00277709">
        <w:rPr>
          <w:lang w:eastAsia="zh-TW"/>
        </w:rPr>
        <w:t>Hadaf</w:t>
      </w:r>
      <w:r w:rsidRPr="00277709">
        <w:rPr>
          <w:lang w:eastAsia="zh-TW"/>
        </w:rPr>
        <w:t>）於</w:t>
      </w:r>
      <w:r w:rsidRPr="00277709">
        <w:rPr>
          <w:lang w:eastAsia="zh-TW"/>
        </w:rPr>
        <w:t>2021</w:t>
      </w:r>
      <w:r w:rsidRPr="00277709">
        <w:rPr>
          <w:lang w:eastAsia="zh-TW"/>
        </w:rPr>
        <w:t>年</w:t>
      </w:r>
      <w:r w:rsidRPr="00277709">
        <w:rPr>
          <w:lang w:eastAsia="zh-TW"/>
        </w:rPr>
        <w:t>4</w:t>
      </w:r>
      <w:r w:rsidRPr="00277709">
        <w:rPr>
          <w:lang w:eastAsia="zh-TW"/>
        </w:rPr>
        <w:t>月初核准新增</w:t>
      </w:r>
      <w:r w:rsidRPr="00277709">
        <w:rPr>
          <w:lang w:eastAsia="zh-TW"/>
        </w:rPr>
        <w:t>33</w:t>
      </w:r>
      <w:r w:rsidRPr="00277709">
        <w:rPr>
          <w:lang w:eastAsia="zh-TW"/>
        </w:rPr>
        <w:t>項專業證照核發，使目前核發證照類別達</w:t>
      </w:r>
      <w:r w:rsidRPr="00277709">
        <w:rPr>
          <w:lang w:eastAsia="zh-TW"/>
        </w:rPr>
        <w:t>78</w:t>
      </w:r>
      <w:r w:rsidRPr="00277709">
        <w:rPr>
          <w:lang w:eastAsia="zh-TW"/>
        </w:rPr>
        <w:t>種，所有沙籍國民皆可申請認證。本次新增包括網路安全、科技資訊安全、資通訊科技、風險管理、資訊管理、人工智慧等，亦包括會計暨法規、企業暨專案及營運管理、投資暨金融操作、資產管理、計劃及編程等，政府盼將勞動市場進一步本土化、創造就業並鼓勵國人就業，因此積極推動國人取得相關證照以提升就業資格。</w:t>
      </w:r>
    </w:p>
    <w:p w:rsidR="00732002" w:rsidRPr="00277709" w:rsidRDefault="00732002" w:rsidP="00732002">
      <w:pPr>
        <w:pStyle w:val="a4"/>
      </w:pPr>
      <w:r w:rsidRPr="00277709">
        <w:t>二、勞工法令</w:t>
      </w:r>
    </w:p>
    <w:p w:rsidR="00732002" w:rsidRPr="00277709" w:rsidRDefault="00732002" w:rsidP="00732002">
      <w:pPr>
        <w:ind w:firstLine="472"/>
        <w:rPr>
          <w:lang w:eastAsia="zh-TW"/>
        </w:rPr>
      </w:pPr>
      <w:r w:rsidRPr="00277709">
        <w:t>依</w:t>
      </w:r>
      <w:proofErr w:type="gramStart"/>
      <w:r w:rsidRPr="00277709">
        <w:t>據</w:t>
      </w:r>
      <w:proofErr w:type="gramEnd"/>
      <w:r w:rsidRPr="00277709">
        <w:t>2005</w:t>
      </w:r>
      <w:r w:rsidRPr="00277709">
        <w:t>年</w:t>
      </w:r>
      <w:r w:rsidRPr="00277709">
        <w:t>9</w:t>
      </w:r>
      <w:r w:rsidRPr="00277709">
        <w:t>月實施的新</w:t>
      </w:r>
      <w:proofErr w:type="gramStart"/>
      <w:r w:rsidRPr="00277709">
        <w:t>勞</w:t>
      </w:r>
      <w:proofErr w:type="gramEnd"/>
      <w:r w:rsidRPr="00277709">
        <w:t>工法（</w:t>
      </w:r>
      <w:r w:rsidRPr="00277709">
        <w:t>Labor Law</w:t>
      </w:r>
      <w:r w:rsidRPr="00277709">
        <w:t>）規定，一天工作不得超過</w:t>
      </w:r>
      <w:r w:rsidRPr="00277709">
        <w:t>8</w:t>
      </w:r>
      <w:r w:rsidRPr="00277709">
        <w:t>小時（</w:t>
      </w:r>
      <w:r w:rsidRPr="00277709">
        <w:t>daily basis</w:t>
      </w:r>
      <w:r w:rsidRPr="00277709">
        <w:t>），一星期工作不得超過</w:t>
      </w:r>
      <w:r w:rsidRPr="00277709">
        <w:t>48</w:t>
      </w:r>
      <w:r w:rsidRPr="00277709">
        <w:t>小時（</w:t>
      </w:r>
      <w:r w:rsidRPr="00277709">
        <w:t>weekly basis</w:t>
      </w:r>
      <w:r w:rsidRPr="00277709">
        <w:t>），齋月（</w:t>
      </w:r>
      <w:r w:rsidRPr="00277709">
        <w:t>Ramadan</w:t>
      </w:r>
      <w:r w:rsidRPr="00277709">
        <w:t>）期間</w:t>
      </w:r>
      <w:r w:rsidRPr="00277709">
        <w:rPr>
          <w:lang w:eastAsia="zh-TW"/>
        </w:rPr>
        <w:t>穆斯林</w:t>
      </w:r>
      <w:r w:rsidRPr="00277709">
        <w:t>員工之工時減</w:t>
      </w:r>
      <w:proofErr w:type="gramStart"/>
      <w:r w:rsidRPr="00277709">
        <w:t>為</w:t>
      </w:r>
      <w:proofErr w:type="gramEnd"/>
      <w:r w:rsidRPr="00277709">
        <w:t>一天不超過</w:t>
      </w:r>
      <w:r w:rsidRPr="00277709">
        <w:t>6</w:t>
      </w:r>
      <w:r w:rsidRPr="00277709">
        <w:t>小時，一星期不超過</w:t>
      </w:r>
      <w:r w:rsidRPr="00277709">
        <w:t>36</w:t>
      </w:r>
      <w:r w:rsidRPr="00277709">
        <w:t>小時，凡超時工作或假日加班</w:t>
      </w:r>
      <w:proofErr w:type="gramStart"/>
      <w:r w:rsidRPr="00277709">
        <w:t>應</w:t>
      </w:r>
      <w:proofErr w:type="gramEnd"/>
      <w:r w:rsidRPr="00277709">
        <w:t>按平常工資之</w:t>
      </w:r>
      <w:r w:rsidRPr="00277709">
        <w:t>1.5</w:t>
      </w:r>
      <w:r w:rsidRPr="00277709">
        <w:t>倍給付。</w:t>
      </w:r>
      <w:r w:rsidRPr="00277709">
        <w:rPr>
          <w:lang w:eastAsia="zh-TW"/>
        </w:rPr>
        <w:t>僱用契約（</w:t>
      </w:r>
      <w:r w:rsidRPr="00277709">
        <w:rPr>
          <w:lang w:eastAsia="zh-TW"/>
        </w:rPr>
        <w:t>employment contract</w:t>
      </w:r>
      <w:r w:rsidRPr="00277709">
        <w:rPr>
          <w:lang w:eastAsia="zh-TW"/>
        </w:rPr>
        <w:t>）由勞資雙方合議訂定，但合約內容不得與沙國勞工法之規定牴觸，勞資</w:t>
      </w:r>
      <w:proofErr w:type="gramStart"/>
      <w:r w:rsidRPr="00277709">
        <w:rPr>
          <w:lang w:eastAsia="zh-TW"/>
        </w:rPr>
        <w:t>雙方均有權</w:t>
      </w:r>
      <w:proofErr w:type="gramEnd"/>
      <w:r w:rsidRPr="00277709">
        <w:rPr>
          <w:lang w:eastAsia="zh-TW"/>
        </w:rPr>
        <w:t>在明確的條件下終止僱用合約，對勞工免遭雇主不公平解僱員工增加保護作用。</w:t>
      </w:r>
      <w:proofErr w:type="gramStart"/>
      <w:r w:rsidRPr="00277709">
        <w:rPr>
          <w:lang w:eastAsia="zh-TW"/>
        </w:rPr>
        <w:t>此外，</w:t>
      </w:r>
      <w:proofErr w:type="gramEnd"/>
      <w:r w:rsidRPr="00277709">
        <w:rPr>
          <w:lang w:eastAsia="zh-TW"/>
        </w:rPr>
        <w:t>員工工作滿</w:t>
      </w:r>
      <w:r w:rsidRPr="00277709">
        <w:rPr>
          <w:lang w:eastAsia="zh-TW"/>
        </w:rPr>
        <w:t>1</w:t>
      </w:r>
      <w:r w:rsidRPr="00277709">
        <w:rPr>
          <w:lang w:eastAsia="zh-TW"/>
        </w:rPr>
        <w:t>年可有</w:t>
      </w:r>
      <w:r w:rsidRPr="00277709">
        <w:rPr>
          <w:lang w:eastAsia="zh-TW"/>
        </w:rPr>
        <w:t>30</w:t>
      </w:r>
      <w:r w:rsidRPr="00277709">
        <w:rPr>
          <w:lang w:eastAsia="zh-TW"/>
        </w:rPr>
        <w:t>天年度休假（</w:t>
      </w:r>
      <w:r w:rsidRPr="00277709">
        <w:rPr>
          <w:lang w:eastAsia="zh-TW"/>
        </w:rPr>
        <w:t>annual leave</w:t>
      </w:r>
      <w:r w:rsidRPr="00277709">
        <w:rPr>
          <w:lang w:eastAsia="zh-TW"/>
        </w:rPr>
        <w:t>）。</w:t>
      </w:r>
    </w:p>
    <w:p w:rsidR="00732002" w:rsidRPr="00277709" w:rsidRDefault="00732002" w:rsidP="00732002">
      <w:pPr>
        <w:ind w:firstLine="472"/>
        <w:rPr>
          <w:lang w:eastAsia="zh-TW"/>
        </w:rPr>
      </w:pPr>
      <w:r w:rsidRPr="00277709">
        <w:rPr>
          <w:lang w:eastAsia="zh-TW"/>
        </w:rPr>
        <w:t>沙國資方給予外勞及沙籍人士薪資水準差異極大，相同工作，沙籍人士薪資平均為外籍人士之</w:t>
      </w:r>
      <w:r w:rsidRPr="00277709">
        <w:rPr>
          <w:lang w:eastAsia="zh-TW"/>
        </w:rPr>
        <w:t>1~1.5</w:t>
      </w:r>
      <w:r w:rsidRPr="00277709">
        <w:rPr>
          <w:lang w:eastAsia="zh-TW"/>
        </w:rPr>
        <w:t>倍。以專業別區分，技術性工作之薪資最高，外籍工程師月入可達</w:t>
      </w:r>
      <w:r w:rsidRPr="00277709">
        <w:rPr>
          <w:lang w:eastAsia="zh-TW"/>
        </w:rPr>
        <w:t>10,000</w:t>
      </w:r>
      <w:proofErr w:type="gramStart"/>
      <w:r w:rsidRPr="00277709">
        <w:rPr>
          <w:lang w:eastAsia="zh-TW"/>
        </w:rPr>
        <w:t>沙幣</w:t>
      </w:r>
      <w:proofErr w:type="gramEnd"/>
      <w:r w:rsidRPr="00277709">
        <w:rPr>
          <w:lang w:eastAsia="zh-TW"/>
        </w:rPr>
        <w:t>（約</w:t>
      </w:r>
      <w:r w:rsidRPr="00277709">
        <w:rPr>
          <w:lang w:eastAsia="zh-TW"/>
        </w:rPr>
        <w:t>9</w:t>
      </w:r>
      <w:r w:rsidRPr="00277709">
        <w:rPr>
          <w:lang w:eastAsia="zh-TW"/>
        </w:rPr>
        <w:t>萬臺幣）以上，外籍製造業勞工則有</w:t>
      </w:r>
      <w:r w:rsidRPr="00277709">
        <w:rPr>
          <w:lang w:eastAsia="zh-TW"/>
        </w:rPr>
        <w:t>5,000</w:t>
      </w:r>
      <w:proofErr w:type="gramStart"/>
      <w:r w:rsidRPr="00277709">
        <w:rPr>
          <w:lang w:eastAsia="zh-TW"/>
        </w:rPr>
        <w:t>沙幣以上</w:t>
      </w:r>
      <w:proofErr w:type="gramEnd"/>
      <w:r w:rsidRPr="00277709">
        <w:rPr>
          <w:lang w:eastAsia="zh-TW"/>
        </w:rPr>
        <w:t>，外籍服務業薪資約介於</w:t>
      </w:r>
      <w:r w:rsidRPr="00277709">
        <w:rPr>
          <w:lang w:eastAsia="zh-TW"/>
        </w:rPr>
        <w:t>2,000</w:t>
      </w:r>
      <w:r w:rsidRPr="00277709">
        <w:rPr>
          <w:lang w:eastAsia="zh-TW"/>
        </w:rPr>
        <w:t>至</w:t>
      </w:r>
      <w:r w:rsidRPr="00277709">
        <w:rPr>
          <w:lang w:eastAsia="zh-TW"/>
        </w:rPr>
        <w:t>4,000</w:t>
      </w:r>
      <w:proofErr w:type="gramStart"/>
      <w:r w:rsidRPr="00277709">
        <w:rPr>
          <w:lang w:eastAsia="zh-TW"/>
        </w:rPr>
        <w:t>沙幣間</w:t>
      </w:r>
      <w:proofErr w:type="gramEnd"/>
      <w:r w:rsidRPr="00277709">
        <w:rPr>
          <w:lang w:eastAsia="zh-TW"/>
        </w:rPr>
        <w:t>。</w:t>
      </w:r>
    </w:p>
    <w:p w:rsidR="00732002" w:rsidRPr="00277709" w:rsidRDefault="00732002" w:rsidP="00732002">
      <w:pPr>
        <w:ind w:firstLine="472"/>
        <w:rPr>
          <w:lang w:eastAsia="zh-TW"/>
        </w:rPr>
      </w:pPr>
      <w:r w:rsidRPr="00277709">
        <w:rPr>
          <w:lang w:eastAsia="zh-TW"/>
        </w:rPr>
        <w:t>根據沙烏地統計總局資料，</w:t>
      </w:r>
      <w:r w:rsidRPr="00277709">
        <w:rPr>
          <w:lang w:eastAsia="zh-TW"/>
        </w:rPr>
        <w:t>2021</w:t>
      </w:r>
      <w:r w:rsidRPr="00277709">
        <w:rPr>
          <w:lang w:eastAsia="zh-TW"/>
        </w:rPr>
        <w:t>年第</w:t>
      </w:r>
      <w:r w:rsidRPr="00277709">
        <w:rPr>
          <w:lang w:eastAsia="zh-TW"/>
        </w:rPr>
        <w:t>4</w:t>
      </w:r>
      <w:r w:rsidRPr="00277709">
        <w:rPr>
          <w:lang w:eastAsia="zh-TW"/>
        </w:rPr>
        <w:t>季沙烏地全國平均薪資（含沙烏地籍及非沙籍員工）</w:t>
      </w:r>
      <w:proofErr w:type="gramStart"/>
      <w:r w:rsidRPr="00277709">
        <w:rPr>
          <w:lang w:eastAsia="zh-TW"/>
        </w:rPr>
        <w:t>為沙幣</w:t>
      </w:r>
      <w:proofErr w:type="gramEnd"/>
      <w:r w:rsidRPr="00277709">
        <w:rPr>
          <w:lang w:eastAsia="zh-TW"/>
        </w:rPr>
        <w:t>6,380</w:t>
      </w:r>
      <w:r w:rsidRPr="00277709">
        <w:rPr>
          <w:lang w:eastAsia="zh-TW"/>
        </w:rPr>
        <w:t>里雅，其餘重點包括：</w:t>
      </w:r>
    </w:p>
    <w:p w:rsidR="00732002" w:rsidRPr="00277709" w:rsidRDefault="00732002" w:rsidP="00732002">
      <w:pPr>
        <w:pStyle w:val="a5"/>
        <w:ind w:left="945" w:hanging="709"/>
      </w:pPr>
      <w:r w:rsidRPr="00277709">
        <w:t>（一）沙烏地籍員工平均薪資</w:t>
      </w:r>
      <w:proofErr w:type="gramStart"/>
      <w:r w:rsidRPr="00277709">
        <w:t>達到沙幣</w:t>
      </w:r>
      <w:proofErr w:type="gramEnd"/>
      <w:r w:rsidRPr="00277709">
        <w:t>10,186</w:t>
      </w:r>
      <w:r w:rsidRPr="00277709">
        <w:t>里雅、</w:t>
      </w:r>
      <w:proofErr w:type="gramStart"/>
      <w:r w:rsidRPr="00277709">
        <w:t>非沙籍員工</w:t>
      </w:r>
      <w:proofErr w:type="gramEnd"/>
      <w:r w:rsidRPr="00277709">
        <w:t>平均薪資則為</w:t>
      </w:r>
      <w:r w:rsidRPr="00277709">
        <w:t>4,023</w:t>
      </w:r>
      <w:r w:rsidRPr="00277709">
        <w:t>里雅。</w:t>
      </w:r>
    </w:p>
    <w:p w:rsidR="00732002" w:rsidRPr="00277709" w:rsidRDefault="00732002" w:rsidP="00732002">
      <w:pPr>
        <w:pStyle w:val="a5"/>
        <w:ind w:left="945" w:hanging="709"/>
      </w:pPr>
      <w:r w:rsidRPr="00277709">
        <w:t>（二）沙籍男性平均薪資為</w:t>
      </w:r>
      <w:r w:rsidRPr="00277709">
        <w:t>10,801</w:t>
      </w:r>
      <w:r w:rsidRPr="00277709">
        <w:t>里雅、女性為</w:t>
      </w:r>
      <w:r w:rsidRPr="00277709">
        <w:t>8,064</w:t>
      </w:r>
      <w:r w:rsidRPr="00277709">
        <w:t>里雅。</w:t>
      </w:r>
    </w:p>
    <w:p w:rsidR="00732002" w:rsidRPr="00277709" w:rsidRDefault="00732002" w:rsidP="00732002">
      <w:pPr>
        <w:pStyle w:val="a5"/>
        <w:ind w:left="945" w:hanging="709"/>
      </w:pPr>
      <w:r w:rsidRPr="00277709">
        <w:t>（三）</w:t>
      </w:r>
      <w:proofErr w:type="gramStart"/>
      <w:r w:rsidRPr="00277709">
        <w:t>沙籍員工</w:t>
      </w:r>
      <w:proofErr w:type="gramEnd"/>
      <w:r w:rsidRPr="00277709">
        <w:t>最高月薪</w:t>
      </w:r>
      <w:proofErr w:type="gramStart"/>
      <w:r w:rsidRPr="00277709">
        <w:t>年齡層落於</w:t>
      </w:r>
      <w:proofErr w:type="gramEnd"/>
      <w:r w:rsidRPr="00277709">
        <w:t>45-54</w:t>
      </w:r>
      <w:r w:rsidRPr="00277709">
        <w:t>歲，平均為</w:t>
      </w:r>
      <w:r w:rsidRPr="00277709">
        <w:t>15,358</w:t>
      </w:r>
      <w:r w:rsidRPr="00277709">
        <w:t>里雅；外籍員工最高月薪</w:t>
      </w:r>
      <w:proofErr w:type="gramStart"/>
      <w:r w:rsidRPr="00277709">
        <w:t>年齡層亦為</w:t>
      </w:r>
      <w:proofErr w:type="gramEnd"/>
      <w:r w:rsidRPr="00277709">
        <w:t>45-54</w:t>
      </w:r>
      <w:r w:rsidRPr="00277709">
        <w:t>歲，平均為</w:t>
      </w:r>
      <w:r w:rsidRPr="00277709">
        <w:t>5,054</w:t>
      </w:r>
      <w:r w:rsidRPr="00277709">
        <w:t>里雅。</w:t>
      </w:r>
    </w:p>
    <w:p w:rsidR="00732002" w:rsidRPr="00277709" w:rsidRDefault="00732002" w:rsidP="000841E9">
      <w:pPr>
        <w:ind w:firstLine="472"/>
        <w:rPr>
          <w:lang w:eastAsia="zh-TW"/>
        </w:rPr>
      </w:pPr>
      <w:r w:rsidRPr="00277709">
        <w:t>2019</w:t>
      </w:r>
      <w:r w:rsidRPr="00277709">
        <w:t>年</w:t>
      </w:r>
      <w:r w:rsidRPr="00277709">
        <w:t>1</w:t>
      </w:r>
      <w:r w:rsidRPr="00277709">
        <w:t>月</w:t>
      </w:r>
      <w:r w:rsidRPr="00277709">
        <w:t>20</w:t>
      </w:r>
      <w:r w:rsidRPr="00277709">
        <w:t>日沙</w:t>
      </w:r>
      <w:proofErr w:type="gramStart"/>
      <w:r w:rsidRPr="00277709">
        <w:t>烏</w:t>
      </w:r>
      <w:proofErr w:type="gramEnd"/>
      <w:r w:rsidRPr="00277709">
        <w:t>地人力資</w:t>
      </w:r>
      <w:proofErr w:type="gramStart"/>
      <w:r w:rsidRPr="00277709">
        <w:t>源暨社會</w:t>
      </w:r>
      <w:proofErr w:type="gramEnd"/>
      <w:r w:rsidRPr="00277709">
        <w:t>發展部（</w:t>
      </w:r>
      <w:r w:rsidRPr="00277709">
        <w:t>Ministry of Human Resources and Social Development</w:t>
      </w:r>
      <w:r w:rsidRPr="00277709">
        <w:t>）公布鼓</w:t>
      </w:r>
      <w:proofErr w:type="gramStart"/>
      <w:r w:rsidRPr="00277709">
        <w:t>勵</w:t>
      </w:r>
      <w:proofErr w:type="gramEnd"/>
      <w:r w:rsidRPr="00277709">
        <w:t>女性就業計畫，賦予職業女性更多</w:t>
      </w:r>
      <w:proofErr w:type="gramStart"/>
      <w:r w:rsidRPr="00277709">
        <w:t>權</w:t>
      </w:r>
      <w:proofErr w:type="gramEnd"/>
      <w:r w:rsidRPr="00277709">
        <w:t>益、防止</w:t>
      </w:r>
      <w:proofErr w:type="gramStart"/>
      <w:r w:rsidRPr="00277709">
        <w:t>歧</w:t>
      </w:r>
      <w:proofErr w:type="gramEnd"/>
      <w:r w:rsidRPr="00277709">
        <w:t>視並確保同工同酬。</w:t>
      </w:r>
      <w:r w:rsidRPr="00277709">
        <w:rPr>
          <w:lang w:eastAsia="zh-TW"/>
        </w:rPr>
        <w:t>該計畫目標係為女性創造吸引人的就業環境以增加婦女勞動參與、鼓勵私部門（</w:t>
      </w:r>
      <w:r w:rsidRPr="00277709">
        <w:rPr>
          <w:lang w:eastAsia="zh-TW"/>
        </w:rPr>
        <w:t>private sector</w:t>
      </w:r>
      <w:r w:rsidRPr="00277709">
        <w:rPr>
          <w:lang w:eastAsia="zh-TW"/>
        </w:rPr>
        <w:t>）企業聘用女性員工。該計畫規定，女性薪資須與從事相同工作男性相同、保障女性工作環境的安全、隱私及獨立性、保全系統須由女性操作、女性不可從事旅宿業客房服務（</w:t>
      </w:r>
      <w:r w:rsidRPr="00277709">
        <w:rPr>
          <w:lang w:eastAsia="zh-TW"/>
        </w:rPr>
        <w:t>room services</w:t>
      </w:r>
      <w:r w:rsidRPr="00277709">
        <w:rPr>
          <w:lang w:eastAsia="zh-TW"/>
        </w:rPr>
        <w:t>）或搬運行李等工作、女性不可受</w:t>
      </w:r>
      <w:proofErr w:type="gramStart"/>
      <w:r w:rsidRPr="00277709">
        <w:rPr>
          <w:lang w:eastAsia="zh-TW"/>
        </w:rPr>
        <w:t>僱</w:t>
      </w:r>
      <w:proofErr w:type="gramEnd"/>
      <w:r w:rsidRPr="00277709">
        <w:rPr>
          <w:lang w:eastAsia="zh-TW"/>
        </w:rPr>
        <w:t>於可能會造成傷害或危險的工廠（擔任工廠領導階層例外）、輪班制工作同時至少須有</w:t>
      </w:r>
      <w:r w:rsidRPr="00277709">
        <w:rPr>
          <w:lang w:eastAsia="zh-TW"/>
        </w:rPr>
        <w:t>2</w:t>
      </w:r>
      <w:r w:rsidRPr="00277709">
        <w:rPr>
          <w:lang w:eastAsia="zh-TW"/>
        </w:rPr>
        <w:t>名</w:t>
      </w:r>
      <w:proofErr w:type="gramStart"/>
      <w:r w:rsidRPr="00277709">
        <w:rPr>
          <w:lang w:eastAsia="zh-TW"/>
        </w:rPr>
        <w:t>女性在場</w:t>
      </w:r>
      <w:proofErr w:type="gramEnd"/>
      <w:r w:rsidRPr="00277709">
        <w:rPr>
          <w:lang w:eastAsia="zh-TW"/>
        </w:rPr>
        <w:t>、女性原則上不能在夜間工作（須於晚間</w:t>
      </w:r>
      <w:r w:rsidRPr="00277709">
        <w:rPr>
          <w:lang w:eastAsia="zh-TW"/>
        </w:rPr>
        <w:t>11</w:t>
      </w:r>
      <w:r w:rsidRPr="00277709">
        <w:rPr>
          <w:lang w:eastAsia="zh-TW"/>
        </w:rPr>
        <w:t>間前下班），除非與健康或慈善（</w:t>
      </w:r>
      <w:r w:rsidRPr="00277709">
        <w:rPr>
          <w:lang w:eastAsia="zh-TW"/>
        </w:rPr>
        <w:t>health or charity</w:t>
      </w:r>
      <w:r w:rsidRPr="00277709">
        <w:rPr>
          <w:lang w:eastAsia="zh-TW"/>
        </w:rPr>
        <w:t>）相關、緊急情況或者夜間才能防止材料快速損壞（</w:t>
      </w:r>
      <w:r w:rsidRPr="00277709">
        <w:rPr>
          <w:lang w:eastAsia="zh-TW"/>
        </w:rPr>
        <w:t>keep materials from rapid damage</w:t>
      </w:r>
      <w:r w:rsidRPr="00277709">
        <w:rPr>
          <w:lang w:eastAsia="zh-TW"/>
        </w:rPr>
        <w:t>）的工作等。</w:t>
      </w:r>
    </w:p>
    <w:p w:rsidR="00732002" w:rsidRPr="00277709" w:rsidRDefault="00732002" w:rsidP="00732002">
      <w:pPr>
        <w:ind w:firstLine="472"/>
        <w:rPr>
          <w:lang w:eastAsia="zh-TW"/>
        </w:rPr>
      </w:pPr>
      <w:r w:rsidRPr="00277709">
        <w:rPr>
          <w:lang w:eastAsia="zh-TW"/>
        </w:rPr>
        <w:t>至於有關外商最為詬病的沙化（</w:t>
      </w:r>
      <w:r w:rsidRPr="00277709">
        <w:rPr>
          <w:lang w:eastAsia="zh-TW"/>
        </w:rPr>
        <w:t>Saudization</w:t>
      </w:r>
      <w:r w:rsidRPr="00277709">
        <w:rPr>
          <w:lang w:eastAsia="zh-TW"/>
        </w:rPr>
        <w:t>）配額要求，則未見諸於勞工法，係由勞工部近年來以行政命令所規範，依產業別及公司員工總數而有所不同，以往大部分介於</w:t>
      </w:r>
      <w:r w:rsidRPr="00277709">
        <w:rPr>
          <w:lang w:eastAsia="zh-TW"/>
        </w:rPr>
        <w:t>10-20%</w:t>
      </w:r>
      <w:r w:rsidRPr="00277709">
        <w:rPr>
          <w:lang w:eastAsia="zh-TW"/>
        </w:rPr>
        <w:t>間。目前雷厲風行的沙化新制，所訂定的沙化比例則由最低的</w:t>
      </w:r>
      <w:r w:rsidRPr="00277709">
        <w:rPr>
          <w:lang w:eastAsia="zh-TW"/>
        </w:rPr>
        <w:t>5%</w:t>
      </w:r>
      <w:r w:rsidRPr="00277709">
        <w:rPr>
          <w:lang w:eastAsia="zh-TW"/>
        </w:rPr>
        <w:t>（</w:t>
      </w:r>
      <w:r w:rsidRPr="00277709">
        <w:rPr>
          <w:lang w:eastAsia="zh-TW"/>
        </w:rPr>
        <w:t>50</w:t>
      </w:r>
      <w:r w:rsidRPr="00277709">
        <w:rPr>
          <w:lang w:eastAsia="zh-TW"/>
        </w:rPr>
        <w:t>人以下的營造業）至最高的</w:t>
      </w:r>
      <w:r w:rsidRPr="00277709">
        <w:rPr>
          <w:lang w:eastAsia="zh-TW"/>
        </w:rPr>
        <w:t>100%</w:t>
      </w:r>
      <w:r w:rsidRPr="00277709">
        <w:rPr>
          <w:lang w:eastAsia="zh-TW"/>
        </w:rPr>
        <w:t>（手機通訊業）不等。</w:t>
      </w:r>
    </w:p>
    <w:p w:rsidR="00732002" w:rsidRPr="00277709" w:rsidRDefault="00732002" w:rsidP="00732002">
      <w:pPr>
        <w:ind w:firstLine="472"/>
        <w:rPr>
          <w:lang w:eastAsia="zh-TW"/>
        </w:rPr>
      </w:pPr>
      <w:r w:rsidRPr="00277709">
        <w:rPr>
          <w:lang w:eastAsia="zh-TW"/>
        </w:rPr>
        <w:t>沙國勞工制度過去最大的缺陷是「保證人」（</w:t>
      </w:r>
      <w:r w:rsidRPr="00277709">
        <w:rPr>
          <w:lang w:eastAsia="zh-TW"/>
        </w:rPr>
        <w:t>sponsorship</w:t>
      </w:r>
      <w:r w:rsidRPr="00277709">
        <w:rPr>
          <w:lang w:eastAsia="zh-TW"/>
        </w:rPr>
        <w:t>）規定，僅有</w:t>
      </w:r>
      <w:proofErr w:type="gramStart"/>
      <w:r w:rsidRPr="00277709">
        <w:rPr>
          <w:lang w:eastAsia="zh-TW"/>
        </w:rPr>
        <w:t>沙烏地籍可申請</w:t>
      </w:r>
      <w:proofErr w:type="gramEnd"/>
      <w:r w:rsidRPr="00277709">
        <w:rPr>
          <w:lang w:eastAsia="zh-TW"/>
        </w:rPr>
        <w:t>外勞工作簽證，並擔任其保證人，外勞入境後需在其保證人名下工作滿</w:t>
      </w:r>
      <w:r w:rsidRPr="00277709">
        <w:rPr>
          <w:lang w:eastAsia="zh-TW"/>
        </w:rPr>
        <w:t>2</w:t>
      </w:r>
      <w:r w:rsidRPr="00277709">
        <w:rPr>
          <w:lang w:eastAsia="zh-TW"/>
        </w:rPr>
        <w:t>年後，始能在保證人（通常為雇主）的同意下轉移（</w:t>
      </w:r>
      <w:r w:rsidRPr="00277709">
        <w:rPr>
          <w:lang w:eastAsia="zh-TW"/>
        </w:rPr>
        <w:t>transfer</w:t>
      </w:r>
      <w:r w:rsidRPr="00277709">
        <w:rPr>
          <w:lang w:eastAsia="zh-TW"/>
        </w:rPr>
        <w:t>）至別的公司工作。保證人制度（阿語</w:t>
      </w:r>
      <w:r w:rsidRPr="00277709">
        <w:rPr>
          <w:lang w:eastAsia="zh-TW"/>
        </w:rPr>
        <w:t>”Kafala”</w:t>
      </w:r>
      <w:r w:rsidRPr="00277709">
        <w:rPr>
          <w:lang w:eastAsia="zh-TW"/>
        </w:rPr>
        <w:t>）是阿拉伯半島國家於</w:t>
      </w:r>
      <w:r w:rsidRPr="00277709">
        <w:rPr>
          <w:lang w:eastAsia="zh-TW"/>
        </w:rPr>
        <w:t>70</w:t>
      </w:r>
      <w:r w:rsidRPr="00277709">
        <w:rPr>
          <w:lang w:eastAsia="zh-TW"/>
        </w:rPr>
        <w:t>年前所獨創，由於常有本地人引進外勞後，轉賣其保證人權利給其他雇主（須付清原先保證人辦理「工作簽證」支付之費用）藉以牟利，造成層出不窮的保證人剝削及虐待外勞案例，違反伊斯蘭法及牴觸有關人權的國際協定而備受批評。</w:t>
      </w:r>
    </w:p>
    <w:p w:rsidR="00732002" w:rsidRPr="00277709" w:rsidRDefault="00732002" w:rsidP="00732002">
      <w:pPr>
        <w:ind w:firstLine="472"/>
        <w:rPr>
          <w:lang w:eastAsia="zh-TW"/>
        </w:rPr>
      </w:pPr>
      <w:proofErr w:type="gramStart"/>
      <w:r w:rsidRPr="00277709">
        <w:rPr>
          <w:lang w:eastAsia="zh-TW"/>
        </w:rPr>
        <w:t>惟</w:t>
      </w:r>
      <w:proofErr w:type="gramEnd"/>
      <w:r w:rsidRPr="00277709">
        <w:rPr>
          <w:lang w:eastAsia="zh-TW"/>
        </w:rPr>
        <w:t>沙烏地人力資源暨社會發展部（</w:t>
      </w:r>
      <w:r w:rsidRPr="00277709">
        <w:rPr>
          <w:lang w:eastAsia="zh-TW"/>
        </w:rPr>
        <w:t>Ministry of Human Resources and Social Development</w:t>
      </w:r>
      <w:r w:rsidRPr="00277709">
        <w:rPr>
          <w:lang w:eastAsia="zh-TW"/>
        </w:rPr>
        <w:t>）於</w:t>
      </w:r>
      <w:r w:rsidRPr="00277709">
        <w:rPr>
          <w:lang w:eastAsia="zh-TW"/>
        </w:rPr>
        <w:t>2021</w:t>
      </w:r>
      <w:r w:rsidRPr="00277709">
        <w:rPr>
          <w:lang w:eastAsia="zh-TW"/>
        </w:rPr>
        <w:t>年</w:t>
      </w:r>
      <w:r w:rsidRPr="00277709">
        <w:rPr>
          <w:lang w:eastAsia="zh-TW"/>
        </w:rPr>
        <w:t>3</w:t>
      </w:r>
      <w:r w:rsidRPr="00277709">
        <w:rPr>
          <w:lang w:eastAsia="zh-TW"/>
        </w:rPr>
        <w:t>月</w:t>
      </w:r>
      <w:r w:rsidRPr="00277709">
        <w:rPr>
          <w:lang w:eastAsia="zh-TW"/>
        </w:rPr>
        <w:t>14</w:t>
      </w:r>
      <w:r w:rsidRPr="00277709">
        <w:rPr>
          <w:lang w:eastAsia="zh-TW"/>
        </w:rPr>
        <w:t>日實施重大勞動法規改革，其中包括促進就業市場流動性及明確規範勞工出入境簽證之核發等，政府盼藉此徹底翻新過去</w:t>
      </w:r>
      <w:r w:rsidRPr="00277709">
        <w:rPr>
          <w:lang w:eastAsia="zh-TW"/>
        </w:rPr>
        <w:t>70</w:t>
      </w:r>
      <w:r w:rsidRPr="00277709">
        <w:rPr>
          <w:lang w:eastAsia="zh-TW"/>
        </w:rPr>
        <w:t>年以來國內民間企業的勞資約</w:t>
      </w:r>
      <w:proofErr w:type="gramStart"/>
      <w:r w:rsidRPr="00277709">
        <w:rPr>
          <w:lang w:eastAsia="zh-TW"/>
        </w:rPr>
        <w:t>僱</w:t>
      </w:r>
      <w:proofErr w:type="gramEnd"/>
      <w:r w:rsidRPr="00277709">
        <w:rPr>
          <w:lang w:eastAsia="zh-TW"/>
        </w:rPr>
        <w:t>關係（包括取消上述保證人制度）及就業市場環境，同時落實「</w:t>
      </w:r>
      <w:r w:rsidRPr="00277709">
        <w:rPr>
          <w:lang w:eastAsia="zh-TW"/>
        </w:rPr>
        <w:t>2030</w:t>
      </w:r>
      <w:r w:rsidRPr="00277709">
        <w:rPr>
          <w:lang w:eastAsia="zh-TW"/>
        </w:rPr>
        <w:t>願景政策（</w:t>
      </w:r>
      <w:r w:rsidRPr="00277709">
        <w:rPr>
          <w:lang w:eastAsia="zh-TW"/>
        </w:rPr>
        <w:t>Vision 2030</w:t>
      </w:r>
      <w:r w:rsidRPr="00277709">
        <w:rPr>
          <w:lang w:eastAsia="zh-TW"/>
        </w:rPr>
        <w:t>）」關於人力資源及就業發展的</w:t>
      </w:r>
      <w:r w:rsidR="00CF49D8" w:rsidRPr="00277709">
        <w:rPr>
          <w:lang w:eastAsia="zh-TW"/>
        </w:rPr>
        <w:t>規劃</w:t>
      </w:r>
      <w:r w:rsidRPr="00277709">
        <w:rPr>
          <w:lang w:eastAsia="zh-TW"/>
        </w:rPr>
        <w:t>。</w:t>
      </w:r>
      <w:proofErr w:type="gramStart"/>
      <w:r w:rsidRPr="00277709">
        <w:rPr>
          <w:lang w:eastAsia="zh-TW"/>
        </w:rPr>
        <w:t>該部係於</w:t>
      </w:r>
      <w:proofErr w:type="gramEnd"/>
      <w:r w:rsidRPr="00277709">
        <w:rPr>
          <w:lang w:eastAsia="zh-TW"/>
        </w:rPr>
        <w:t>2020</w:t>
      </w:r>
      <w:r w:rsidRPr="00277709">
        <w:rPr>
          <w:lang w:eastAsia="zh-TW"/>
        </w:rPr>
        <w:t>年</w:t>
      </w:r>
      <w:r w:rsidRPr="00277709">
        <w:rPr>
          <w:lang w:eastAsia="zh-TW"/>
        </w:rPr>
        <w:t>11</w:t>
      </w:r>
      <w:r w:rsidRPr="00277709">
        <w:rPr>
          <w:lang w:eastAsia="zh-TW"/>
        </w:rPr>
        <w:t>月</w:t>
      </w:r>
      <w:r w:rsidRPr="00277709">
        <w:rPr>
          <w:lang w:eastAsia="zh-TW"/>
        </w:rPr>
        <w:t>4</w:t>
      </w:r>
      <w:r w:rsidRPr="00277709">
        <w:rPr>
          <w:lang w:eastAsia="zh-TW"/>
        </w:rPr>
        <w:t>日推動上述勞動法規改革，新法上路後透過</w:t>
      </w:r>
      <w:r w:rsidRPr="00277709">
        <w:rPr>
          <w:lang w:eastAsia="zh-TW"/>
        </w:rPr>
        <w:t>Absher</w:t>
      </w:r>
      <w:r w:rsidRPr="00277709">
        <w:rPr>
          <w:lang w:eastAsia="zh-TW"/>
        </w:rPr>
        <w:t>及</w:t>
      </w:r>
      <w:r w:rsidRPr="00277709">
        <w:rPr>
          <w:lang w:eastAsia="zh-TW"/>
        </w:rPr>
        <w:t>Qiwa</w:t>
      </w:r>
      <w:r w:rsidRPr="00277709">
        <w:rPr>
          <w:lang w:eastAsia="zh-TW"/>
        </w:rPr>
        <w:t>等</w:t>
      </w:r>
      <w:r w:rsidRPr="00277709">
        <w:rPr>
          <w:lang w:eastAsia="zh-TW"/>
        </w:rPr>
        <w:t>2</w:t>
      </w:r>
      <w:r w:rsidRPr="00277709">
        <w:rPr>
          <w:lang w:eastAsia="zh-TW"/>
        </w:rPr>
        <w:t>大電子服務入口網提供民間企業之外籍勞工所需服務及資訊，惟私人駕駛、住家警衛、私人幫</w:t>
      </w:r>
      <w:proofErr w:type="gramStart"/>
      <w:r w:rsidRPr="00277709">
        <w:rPr>
          <w:lang w:eastAsia="zh-TW"/>
        </w:rPr>
        <w:t>傭</w:t>
      </w:r>
      <w:proofErr w:type="gramEnd"/>
      <w:r w:rsidRPr="00277709">
        <w:rPr>
          <w:lang w:eastAsia="zh-TW"/>
        </w:rPr>
        <w:t>、牧工、園丁或農工等</w:t>
      </w:r>
      <w:r w:rsidRPr="00277709">
        <w:rPr>
          <w:lang w:eastAsia="zh-TW"/>
        </w:rPr>
        <w:t>5</w:t>
      </w:r>
      <w:r w:rsidRPr="00277709">
        <w:rPr>
          <w:lang w:eastAsia="zh-TW"/>
        </w:rPr>
        <w:t>類外籍勞工則不在其服務範圍。</w:t>
      </w:r>
    </w:p>
    <w:p w:rsidR="00C476CF" w:rsidRPr="00277709" w:rsidRDefault="00732002" w:rsidP="008E66E6">
      <w:pPr>
        <w:ind w:firstLine="472"/>
        <w:rPr>
          <w:lang w:eastAsia="zh-TW"/>
        </w:rPr>
      </w:pPr>
      <w:r w:rsidRPr="00277709">
        <w:rPr>
          <w:lang w:eastAsia="zh-TW"/>
        </w:rPr>
        <w:t>根據新法，沙國境內之外籍勞工於原約</w:t>
      </w:r>
      <w:proofErr w:type="gramStart"/>
      <w:r w:rsidRPr="00277709">
        <w:rPr>
          <w:lang w:eastAsia="zh-TW"/>
        </w:rPr>
        <w:t>僱</w:t>
      </w:r>
      <w:proofErr w:type="gramEnd"/>
      <w:r w:rsidRPr="00277709">
        <w:rPr>
          <w:lang w:eastAsia="zh-TW"/>
        </w:rPr>
        <w:t>契約期滿時，得申請轉入新職，無須取得原雇主同意。在簽證方面，持有</w:t>
      </w:r>
      <w:proofErr w:type="gramStart"/>
      <w:r w:rsidRPr="00277709">
        <w:rPr>
          <w:lang w:eastAsia="zh-TW"/>
        </w:rPr>
        <w:t>出境暨再入境</w:t>
      </w:r>
      <w:proofErr w:type="gramEnd"/>
      <w:r w:rsidRPr="00277709">
        <w:rPr>
          <w:lang w:eastAsia="zh-TW"/>
        </w:rPr>
        <w:t>（</w:t>
      </w:r>
      <w:r w:rsidRPr="00277709">
        <w:rPr>
          <w:lang w:eastAsia="zh-TW"/>
        </w:rPr>
        <w:t>exit and reentry</w:t>
      </w:r>
      <w:r w:rsidRPr="00277709">
        <w:rPr>
          <w:lang w:eastAsia="zh-TW"/>
        </w:rPr>
        <w:t>）簽證之外籍勞工若有旅外需求，可</w:t>
      </w:r>
      <w:proofErr w:type="gramStart"/>
      <w:r w:rsidRPr="00277709">
        <w:rPr>
          <w:lang w:eastAsia="zh-TW"/>
        </w:rPr>
        <w:t>於線上提出</w:t>
      </w:r>
      <w:proofErr w:type="gramEnd"/>
      <w:r w:rsidRPr="00277709">
        <w:rPr>
          <w:lang w:eastAsia="zh-TW"/>
        </w:rPr>
        <w:t>申請並同時通知雇主，大幅簡化以往作業流程；至於</w:t>
      </w:r>
      <w:proofErr w:type="gramStart"/>
      <w:r w:rsidRPr="00277709">
        <w:rPr>
          <w:lang w:eastAsia="zh-TW"/>
        </w:rPr>
        <w:t>持有末次出境</w:t>
      </w:r>
      <w:proofErr w:type="gramEnd"/>
      <w:r w:rsidRPr="00277709">
        <w:rPr>
          <w:lang w:eastAsia="zh-TW"/>
        </w:rPr>
        <w:t>（</w:t>
      </w:r>
      <w:r w:rsidRPr="00277709">
        <w:rPr>
          <w:lang w:eastAsia="zh-TW"/>
        </w:rPr>
        <w:t>final exit</w:t>
      </w:r>
      <w:r w:rsidRPr="00277709">
        <w:rPr>
          <w:lang w:eastAsia="zh-TW"/>
        </w:rPr>
        <w:t>）簽證者，可於約</w:t>
      </w:r>
      <w:proofErr w:type="gramStart"/>
      <w:r w:rsidRPr="00277709">
        <w:rPr>
          <w:lang w:eastAsia="zh-TW"/>
        </w:rPr>
        <w:t>僱</w:t>
      </w:r>
      <w:proofErr w:type="gramEnd"/>
      <w:r w:rsidRPr="00277709">
        <w:rPr>
          <w:lang w:eastAsia="zh-TW"/>
        </w:rPr>
        <w:t>契約效期內及期滿時離境。持有前述</w:t>
      </w:r>
      <w:r w:rsidRPr="00277709">
        <w:rPr>
          <w:lang w:eastAsia="zh-TW"/>
        </w:rPr>
        <w:t>2</w:t>
      </w:r>
      <w:r w:rsidRPr="00277709">
        <w:rPr>
          <w:lang w:eastAsia="zh-TW"/>
        </w:rPr>
        <w:t>種簽證之外籍勞工得不經雇主同意即申請離境，因此須承擔被雇主終止契約之風險，惟整體來說，沙國政府認為新法將有助促進國內就業市場流動性並提升其勞動市場競爭力。</w:t>
      </w:r>
    </w:p>
    <w:p w:rsidR="009A7F25" w:rsidRPr="00277709" w:rsidRDefault="009A7F25" w:rsidP="00A61BBE">
      <w:pPr>
        <w:ind w:firstLine="472"/>
        <w:rPr>
          <w:lang w:eastAsia="zh-TW"/>
        </w:rPr>
        <w:sectPr w:rsidR="009A7F25" w:rsidRPr="00277709" w:rsidSect="003E0BC3">
          <w:headerReference w:type="default" r:id="rId25"/>
          <w:pgSz w:w="11906" w:h="16838" w:code="9"/>
          <w:pgMar w:top="2268" w:right="1701" w:bottom="1701" w:left="1701" w:header="1134" w:footer="851" w:gutter="0"/>
          <w:cols w:space="425"/>
          <w:docGrid w:type="linesAndChars" w:linePitch="514" w:charSpace="-774"/>
        </w:sectPr>
      </w:pPr>
    </w:p>
    <w:p w:rsidR="00582D02" w:rsidRPr="00277709" w:rsidRDefault="00582D02" w:rsidP="00B1155C">
      <w:pPr>
        <w:pStyle w:val="a3"/>
        <w:rPr>
          <w:lang w:eastAsia="zh-TW"/>
        </w:rPr>
      </w:pPr>
      <w:bookmarkStart w:id="9" w:name="_Toc109603051"/>
      <w:r w:rsidRPr="00277709">
        <w:rPr>
          <w:lang w:eastAsia="zh-TW"/>
        </w:rPr>
        <w:t>第</w:t>
      </w:r>
      <w:r w:rsidRPr="00277709">
        <w:rPr>
          <w:rFonts w:hint="eastAsia"/>
          <w:lang w:eastAsia="zh-TW"/>
        </w:rPr>
        <w:t>捌</w:t>
      </w:r>
      <w:r w:rsidRPr="00277709">
        <w:rPr>
          <w:lang w:eastAsia="zh-TW"/>
        </w:rPr>
        <w:t xml:space="preserve">章　</w:t>
      </w:r>
      <w:r w:rsidR="009D6202" w:rsidRPr="00277709">
        <w:rPr>
          <w:rFonts w:hint="eastAsia"/>
          <w:lang w:eastAsia="zh-TW"/>
        </w:rPr>
        <w:t>簽證、</w:t>
      </w:r>
      <w:r w:rsidRPr="00277709">
        <w:rPr>
          <w:lang w:eastAsia="zh-TW"/>
        </w:rPr>
        <w:t>居留及移民</w:t>
      </w:r>
      <w:bookmarkEnd w:id="9"/>
    </w:p>
    <w:p w:rsidR="00582D02" w:rsidRPr="00277709" w:rsidRDefault="00075675" w:rsidP="00B1155C">
      <w:pPr>
        <w:pStyle w:val="a4"/>
      </w:pPr>
      <w:r w:rsidRPr="00277709">
        <w:rPr>
          <w:rFonts w:hint="eastAsia"/>
        </w:rPr>
        <w:t>一、</w:t>
      </w:r>
      <w:r w:rsidR="009D6202" w:rsidRPr="00277709">
        <w:rPr>
          <w:rFonts w:hint="eastAsia"/>
        </w:rPr>
        <w:t>簽證、</w:t>
      </w:r>
      <w:r w:rsidR="00582D02" w:rsidRPr="00277709">
        <w:rPr>
          <w:rFonts w:hint="eastAsia"/>
        </w:rPr>
        <w:t>居留及移民規定</w:t>
      </w:r>
    </w:p>
    <w:p w:rsidR="00732002" w:rsidRPr="00277709" w:rsidRDefault="00732002" w:rsidP="007D0C91">
      <w:pPr>
        <w:ind w:firstLine="472"/>
        <w:rPr>
          <w:lang w:eastAsia="zh-TW"/>
        </w:rPr>
      </w:pPr>
      <w:r w:rsidRPr="00277709">
        <w:rPr>
          <w:lang w:eastAsia="zh-TW"/>
        </w:rPr>
        <w:t>沙國核發之入境簽證種類以往主要有商務簽證、工作簽證、宗教（朝覲）簽證及依親簽證，申請沙國簽證須有邀請函或沙國保證人（</w:t>
      </w:r>
      <w:r w:rsidRPr="00277709">
        <w:rPr>
          <w:lang w:eastAsia="zh-TW"/>
        </w:rPr>
        <w:t>Sponsor</w:t>
      </w:r>
      <w:r w:rsidRPr="00277709">
        <w:rPr>
          <w:lang w:eastAsia="zh-TW"/>
        </w:rPr>
        <w:t>），另</w:t>
      </w:r>
      <w:r w:rsidRPr="00277709">
        <w:rPr>
          <w:lang w:eastAsia="zh-TW"/>
        </w:rPr>
        <w:t>2019</w:t>
      </w:r>
      <w:r w:rsidRPr="00277709">
        <w:rPr>
          <w:lang w:eastAsia="zh-TW"/>
        </w:rPr>
        <w:t>年</w:t>
      </w:r>
      <w:r w:rsidRPr="00277709">
        <w:rPr>
          <w:lang w:eastAsia="zh-TW"/>
        </w:rPr>
        <w:t>9</w:t>
      </w:r>
      <w:r w:rsidRPr="00277709">
        <w:rPr>
          <w:lang w:eastAsia="zh-TW"/>
        </w:rPr>
        <w:t>月</w:t>
      </w:r>
      <w:r w:rsidRPr="00277709">
        <w:rPr>
          <w:lang w:eastAsia="zh-TW"/>
        </w:rPr>
        <w:t>27</w:t>
      </w:r>
      <w:r w:rsidRPr="00277709">
        <w:rPr>
          <w:lang w:eastAsia="zh-TW"/>
        </w:rPr>
        <w:t>日沙烏地觀光部（</w:t>
      </w:r>
      <w:r w:rsidRPr="00277709">
        <w:rPr>
          <w:lang w:eastAsia="zh-TW"/>
        </w:rPr>
        <w:t>Ministry of Tourism</w:t>
      </w:r>
      <w:r w:rsidRPr="00277709">
        <w:rPr>
          <w:lang w:eastAsia="zh-TW"/>
        </w:rPr>
        <w:t>）宣布，來自</w:t>
      </w:r>
      <w:r w:rsidRPr="00277709">
        <w:rPr>
          <w:lang w:eastAsia="zh-TW"/>
        </w:rPr>
        <w:t>49</w:t>
      </w:r>
      <w:r w:rsidRPr="00277709">
        <w:rPr>
          <w:lang w:eastAsia="zh-TW"/>
        </w:rPr>
        <w:t>個國家</w:t>
      </w:r>
      <w:r w:rsidRPr="00277709">
        <w:rPr>
          <w:lang w:eastAsia="zh-TW"/>
        </w:rPr>
        <w:t>/</w:t>
      </w:r>
      <w:r w:rsidRPr="00277709">
        <w:rPr>
          <w:lang w:eastAsia="zh-TW"/>
        </w:rPr>
        <w:t>地區可申請觀光</w:t>
      </w:r>
      <w:r w:rsidRPr="00277709">
        <w:rPr>
          <w:lang w:eastAsia="zh-TW"/>
        </w:rPr>
        <w:t>e</w:t>
      </w:r>
      <w:r w:rsidRPr="00277709">
        <w:rPr>
          <w:lang w:eastAsia="zh-TW"/>
        </w:rPr>
        <w:t>簽證（</w:t>
      </w:r>
      <w:r w:rsidRPr="00277709">
        <w:rPr>
          <w:lang w:eastAsia="zh-TW"/>
        </w:rPr>
        <w:t>e-Visa</w:t>
      </w:r>
      <w:r w:rsidRPr="00277709">
        <w:rPr>
          <w:lang w:eastAsia="zh-TW"/>
        </w:rPr>
        <w:t>）及落地簽證（臺灣在名單中），前述國家亦可透過沙烏地在當地領事館取得旅遊簽證，每次入境居留天數最多</w:t>
      </w:r>
      <w:r w:rsidRPr="00277709">
        <w:rPr>
          <w:lang w:eastAsia="zh-TW"/>
        </w:rPr>
        <w:t>3</w:t>
      </w:r>
      <w:r w:rsidRPr="00277709">
        <w:rPr>
          <w:lang w:eastAsia="zh-TW"/>
        </w:rPr>
        <w:t>個月</w:t>
      </w:r>
      <w:proofErr w:type="gramStart"/>
      <w:r w:rsidRPr="00277709">
        <w:rPr>
          <w:lang w:eastAsia="zh-TW"/>
        </w:rPr>
        <w:t>（</w:t>
      </w:r>
      <w:proofErr w:type="gramEnd"/>
      <w:r w:rsidRPr="00277709">
        <w:rPr>
          <w:lang w:eastAsia="zh-TW"/>
        </w:rPr>
        <w:t>沙烏地因成功控制「嚴重特殊傳染性肺炎」</w:t>
      </w:r>
      <w:proofErr w:type="gramStart"/>
      <w:r w:rsidRPr="00277709">
        <w:rPr>
          <w:lang w:eastAsia="zh-TW"/>
        </w:rPr>
        <w:t>（</w:t>
      </w:r>
      <w:proofErr w:type="gramEnd"/>
      <w:r w:rsidRPr="00277709">
        <w:rPr>
          <w:lang w:eastAsia="zh-TW"/>
        </w:rPr>
        <w:t>COVID-19</w:t>
      </w:r>
      <w:proofErr w:type="gramStart"/>
      <w:r w:rsidRPr="00277709">
        <w:rPr>
          <w:lang w:eastAsia="zh-TW"/>
        </w:rPr>
        <w:t>）疫</w:t>
      </w:r>
      <w:proofErr w:type="gramEnd"/>
      <w:r w:rsidRPr="00277709">
        <w:rPr>
          <w:lang w:eastAsia="zh-TW"/>
        </w:rPr>
        <w:t>情，已於</w:t>
      </w:r>
      <w:r w:rsidRPr="00277709">
        <w:rPr>
          <w:lang w:eastAsia="zh-TW"/>
        </w:rPr>
        <w:t>2022</w:t>
      </w:r>
      <w:r w:rsidRPr="00277709">
        <w:rPr>
          <w:lang w:eastAsia="zh-TW"/>
        </w:rPr>
        <w:t>年初恢復核發所有觀光簽證</w:t>
      </w:r>
      <w:proofErr w:type="gramStart"/>
      <w:r w:rsidRPr="00277709">
        <w:rPr>
          <w:lang w:eastAsia="zh-TW"/>
        </w:rPr>
        <w:t>）</w:t>
      </w:r>
      <w:proofErr w:type="gramEnd"/>
      <w:r w:rsidRPr="00277709">
        <w:rPr>
          <w:lang w:eastAsia="zh-TW"/>
        </w:rPr>
        <w:t>。為進一步促進觀光，沙烏地自</w:t>
      </w:r>
      <w:r w:rsidRPr="00277709">
        <w:rPr>
          <w:lang w:eastAsia="zh-TW"/>
        </w:rPr>
        <w:t>2023</w:t>
      </w:r>
      <w:r w:rsidRPr="00277709">
        <w:rPr>
          <w:lang w:eastAsia="zh-TW"/>
        </w:rPr>
        <w:t>年</w:t>
      </w:r>
      <w:r w:rsidRPr="00277709">
        <w:rPr>
          <w:lang w:eastAsia="zh-TW"/>
        </w:rPr>
        <w:t>1</w:t>
      </w:r>
      <w:r w:rsidRPr="00277709">
        <w:rPr>
          <w:lang w:eastAsia="zh-TW"/>
        </w:rPr>
        <w:t>月</w:t>
      </w:r>
      <w:r w:rsidRPr="00277709">
        <w:rPr>
          <w:lang w:eastAsia="zh-TW"/>
        </w:rPr>
        <w:t>30</w:t>
      </w:r>
      <w:r w:rsidRPr="00277709">
        <w:rPr>
          <w:lang w:eastAsia="zh-TW"/>
        </w:rPr>
        <w:t>日起針對搭乘沙烏地國籍航空</w:t>
      </w:r>
      <w:r w:rsidRPr="00277709">
        <w:rPr>
          <w:lang w:eastAsia="zh-TW"/>
        </w:rPr>
        <w:t xml:space="preserve">Saudi Arabian Airlines </w:t>
      </w:r>
      <w:r w:rsidR="00CF49D8" w:rsidRPr="00277709">
        <w:rPr>
          <w:lang w:eastAsia="zh-TW"/>
        </w:rPr>
        <w:t>（</w:t>
      </w:r>
      <w:r w:rsidRPr="00277709">
        <w:rPr>
          <w:lang w:eastAsia="zh-TW"/>
        </w:rPr>
        <w:t>Saudia</w:t>
      </w:r>
      <w:r w:rsidR="00CF49D8" w:rsidRPr="00277709">
        <w:rPr>
          <w:lang w:eastAsia="zh-TW"/>
        </w:rPr>
        <w:t>）</w:t>
      </w:r>
      <w:r w:rsidRPr="00277709">
        <w:rPr>
          <w:lang w:eastAsia="zh-TW"/>
        </w:rPr>
        <w:t>及</w:t>
      </w:r>
      <w:r w:rsidRPr="00277709">
        <w:rPr>
          <w:lang w:eastAsia="zh-TW"/>
        </w:rPr>
        <w:t>Flynas</w:t>
      </w:r>
      <w:r w:rsidRPr="00277709">
        <w:rPr>
          <w:lang w:eastAsia="zh-TW"/>
        </w:rPr>
        <w:t>之旅客發放免費轉機入境電子簽證</w:t>
      </w:r>
      <w:r w:rsidR="00CF49D8" w:rsidRPr="00277709">
        <w:rPr>
          <w:lang w:eastAsia="zh-TW"/>
        </w:rPr>
        <w:t>（</w:t>
      </w:r>
      <w:r w:rsidRPr="00277709">
        <w:rPr>
          <w:lang w:eastAsia="zh-TW"/>
        </w:rPr>
        <w:t>Transit Visa for Stop-over</w:t>
      </w:r>
      <w:r w:rsidR="00CF49D8" w:rsidRPr="00277709">
        <w:rPr>
          <w:lang w:eastAsia="zh-TW"/>
        </w:rPr>
        <w:t>）</w:t>
      </w:r>
      <w:r w:rsidRPr="00277709">
        <w:rPr>
          <w:lang w:eastAsia="zh-TW"/>
        </w:rPr>
        <w:t>，簽證效期為</w:t>
      </w:r>
      <w:r w:rsidRPr="00277709">
        <w:rPr>
          <w:lang w:eastAsia="zh-TW"/>
        </w:rPr>
        <w:t>3</w:t>
      </w:r>
      <w:r w:rsidRPr="00277709">
        <w:rPr>
          <w:lang w:eastAsia="zh-TW"/>
        </w:rPr>
        <w:t>個月，單次入境最長可停留</w:t>
      </w:r>
      <w:r w:rsidRPr="00277709">
        <w:rPr>
          <w:lang w:eastAsia="zh-TW"/>
        </w:rPr>
        <w:t>96</w:t>
      </w:r>
      <w:r w:rsidRPr="00277709">
        <w:rPr>
          <w:lang w:eastAsia="zh-TW"/>
        </w:rPr>
        <w:t>個小時。持有本簽證之旅客除可入境沙烏地進行觀光活動，穆斯林旅客亦可進行副朝覲</w:t>
      </w:r>
      <w:r w:rsidR="00CF49D8" w:rsidRPr="00277709">
        <w:rPr>
          <w:lang w:eastAsia="zh-TW"/>
        </w:rPr>
        <w:t>（</w:t>
      </w:r>
      <w:r w:rsidRPr="00277709">
        <w:rPr>
          <w:lang w:eastAsia="zh-TW"/>
        </w:rPr>
        <w:t>Umrah</w:t>
      </w:r>
      <w:r w:rsidR="00CF49D8" w:rsidRPr="00277709">
        <w:rPr>
          <w:lang w:eastAsia="zh-TW"/>
        </w:rPr>
        <w:t>）</w:t>
      </w:r>
      <w:r w:rsidRPr="00277709">
        <w:rPr>
          <w:lang w:eastAsia="zh-TW"/>
        </w:rPr>
        <w:t>並進入聖地麥地那之先知清真寺</w:t>
      </w:r>
      <w:r w:rsidR="00CF49D8" w:rsidRPr="00277709">
        <w:rPr>
          <w:lang w:eastAsia="zh-TW"/>
        </w:rPr>
        <w:t>（</w:t>
      </w:r>
      <w:r w:rsidRPr="00277709">
        <w:rPr>
          <w:lang w:eastAsia="zh-TW"/>
        </w:rPr>
        <w:t>Prophet’s Mosque</w:t>
      </w:r>
      <w:r w:rsidR="00CF49D8" w:rsidRPr="00277709">
        <w:rPr>
          <w:lang w:eastAsia="zh-TW"/>
        </w:rPr>
        <w:t>）</w:t>
      </w:r>
      <w:r w:rsidRPr="00277709">
        <w:rPr>
          <w:lang w:eastAsia="zh-TW"/>
        </w:rPr>
        <w:t>。旅客可至上述沙烏地國籍航空網站</w:t>
      </w:r>
      <w:proofErr w:type="gramStart"/>
      <w:r w:rsidRPr="00277709">
        <w:rPr>
          <w:lang w:eastAsia="zh-TW"/>
        </w:rPr>
        <w:t>進行線上申請</w:t>
      </w:r>
      <w:proofErr w:type="gramEnd"/>
      <w:r w:rsidRPr="00277709">
        <w:rPr>
          <w:lang w:eastAsia="zh-TW"/>
        </w:rPr>
        <w:t>，電子申請書將直接載送至沙烏地外交部之聯合簽證作業平台</w:t>
      </w:r>
      <w:r w:rsidR="00CF49D8" w:rsidRPr="00277709">
        <w:rPr>
          <w:lang w:eastAsia="zh-TW"/>
        </w:rPr>
        <w:t>（</w:t>
      </w:r>
      <w:r w:rsidRPr="00277709">
        <w:rPr>
          <w:lang w:eastAsia="zh-TW"/>
        </w:rPr>
        <w:t>Unified National Visa Platform</w:t>
      </w:r>
      <w:r w:rsidR="00CF49D8" w:rsidRPr="00277709">
        <w:rPr>
          <w:lang w:eastAsia="zh-TW"/>
        </w:rPr>
        <w:t>）</w:t>
      </w:r>
      <w:r w:rsidRPr="00277709">
        <w:rPr>
          <w:lang w:eastAsia="zh-TW"/>
        </w:rPr>
        <w:t>，</w:t>
      </w:r>
      <w:proofErr w:type="gramStart"/>
      <w:r w:rsidRPr="00277709">
        <w:rPr>
          <w:lang w:eastAsia="zh-TW"/>
        </w:rPr>
        <w:t>完審後</w:t>
      </w:r>
      <w:proofErr w:type="gramEnd"/>
      <w:r w:rsidRPr="00277709">
        <w:rPr>
          <w:lang w:eastAsia="zh-TW"/>
        </w:rPr>
        <w:t>之電子簽證將即透過電子郵件寄送至申請者信箱。</w:t>
      </w:r>
    </w:p>
    <w:p w:rsidR="00732002" w:rsidRPr="00277709" w:rsidRDefault="00732002" w:rsidP="00732002">
      <w:pPr>
        <w:ind w:firstLine="472"/>
        <w:rPr>
          <w:lang w:eastAsia="zh-TW"/>
        </w:rPr>
      </w:pPr>
      <w:r w:rsidRPr="00277709">
        <w:rPr>
          <w:lang w:eastAsia="zh-TW"/>
        </w:rPr>
        <w:t>商務簽證停留沙國期限由</w:t>
      </w:r>
      <w:r w:rsidRPr="00277709">
        <w:rPr>
          <w:lang w:eastAsia="zh-TW"/>
        </w:rPr>
        <w:t>1</w:t>
      </w:r>
      <w:r w:rsidRPr="00277709">
        <w:rPr>
          <w:lang w:eastAsia="zh-TW"/>
        </w:rPr>
        <w:t>星期至</w:t>
      </w:r>
      <w:r w:rsidRPr="00277709">
        <w:rPr>
          <w:lang w:eastAsia="zh-TW"/>
        </w:rPr>
        <w:t>1</w:t>
      </w:r>
      <w:r w:rsidRPr="00277709">
        <w:rPr>
          <w:lang w:eastAsia="zh-TW"/>
        </w:rPr>
        <w:t>個月不等，必要時可於</w:t>
      </w:r>
      <w:proofErr w:type="gramStart"/>
      <w:r w:rsidRPr="00277709">
        <w:rPr>
          <w:lang w:eastAsia="zh-TW"/>
        </w:rPr>
        <w:t>抵沙後向</w:t>
      </w:r>
      <w:proofErr w:type="gramEnd"/>
      <w:r w:rsidRPr="00277709">
        <w:rPr>
          <w:lang w:eastAsia="zh-TW"/>
        </w:rPr>
        <w:t>沙國護照局繳費申請展延。工作簽證時效為</w:t>
      </w:r>
      <w:r w:rsidRPr="00277709">
        <w:rPr>
          <w:lang w:eastAsia="zh-TW"/>
        </w:rPr>
        <w:t>3</w:t>
      </w:r>
      <w:r w:rsidRPr="00277709">
        <w:rPr>
          <w:lang w:eastAsia="zh-TW"/>
        </w:rPr>
        <w:t>個月，抵達沙國後</w:t>
      </w:r>
      <w:r w:rsidRPr="00277709">
        <w:rPr>
          <w:lang w:eastAsia="zh-TW"/>
        </w:rPr>
        <w:t>3</w:t>
      </w:r>
      <w:r w:rsidRPr="00277709">
        <w:rPr>
          <w:lang w:eastAsia="zh-TW"/>
        </w:rPr>
        <w:t>天內須由沙方保證人向護照局申辦居留證（</w:t>
      </w:r>
      <w:r w:rsidRPr="00277709">
        <w:rPr>
          <w:lang w:eastAsia="zh-TW"/>
        </w:rPr>
        <w:t>Iqama</w:t>
      </w:r>
      <w:r w:rsidRPr="00277709">
        <w:rPr>
          <w:lang w:eastAsia="zh-TW"/>
        </w:rPr>
        <w:t>），一般效期</w:t>
      </w:r>
      <w:r w:rsidRPr="00277709">
        <w:rPr>
          <w:lang w:eastAsia="zh-TW"/>
        </w:rPr>
        <w:t>2</w:t>
      </w:r>
      <w:r w:rsidRPr="00277709">
        <w:rPr>
          <w:lang w:eastAsia="zh-TW"/>
        </w:rPr>
        <w:t>年。至於穆斯林首次申請朝覲簽證，免收簽證費，必須透過沙國及我國旅行社洽辦。</w:t>
      </w:r>
    </w:p>
    <w:p w:rsidR="00732002" w:rsidRPr="00277709" w:rsidRDefault="00732002" w:rsidP="00732002">
      <w:pPr>
        <w:ind w:firstLine="472"/>
        <w:rPr>
          <w:lang w:eastAsia="zh-TW"/>
        </w:rPr>
      </w:pPr>
      <w:r w:rsidRPr="00277709">
        <w:rPr>
          <w:lang w:eastAsia="zh-TW"/>
        </w:rPr>
        <w:t>鑒於沙烏地駐</w:t>
      </w:r>
      <w:proofErr w:type="gramStart"/>
      <w:r w:rsidRPr="00277709">
        <w:rPr>
          <w:lang w:eastAsia="zh-TW"/>
        </w:rPr>
        <w:t>臺</w:t>
      </w:r>
      <w:proofErr w:type="gramEnd"/>
      <w:r w:rsidRPr="00277709">
        <w:rPr>
          <w:lang w:eastAsia="zh-TW"/>
        </w:rPr>
        <w:t>商務辦事處核發簽證之</w:t>
      </w:r>
      <w:proofErr w:type="gramStart"/>
      <w:r w:rsidRPr="00277709">
        <w:rPr>
          <w:lang w:eastAsia="zh-TW"/>
        </w:rPr>
        <w:t>國籍欄係依據</w:t>
      </w:r>
      <w:proofErr w:type="gramEnd"/>
      <w:r w:rsidRPr="00277709">
        <w:rPr>
          <w:lang w:eastAsia="zh-TW"/>
        </w:rPr>
        <w:t>沙國政府核可之申請文件資料填寫，且因係電腦作業，無法任意更動。為與中國大陸地區人民區分，我國人於申請簽證時，正確國籍欄資料應填寫「</w:t>
      </w:r>
      <w:r w:rsidRPr="00277709">
        <w:rPr>
          <w:lang w:eastAsia="zh-TW"/>
        </w:rPr>
        <w:t>Taiwan</w:t>
      </w:r>
      <w:r w:rsidRPr="00277709">
        <w:rPr>
          <w:lang w:eastAsia="zh-TW"/>
        </w:rPr>
        <w:t>」，以維護我國籍資料完整與一致，請國人多加注意，避免入境後申辦居留證件遭遇困擾或不便。</w:t>
      </w:r>
    </w:p>
    <w:p w:rsidR="00732002" w:rsidRPr="00277709" w:rsidRDefault="00732002" w:rsidP="00732002">
      <w:pPr>
        <w:ind w:firstLine="472"/>
        <w:rPr>
          <w:lang w:eastAsia="zh-TW"/>
        </w:rPr>
      </w:pPr>
      <w:r w:rsidRPr="00277709">
        <w:rPr>
          <w:lang w:eastAsia="zh-TW"/>
        </w:rPr>
        <w:t>僑居沙國外勞一般僅能獲得</w:t>
      </w:r>
      <w:r w:rsidRPr="00277709">
        <w:rPr>
          <w:lang w:eastAsia="zh-TW"/>
        </w:rPr>
        <w:t>1</w:t>
      </w:r>
      <w:r w:rsidRPr="00277709">
        <w:rPr>
          <w:lang w:eastAsia="zh-TW"/>
        </w:rPr>
        <w:t>次</w:t>
      </w:r>
      <w:r w:rsidRPr="00277709">
        <w:rPr>
          <w:lang w:eastAsia="zh-TW"/>
        </w:rPr>
        <w:t>1</w:t>
      </w:r>
      <w:r w:rsidRPr="00277709">
        <w:rPr>
          <w:lang w:eastAsia="zh-TW"/>
        </w:rPr>
        <w:t>年的短期居留，到期必須經雇主（</w:t>
      </w:r>
      <w:r w:rsidRPr="00277709">
        <w:rPr>
          <w:lang w:eastAsia="zh-TW"/>
        </w:rPr>
        <w:t>employer/ sponsor</w:t>
      </w:r>
      <w:r w:rsidRPr="00277709">
        <w:rPr>
          <w:lang w:eastAsia="zh-TW"/>
        </w:rPr>
        <w:t>）同意，再向主管機關申請延長</w:t>
      </w:r>
      <w:r w:rsidRPr="00277709">
        <w:rPr>
          <w:lang w:eastAsia="zh-TW"/>
        </w:rPr>
        <w:t>1</w:t>
      </w:r>
      <w:r w:rsidRPr="00277709">
        <w:rPr>
          <w:lang w:eastAsia="zh-TW"/>
        </w:rPr>
        <w:t>年居留，相當不便，欲取得沙國長期居留相當困難。沙內政部移民署為一般外勞申請居留主管機關，但外國投資者可透過沙國投資部（</w:t>
      </w:r>
      <w:r w:rsidRPr="00277709">
        <w:rPr>
          <w:lang w:eastAsia="zh-TW"/>
        </w:rPr>
        <w:t>MISA</w:t>
      </w:r>
      <w:r w:rsidRPr="00277709">
        <w:rPr>
          <w:lang w:eastAsia="zh-TW"/>
        </w:rPr>
        <w:t>）服務中心窗口向主管機關提出申請。</w:t>
      </w:r>
    </w:p>
    <w:p w:rsidR="00732002" w:rsidRPr="00277709" w:rsidRDefault="00732002" w:rsidP="007D0C91">
      <w:pPr>
        <w:pStyle w:val="a4"/>
      </w:pPr>
      <w:r w:rsidRPr="00277709">
        <w:t>二、聘用外籍員工</w:t>
      </w:r>
    </w:p>
    <w:p w:rsidR="00732002" w:rsidRPr="00277709" w:rsidRDefault="00732002" w:rsidP="00732002">
      <w:pPr>
        <w:ind w:firstLine="472"/>
        <w:rPr>
          <w:lang w:eastAsia="zh-TW"/>
        </w:rPr>
      </w:pPr>
      <w:r w:rsidRPr="00277709">
        <w:rPr>
          <w:lang w:eastAsia="zh-TW"/>
        </w:rPr>
        <w:t>沙國聘用外籍人員給付薪資標準不同，大致而言，以付給歐、美國家外籍人員（大都為管理階層或專門技術人士）薪資最高，來自南亞、東南亞及非洲國家的非技術性外勞工資最低，一般勞工工資介於</w:t>
      </w:r>
      <w:r w:rsidRPr="00277709">
        <w:rPr>
          <w:lang w:eastAsia="zh-TW"/>
        </w:rPr>
        <w:t>1,000</w:t>
      </w:r>
      <w:proofErr w:type="gramStart"/>
      <w:r w:rsidRPr="00277709">
        <w:rPr>
          <w:lang w:eastAsia="zh-TW"/>
        </w:rPr>
        <w:t>沙幣</w:t>
      </w:r>
      <w:proofErr w:type="gramEnd"/>
      <w:r w:rsidRPr="00277709">
        <w:rPr>
          <w:lang w:eastAsia="zh-TW"/>
        </w:rPr>
        <w:t>（約</w:t>
      </w:r>
      <w:r w:rsidRPr="00277709">
        <w:rPr>
          <w:lang w:eastAsia="zh-TW"/>
        </w:rPr>
        <w:t>267</w:t>
      </w:r>
      <w:r w:rsidRPr="00277709">
        <w:rPr>
          <w:lang w:eastAsia="zh-TW"/>
        </w:rPr>
        <w:t>美元）至</w:t>
      </w:r>
      <w:r w:rsidRPr="00277709">
        <w:rPr>
          <w:lang w:eastAsia="zh-TW"/>
        </w:rPr>
        <w:t>2,000</w:t>
      </w:r>
      <w:proofErr w:type="gramStart"/>
      <w:r w:rsidRPr="00277709">
        <w:rPr>
          <w:lang w:eastAsia="zh-TW"/>
        </w:rPr>
        <w:t>沙幣</w:t>
      </w:r>
      <w:proofErr w:type="gramEnd"/>
      <w:r w:rsidRPr="00277709">
        <w:rPr>
          <w:lang w:eastAsia="zh-TW"/>
        </w:rPr>
        <w:t>（約</w:t>
      </w:r>
      <w:r w:rsidRPr="00277709">
        <w:rPr>
          <w:lang w:eastAsia="zh-TW"/>
        </w:rPr>
        <w:t>533</w:t>
      </w:r>
      <w:r w:rsidRPr="00277709">
        <w:rPr>
          <w:lang w:eastAsia="zh-TW"/>
        </w:rPr>
        <w:t>美元）之間；技術性勞工之工資視技術層次不同，可能高出</w:t>
      </w:r>
      <w:r w:rsidRPr="00277709">
        <w:rPr>
          <w:lang w:eastAsia="zh-TW"/>
        </w:rPr>
        <w:t>2</w:t>
      </w:r>
      <w:r w:rsidRPr="00277709">
        <w:rPr>
          <w:lang w:eastAsia="zh-TW"/>
        </w:rPr>
        <w:t>至</w:t>
      </w:r>
      <w:r w:rsidRPr="00277709">
        <w:rPr>
          <w:lang w:eastAsia="zh-TW"/>
        </w:rPr>
        <w:t>3</w:t>
      </w:r>
      <w:r w:rsidRPr="00277709">
        <w:rPr>
          <w:lang w:eastAsia="zh-TW"/>
        </w:rPr>
        <w:t>倍不等。</w:t>
      </w:r>
    </w:p>
    <w:p w:rsidR="00732002" w:rsidRPr="00277709" w:rsidRDefault="00732002" w:rsidP="00732002">
      <w:pPr>
        <w:pStyle w:val="a4"/>
      </w:pPr>
      <w:r w:rsidRPr="00277709">
        <w:t>三、子女教育</w:t>
      </w:r>
    </w:p>
    <w:p w:rsidR="00732002" w:rsidRPr="00277709" w:rsidRDefault="00732002" w:rsidP="00732002">
      <w:pPr>
        <w:ind w:firstLine="472"/>
        <w:rPr>
          <w:lang w:eastAsia="zh-TW"/>
        </w:rPr>
      </w:pPr>
      <w:r w:rsidRPr="00277709">
        <w:rPr>
          <w:lang w:eastAsia="zh-TW"/>
        </w:rPr>
        <w:t>沙國外籍人口</w:t>
      </w:r>
      <w:proofErr w:type="gramStart"/>
      <w:r w:rsidRPr="00277709">
        <w:rPr>
          <w:lang w:eastAsia="zh-TW"/>
        </w:rPr>
        <w:t>眾多，</w:t>
      </w:r>
      <w:proofErr w:type="gramEnd"/>
      <w:r w:rsidRPr="00277709">
        <w:rPr>
          <w:lang w:eastAsia="zh-TW"/>
        </w:rPr>
        <w:t>外國學校林立，除美國、日本、英國、法國及德國等主要外資國在沙國均設有國際</w:t>
      </w:r>
      <w:r w:rsidRPr="00277709">
        <w:rPr>
          <w:lang w:eastAsia="zh-TW"/>
        </w:rPr>
        <w:t>/</w:t>
      </w:r>
      <w:r w:rsidRPr="00277709">
        <w:rPr>
          <w:lang w:eastAsia="zh-TW"/>
        </w:rPr>
        <w:t>外僑學校外，亦有印度、巴基斯坦、菲律賓、土耳其等特定族裔之外國學校，以及針對其他阿拉伯國家人民開辦之國際學校。西式教育以美國學校</w:t>
      </w:r>
      <w:proofErr w:type="gramStart"/>
      <w:r w:rsidRPr="00277709">
        <w:rPr>
          <w:lang w:eastAsia="zh-TW"/>
        </w:rPr>
        <w:t>（</w:t>
      </w:r>
      <w:proofErr w:type="gramEnd"/>
      <w:r w:rsidRPr="00277709">
        <w:rPr>
          <w:lang w:eastAsia="zh-TW"/>
        </w:rPr>
        <w:t>如利雅德美國學校</w:t>
      </w:r>
      <w:r w:rsidRPr="00277709">
        <w:rPr>
          <w:lang w:eastAsia="zh-TW"/>
        </w:rPr>
        <w:t xml:space="preserve">American International School-Riyadh, </w:t>
      </w:r>
      <w:hyperlink r:id="rId26" w:history="1">
        <w:r w:rsidRPr="00277709">
          <w:rPr>
            <w:lang w:eastAsia="zh-TW"/>
          </w:rPr>
          <w:t>http://www.aisr. org</w:t>
        </w:r>
      </w:hyperlink>
      <w:r w:rsidRPr="00277709">
        <w:rPr>
          <w:lang w:eastAsia="zh-TW"/>
        </w:rPr>
        <w:t>，吉達美國學校</w:t>
      </w:r>
      <w:r w:rsidRPr="00277709">
        <w:rPr>
          <w:lang w:eastAsia="zh-TW"/>
        </w:rPr>
        <w:t xml:space="preserve">American International School of Jeddah, </w:t>
      </w:r>
      <w:hyperlink r:id="rId27" w:history="1">
        <w:r w:rsidRPr="00277709">
          <w:rPr>
            <w:lang w:eastAsia="zh-TW"/>
          </w:rPr>
          <w:t>http://www.aisj.edu.sa</w:t>
        </w:r>
      </w:hyperlink>
      <w:proofErr w:type="gramStart"/>
      <w:r w:rsidRPr="00277709">
        <w:rPr>
          <w:lang w:eastAsia="zh-TW"/>
        </w:rPr>
        <w:t>）</w:t>
      </w:r>
      <w:proofErr w:type="gramEnd"/>
      <w:r w:rsidRPr="00277709">
        <w:rPr>
          <w:lang w:eastAsia="zh-TW"/>
        </w:rPr>
        <w:t>及英國學校</w:t>
      </w:r>
      <w:proofErr w:type="gramStart"/>
      <w:r w:rsidRPr="00277709">
        <w:rPr>
          <w:lang w:eastAsia="zh-TW"/>
        </w:rPr>
        <w:t>（</w:t>
      </w:r>
      <w:proofErr w:type="gramEnd"/>
      <w:r w:rsidRPr="00277709">
        <w:rPr>
          <w:lang w:eastAsia="zh-TW"/>
        </w:rPr>
        <w:t>如利雅德英國學校</w:t>
      </w:r>
      <w:r w:rsidRPr="00277709">
        <w:rPr>
          <w:lang w:eastAsia="zh-TW"/>
        </w:rPr>
        <w:t xml:space="preserve">British International School Riyadh, </w:t>
      </w:r>
      <w:hyperlink r:id="rId28" w:history="1">
        <w:r w:rsidRPr="00277709">
          <w:rPr>
            <w:lang w:eastAsia="zh-TW"/>
          </w:rPr>
          <w:t>http://www.bisr. com.sa</w:t>
        </w:r>
      </w:hyperlink>
      <w:r w:rsidRPr="00277709">
        <w:rPr>
          <w:lang w:eastAsia="zh-TW"/>
        </w:rPr>
        <w:t>，吉達英國學校</w:t>
      </w:r>
      <w:r w:rsidRPr="00277709">
        <w:rPr>
          <w:lang w:eastAsia="zh-TW"/>
        </w:rPr>
        <w:t xml:space="preserve">British Internatiobal School of Jeddah, </w:t>
      </w:r>
      <w:hyperlink r:id="rId29" w:history="1">
        <w:r w:rsidRPr="00277709">
          <w:rPr>
            <w:lang w:eastAsia="zh-TW"/>
          </w:rPr>
          <w:t>http://www.bisj.com</w:t>
        </w:r>
      </w:hyperlink>
      <w:proofErr w:type="gramStart"/>
      <w:r w:rsidRPr="00277709">
        <w:rPr>
          <w:lang w:eastAsia="zh-TW"/>
        </w:rPr>
        <w:t>）</w:t>
      </w:r>
      <w:proofErr w:type="gramEnd"/>
      <w:r w:rsidRPr="00277709">
        <w:rPr>
          <w:lang w:eastAsia="zh-TW"/>
        </w:rPr>
        <w:t>辦學歷史較久，學校設施較完備，吸收較多來自各國人士之子女就讀，故學生人數也較其他學校多，但學費相對昂貴，以美國學校為例，一年學費約</w:t>
      </w:r>
      <w:r w:rsidRPr="00277709">
        <w:rPr>
          <w:lang w:eastAsia="zh-TW"/>
        </w:rPr>
        <w:t>2</w:t>
      </w:r>
      <w:r w:rsidRPr="00277709">
        <w:rPr>
          <w:lang w:eastAsia="zh-TW"/>
        </w:rPr>
        <w:t>萬</w:t>
      </w:r>
      <w:r w:rsidRPr="00277709">
        <w:rPr>
          <w:lang w:eastAsia="zh-TW"/>
        </w:rPr>
        <w:t>5,000</w:t>
      </w:r>
      <w:r w:rsidRPr="00277709">
        <w:rPr>
          <w:lang w:eastAsia="zh-TW"/>
        </w:rPr>
        <w:t>美元；另由加拿大、澳洲及紐西蘭等國大使館支援設立之國際學校</w:t>
      </w:r>
      <w:proofErr w:type="gramStart"/>
      <w:r w:rsidRPr="00277709">
        <w:rPr>
          <w:lang w:eastAsia="zh-TW"/>
        </w:rPr>
        <w:t>（</w:t>
      </w:r>
      <w:proofErr w:type="gramEnd"/>
      <w:r w:rsidRPr="00277709">
        <w:rPr>
          <w:lang w:eastAsia="zh-TW"/>
        </w:rPr>
        <w:t xml:space="preserve">Saudi Arabian International School-Riyadh, Multinational Section, </w:t>
      </w:r>
      <w:hyperlink r:id="rId30" w:history="1">
        <w:r w:rsidRPr="00277709">
          <w:rPr>
            <w:lang w:eastAsia="zh-TW"/>
          </w:rPr>
          <w:t>http://www.mns-r.com</w:t>
        </w:r>
      </w:hyperlink>
      <w:proofErr w:type="gramStart"/>
      <w:r w:rsidRPr="00277709">
        <w:rPr>
          <w:lang w:eastAsia="zh-TW"/>
        </w:rPr>
        <w:t>）</w:t>
      </w:r>
      <w:proofErr w:type="gramEnd"/>
      <w:r w:rsidRPr="00277709">
        <w:rPr>
          <w:lang w:eastAsia="zh-TW"/>
        </w:rPr>
        <w:t>，雖辦學歷史較短，規模比美國學校及英國學校小，但因係以英語教學，且學費較美校便宜，入學亦</w:t>
      </w:r>
      <w:proofErr w:type="gramStart"/>
      <w:r w:rsidRPr="00277709">
        <w:rPr>
          <w:lang w:eastAsia="zh-TW"/>
        </w:rPr>
        <w:t>較英校</w:t>
      </w:r>
      <w:proofErr w:type="gramEnd"/>
      <w:r w:rsidRPr="00277709">
        <w:rPr>
          <w:lang w:eastAsia="zh-TW"/>
        </w:rPr>
        <w:t>容易，成為次佳選擇。</w:t>
      </w:r>
    </w:p>
    <w:p w:rsidR="003E0BC3" w:rsidRPr="00277709" w:rsidRDefault="003E0BC3" w:rsidP="00B1155C">
      <w:pPr>
        <w:ind w:firstLine="472"/>
        <w:rPr>
          <w:lang w:eastAsia="zh-TW"/>
        </w:rPr>
      </w:pPr>
    </w:p>
    <w:p w:rsidR="00732002" w:rsidRPr="00277709" w:rsidRDefault="00732002">
      <w:pPr>
        <w:widowControl/>
        <w:overflowPunct/>
        <w:autoSpaceDE/>
        <w:autoSpaceDN/>
        <w:ind w:firstLineChars="0" w:firstLine="0"/>
        <w:jc w:val="left"/>
        <w:rPr>
          <w:lang w:eastAsia="zh-TW"/>
        </w:rPr>
      </w:pPr>
      <w:r w:rsidRPr="00277709">
        <w:rPr>
          <w:lang w:eastAsia="zh-TW"/>
        </w:rPr>
        <w:br w:type="page"/>
      </w:r>
    </w:p>
    <w:p w:rsidR="00732002" w:rsidRPr="00277709" w:rsidRDefault="00732002" w:rsidP="00B1155C">
      <w:pPr>
        <w:ind w:firstLine="472"/>
        <w:rPr>
          <w:lang w:eastAsia="zh-TW"/>
        </w:rPr>
      </w:pPr>
    </w:p>
    <w:p w:rsidR="00673936" w:rsidRPr="00277709" w:rsidRDefault="00673936" w:rsidP="00B1155C">
      <w:pPr>
        <w:ind w:left="472" w:firstLineChars="0" w:firstLine="0"/>
        <w:rPr>
          <w:lang w:eastAsia="zh-TW"/>
        </w:rPr>
        <w:sectPr w:rsidR="00673936" w:rsidRPr="00277709" w:rsidSect="003E0BC3">
          <w:headerReference w:type="default" r:id="rId31"/>
          <w:pgSz w:w="11906" w:h="16838" w:code="9"/>
          <w:pgMar w:top="2268" w:right="1701" w:bottom="1701" w:left="1701" w:header="1134" w:footer="851" w:gutter="0"/>
          <w:cols w:space="425"/>
          <w:docGrid w:type="linesAndChars" w:linePitch="514" w:charSpace="-774"/>
        </w:sectPr>
      </w:pPr>
    </w:p>
    <w:p w:rsidR="00D53E1E" w:rsidRPr="00277709" w:rsidRDefault="00582D02" w:rsidP="00835923">
      <w:pPr>
        <w:pStyle w:val="a3"/>
        <w:spacing w:afterLines="200" w:after="1028"/>
        <w:rPr>
          <w:lang w:eastAsia="zh-TW"/>
        </w:rPr>
      </w:pPr>
      <w:bookmarkStart w:id="10" w:name="_Toc109603052"/>
      <w:r w:rsidRPr="00277709">
        <w:rPr>
          <w:lang w:eastAsia="zh-TW"/>
        </w:rPr>
        <w:t>第</w:t>
      </w:r>
      <w:r w:rsidRPr="00277709">
        <w:rPr>
          <w:rFonts w:hint="eastAsia"/>
          <w:lang w:eastAsia="zh-TW"/>
        </w:rPr>
        <w:t>玖</w:t>
      </w:r>
      <w:r w:rsidRPr="00277709">
        <w:rPr>
          <w:lang w:eastAsia="zh-TW"/>
        </w:rPr>
        <w:t>章　結論</w:t>
      </w:r>
      <w:bookmarkEnd w:id="10"/>
    </w:p>
    <w:p w:rsidR="00732002" w:rsidRPr="00277709" w:rsidRDefault="00732002" w:rsidP="00732002">
      <w:pPr>
        <w:ind w:firstLine="472"/>
        <w:rPr>
          <w:lang w:eastAsia="zh-TW"/>
        </w:rPr>
      </w:pPr>
      <w:r w:rsidRPr="00277709">
        <w:rPr>
          <w:lang w:eastAsia="zh-TW"/>
        </w:rPr>
        <w:t>國際油價在過去</w:t>
      </w:r>
      <w:r w:rsidRPr="00277709">
        <w:rPr>
          <w:lang w:eastAsia="zh-TW"/>
        </w:rPr>
        <w:t>10</w:t>
      </w:r>
      <w:r w:rsidRPr="00277709">
        <w:rPr>
          <w:lang w:eastAsia="zh-TW"/>
        </w:rPr>
        <w:t>年以來不斷波動，以石油為主要經濟收入之沙烏地遂於</w:t>
      </w:r>
      <w:r w:rsidRPr="00277709">
        <w:rPr>
          <w:lang w:eastAsia="zh-TW"/>
        </w:rPr>
        <w:t>2016</w:t>
      </w:r>
      <w:r w:rsidRPr="00277709">
        <w:rPr>
          <w:lang w:eastAsia="zh-TW"/>
        </w:rPr>
        <w:t>年</w:t>
      </w:r>
      <w:r w:rsidRPr="00277709">
        <w:rPr>
          <w:lang w:eastAsia="zh-TW"/>
        </w:rPr>
        <w:t>4</w:t>
      </w:r>
      <w:r w:rsidRPr="00277709">
        <w:rPr>
          <w:lang w:eastAsia="zh-TW"/>
        </w:rPr>
        <w:t>月起推動</w:t>
      </w:r>
      <w:r w:rsidRPr="00277709">
        <w:rPr>
          <w:lang w:eastAsia="zh-TW"/>
        </w:rPr>
        <w:t>2030</w:t>
      </w:r>
      <w:r w:rsidRPr="00277709">
        <w:rPr>
          <w:lang w:eastAsia="zh-TW"/>
        </w:rPr>
        <w:t>願景政策（</w:t>
      </w:r>
      <w:r w:rsidRPr="00277709">
        <w:rPr>
          <w:lang w:eastAsia="zh-TW"/>
        </w:rPr>
        <w:t>Vision 2030</w:t>
      </w:r>
      <w:r w:rsidRPr="00277709">
        <w:rPr>
          <w:lang w:eastAsia="zh-TW"/>
        </w:rPr>
        <w:t>），陸續進行開放改革，包括允許女性駕車、核發電影院執照、調漲國內油電價格以及開放觀光等，為經濟注入轉型及成長動力，盼多元化發展及擴大財政收入，惟</w:t>
      </w:r>
      <w:r w:rsidRPr="00277709">
        <w:rPr>
          <w:lang w:eastAsia="zh-TW"/>
        </w:rPr>
        <w:t>2017</w:t>
      </w:r>
      <w:r w:rsidRPr="00277709">
        <w:rPr>
          <w:lang w:eastAsia="zh-TW"/>
        </w:rPr>
        <w:t>年經濟成長率</w:t>
      </w:r>
      <w:r w:rsidRPr="00277709">
        <w:rPr>
          <w:lang w:eastAsia="zh-TW"/>
        </w:rPr>
        <w:t>-0.7%</w:t>
      </w:r>
      <w:r w:rsidRPr="00277709">
        <w:rPr>
          <w:lang w:eastAsia="zh-TW"/>
        </w:rPr>
        <w:t>，為近十幾年來罕見之負成長，</w:t>
      </w:r>
      <w:r w:rsidRPr="00277709">
        <w:rPr>
          <w:lang w:eastAsia="zh-TW"/>
        </w:rPr>
        <w:t>2018</w:t>
      </w:r>
      <w:r w:rsidRPr="00277709">
        <w:rPr>
          <w:lang w:eastAsia="zh-TW"/>
        </w:rPr>
        <w:t>年雖回升至</w:t>
      </w:r>
      <w:r w:rsidRPr="00277709">
        <w:rPr>
          <w:lang w:eastAsia="zh-TW"/>
        </w:rPr>
        <w:t>2.4%</w:t>
      </w:r>
      <w:r w:rsidRPr="00277709">
        <w:rPr>
          <w:lang w:eastAsia="zh-TW"/>
        </w:rPr>
        <w:t>，惟為增加石油外收入於同年開徵</w:t>
      </w:r>
      <w:r w:rsidRPr="00277709">
        <w:rPr>
          <w:lang w:eastAsia="zh-TW"/>
        </w:rPr>
        <w:t>5%</w:t>
      </w:r>
      <w:r w:rsidRPr="00277709">
        <w:rPr>
          <w:lang w:eastAsia="zh-TW"/>
        </w:rPr>
        <w:t>增值稅（</w:t>
      </w:r>
      <w:r w:rsidRPr="00277709">
        <w:rPr>
          <w:lang w:eastAsia="zh-TW"/>
        </w:rPr>
        <w:t>VAT</w:t>
      </w:r>
      <w:r w:rsidRPr="00277709">
        <w:rPr>
          <w:lang w:eastAsia="zh-TW"/>
        </w:rPr>
        <w:t>）使通膨上升，加上以沙烏地為首之石油輸出國家組織聯盟（</w:t>
      </w:r>
      <w:r w:rsidRPr="00277709">
        <w:rPr>
          <w:lang w:eastAsia="zh-TW"/>
        </w:rPr>
        <w:t>OPEC+</w:t>
      </w:r>
      <w:r w:rsidRPr="00277709">
        <w:rPr>
          <w:lang w:eastAsia="zh-TW"/>
        </w:rPr>
        <w:t>）為穩定油價決議</w:t>
      </w:r>
      <w:proofErr w:type="gramStart"/>
      <w:r w:rsidRPr="00277709">
        <w:rPr>
          <w:lang w:eastAsia="zh-TW"/>
        </w:rPr>
        <w:t>減產控市</w:t>
      </w:r>
      <w:proofErr w:type="gramEnd"/>
      <w:r w:rsidRPr="00277709">
        <w:rPr>
          <w:lang w:eastAsia="zh-TW"/>
        </w:rPr>
        <w:t>，皆使</w:t>
      </w:r>
      <w:r w:rsidRPr="00277709">
        <w:rPr>
          <w:lang w:eastAsia="zh-TW"/>
        </w:rPr>
        <w:t>2019</w:t>
      </w:r>
      <w:r w:rsidRPr="00277709">
        <w:rPr>
          <w:lang w:eastAsia="zh-TW"/>
        </w:rPr>
        <w:t>年經濟成長率降至</w:t>
      </w:r>
      <w:r w:rsidRPr="00277709">
        <w:rPr>
          <w:lang w:eastAsia="zh-TW"/>
        </w:rPr>
        <w:t>0.3%</w:t>
      </w:r>
      <w:r w:rsidRPr="00277709">
        <w:rPr>
          <w:lang w:eastAsia="zh-TW"/>
        </w:rPr>
        <w:t>，</w:t>
      </w:r>
      <w:r w:rsidRPr="00277709">
        <w:rPr>
          <w:lang w:eastAsia="zh-TW"/>
        </w:rPr>
        <w:t>2020</w:t>
      </w:r>
      <w:r w:rsidRPr="00277709">
        <w:rPr>
          <w:lang w:eastAsia="zh-TW"/>
        </w:rPr>
        <w:t>年更因</w:t>
      </w:r>
      <w:r w:rsidRPr="00277709">
        <w:rPr>
          <w:lang w:eastAsia="zh-TW"/>
        </w:rPr>
        <w:t>VAT</w:t>
      </w:r>
      <w:r w:rsidRPr="00277709">
        <w:rPr>
          <w:lang w:eastAsia="zh-TW"/>
        </w:rPr>
        <w:t>調升至</w:t>
      </w:r>
      <w:r w:rsidRPr="00277709">
        <w:rPr>
          <w:lang w:eastAsia="zh-TW"/>
        </w:rPr>
        <w:t>15%</w:t>
      </w:r>
      <w:r w:rsidRPr="00277709">
        <w:rPr>
          <w:lang w:eastAsia="zh-TW"/>
        </w:rPr>
        <w:t>、「嚴重特殊傳染性肺炎」（</w:t>
      </w:r>
      <w:r w:rsidRPr="00277709">
        <w:rPr>
          <w:lang w:eastAsia="zh-TW"/>
        </w:rPr>
        <w:t>COVID-19</w:t>
      </w:r>
      <w:r w:rsidRPr="00277709">
        <w:rPr>
          <w:lang w:eastAsia="zh-TW"/>
        </w:rPr>
        <w:t>）</w:t>
      </w:r>
      <w:proofErr w:type="gramStart"/>
      <w:r w:rsidRPr="00277709">
        <w:rPr>
          <w:lang w:eastAsia="zh-TW"/>
        </w:rPr>
        <w:t>疫</w:t>
      </w:r>
      <w:proofErr w:type="gramEnd"/>
      <w:r w:rsidRPr="00277709">
        <w:rPr>
          <w:lang w:eastAsia="zh-TW"/>
        </w:rPr>
        <w:t>情衝擊、政府增加防疫預算支出、國際石油需求及油價暴跌等多重影響，經濟成長率重跌至</w:t>
      </w:r>
      <w:r w:rsidRPr="00277709">
        <w:rPr>
          <w:lang w:eastAsia="zh-TW"/>
        </w:rPr>
        <w:t>-4.1%</w:t>
      </w:r>
      <w:r w:rsidRPr="00277709">
        <w:rPr>
          <w:lang w:eastAsia="zh-TW"/>
        </w:rPr>
        <w:t>。</w:t>
      </w:r>
    </w:p>
    <w:p w:rsidR="00732002" w:rsidRPr="00277709" w:rsidRDefault="00732002" w:rsidP="007D0C91">
      <w:pPr>
        <w:ind w:firstLine="472"/>
        <w:rPr>
          <w:lang w:eastAsia="zh-TW"/>
        </w:rPr>
      </w:pPr>
      <w:r w:rsidRPr="00277709">
        <w:rPr>
          <w:lang w:eastAsia="zh-TW"/>
        </w:rPr>
        <w:t>2021</w:t>
      </w:r>
      <w:r w:rsidRPr="00277709">
        <w:rPr>
          <w:lang w:eastAsia="zh-TW"/>
        </w:rPr>
        <w:t>年沙烏地雖仍受</w:t>
      </w:r>
      <w:proofErr w:type="gramStart"/>
      <w:r w:rsidRPr="00277709">
        <w:rPr>
          <w:lang w:eastAsia="zh-TW"/>
        </w:rPr>
        <w:t>疫</w:t>
      </w:r>
      <w:proofErr w:type="gramEnd"/>
      <w:r w:rsidRPr="00277709">
        <w:rPr>
          <w:lang w:eastAsia="zh-TW"/>
        </w:rPr>
        <w:t>情影響，惟在疫苗接種普及等防疫措施奏效、逐步解除封鎖、國際經濟開始復甦帶動石油需求及油價上漲等情況下，沙烏地石油經濟及非石油經濟分別成長</w:t>
      </w:r>
      <w:r w:rsidRPr="00277709">
        <w:rPr>
          <w:lang w:eastAsia="zh-TW"/>
        </w:rPr>
        <w:t>0.2%</w:t>
      </w:r>
      <w:r w:rsidRPr="00277709">
        <w:rPr>
          <w:lang w:eastAsia="zh-TW"/>
        </w:rPr>
        <w:t>及</w:t>
      </w:r>
      <w:r w:rsidRPr="00277709">
        <w:rPr>
          <w:lang w:eastAsia="zh-TW"/>
        </w:rPr>
        <w:t>6.1%</w:t>
      </w:r>
      <w:r w:rsidRPr="00277709">
        <w:rPr>
          <w:lang w:eastAsia="zh-TW"/>
        </w:rPr>
        <w:t>，整體經濟成長率回升至</w:t>
      </w:r>
      <w:r w:rsidRPr="00277709">
        <w:rPr>
          <w:lang w:eastAsia="zh-TW"/>
        </w:rPr>
        <w:t>3.2%</w:t>
      </w:r>
      <w:r w:rsidRPr="00277709">
        <w:rPr>
          <w:lang w:eastAsia="zh-TW"/>
        </w:rPr>
        <w:t>。沙烏地公</w:t>
      </w:r>
      <w:r w:rsidR="00CF49D8" w:rsidRPr="00277709">
        <w:rPr>
          <w:lang w:eastAsia="zh-TW"/>
        </w:rPr>
        <w:t>布</w:t>
      </w:r>
      <w:r w:rsidRPr="00277709">
        <w:rPr>
          <w:lang w:eastAsia="zh-TW"/>
        </w:rPr>
        <w:t>2022</w:t>
      </w:r>
      <w:r w:rsidRPr="00277709">
        <w:rPr>
          <w:lang w:eastAsia="zh-TW"/>
        </w:rPr>
        <w:t>年全年經濟成長率</w:t>
      </w:r>
      <w:r w:rsidRPr="00277709">
        <w:rPr>
          <w:lang w:eastAsia="zh-TW"/>
        </w:rPr>
        <w:t>8.7%</w:t>
      </w:r>
      <w:r w:rsidRPr="00277709">
        <w:rPr>
          <w:lang w:eastAsia="zh-TW"/>
        </w:rPr>
        <w:t>，遠高於</w:t>
      </w:r>
      <w:r w:rsidRPr="00277709">
        <w:rPr>
          <w:lang w:eastAsia="zh-TW"/>
        </w:rPr>
        <w:t>2021</w:t>
      </w:r>
      <w:r w:rsidRPr="00277709">
        <w:rPr>
          <w:lang w:eastAsia="zh-TW"/>
        </w:rPr>
        <w:t>年的</w:t>
      </w:r>
      <w:r w:rsidRPr="00277709">
        <w:rPr>
          <w:lang w:eastAsia="zh-TW"/>
        </w:rPr>
        <w:t>3.2%</w:t>
      </w:r>
      <w:r w:rsidRPr="00277709">
        <w:rPr>
          <w:lang w:eastAsia="zh-TW"/>
        </w:rPr>
        <w:t>，主因為國際石油需求及價格維持高檔，使沙烏地石油產業成長</w:t>
      </w:r>
      <w:r w:rsidRPr="00277709">
        <w:rPr>
          <w:lang w:eastAsia="zh-TW"/>
        </w:rPr>
        <w:t>15.4%</w:t>
      </w:r>
      <w:r w:rsidRPr="00277709">
        <w:rPr>
          <w:lang w:eastAsia="zh-TW"/>
        </w:rPr>
        <w:t>。國際貨幣基金會</w:t>
      </w:r>
      <w:r w:rsidR="00CF49D8" w:rsidRPr="00277709">
        <w:rPr>
          <w:lang w:eastAsia="zh-TW"/>
        </w:rPr>
        <w:t>（</w:t>
      </w:r>
      <w:r w:rsidRPr="00277709">
        <w:rPr>
          <w:lang w:eastAsia="zh-TW"/>
        </w:rPr>
        <w:t>IMF</w:t>
      </w:r>
      <w:r w:rsidR="00CF49D8" w:rsidRPr="00277709">
        <w:rPr>
          <w:lang w:eastAsia="zh-TW"/>
        </w:rPr>
        <w:t>）</w:t>
      </w:r>
      <w:r w:rsidRPr="00277709">
        <w:rPr>
          <w:lang w:eastAsia="zh-TW"/>
        </w:rPr>
        <w:t>原預估沙烏地</w:t>
      </w:r>
      <w:r w:rsidRPr="00277709">
        <w:rPr>
          <w:lang w:eastAsia="zh-TW"/>
        </w:rPr>
        <w:t>2022</w:t>
      </w:r>
      <w:r w:rsidRPr="00277709">
        <w:rPr>
          <w:lang w:eastAsia="zh-TW"/>
        </w:rPr>
        <w:t>年全年經濟成長率</w:t>
      </w:r>
      <w:r w:rsidRPr="00277709">
        <w:rPr>
          <w:lang w:eastAsia="zh-TW"/>
        </w:rPr>
        <w:t>7.6%</w:t>
      </w:r>
      <w:r w:rsidRPr="00277709">
        <w:rPr>
          <w:lang w:eastAsia="zh-TW"/>
        </w:rPr>
        <w:t>且居二十大工業國</w:t>
      </w:r>
      <w:r w:rsidR="00CF49D8" w:rsidRPr="00277709">
        <w:rPr>
          <w:lang w:eastAsia="zh-TW"/>
        </w:rPr>
        <w:t>（</w:t>
      </w:r>
      <w:r w:rsidRPr="00277709">
        <w:rPr>
          <w:lang w:eastAsia="zh-TW"/>
        </w:rPr>
        <w:t>G20</w:t>
      </w:r>
      <w:r w:rsidR="00CF49D8" w:rsidRPr="00277709">
        <w:rPr>
          <w:lang w:eastAsia="zh-TW"/>
        </w:rPr>
        <w:t>）</w:t>
      </w:r>
      <w:r w:rsidRPr="00277709">
        <w:rPr>
          <w:lang w:eastAsia="zh-TW"/>
        </w:rPr>
        <w:t>集團中之冠，而上述沙烏地公</w:t>
      </w:r>
      <w:r w:rsidR="00CF49D8" w:rsidRPr="00277709">
        <w:rPr>
          <w:lang w:eastAsia="zh-TW"/>
        </w:rPr>
        <w:t>布</w:t>
      </w:r>
      <w:r w:rsidRPr="00277709">
        <w:rPr>
          <w:lang w:eastAsia="zh-TW"/>
        </w:rPr>
        <w:t>之統計高於</w:t>
      </w:r>
      <w:r w:rsidRPr="00277709">
        <w:rPr>
          <w:lang w:eastAsia="zh-TW"/>
        </w:rPr>
        <w:t>IMF</w:t>
      </w:r>
      <w:r w:rsidRPr="00277709">
        <w:rPr>
          <w:lang w:eastAsia="zh-TW"/>
        </w:rPr>
        <w:t>預估，顯示沙國經濟</w:t>
      </w:r>
      <w:r w:rsidRPr="00277709">
        <w:rPr>
          <w:lang w:eastAsia="zh-TW"/>
        </w:rPr>
        <w:t>2022</w:t>
      </w:r>
      <w:r w:rsidRPr="00277709">
        <w:rPr>
          <w:lang w:eastAsia="zh-TW"/>
        </w:rPr>
        <w:t>年表現亮眼。</w:t>
      </w:r>
    </w:p>
    <w:p w:rsidR="00732002" w:rsidRPr="00277709" w:rsidRDefault="00732002" w:rsidP="00732002">
      <w:pPr>
        <w:ind w:firstLine="472"/>
        <w:rPr>
          <w:lang w:eastAsia="zh-TW"/>
        </w:rPr>
      </w:pPr>
      <w:r w:rsidRPr="00277709">
        <w:rPr>
          <w:lang w:eastAsia="zh-TW"/>
        </w:rPr>
        <w:t>整體而言，沙國標榜鼓勵外人投資政策，其經貿體系及法規改革亦多方配合</w:t>
      </w:r>
      <w:proofErr w:type="gramStart"/>
      <w:r w:rsidRPr="00277709">
        <w:rPr>
          <w:lang w:eastAsia="zh-TW"/>
        </w:rPr>
        <w:t>投資便商作法</w:t>
      </w:r>
      <w:proofErr w:type="gramEnd"/>
      <w:r w:rsidRPr="00277709">
        <w:rPr>
          <w:lang w:eastAsia="zh-TW"/>
        </w:rPr>
        <w:t>，但外商在取得沙國投資部核發之投資執照後，仍可能因其他部會（如內政部、人力資源暨社會發展部等）行政上配合不力，例如派駐員工之工作簽證及居留證等，而造成投資之阻礙。</w:t>
      </w:r>
      <w:proofErr w:type="gramStart"/>
      <w:r w:rsidRPr="00277709">
        <w:rPr>
          <w:lang w:eastAsia="zh-TW"/>
        </w:rPr>
        <w:t>此外，</w:t>
      </w:r>
      <w:proofErr w:type="gramEnd"/>
      <w:r w:rsidRPr="00277709">
        <w:rPr>
          <w:lang w:eastAsia="zh-TW"/>
        </w:rPr>
        <w:t>「沙化政策」已造成部分產業（如營建業）人力短缺及人工成本提高等後遺症，短期內難以避免拉升企業營運成本及降低經商效率，並可能進而影響外資企業對沙國投資意願，惟面對國內年輕族群高失業情況，沙國政府不得不持續加速產業多元化發展，因此「沙化政策」仍將是沙國持續推動之政策方向。</w:t>
      </w:r>
    </w:p>
    <w:p w:rsidR="00653B1D" w:rsidRPr="00277709" w:rsidRDefault="00653B1D" w:rsidP="00653B1D">
      <w:pPr>
        <w:ind w:firstLine="472"/>
        <w:rPr>
          <w:lang w:eastAsia="zh-TW"/>
        </w:rPr>
      </w:pPr>
    </w:p>
    <w:p w:rsidR="00653B1D" w:rsidRPr="00277709" w:rsidRDefault="00653B1D" w:rsidP="00653B1D">
      <w:pPr>
        <w:ind w:firstLine="472"/>
        <w:rPr>
          <w:lang w:eastAsia="zh-TW"/>
        </w:rPr>
      </w:pPr>
    </w:p>
    <w:p w:rsidR="00673936" w:rsidRPr="00277709" w:rsidRDefault="00673936" w:rsidP="00B1155C">
      <w:pPr>
        <w:ind w:left="472" w:firstLineChars="0" w:firstLine="0"/>
        <w:rPr>
          <w:lang w:eastAsia="zh-TW"/>
        </w:rPr>
        <w:sectPr w:rsidR="00673936" w:rsidRPr="00277709" w:rsidSect="003E0BC3">
          <w:headerReference w:type="default" r:id="rId32"/>
          <w:pgSz w:w="11906" w:h="16838" w:code="9"/>
          <w:pgMar w:top="2268" w:right="1701" w:bottom="1701" w:left="1701" w:header="1134" w:footer="851" w:gutter="0"/>
          <w:cols w:space="425"/>
          <w:docGrid w:type="linesAndChars" w:linePitch="514" w:charSpace="-774"/>
        </w:sectPr>
      </w:pPr>
    </w:p>
    <w:p w:rsidR="005540DA" w:rsidRPr="00277709" w:rsidRDefault="005540DA" w:rsidP="00B1155C">
      <w:pPr>
        <w:pStyle w:val="a3"/>
        <w:rPr>
          <w:spacing w:val="0"/>
          <w:lang w:eastAsia="zh-TW"/>
        </w:rPr>
      </w:pPr>
      <w:bookmarkStart w:id="11" w:name="_Toc109603053"/>
      <w:r w:rsidRPr="00277709">
        <w:rPr>
          <w:spacing w:val="0"/>
          <w:lang w:eastAsia="zh-TW"/>
        </w:rPr>
        <w:t>附錄</w:t>
      </w:r>
      <w:proofErr w:type="gramStart"/>
      <w:r w:rsidRPr="00277709">
        <w:rPr>
          <w:spacing w:val="0"/>
          <w:lang w:eastAsia="zh-TW"/>
        </w:rPr>
        <w:t>一</w:t>
      </w:r>
      <w:proofErr w:type="gramEnd"/>
      <w:r w:rsidRPr="00277709">
        <w:rPr>
          <w:spacing w:val="0"/>
          <w:lang w:eastAsia="zh-TW"/>
        </w:rPr>
        <w:t xml:space="preserve">　我國在當地駐外單位</w:t>
      </w:r>
      <w:r w:rsidR="001656ED" w:rsidRPr="00277709">
        <w:rPr>
          <w:rFonts w:hint="eastAsia"/>
          <w:spacing w:val="0"/>
          <w:lang w:eastAsia="zh-TW"/>
        </w:rPr>
        <w:t>及</w:t>
      </w:r>
      <w:proofErr w:type="gramStart"/>
      <w:r w:rsidR="00C11946" w:rsidRPr="00277709">
        <w:rPr>
          <w:rFonts w:hint="eastAsia"/>
          <w:spacing w:val="0"/>
          <w:lang w:eastAsia="zh-TW"/>
        </w:rPr>
        <w:t>臺</w:t>
      </w:r>
      <w:proofErr w:type="gramEnd"/>
      <w:r w:rsidR="00C11946" w:rsidRPr="00277709">
        <w:rPr>
          <w:rFonts w:hint="eastAsia"/>
          <w:spacing w:val="0"/>
          <w:lang w:eastAsia="zh-TW"/>
        </w:rPr>
        <w:t>（</w:t>
      </w:r>
      <w:r w:rsidR="001656ED" w:rsidRPr="00277709">
        <w:rPr>
          <w:rFonts w:hint="eastAsia"/>
          <w:spacing w:val="0"/>
          <w:lang w:eastAsia="zh-TW"/>
        </w:rPr>
        <w:t>華</w:t>
      </w:r>
      <w:r w:rsidR="002608CF" w:rsidRPr="00277709">
        <w:rPr>
          <w:rFonts w:hint="eastAsia"/>
          <w:spacing w:val="0"/>
          <w:lang w:eastAsia="zh-TW"/>
        </w:rPr>
        <w:t>）</w:t>
      </w:r>
      <w:r w:rsidR="001656ED" w:rsidRPr="00277709">
        <w:rPr>
          <w:rFonts w:hint="eastAsia"/>
          <w:spacing w:val="0"/>
          <w:lang w:eastAsia="zh-TW"/>
        </w:rPr>
        <w:t>商團體</w:t>
      </w:r>
      <w:bookmarkEnd w:id="11"/>
    </w:p>
    <w:p w:rsidR="00732002" w:rsidRPr="00277709" w:rsidRDefault="00732002" w:rsidP="00732002">
      <w:pPr>
        <w:pStyle w:val="af5"/>
        <w:ind w:left="720" w:hanging="720"/>
        <w:jc w:val="left"/>
      </w:pPr>
      <w:r w:rsidRPr="00277709">
        <w:t>（一）駐沙烏地阿拉伯王國代表處經濟組（</w:t>
      </w:r>
      <w:r w:rsidRPr="00277709">
        <w:t>Economic Division, Taipei Economic and Cultural Representative Office in the Kingdom of Saudi Arabia</w:t>
      </w:r>
      <w:r w:rsidRPr="00277709">
        <w:t>）</w:t>
      </w:r>
    </w:p>
    <w:p w:rsidR="00732002" w:rsidRPr="00277709" w:rsidRDefault="00732002" w:rsidP="00732002">
      <w:pPr>
        <w:pStyle w:val="af5"/>
        <w:ind w:left="720"/>
        <w:jc w:val="left"/>
      </w:pPr>
      <w:r w:rsidRPr="00277709">
        <w:t>通訊地址：</w:t>
      </w:r>
      <w:r w:rsidRPr="00277709">
        <w:t>P.O. Box 94377, Riyadh 11693, Saudi Arabia</w:t>
      </w:r>
    </w:p>
    <w:p w:rsidR="00732002" w:rsidRPr="00277709" w:rsidRDefault="00732002" w:rsidP="00732002">
      <w:pPr>
        <w:pStyle w:val="af5"/>
        <w:ind w:left="720"/>
        <w:jc w:val="left"/>
      </w:pPr>
      <w:r w:rsidRPr="00277709">
        <w:t>Tel</w:t>
      </w:r>
      <w:r w:rsidRPr="00277709">
        <w:t>：</w:t>
      </w:r>
      <w:r w:rsidRPr="00277709">
        <w:t>+966 11 488-1900</w:t>
      </w:r>
    </w:p>
    <w:p w:rsidR="00732002" w:rsidRPr="00277709" w:rsidRDefault="00732002" w:rsidP="00732002">
      <w:pPr>
        <w:pStyle w:val="af5"/>
        <w:ind w:left="720"/>
        <w:jc w:val="left"/>
      </w:pPr>
      <w:r w:rsidRPr="00277709">
        <w:t>Fax</w:t>
      </w:r>
      <w:r w:rsidRPr="00277709">
        <w:t>：</w:t>
      </w:r>
      <w:r w:rsidRPr="00277709">
        <w:t xml:space="preserve"> +966 11 488-1605</w:t>
      </w:r>
    </w:p>
    <w:p w:rsidR="00732002" w:rsidRPr="00277709" w:rsidRDefault="00732002" w:rsidP="00732002">
      <w:pPr>
        <w:pStyle w:val="af5"/>
        <w:ind w:left="720"/>
        <w:jc w:val="left"/>
      </w:pPr>
      <w:r w:rsidRPr="00277709">
        <w:t>E-mail</w:t>
      </w:r>
      <w:r w:rsidRPr="00277709">
        <w:t>：</w:t>
      </w:r>
      <w:r w:rsidRPr="00277709">
        <w:t>saudiarabia@moea.gov.tw</w:t>
      </w:r>
    </w:p>
    <w:p w:rsidR="00732002" w:rsidRPr="00277709" w:rsidRDefault="00732002" w:rsidP="00732002">
      <w:pPr>
        <w:pStyle w:val="af5"/>
        <w:jc w:val="left"/>
      </w:pPr>
    </w:p>
    <w:p w:rsidR="00732002" w:rsidRPr="00277709" w:rsidRDefault="00732002" w:rsidP="00732002">
      <w:pPr>
        <w:pStyle w:val="af5"/>
        <w:ind w:left="720" w:hanging="720"/>
        <w:jc w:val="left"/>
      </w:pPr>
      <w:r w:rsidRPr="00277709">
        <w:t>（二）外貿協會利雅德</w:t>
      </w:r>
      <w:r w:rsidR="007C0B3D" w:rsidRPr="00277709">
        <w:rPr>
          <w:rFonts w:hint="eastAsia"/>
        </w:rPr>
        <w:t>台</w:t>
      </w:r>
      <w:r w:rsidR="00CF49D8" w:rsidRPr="00277709">
        <w:t>灣</w:t>
      </w:r>
      <w:r w:rsidRPr="00277709">
        <w:t>貿易中心（</w:t>
      </w:r>
      <w:r w:rsidRPr="00277709">
        <w:t>Taiwan Trade Center, Riyadh</w:t>
      </w:r>
      <w:r w:rsidRPr="00277709">
        <w:t>）</w:t>
      </w:r>
    </w:p>
    <w:p w:rsidR="00732002" w:rsidRPr="00277709" w:rsidRDefault="00732002" w:rsidP="00732002">
      <w:pPr>
        <w:pStyle w:val="af5"/>
        <w:ind w:left="720"/>
        <w:jc w:val="left"/>
      </w:pPr>
      <w:r w:rsidRPr="00277709">
        <w:t>通訊地址：</w:t>
      </w:r>
      <w:r w:rsidRPr="00277709">
        <w:t>Office6, Building 6, Home Offices Complex, 2163 Al Urubah Road, Riyadh 12334-7795, Saudi Arabia</w:t>
      </w:r>
    </w:p>
    <w:p w:rsidR="00732002" w:rsidRPr="00277709" w:rsidRDefault="00732002" w:rsidP="00732002">
      <w:pPr>
        <w:pStyle w:val="af5"/>
        <w:ind w:left="720"/>
        <w:jc w:val="left"/>
      </w:pPr>
      <w:r w:rsidRPr="00277709">
        <w:t>Tel</w:t>
      </w:r>
      <w:r w:rsidRPr="00277709">
        <w:t>：</w:t>
      </w:r>
      <w:r w:rsidRPr="00277709">
        <w:t>+966 11 247-7758</w:t>
      </w:r>
    </w:p>
    <w:p w:rsidR="00732002" w:rsidRPr="00277709" w:rsidRDefault="00732002" w:rsidP="00732002">
      <w:pPr>
        <w:pStyle w:val="af5"/>
        <w:ind w:left="720"/>
        <w:jc w:val="left"/>
      </w:pPr>
      <w:r w:rsidRPr="00277709">
        <w:t>Fax</w:t>
      </w:r>
      <w:r w:rsidRPr="00277709">
        <w:t>：</w:t>
      </w:r>
      <w:r w:rsidRPr="00277709">
        <w:t xml:space="preserve"> +966 11 247-7756</w:t>
      </w:r>
    </w:p>
    <w:p w:rsidR="00732002" w:rsidRPr="00277709" w:rsidRDefault="00732002" w:rsidP="00732002">
      <w:pPr>
        <w:pStyle w:val="af5"/>
        <w:ind w:left="720"/>
        <w:jc w:val="left"/>
      </w:pPr>
      <w:r w:rsidRPr="00277709">
        <w:t>E-mail</w:t>
      </w:r>
      <w:r w:rsidRPr="00277709">
        <w:t>：</w:t>
      </w:r>
      <w:r w:rsidRPr="00277709">
        <w:t>riyadh@taitra.org.tw</w:t>
      </w:r>
    </w:p>
    <w:p w:rsidR="005540DA" w:rsidRPr="00277709" w:rsidRDefault="001656ED" w:rsidP="00B1155C">
      <w:pPr>
        <w:pStyle w:val="a3"/>
      </w:pPr>
      <w:r w:rsidRPr="00277709">
        <w:br w:type="page"/>
      </w:r>
      <w:bookmarkStart w:id="12" w:name="_Toc109603054"/>
      <w:r w:rsidRPr="00277709">
        <w:rPr>
          <w:rFonts w:hint="eastAsia"/>
        </w:rPr>
        <w:t>附錄</w:t>
      </w:r>
      <w:r w:rsidR="00075675" w:rsidRPr="00277709">
        <w:t>二</w:t>
      </w:r>
      <w:r w:rsidRPr="00277709">
        <w:rPr>
          <w:rFonts w:hint="eastAsia"/>
        </w:rPr>
        <w:t xml:space="preserve">　</w:t>
      </w:r>
      <w:r w:rsidR="005540DA" w:rsidRPr="00277709">
        <w:t>當地重要投資相關機構</w:t>
      </w:r>
      <w:bookmarkEnd w:id="12"/>
    </w:p>
    <w:p w:rsidR="00732002" w:rsidRPr="00277709" w:rsidRDefault="00732002" w:rsidP="00732002">
      <w:pPr>
        <w:pStyle w:val="a5"/>
        <w:ind w:left="933" w:hanging="697"/>
        <w:rPr>
          <w:spacing w:val="-2"/>
        </w:rPr>
      </w:pPr>
      <w:r w:rsidRPr="00277709">
        <w:rPr>
          <w:spacing w:val="-2"/>
        </w:rPr>
        <w:t>（一）</w:t>
      </w:r>
      <w:r w:rsidRPr="00277709">
        <w:rPr>
          <w:spacing w:val="-2"/>
        </w:rPr>
        <w:tab/>
      </w:r>
      <w:r w:rsidRPr="00277709">
        <w:rPr>
          <w:spacing w:val="-2"/>
        </w:rPr>
        <w:t>沙烏地阿拉伯投資部（</w:t>
      </w:r>
      <w:r w:rsidRPr="00277709">
        <w:rPr>
          <w:spacing w:val="-2"/>
        </w:rPr>
        <w:t>Ministry of Investment</w:t>
      </w:r>
      <w:r w:rsidRPr="00277709">
        <w:rPr>
          <w:spacing w:val="-2"/>
        </w:rPr>
        <w:t>）</w:t>
      </w:r>
    </w:p>
    <w:p w:rsidR="00732002" w:rsidRPr="00277709" w:rsidRDefault="00732002" w:rsidP="00732002">
      <w:pPr>
        <w:pStyle w:val="ae"/>
        <w:ind w:left="1417" w:hanging="472"/>
      </w:pPr>
      <w:r w:rsidRPr="00277709">
        <w:t>通訊地址：</w:t>
      </w:r>
      <w:r w:rsidRPr="00277709">
        <w:t>P.O. Box 5927, Riyadh 11432, Saudi Arabia</w:t>
      </w:r>
    </w:p>
    <w:p w:rsidR="00732002" w:rsidRPr="00277709" w:rsidRDefault="00732002" w:rsidP="00732002">
      <w:pPr>
        <w:pStyle w:val="ae"/>
        <w:ind w:left="1417" w:hanging="472"/>
      </w:pPr>
      <w:r w:rsidRPr="00277709">
        <w:t>Tel</w:t>
      </w:r>
      <w:r w:rsidRPr="00277709">
        <w:t>：</w:t>
      </w:r>
      <w:r w:rsidRPr="00277709">
        <w:t xml:space="preserve"> +966 11 456-7688</w:t>
      </w:r>
    </w:p>
    <w:p w:rsidR="00732002" w:rsidRPr="00277709" w:rsidRDefault="00732002" w:rsidP="00732002">
      <w:pPr>
        <w:pStyle w:val="ae"/>
        <w:ind w:left="1417" w:hanging="472"/>
      </w:pPr>
      <w:r w:rsidRPr="00277709">
        <w:t>Fax</w:t>
      </w:r>
      <w:r w:rsidRPr="00277709">
        <w:t>：</w:t>
      </w:r>
      <w:r w:rsidRPr="00277709">
        <w:t>+966 11 456-9875</w:t>
      </w:r>
    </w:p>
    <w:p w:rsidR="00732002" w:rsidRPr="00277709" w:rsidRDefault="00732002" w:rsidP="00732002">
      <w:pPr>
        <w:pStyle w:val="ae"/>
        <w:ind w:left="1417" w:hanging="472"/>
      </w:pPr>
      <w:r w:rsidRPr="00277709">
        <w:t>Website</w:t>
      </w:r>
      <w:r w:rsidRPr="00277709">
        <w:t>：</w:t>
      </w:r>
      <w:r w:rsidRPr="00277709">
        <w:t>https://www.misa.gov.sa/ar/</w:t>
      </w:r>
    </w:p>
    <w:p w:rsidR="00732002" w:rsidRPr="00277709" w:rsidRDefault="00732002" w:rsidP="00732002">
      <w:pPr>
        <w:pStyle w:val="a5"/>
        <w:ind w:left="945" w:hanging="709"/>
      </w:pPr>
      <w:r w:rsidRPr="00277709">
        <w:t>（二）</w:t>
      </w:r>
      <w:r w:rsidRPr="00277709">
        <w:rPr>
          <w:spacing w:val="-2"/>
        </w:rPr>
        <w:t>沙國產業聚落發展計畫（</w:t>
      </w:r>
      <w:r w:rsidRPr="00277709">
        <w:rPr>
          <w:spacing w:val="-2"/>
        </w:rPr>
        <w:t>National Industrail Clusters Development Program</w:t>
      </w:r>
      <w:r w:rsidRPr="00277709">
        <w:rPr>
          <w:spacing w:val="-2"/>
        </w:rPr>
        <w:t>）</w:t>
      </w:r>
    </w:p>
    <w:p w:rsidR="00732002" w:rsidRPr="00277709" w:rsidRDefault="00732002" w:rsidP="00732002">
      <w:pPr>
        <w:pStyle w:val="ae"/>
        <w:ind w:left="1417" w:hanging="472"/>
      </w:pPr>
      <w:r w:rsidRPr="00277709">
        <w:t>通訊地址：</w:t>
      </w:r>
      <w:r w:rsidRPr="00277709">
        <w:t>P.O. Box 65295, Riyadh 11556, Saudi Arabia</w:t>
      </w:r>
    </w:p>
    <w:p w:rsidR="00732002" w:rsidRPr="00277709" w:rsidRDefault="00732002" w:rsidP="00732002">
      <w:pPr>
        <w:pStyle w:val="ae"/>
        <w:ind w:left="1417" w:hanging="472"/>
      </w:pPr>
      <w:r w:rsidRPr="00277709">
        <w:t>Tel</w:t>
      </w:r>
      <w:r w:rsidRPr="00277709">
        <w:t>：</w:t>
      </w:r>
      <w:r w:rsidRPr="00277709">
        <w:t>+966 11 218-8970</w:t>
      </w:r>
    </w:p>
    <w:p w:rsidR="00732002" w:rsidRPr="00277709" w:rsidRDefault="00732002" w:rsidP="00732002">
      <w:pPr>
        <w:pStyle w:val="ae"/>
        <w:ind w:left="1417" w:hanging="472"/>
      </w:pPr>
      <w:r w:rsidRPr="00277709">
        <w:t>Fax</w:t>
      </w:r>
      <w:r w:rsidRPr="00277709">
        <w:t>：</w:t>
      </w:r>
      <w:r w:rsidRPr="00277709">
        <w:t>+966 11 218-8911</w:t>
      </w:r>
    </w:p>
    <w:p w:rsidR="00732002" w:rsidRPr="00277709" w:rsidRDefault="00732002" w:rsidP="00732002">
      <w:pPr>
        <w:pStyle w:val="ae"/>
        <w:ind w:left="1417" w:hanging="472"/>
      </w:pPr>
      <w:r w:rsidRPr="00277709">
        <w:t>Website</w:t>
      </w:r>
      <w:r w:rsidRPr="00277709">
        <w:t>：</w:t>
      </w:r>
      <w:hyperlink r:id="rId33" w:history="1">
        <w:r w:rsidRPr="00277709">
          <w:t>http://www.ic.gov.sa/</w:t>
        </w:r>
      </w:hyperlink>
    </w:p>
    <w:p w:rsidR="00732002" w:rsidRPr="00277709" w:rsidRDefault="00732002" w:rsidP="00732002">
      <w:pPr>
        <w:pStyle w:val="a5"/>
        <w:ind w:left="945" w:hanging="709"/>
      </w:pPr>
      <w:r w:rsidRPr="00277709">
        <w:t>（三）沙烏地工業城暨科技園區管理局（</w:t>
      </w:r>
      <w:r w:rsidRPr="00277709">
        <w:t>Saudi Authority for Industrial Cities and Technology Zones, MODON</w:t>
      </w:r>
      <w:r w:rsidRPr="00277709">
        <w:t>）</w:t>
      </w:r>
    </w:p>
    <w:p w:rsidR="00732002" w:rsidRPr="00277709" w:rsidRDefault="00732002" w:rsidP="00732002">
      <w:pPr>
        <w:pStyle w:val="ae"/>
        <w:ind w:left="1417" w:hanging="472"/>
      </w:pPr>
      <w:r w:rsidRPr="00277709">
        <w:t>通訊地址：</w:t>
      </w:r>
      <w:r w:rsidRPr="00277709">
        <w:t>P.O.Box 84214</w:t>
      </w:r>
    </w:p>
    <w:p w:rsidR="00732002" w:rsidRPr="00277709" w:rsidRDefault="0021527B" w:rsidP="00732002">
      <w:pPr>
        <w:pStyle w:val="ae"/>
        <w:ind w:left="1417" w:hanging="472"/>
      </w:pPr>
      <w:hyperlink r:id="rId34" w:history="1">
        <w:r w:rsidR="00732002" w:rsidRPr="00277709">
          <w:t>Tel</w:t>
        </w:r>
        <w:r w:rsidR="00732002" w:rsidRPr="00277709">
          <w:t>：</w:t>
        </w:r>
        <w:r w:rsidR="00732002" w:rsidRPr="00277709">
          <w:t>+966</w:t>
        </w:r>
      </w:hyperlink>
      <w:r w:rsidR="00732002" w:rsidRPr="00277709">
        <w:t xml:space="preserve"> 11 8745748</w:t>
      </w:r>
    </w:p>
    <w:p w:rsidR="00732002" w:rsidRPr="00277709" w:rsidRDefault="00732002" w:rsidP="00732002">
      <w:pPr>
        <w:pStyle w:val="ae"/>
        <w:ind w:left="1417" w:hanging="472"/>
      </w:pPr>
      <w:r w:rsidRPr="00277709">
        <w:t>Fax</w:t>
      </w:r>
      <w:r w:rsidRPr="00277709">
        <w:t>：</w:t>
      </w:r>
      <w:r w:rsidRPr="00277709">
        <w:t>+966 11 8749019</w:t>
      </w:r>
    </w:p>
    <w:p w:rsidR="00732002" w:rsidRPr="00277709" w:rsidRDefault="00732002" w:rsidP="00732002">
      <w:pPr>
        <w:pStyle w:val="ae"/>
        <w:ind w:left="1417" w:hanging="472"/>
      </w:pPr>
      <w:r w:rsidRPr="00277709">
        <w:t>Website</w:t>
      </w:r>
      <w:r w:rsidRPr="00277709">
        <w:t>：</w:t>
      </w:r>
      <w:r w:rsidRPr="00277709">
        <w:t>http://www.modon.gov.sa/en/pages/default.aspx</w:t>
      </w:r>
    </w:p>
    <w:p w:rsidR="005540DA" w:rsidRPr="00277709" w:rsidRDefault="00650EE0" w:rsidP="00B1155C">
      <w:pPr>
        <w:pStyle w:val="a3"/>
        <w:rPr>
          <w:lang w:eastAsia="zh-TW"/>
        </w:rPr>
      </w:pPr>
      <w:r w:rsidRPr="00277709">
        <w:br w:type="page"/>
      </w:r>
      <w:bookmarkStart w:id="13" w:name="_Toc109603055"/>
      <w:r w:rsidR="001656ED" w:rsidRPr="00277709">
        <w:rPr>
          <w:rFonts w:hint="eastAsia"/>
        </w:rPr>
        <w:t>附錄</w:t>
      </w:r>
      <w:r w:rsidR="00ED139F" w:rsidRPr="00277709">
        <w:rPr>
          <w:rFonts w:hint="eastAsia"/>
          <w:lang w:eastAsia="zh-TW"/>
        </w:rPr>
        <w:t>三</w:t>
      </w:r>
      <w:r w:rsidR="001656ED" w:rsidRPr="00277709">
        <w:rPr>
          <w:rFonts w:hint="eastAsia"/>
        </w:rPr>
        <w:t xml:space="preserve">　</w:t>
      </w:r>
      <w:r w:rsidR="00553EF0" w:rsidRPr="00277709">
        <w:rPr>
          <w:rFonts w:hint="eastAsia"/>
          <w:lang w:eastAsia="zh-TW"/>
        </w:rPr>
        <w:t>重要參考網站</w:t>
      </w:r>
      <w:bookmarkEnd w:id="13"/>
    </w:p>
    <w:p w:rsidR="00732002" w:rsidRPr="00277709" w:rsidRDefault="00732002" w:rsidP="00732002">
      <w:pPr>
        <w:pStyle w:val="af5"/>
        <w:jc w:val="left"/>
      </w:pPr>
      <w:r w:rsidRPr="00277709">
        <w:t>沙烏地阿拉伯投資部</w:t>
      </w:r>
    </w:p>
    <w:p w:rsidR="00732002" w:rsidRPr="00277709" w:rsidRDefault="00732002" w:rsidP="00732002">
      <w:pPr>
        <w:pStyle w:val="af5"/>
        <w:jc w:val="left"/>
      </w:pPr>
      <w:r w:rsidRPr="00277709">
        <w:t>https://www.misa.gov.sa/</w:t>
      </w:r>
    </w:p>
    <w:p w:rsidR="00732002" w:rsidRPr="00277709" w:rsidRDefault="00732002" w:rsidP="00732002">
      <w:pPr>
        <w:pStyle w:val="af5"/>
        <w:jc w:val="left"/>
      </w:pPr>
      <w:r w:rsidRPr="00277709">
        <w:t>沙烏地阿拉伯商務部</w:t>
      </w:r>
    </w:p>
    <w:p w:rsidR="00732002" w:rsidRPr="00277709" w:rsidRDefault="0021527B" w:rsidP="00732002">
      <w:pPr>
        <w:pStyle w:val="af5"/>
        <w:jc w:val="left"/>
      </w:pPr>
      <w:hyperlink r:id="rId35" w:history="1">
        <w:r w:rsidR="00732002" w:rsidRPr="00277709">
          <w:t>https://mc.gov.sa/en/Pages/default.aspx</w:t>
        </w:r>
      </w:hyperlink>
    </w:p>
    <w:p w:rsidR="00732002" w:rsidRPr="00277709" w:rsidRDefault="00732002" w:rsidP="00732002">
      <w:pPr>
        <w:pStyle w:val="af5"/>
        <w:jc w:val="left"/>
      </w:pPr>
      <w:r w:rsidRPr="00277709">
        <w:t>沙烏地阿拉伯統計總局</w:t>
      </w:r>
    </w:p>
    <w:p w:rsidR="00732002" w:rsidRPr="00277709" w:rsidRDefault="0021527B" w:rsidP="00732002">
      <w:pPr>
        <w:pStyle w:val="af5"/>
        <w:jc w:val="left"/>
      </w:pPr>
      <w:hyperlink r:id="rId36" w:history="1">
        <w:r w:rsidR="00732002" w:rsidRPr="00277709">
          <w:t>https://www.stats.gov.sa/en</w:t>
        </w:r>
      </w:hyperlink>
    </w:p>
    <w:p w:rsidR="00732002" w:rsidRPr="00277709" w:rsidRDefault="00732002" w:rsidP="00732002">
      <w:pPr>
        <w:pStyle w:val="af5"/>
        <w:jc w:val="left"/>
      </w:pPr>
      <w:r w:rsidRPr="00277709">
        <w:t>沙烏地阿拉伯海關</w:t>
      </w:r>
    </w:p>
    <w:p w:rsidR="00732002" w:rsidRPr="00277709" w:rsidRDefault="00732002" w:rsidP="00732002">
      <w:pPr>
        <w:pStyle w:val="af5"/>
        <w:jc w:val="left"/>
      </w:pPr>
      <w:r w:rsidRPr="00277709">
        <w:t>https://www.customs.gov.sa/sites/sc/en</w:t>
      </w:r>
    </w:p>
    <w:p w:rsidR="00650EE0" w:rsidRPr="00277709" w:rsidRDefault="00650EE0" w:rsidP="00835923">
      <w:pPr>
        <w:pStyle w:val="a3"/>
        <w:rPr>
          <w:lang w:eastAsia="zh-TW"/>
        </w:rPr>
      </w:pPr>
      <w:r w:rsidRPr="00277709">
        <w:rPr>
          <w:lang w:eastAsia="zh-TW"/>
        </w:rPr>
        <w:br w:type="page"/>
      </w:r>
      <w:bookmarkStart w:id="14" w:name="_Toc109603056"/>
      <w:r w:rsidRPr="00277709">
        <w:rPr>
          <w:rFonts w:hint="eastAsia"/>
          <w:lang w:eastAsia="zh-TW"/>
        </w:rPr>
        <w:t xml:space="preserve">附錄四　</w:t>
      </w:r>
      <w:r w:rsidR="00581976" w:rsidRPr="00277709">
        <w:rPr>
          <w:rFonts w:hint="eastAsia"/>
          <w:lang w:eastAsia="zh-TW"/>
        </w:rPr>
        <w:t>我國廠商對當地國投資統計</w:t>
      </w:r>
      <w:bookmarkEnd w:id="14"/>
    </w:p>
    <w:p w:rsidR="00650EE0" w:rsidRPr="00277709" w:rsidRDefault="00650EE0" w:rsidP="00835923">
      <w:pPr>
        <w:pStyle w:val="af4"/>
        <w:spacing w:before="514"/>
        <w:rPr>
          <w:lang w:eastAsia="zh-TW"/>
        </w:rPr>
      </w:pPr>
      <w:r w:rsidRPr="00277709">
        <w:rPr>
          <w:rFonts w:hint="eastAsia"/>
        </w:rPr>
        <w:t>年度別統計表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853"/>
        <w:gridCol w:w="2853"/>
        <w:gridCol w:w="2854"/>
      </w:tblGrid>
      <w:tr w:rsidR="00277709" w:rsidRPr="00277709" w:rsidTr="003B5844">
        <w:trPr>
          <w:trHeight w:val="510"/>
          <w:jc w:val="center"/>
        </w:trPr>
        <w:tc>
          <w:tcPr>
            <w:tcW w:w="2853" w:type="dxa"/>
            <w:shd w:val="clear" w:color="auto" w:fill="auto"/>
            <w:vAlign w:val="center"/>
          </w:tcPr>
          <w:p w:rsidR="00650EE0" w:rsidRPr="00277709" w:rsidRDefault="00650EE0" w:rsidP="00672515">
            <w:pPr>
              <w:pStyle w:val="a5"/>
              <w:snapToGrid w:val="0"/>
              <w:ind w:leftChars="0" w:left="0" w:firstLineChars="0" w:firstLine="0"/>
              <w:jc w:val="center"/>
            </w:pPr>
            <w:r w:rsidRPr="00277709">
              <w:rPr>
                <w:rFonts w:hint="eastAsia"/>
              </w:rPr>
              <w:t>年度</w:t>
            </w:r>
          </w:p>
        </w:tc>
        <w:tc>
          <w:tcPr>
            <w:tcW w:w="2853" w:type="dxa"/>
            <w:shd w:val="clear" w:color="auto" w:fill="auto"/>
            <w:vAlign w:val="center"/>
          </w:tcPr>
          <w:p w:rsidR="00650EE0" w:rsidRPr="00277709" w:rsidRDefault="00650EE0" w:rsidP="00672515">
            <w:pPr>
              <w:pStyle w:val="a5"/>
              <w:snapToGrid w:val="0"/>
              <w:ind w:leftChars="0" w:left="0" w:firstLineChars="0" w:firstLine="0"/>
              <w:jc w:val="center"/>
            </w:pPr>
            <w:r w:rsidRPr="00277709">
              <w:rPr>
                <w:rFonts w:hint="eastAsia"/>
              </w:rPr>
              <w:t>件數</w:t>
            </w:r>
          </w:p>
        </w:tc>
        <w:tc>
          <w:tcPr>
            <w:tcW w:w="2854" w:type="dxa"/>
            <w:shd w:val="clear" w:color="auto" w:fill="auto"/>
            <w:vAlign w:val="center"/>
          </w:tcPr>
          <w:p w:rsidR="00650EE0" w:rsidRPr="00277709" w:rsidRDefault="00650EE0" w:rsidP="00672515">
            <w:pPr>
              <w:pStyle w:val="a5"/>
              <w:snapToGrid w:val="0"/>
              <w:ind w:leftChars="0" w:left="0" w:firstLineChars="0" w:firstLine="0"/>
              <w:jc w:val="center"/>
            </w:pPr>
            <w:r w:rsidRPr="00277709">
              <w:rPr>
                <w:rFonts w:hint="eastAsia"/>
              </w:rPr>
              <w:t>金額（千美元）</w:t>
            </w:r>
          </w:p>
        </w:tc>
      </w:tr>
      <w:tr w:rsidR="00277709" w:rsidRPr="00277709" w:rsidTr="003B5844">
        <w:trPr>
          <w:trHeight w:val="510"/>
          <w:jc w:val="center"/>
        </w:trPr>
        <w:tc>
          <w:tcPr>
            <w:tcW w:w="2853" w:type="dxa"/>
            <w:shd w:val="clear" w:color="auto" w:fill="auto"/>
            <w:vAlign w:val="center"/>
          </w:tcPr>
          <w:p w:rsidR="003B5844" w:rsidRPr="00277709" w:rsidRDefault="003B5844" w:rsidP="00672515">
            <w:pPr>
              <w:pStyle w:val="a5"/>
              <w:snapToGrid w:val="0"/>
              <w:ind w:leftChars="0" w:left="0" w:firstLineChars="0" w:firstLine="0"/>
              <w:jc w:val="center"/>
            </w:pPr>
            <w:r w:rsidRPr="00277709">
              <w:rPr>
                <w:rFonts w:hint="eastAsia"/>
              </w:rPr>
              <w:t>1974~2016</w:t>
            </w:r>
          </w:p>
        </w:tc>
        <w:tc>
          <w:tcPr>
            <w:tcW w:w="2853" w:type="dxa"/>
            <w:shd w:val="clear" w:color="auto" w:fill="auto"/>
            <w:vAlign w:val="center"/>
          </w:tcPr>
          <w:p w:rsidR="003B5844" w:rsidRPr="00277709" w:rsidRDefault="003B5844" w:rsidP="003B5844">
            <w:pPr>
              <w:pStyle w:val="a5"/>
              <w:snapToGrid w:val="0"/>
              <w:ind w:leftChars="0" w:left="0" w:firstLineChars="0" w:firstLine="0"/>
              <w:jc w:val="center"/>
            </w:pPr>
            <w:r w:rsidRPr="00277709">
              <w:rPr>
                <w:rFonts w:hint="eastAsia"/>
              </w:rPr>
              <w:t xml:space="preserve">9 </w:t>
            </w:r>
          </w:p>
        </w:tc>
        <w:tc>
          <w:tcPr>
            <w:tcW w:w="2854" w:type="dxa"/>
            <w:shd w:val="clear" w:color="auto" w:fill="auto"/>
            <w:vAlign w:val="center"/>
          </w:tcPr>
          <w:p w:rsidR="003B5844" w:rsidRPr="00277709" w:rsidRDefault="003B5844" w:rsidP="003B5844">
            <w:pPr>
              <w:pStyle w:val="a5"/>
              <w:snapToGrid w:val="0"/>
              <w:ind w:leftChars="0" w:left="0" w:rightChars="400" w:right="945" w:firstLineChars="0" w:firstLine="0"/>
              <w:jc w:val="right"/>
            </w:pPr>
            <w:r w:rsidRPr="00277709">
              <w:rPr>
                <w:rFonts w:hint="eastAsia"/>
              </w:rPr>
              <w:t xml:space="preserve">17,942 </w:t>
            </w:r>
          </w:p>
        </w:tc>
      </w:tr>
      <w:tr w:rsidR="00277709" w:rsidRPr="00277709" w:rsidTr="003B5844">
        <w:trPr>
          <w:trHeight w:val="510"/>
          <w:jc w:val="center"/>
        </w:trPr>
        <w:tc>
          <w:tcPr>
            <w:tcW w:w="2853" w:type="dxa"/>
            <w:shd w:val="clear" w:color="auto" w:fill="auto"/>
            <w:vAlign w:val="center"/>
          </w:tcPr>
          <w:p w:rsidR="003D0B70" w:rsidRPr="00277709" w:rsidRDefault="003D0B70" w:rsidP="00672515">
            <w:pPr>
              <w:pStyle w:val="a5"/>
              <w:snapToGrid w:val="0"/>
              <w:ind w:leftChars="0" w:left="0" w:firstLineChars="0" w:firstLine="0"/>
              <w:jc w:val="center"/>
            </w:pPr>
            <w:r w:rsidRPr="00277709">
              <w:rPr>
                <w:rFonts w:hint="eastAsia"/>
              </w:rPr>
              <w:t>2017</w:t>
            </w:r>
          </w:p>
        </w:tc>
        <w:tc>
          <w:tcPr>
            <w:tcW w:w="2853" w:type="dxa"/>
            <w:shd w:val="clear" w:color="auto" w:fill="auto"/>
            <w:vAlign w:val="center"/>
          </w:tcPr>
          <w:p w:rsidR="003D0B70" w:rsidRPr="00277709" w:rsidRDefault="00837583" w:rsidP="00672515">
            <w:pPr>
              <w:pStyle w:val="a5"/>
              <w:snapToGrid w:val="0"/>
              <w:ind w:leftChars="0" w:left="0" w:firstLineChars="0" w:firstLine="0"/>
              <w:jc w:val="center"/>
            </w:pPr>
            <w:r w:rsidRPr="00277709">
              <w:rPr>
                <w:rFonts w:hint="eastAsia"/>
              </w:rPr>
              <w:t>0</w:t>
            </w:r>
          </w:p>
        </w:tc>
        <w:tc>
          <w:tcPr>
            <w:tcW w:w="2854" w:type="dxa"/>
            <w:shd w:val="clear" w:color="auto" w:fill="auto"/>
            <w:vAlign w:val="center"/>
          </w:tcPr>
          <w:p w:rsidR="003D0B70" w:rsidRPr="00277709" w:rsidRDefault="00837583" w:rsidP="00672515">
            <w:pPr>
              <w:pStyle w:val="a5"/>
              <w:snapToGrid w:val="0"/>
              <w:ind w:leftChars="0" w:left="0" w:rightChars="400" w:right="945" w:firstLineChars="0" w:firstLine="0"/>
              <w:jc w:val="right"/>
            </w:pPr>
            <w:r w:rsidRPr="00277709">
              <w:rPr>
                <w:rFonts w:hint="eastAsia"/>
              </w:rPr>
              <w:t>0</w:t>
            </w:r>
          </w:p>
        </w:tc>
      </w:tr>
      <w:tr w:rsidR="00277709" w:rsidRPr="00277709" w:rsidTr="003B5844">
        <w:trPr>
          <w:trHeight w:val="510"/>
          <w:jc w:val="center"/>
        </w:trPr>
        <w:tc>
          <w:tcPr>
            <w:tcW w:w="2853" w:type="dxa"/>
            <w:shd w:val="clear" w:color="auto" w:fill="auto"/>
            <w:vAlign w:val="center"/>
          </w:tcPr>
          <w:p w:rsidR="003D0B70" w:rsidRPr="00277709" w:rsidRDefault="003D0B70" w:rsidP="00672515">
            <w:pPr>
              <w:pStyle w:val="a5"/>
              <w:snapToGrid w:val="0"/>
              <w:ind w:leftChars="0" w:left="0" w:firstLineChars="0" w:firstLine="0"/>
              <w:jc w:val="center"/>
            </w:pPr>
            <w:r w:rsidRPr="00277709">
              <w:t>2018</w:t>
            </w:r>
          </w:p>
        </w:tc>
        <w:tc>
          <w:tcPr>
            <w:tcW w:w="2853" w:type="dxa"/>
            <w:shd w:val="clear" w:color="auto" w:fill="auto"/>
            <w:vAlign w:val="center"/>
          </w:tcPr>
          <w:p w:rsidR="003D0B70" w:rsidRPr="00277709" w:rsidRDefault="00837583" w:rsidP="00672515">
            <w:pPr>
              <w:pStyle w:val="a5"/>
              <w:snapToGrid w:val="0"/>
              <w:ind w:leftChars="0" w:left="0" w:firstLineChars="0" w:firstLine="0"/>
              <w:jc w:val="center"/>
            </w:pPr>
            <w:r w:rsidRPr="00277709">
              <w:rPr>
                <w:rFonts w:hint="eastAsia"/>
              </w:rPr>
              <w:t>0</w:t>
            </w:r>
          </w:p>
        </w:tc>
        <w:tc>
          <w:tcPr>
            <w:tcW w:w="2854" w:type="dxa"/>
            <w:shd w:val="clear" w:color="auto" w:fill="auto"/>
            <w:vAlign w:val="center"/>
          </w:tcPr>
          <w:p w:rsidR="003D0B70" w:rsidRPr="00277709" w:rsidRDefault="00837583" w:rsidP="00672515">
            <w:pPr>
              <w:pStyle w:val="a5"/>
              <w:snapToGrid w:val="0"/>
              <w:ind w:leftChars="0" w:left="0" w:rightChars="400" w:right="945" w:firstLineChars="0" w:firstLine="0"/>
              <w:jc w:val="right"/>
            </w:pPr>
            <w:r w:rsidRPr="00277709">
              <w:rPr>
                <w:rFonts w:hint="eastAsia"/>
              </w:rPr>
              <w:t>0</w:t>
            </w:r>
          </w:p>
        </w:tc>
      </w:tr>
      <w:tr w:rsidR="00277709" w:rsidRPr="00277709" w:rsidTr="003B5844">
        <w:trPr>
          <w:trHeight w:val="510"/>
          <w:jc w:val="center"/>
        </w:trPr>
        <w:tc>
          <w:tcPr>
            <w:tcW w:w="2853" w:type="dxa"/>
            <w:shd w:val="clear" w:color="auto" w:fill="auto"/>
            <w:vAlign w:val="center"/>
          </w:tcPr>
          <w:p w:rsidR="00C87117" w:rsidRPr="00277709" w:rsidRDefault="00C87117" w:rsidP="00C87117">
            <w:pPr>
              <w:pStyle w:val="a5"/>
              <w:snapToGrid w:val="0"/>
              <w:ind w:leftChars="0" w:left="0" w:firstLineChars="0" w:firstLine="0"/>
              <w:jc w:val="center"/>
            </w:pPr>
            <w:r w:rsidRPr="00277709">
              <w:rPr>
                <w:rFonts w:hint="eastAsia"/>
              </w:rPr>
              <w:t>2019</w:t>
            </w:r>
          </w:p>
        </w:tc>
        <w:tc>
          <w:tcPr>
            <w:tcW w:w="2853" w:type="dxa"/>
            <w:shd w:val="clear" w:color="auto" w:fill="auto"/>
            <w:vAlign w:val="center"/>
          </w:tcPr>
          <w:p w:rsidR="00C87117" w:rsidRPr="00277709" w:rsidRDefault="00C87117" w:rsidP="00C87117">
            <w:pPr>
              <w:pStyle w:val="a5"/>
              <w:snapToGrid w:val="0"/>
              <w:ind w:leftChars="0" w:left="0" w:firstLineChars="0" w:firstLine="0"/>
              <w:jc w:val="center"/>
            </w:pPr>
            <w:r w:rsidRPr="00277709">
              <w:t xml:space="preserve">2 </w:t>
            </w:r>
          </w:p>
        </w:tc>
        <w:tc>
          <w:tcPr>
            <w:tcW w:w="2854" w:type="dxa"/>
            <w:shd w:val="clear" w:color="auto" w:fill="auto"/>
            <w:vAlign w:val="center"/>
          </w:tcPr>
          <w:p w:rsidR="00C87117" w:rsidRPr="00277709" w:rsidRDefault="00C87117" w:rsidP="00C87117">
            <w:pPr>
              <w:pStyle w:val="a5"/>
              <w:snapToGrid w:val="0"/>
              <w:ind w:leftChars="0" w:left="0" w:rightChars="400" w:right="945" w:firstLineChars="0" w:firstLine="0"/>
              <w:jc w:val="right"/>
            </w:pPr>
            <w:r w:rsidRPr="00277709">
              <w:rPr>
                <w:rFonts w:hint="eastAsia"/>
              </w:rPr>
              <w:t xml:space="preserve">1,516 </w:t>
            </w:r>
          </w:p>
        </w:tc>
      </w:tr>
      <w:tr w:rsidR="00277709" w:rsidRPr="00277709" w:rsidTr="003B5844">
        <w:trPr>
          <w:trHeight w:val="510"/>
          <w:jc w:val="center"/>
        </w:trPr>
        <w:tc>
          <w:tcPr>
            <w:tcW w:w="2853" w:type="dxa"/>
            <w:shd w:val="clear" w:color="auto" w:fill="auto"/>
            <w:vAlign w:val="center"/>
          </w:tcPr>
          <w:p w:rsidR="008C1AC8" w:rsidRPr="00277709" w:rsidRDefault="008C1AC8" w:rsidP="00672515">
            <w:pPr>
              <w:pStyle w:val="a5"/>
              <w:snapToGrid w:val="0"/>
              <w:ind w:leftChars="0" w:left="0" w:firstLineChars="0" w:firstLine="0"/>
              <w:jc w:val="center"/>
            </w:pPr>
            <w:r w:rsidRPr="00277709">
              <w:rPr>
                <w:rFonts w:hint="eastAsia"/>
              </w:rPr>
              <w:t>2020</w:t>
            </w:r>
          </w:p>
        </w:tc>
        <w:tc>
          <w:tcPr>
            <w:tcW w:w="2853" w:type="dxa"/>
            <w:shd w:val="clear" w:color="auto" w:fill="auto"/>
            <w:vAlign w:val="center"/>
          </w:tcPr>
          <w:p w:rsidR="008C1AC8" w:rsidRPr="00277709" w:rsidRDefault="008C1AC8" w:rsidP="00C87117">
            <w:pPr>
              <w:pStyle w:val="a5"/>
              <w:snapToGrid w:val="0"/>
              <w:ind w:leftChars="0" w:left="0" w:firstLineChars="0" w:firstLine="0"/>
              <w:jc w:val="center"/>
            </w:pPr>
            <w:r w:rsidRPr="00277709">
              <w:rPr>
                <w:rFonts w:hint="eastAsia"/>
              </w:rPr>
              <w:t>0</w:t>
            </w:r>
          </w:p>
        </w:tc>
        <w:tc>
          <w:tcPr>
            <w:tcW w:w="2854" w:type="dxa"/>
            <w:shd w:val="clear" w:color="auto" w:fill="auto"/>
            <w:vAlign w:val="center"/>
          </w:tcPr>
          <w:p w:rsidR="008C1AC8" w:rsidRPr="00277709" w:rsidRDefault="008C1AC8" w:rsidP="00C87117">
            <w:pPr>
              <w:pStyle w:val="a5"/>
              <w:snapToGrid w:val="0"/>
              <w:ind w:leftChars="0" w:left="0" w:rightChars="400" w:right="945" w:firstLineChars="0" w:firstLine="0"/>
              <w:jc w:val="right"/>
            </w:pPr>
            <w:r w:rsidRPr="00277709">
              <w:rPr>
                <w:rFonts w:hint="eastAsia"/>
              </w:rPr>
              <w:t>0</w:t>
            </w:r>
          </w:p>
        </w:tc>
      </w:tr>
      <w:tr w:rsidR="00277709" w:rsidRPr="00277709" w:rsidTr="003B5844">
        <w:trPr>
          <w:trHeight w:val="510"/>
          <w:jc w:val="center"/>
        </w:trPr>
        <w:tc>
          <w:tcPr>
            <w:tcW w:w="2853" w:type="dxa"/>
            <w:shd w:val="clear" w:color="auto" w:fill="auto"/>
            <w:vAlign w:val="center"/>
          </w:tcPr>
          <w:p w:rsidR="003B5844" w:rsidRPr="00277709" w:rsidRDefault="003B5844" w:rsidP="00672515">
            <w:pPr>
              <w:pStyle w:val="a5"/>
              <w:snapToGrid w:val="0"/>
              <w:ind w:leftChars="0" w:left="0" w:firstLineChars="0" w:firstLine="0"/>
              <w:jc w:val="center"/>
            </w:pPr>
            <w:r w:rsidRPr="00277709">
              <w:rPr>
                <w:rFonts w:hint="eastAsia"/>
              </w:rPr>
              <w:t>2021</w:t>
            </w:r>
          </w:p>
        </w:tc>
        <w:tc>
          <w:tcPr>
            <w:tcW w:w="2853" w:type="dxa"/>
            <w:shd w:val="clear" w:color="auto" w:fill="auto"/>
            <w:vAlign w:val="center"/>
          </w:tcPr>
          <w:p w:rsidR="003B5844" w:rsidRPr="00277709" w:rsidRDefault="003B5844" w:rsidP="003B5844">
            <w:pPr>
              <w:pStyle w:val="a5"/>
              <w:snapToGrid w:val="0"/>
              <w:ind w:leftChars="0" w:left="0" w:firstLineChars="0" w:firstLine="0"/>
              <w:jc w:val="center"/>
            </w:pPr>
            <w:r w:rsidRPr="00277709">
              <w:t xml:space="preserve">1 </w:t>
            </w:r>
          </w:p>
        </w:tc>
        <w:tc>
          <w:tcPr>
            <w:tcW w:w="2854" w:type="dxa"/>
            <w:shd w:val="clear" w:color="auto" w:fill="auto"/>
            <w:vAlign w:val="center"/>
          </w:tcPr>
          <w:p w:rsidR="003B5844" w:rsidRPr="00277709" w:rsidRDefault="003B5844" w:rsidP="003B5844">
            <w:pPr>
              <w:pStyle w:val="a5"/>
              <w:snapToGrid w:val="0"/>
              <w:ind w:leftChars="0" w:left="0" w:rightChars="400" w:right="945" w:firstLineChars="0" w:firstLine="0"/>
              <w:jc w:val="right"/>
            </w:pPr>
            <w:r w:rsidRPr="00277709">
              <w:rPr>
                <w:rFonts w:hint="eastAsia"/>
              </w:rPr>
              <w:t xml:space="preserve">11 </w:t>
            </w:r>
          </w:p>
        </w:tc>
      </w:tr>
      <w:tr w:rsidR="00277709" w:rsidRPr="00277709" w:rsidTr="003B5844">
        <w:trPr>
          <w:trHeight w:val="510"/>
          <w:jc w:val="center"/>
        </w:trPr>
        <w:tc>
          <w:tcPr>
            <w:tcW w:w="2853" w:type="dxa"/>
            <w:shd w:val="clear" w:color="auto" w:fill="auto"/>
            <w:vAlign w:val="center"/>
          </w:tcPr>
          <w:p w:rsidR="00732002" w:rsidRPr="00277709" w:rsidRDefault="00732002" w:rsidP="00672515">
            <w:pPr>
              <w:pStyle w:val="a5"/>
              <w:snapToGrid w:val="0"/>
              <w:ind w:leftChars="0" w:left="0" w:firstLineChars="0" w:firstLine="0"/>
              <w:jc w:val="center"/>
            </w:pPr>
            <w:r w:rsidRPr="00277709">
              <w:rPr>
                <w:rFonts w:hint="eastAsia"/>
              </w:rPr>
              <w:t>2022</w:t>
            </w:r>
          </w:p>
        </w:tc>
        <w:tc>
          <w:tcPr>
            <w:tcW w:w="2853" w:type="dxa"/>
            <w:shd w:val="clear" w:color="auto" w:fill="auto"/>
            <w:vAlign w:val="center"/>
          </w:tcPr>
          <w:p w:rsidR="00732002" w:rsidRPr="00277709" w:rsidRDefault="00732002" w:rsidP="003B5844">
            <w:pPr>
              <w:pStyle w:val="a5"/>
              <w:snapToGrid w:val="0"/>
              <w:ind w:leftChars="0" w:left="0" w:firstLineChars="0" w:firstLine="0"/>
              <w:jc w:val="center"/>
            </w:pPr>
            <w:r w:rsidRPr="00277709">
              <w:rPr>
                <w:rFonts w:hint="eastAsia"/>
              </w:rPr>
              <w:t>0</w:t>
            </w:r>
          </w:p>
        </w:tc>
        <w:tc>
          <w:tcPr>
            <w:tcW w:w="2854" w:type="dxa"/>
            <w:shd w:val="clear" w:color="auto" w:fill="auto"/>
            <w:vAlign w:val="center"/>
          </w:tcPr>
          <w:p w:rsidR="00732002" w:rsidRPr="00277709" w:rsidRDefault="00732002" w:rsidP="003B5844">
            <w:pPr>
              <w:pStyle w:val="a5"/>
              <w:snapToGrid w:val="0"/>
              <w:ind w:leftChars="0" w:left="0" w:rightChars="400" w:right="945" w:firstLineChars="0" w:firstLine="0"/>
              <w:jc w:val="right"/>
            </w:pPr>
            <w:r w:rsidRPr="00277709">
              <w:rPr>
                <w:rFonts w:hint="eastAsia"/>
              </w:rPr>
              <w:t>0</w:t>
            </w:r>
          </w:p>
        </w:tc>
      </w:tr>
      <w:tr w:rsidR="00277709" w:rsidRPr="00277709" w:rsidTr="003B5844">
        <w:trPr>
          <w:trHeight w:val="510"/>
          <w:jc w:val="center"/>
        </w:trPr>
        <w:tc>
          <w:tcPr>
            <w:tcW w:w="2853" w:type="dxa"/>
            <w:shd w:val="clear" w:color="auto" w:fill="auto"/>
            <w:vAlign w:val="center"/>
          </w:tcPr>
          <w:p w:rsidR="003B5844" w:rsidRPr="00277709" w:rsidRDefault="003B5844" w:rsidP="00672515">
            <w:pPr>
              <w:pStyle w:val="a5"/>
              <w:snapToGrid w:val="0"/>
              <w:ind w:leftChars="0" w:left="0" w:firstLineChars="0" w:firstLine="0"/>
              <w:jc w:val="center"/>
            </w:pPr>
            <w:r w:rsidRPr="00277709">
              <w:rPr>
                <w:rFonts w:hint="eastAsia"/>
              </w:rPr>
              <w:t>總計</w:t>
            </w:r>
          </w:p>
        </w:tc>
        <w:tc>
          <w:tcPr>
            <w:tcW w:w="2853" w:type="dxa"/>
            <w:shd w:val="clear" w:color="auto" w:fill="auto"/>
            <w:vAlign w:val="center"/>
          </w:tcPr>
          <w:p w:rsidR="003B5844" w:rsidRPr="00277709" w:rsidRDefault="003B5844" w:rsidP="003B5844">
            <w:pPr>
              <w:pStyle w:val="a5"/>
              <w:snapToGrid w:val="0"/>
              <w:ind w:leftChars="0" w:left="0" w:firstLineChars="0" w:firstLine="0"/>
              <w:jc w:val="center"/>
            </w:pPr>
            <w:r w:rsidRPr="00277709">
              <w:t xml:space="preserve">12 </w:t>
            </w:r>
          </w:p>
        </w:tc>
        <w:tc>
          <w:tcPr>
            <w:tcW w:w="2854" w:type="dxa"/>
            <w:shd w:val="clear" w:color="auto" w:fill="auto"/>
            <w:vAlign w:val="center"/>
          </w:tcPr>
          <w:p w:rsidR="003B5844" w:rsidRPr="00277709" w:rsidRDefault="003B5844" w:rsidP="003B5844">
            <w:pPr>
              <w:pStyle w:val="a5"/>
              <w:snapToGrid w:val="0"/>
              <w:ind w:leftChars="0" w:left="0" w:rightChars="400" w:right="945" w:firstLineChars="0" w:firstLine="0"/>
              <w:jc w:val="right"/>
            </w:pPr>
            <w:r w:rsidRPr="00277709">
              <w:rPr>
                <w:rFonts w:hint="eastAsia"/>
              </w:rPr>
              <w:t xml:space="preserve">19,469 </w:t>
            </w:r>
          </w:p>
        </w:tc>
      </w:tr>
    </w:tbl>
    <w:p w:rsidR="00080169" w:rsidRPr="00277709" w:rsidRDefault="00650EE0" w:rsidP="00672515">
      <w:pPr>
        <w:pStyle w:val="a5"/>
        <w:ind w:leftChars="0" w:left="945" w:hangingChars="400" w:hanging="945"/>
      </w:pPr>
      <w:r w:rsidRPr="00277709">
        <w:rPr>
          <w:rFonts w:hint="eastAsia"/>
        </w:rPr>
        <w:t>資料來源：</w:t>
      </w:r>
      <w:r w:rsidR="008E6286" w:rsidRPr="00277709">
        <w:rPr>
          <w:rFonts w:hint="eastAsia"/>
        </w:rPr>
        <w:t>經濟部投資審議司</w:t>
      </w:r>
    </w:p>
    <w:p w:rsidR="003B5844" w:rsidRPr="00277709" w:rsidRDefault="003B5844">
      <w:pPr>
        <w:widowControl/>
        <w:overflowPunct/>
        <w:autoSpaceDE/>
        <w:autoSpaceDN/>
        <w:ind w:firstLineChars="0" w:firstLine="0"/>
        <w:jc w:val="left"/>
        <w:rPr>
          <w:rFonts w:eastAsia="華康粗圓體"/>
          <w:lang w:eastAsia="zh-TW"/>
        </w:rPr>
      </w:pPr>
      <w:r w:rsidRPr="00277709">
        <w:rPr>
          <w:lang w:eastAsia="zh-TW"/>
        </w:rPr>
        <w:br w:type="page"/>
      </w:r>
    </w:p>
    <w:p w:rsidR="00C87117" w:rsidRPr="00277709" w:rsidRDefault="00C87117" w:rsidP="00C87117">
      <w:pPr>
        <w:pStyle w:val="af4"/>
        <w:spacing w:before="514"/>
        <w:rPr>
          <w:lang w:eastAsia="zh-TW"/>
        </w:rPr>
      </w:pPr>
      <w:r w:rsidRPr="00277709">
        <w:rPr>
          <w:rFonts w:hint="eastAsia"/>
          <w:lang w:eastAsia="zh-TW"/>
        </w:rPr>
        <w:t>年度別及產業別統計表</w:t>
      </w:r>
    </w:p>
    <w:p w:rsidR="00C87117" w:rsidRPr="00277709" w:rsidRDefault="00C87117" w:rsidP="00C87117">
      <w:pPr>
        <w:snapToGrid w:val="0"/>
        <w:ind w:firstLineChars="0" w:firstLine="0"/>
        <w:jc w:val="right"/>
        <w:rPr>
          <w:kern w:val="0"/>
          <w:sz w:val="18"/>
          <w:szCs w:val="18"/>
          <w:lang w:eastAsia="zh-TW"/>
        </w:rPr>
      </w:pPr>
      <w:r w:rsidRPr="00277709">
        <w:rPr>
          <w:rFonts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277709" w:rsidRPr="00277709" w:rsidTr="00C87117">
        <w:trPr>
          <w:tblHeader/>
          <w:jc w:val="center"/>
        </w:trPr>
        <w:tc>
          <w:tcPr>
            <w:tcW w:w="3005" w:type="dxa"/>
            <w:vMerge w:val="restart"/>
            <w:tcBorders>
              <w:top w:val="single" w:sz="12" w:space="0" w:color="auto"/>
              <w:bottom w:val="single" w:sz="6" w:space="0" w:color="auto"/>
              <w:tl2br w:val="single" w:sz="6" w:space="0" w:color="auto"/>
            </w:tcBorders>
            <w:vAlign w:val="center"/>
          </w:tcPr>
          <w:p w:rsidR="00C87117" w:rsidRPr="00277709" w:rsidRDefault="00C87117" w:rsidP="008C1AC8">
            <w:pPr>
              <w:widowControl/>
              <w:snapToGrid w:val="0"/>
              <w:spacing w:line="226" w:lineRule="exact"/>
              <w:ind w:firstLineChars="0" w:firstLine="0"/>
              <w:jc w:val="right"/>
              <w:rPr>
                <w:kern w:val="0"/>
                <w:sz w:val="18"/>
                <w:szCs w:val="18"/>
                <w:lang w:eastAsia="zh-TW"/>
              </w:rPr>
            </w:pPr>
            <w:r w:rsidRPr="00277709">
              <w:rPr>
                <w:rFonts w:hint="eastAsia"/>
                <w:kern w:val="0"/>
                <w:sz w:val="18"/>
                <w:szCs w:val="18"/>
                <w:lang w:eastAsia="zh-TW"/>
              </w:rPr>
              <w:t>年　　度</w:t>
            </w:r>
          </w:p>
          <w:p w:rsidR="00C87117" w:rsidRPr="00277709" w:rsidRDefault="00C87117" w:rsidP="008C1AC8">
            <w:pPr>
              <w:widowControl/>
              <w:snapToGrid w:val="0"/>
              <w:spacing w:line="226" w:lineRule="exact"/>
              <w:ind w:firstLineChars="0" w:firstLine="0"/>
              <w:rPr>
                <w:kern w:val="0"/>
                <w:sz w:val="18"/>
                <w:szCs w:val="18"/>
                <w:lang w:eastAsia="zh-TW"/>
              </w:rPr>
            </w:pPr>
            <w:r w:rsidRPr="00277709">
              <w:rPr>
                <w:rFonts w:hint="eastAsia"/>
                <w:kern w:val="0"/>
                <w:sz w:val="18"/>
                <w:szCs w:val="18"/>
                <w:lang w:eastAsia="zh-TW"/>
              </w:rPr>
              <w:t>業　　別</w:t>
            </w:r>
          </w:p>
        </w:tc>
        <w:tc>
          <w:tcPr>
            <w:tcW w:w="1388" w:type="dxa"/>
            <w:gridSpan w:val="2"/>
            <w:vAlign w:val="center"/>
          </w:tcPr>
          <w:p w:rsidR="00C87117" w:rsidRPr="00277709" w:rsidRDefault="00C87117" w:rsidP="007D0C91">
            <w:pPr>
              <w:widowControl/>
              <w:snapToGrid w:val="0"/>
              <w:spacing w:line="226" w:lineRule="exact"/>
              <w:ind w:firstLineChars="0" w:firstLine="0"/>
              <w:jc w:val="center"/>
              <w:rPr>
                <w:kern w:val="0"/>
                <w:sz w:val="18"/>
                <w:szCs w:val="18"/>
                <w:lang w:eastAsia="zh-TW"/>
              </w:rPr>
            </w:pPr>
            <w:r w:rsidRPr="00277709">
              <w:rPr>
                <w:rFonts w:hint="eastAsia"/>
                <w:kern w:val="0"/>
                <w:sz w:val="18"/>
                <w:szCs w:val="18"/>
                <w:lang w:eastAsia="zh-TW"/>
              </w:rPr>
              <w:t>累計至</w:t>
            </w:r>
            <w:r w:rsidRPr="00277709">
              <w:rPr>
                <w:kern w:val="0"/>
                <w:sz w:val="18"/>
                <w:szCs w:val="18"/>
                <w:lang w:eastAsia="zh-TW"/>
              </w:rPr>
              <w:t>20</w:t>
            </w:r>
            <w:r w:rsidR="008267AA" w:rsidRPr="00277709">
              <w:rPr>
                <w:rFonts w:hint="eastAsia"/>
                <w:kern w:val="0"/>
                <w:sz w:val="18"/>
                <w:szCs w:val="18"/>
                <w:lang w:eastAsia="zh-TW"/>
              </w:rPr>
              <w:t>2</w:t>
            </w:r>
            <w:r w:rsidR="007D0C91" w:rsidRPr="00277709">
              <w:rPr>
                <w:rFonts w:hint="eastAsia"/>
                <w:kern w:val="0"/>
                <w:sz w:val="18"/>
                <w:szCs w:val="18"/>
                <w:lang w:eastAsia="zh-TW"/>
              </w:rPr>
              <w:t>2</w:t>
            </w:r>
          </w:p>
        </w:tc>
        <w:tc>
          <w:tcPr>
            <w:tcW w:w="1389" w:type="dxa"/>
            <w:gridSpan w:val="2"/>
          </w:tcPr>
          <w:p w:rsidR="00C87117" w:rsidRPr="00277709" w:rsidRDefault="007D0C91" w:rsidP="008C1AC8">
            <w:pPr>
              <w:widowControl/>
              <w:snapToGrid w:val="0"/>
              <w:spacing w:line="226" w:lineRule="exact"/>
              <w:ind w:firstLineChars="0" w:firstLine="0"/>
              <w:jc w:val="center"/>
              <w:rPr>
                <w:kern w:val="0"/>
                <w:sz w:val="18"/>
                <w:szCs w:val="18"/>
                <w:lang w:eastAsia="zh-TW"/>
              </w:rPr>
            </w:pPr>
            <w:r w:rsidRPr="00277709">
              <w:rPr>
                <w:rFonts w:hint="eastAsia"/>
                <w:kern w:val="0"/>
                <w:sz w:val="18"/>
                <w:szCs w:val="18"/>
                <w:lang w:eastAsia="zh-TW"/>
              </w:rPr>
              <w:t>2022</w:t>
            </w:r>
          </w:p>
        </w:tc>
        <w:tc>
          <w:tcPr>
            <w:tcW w:w="1389" w:type="dxa"/>
            <w:gridSpan w:val="2"/>
          </w:tcPr>
          <w:p w:rsidR="00C87117" w:rsidRPr="00277709" w:rsidRDefault="007D0C91" w:rsidP="008C1AC8">
            <w:pPr>
              <w:widowControl/>
              <w:snapToGrid w:val="0"/>
              <w:spacing w:line="226" w:lineRule="exact"/>
              <w:ind w:firstLineChars="0" w:firstLine="0"/>
              <w:jc w:val="center"/>
              <w:rPr>
                <w:kern w:val="0"/>
                <w:sz w:val="18"/>
                <w:szCs w:val="18"/>
                <w:lang w:eastAsia="zh-TW"/>
              </w:rPr>
            </w:pPr>
            <w:r w:rsidRPr="00277709">
              <w:rPr>
                <w:rFonts w:hint="eastAsia"/>
                <w:kern w:val="0"/>
                <w:sz w:val="18"/>
                <w:szCs w:val="18"/>
                <w:lang w:eastAsia="zh-TW"/>
              </w:rPr>
              <w:t>2021</w:t>
            </w:r>
          </w:p>
        </w:tc>
        <w:tc>
          <w:tcPr>
            <w:tcW w:w="1389" w:type="dxa"/>
            <w:gridSpan w:val="2"/>
            <w:vAlign w:val="center"/>
          </w:tcPr>
          <w:p w:rsidR="00C87117" w:rsidRPr="00277709" w:rsidRDefault="007D0C91" w:rsidP="008C1AC8">
            <w:pPr>
              <w:widowControl/>
              <w:snapToGrid w:val="0"/>
              <w:spacing w:line="226" w:lineRule="exact"/>
              <w:ind w:firstLineChars="0" w:firstLine="0"/>
              <w:jc w:val="center"/>
              <w:rPr>
                <w:kern w:val="0"/>
                <w:sz w:val="18"/>
                <w:szCs w:val="18"/>
                <w:lang w:eastAsia="zh-TW"/>
              </w:rPr>
            </w:pPr>
            <w:r w:rsidRPr="00277709">
              <w:rPr>
                <w:rFonts w:hint="eastAsia"/>
                <w:kern w:val="0"/>
                <w:sz w:val="18"/>
                <w:szCs w:val="18"/>
                <w:lang w:eastAsia="zh-TW"/>
              </w:rPr>
              <w:t>2020</w:t>
            </w:r>
          </w:p>
        </w:tc>
      </w:tr>
      <w:tr w:rsidR="00277709" w:rsidRPr="00277709" w:rsidTr="00C87117">
        <w:trPr>
          <w:tblHeader/>
          <w:jc w:val="center"/>
        </w:trPr>
        <w:tc>
          <w:tcPr>
            <w:tcW w:w="3005" w:type="dxa"/>
            <w:vMerge/>
            <w:tcBorders>
              <w:top w:val="single" w:sz="6" w:space="0" w:color="auto"/>
              <w:bottom w:val="single" w:sz="6" w:space="0" w:color="auto"/>
              <w:tl2br w:val="single" w:sz="6" w:space="0" w:color="auto"/>
            </w:tcBorders>
            <w:vAlign w:val="center"/>
          </w:tcPr>
          <w:p w:rsidR="00C87117" w:rsidRPr="00277709" w:rsidRDefault="00C87117" w:rsidP="008C1AC8">
            <w:pPr>
              <w:widowControl/>
              <w:autoSpaceDE/>
              <w:autoSpaceDN/>
              <w:spacing w:line="226" w:lineRule="exact"/>
              <w:ind w:firstLineChars="0" w:firstLine="0"/>
              <w:jc w:val="left"/>
              <w:rPr>
                <w:kern w:val="0"/>
                <w:sz w:val="18"/>
                <w:szCs w:val="18"/>
                <w:lang w:eastAsia="zh-TW"/>
              </w:rPr>
            </w:pPr>
          </w:p>
        </w:tc>
        <w:tc>
          <w:tcPr>
            <w:tcW w:w="509" w:type="dxa"/>
            <w:vAlign w:val="center"/>
          </w:tcPr>
          <w:p w:rsidR="00C87117" w:rsidRPr="00277709" w:rsidRDefault="00C87117" w:rsidP="008C1AC8">
            <w:pPr>
              <w:widowControl/>
              <w:snapToGrid w:val="0"/>
              <w:spacing w:line="226" w:lineRule="exact"/>
              <w:ind w:firstLineChars="0" w:firstLine="0"/>
              <w:jc w:val="center"/>
              <w:rPr>
                <w:kern w:val="0"/>
                <w:sz w:val="18"/>
                <w:szCs w:val="18"/>
                <w:lang w:eastAsia="zh-TW"/>
              </w:rPr>
            </w:pPr>
            <w:r w:rsidRPr="00277709">
              <w:rPr>
                <w:rFonts w:hint="eastAsia"/>
                <w:kern w:val="0"/>
                <w:sz w:val="18"/>
                <w:szCs w:val="18"/>
                <w:lang w:eastAsia="zh-TW"/>
              </w:rPr>
              <w:t>件數</w:t>
            </w:r>
          </w:p>
        </w:tc>
        <w:tc>
          <w:tcPr>
            <w:tcW w:w="879" w:type="dxa"/>
            <w:vAlign w:val="center"/>
          </w:tcPr>
          <w:p w:rsidR="00C87117" w:rsidRPr="00277709" w:rsidRDefault="00C87117" w:rsidP="008C1AC8">
            <w:pPr>
              <w:widowControl/>
              <w:snapToGrid w:val="0"/>
              <w:spacing w:line="226" w:lineRule="exact"/>
              <w:ind w:firstLineChars="0" w:firstLine="0"/>
              <w:jc w:val="center"/>
              <w:rPr>
                <w:kern w:val="0"/>
                <w:sz w:val="18"/>
                <w:szCs w:val="18"/>
                <w:lang w:eastAsia="zh-TW"/>
              </w:rPr>
            </w:pPr>
            <w:r w:rsidRPr="00277709">
              <w:rPr>
                <w:rFonts w:hint="eastAsia"/>
                <w:kern w:val="0"/>
                <w:sz w:val="18"/>
                <w:szCs w:val="18"/>
                <w:lang w:eastAsia="zh-TW"/>
              </w:rPr>
              <w:t>金額</w:t>
            </w:r>
          </w:p>
        </w:tc>
        <w:tc>
          <w:tcPr>
            <w:tcW w:w="549" w:type="dxa"/>
            <w:vAlign w:val="center"/>
          </w:tcPr>
          <w:p w:rsidR="00C87117" w:rsidRPr="00277709" w:rsidRDefault="00C87117" w:rsidP="008C1AC8">
            <w:pPr>
              <w:widowControl/>
              <w:snapToGrid w:val="0"/>
              <w:spacing w:line="226" w:lineRule="exact"/>
              <w:ind w:firstLineChars="0" w:firstLine="0"/>
              <w:jc w:val="center"/>
              <w:rPr>
                <w:kern w:val="0"/>
                <w:sz w:val="18"/>
                <w:szCs w:val="18"/>
                <w:lang w:eastAsia="zh-TW"/>
              </w:rPr>
            </w:pPr>
            <w:r w:rsidRPr="00277709">
              <w:rPr>
                <w:rFonts w:hint="eastAsia"/>
                <w:kern w:val="0"/>
                <w:sz w:val="18"/>
                <w:szCs w:val="18"/>
                <w:lang w:eastAsia="zh-TW"/>
              </w:rPr>
              <w:t>件數</w:t>
            </w:r>
          </w:p>
        </w:tc>
        <w:tc>
          <w:tcPr>
            <w:tcW w:w="840" w:type="dxa"/>
            <w:vAlign w:val="center"/>
          </w:tcPr>
          <w:p w:rsidR="00C87117" w:rsidRPr="00277709" w:rsidRDefault="00C87117" w:rsidP="008C1AC8">
            <w:pPr>
              <w:widowControl/>
              <w:snapToGrid w:val="0"/>
              <w:spacing w:line="226" w:lineRule="exact"/>
              <w:ind w:firstLineChars="0" w:firstLine="0"/>
              <w:jc w:val="center"/>
              <w:rPr>
                <w:kern w:val="0"/>
                <w:sz w:val="18"/>
                <w:szCs w:val="18"/>
                <w:lang w:eastAsia="zh-TW"/>
              </w:rPr>
            </w:pPr>
            <w:r w:rsidRPr="00277709">
              <w:rPr>
                <w:rFonts w:hint="eastAsia"/>
                <w:kern w:val="0"/>
                <w:sz w:val="18"/>
                <w:szCs w:val="18"/>
                <w:lang w:eastAsia="zh-TW"/>
              </w:rPr>
              <w:t>金額</w:t>
            </w:r>
          </w:p>
        </w:tc>
        <w:tc>
          <w:tcPr>
            <w:tcW w:w="483" w:type="dxa"/>
            <w:vAlign w:val="center"/>
          </w:tcPr>
          <w:p w:rsidR="00C87117" w:rsidRPr="00277709" w:rsidRDefault="00C87117" w:rsidP="008C1AC8">
            <w:pPr>
              <w:widowControl/>
              <w:snapToGrid w:val="0"/>
              <w:spacing w:line="226" w:lineRule="exact"/>
              <w:ind w:firstLineChars="0" w:firstLine="0"/>
              <w:jc w:val="center"/>
              <w:rPr>
                <w:kern w:val="0"/>
                <w:sz w:val="18"/>
                <w:szCs w:val="18"/>
                <w:lang w:eastAsia="zh-TW"/>
              </w:rPr>
            </w:pPr>
            <w:r w:rsidRPr="00277709">
              <w:rPr>
                <w:rFonts w:hint="eastAsia"/>
                <w:kern w:val="0"/>
                <w:sz w:val="18"/>
                <w:szCs w:val="18"/>
                <w:lang w:eastAsia="zh-TW"/>
              </w:rPr>
              <w:t>件數</w:t>
            </w:r>
          </w:p>
        </w:tc>
        <w:tc>
          <w:tcPr>
            <w:tcW w:w="906" w:type="dxa"/>
            <w:vAlign w:val="center"/>
          </w:tcPr>
          <w:p w:rsidR="00C87117" w:rsidRPr="00277709" w:rsidRDefault="00C87117" w:rsidP="008C1AC8">
            <w:pPr>
              <w:widowControl/>
              <w:snapToGrid w:val="0"/>
              <w:spacing w:line="226" w:lineRule="exact"/>
              <w:ind w:firstLineChars="0" w:firstLine="0"/>
              <w:jc w:val="center"/>
              <w:rPr>
                <w:kern w:val="0"/>
                <w:sz w:val="18"/>
                <w:szCs w:val="18"/>
                <w:lang w:eastAsia="zh-TW"/>
              </w:rPr>
            </w:pPr>
            <w:r w:rsidRPr="00277709">
              <w:rPr>
                <w:rFonts w:hint="eastAsia"/>
                <w:kern w:val="0"/>
                <w:sz w:val="18"/>
                <w:szCs w:val="18"/>
                <w:lang w:eastAsia="zh-TW"/>
              </w:rPr>
              <w:t>金額</w:t>
            </w:r>
          </w:p>
        </w:tc>
        <w:tc>
          <w:tcPr>
            <w:tcW w:w="512" w:type="dxa"/>
            <w:noWrap/>
            <w:vAlign w:val="center"/>
          </w:tcPr>
          <w:p w:rsidR="00C87117" w:rsidRPr="00277709" w:rsidRDefault="00C87117" w:rsidP="008C1AC8">
            <w:pPr>
              <w:widowControl/>
              <w:snapToGrid w:val="0"/>
              <w:spacing w:line="226" w:lineRule="exact"/>
              <w:ind w:firstLineChars="0" w:firstLine="0"/>
              <w:jc w:val="center"/>
              <w:rPr>
                <w:kern w:val="0"/>
                <w:sz w:val="18"/>
                <w:szCs w:val="18"/>
                <w:lang w:eastAsia="zh-TW"/>
              </w:rPr>
            </w:pPr>
            <w:r w:rsidRPr="00277709">
              <w:rPr>
                <w:rFonts w:hint="eastAsia"/>
                <w:kern w:val="0"/>
                <w:sz w:val="18"/>
                <w:szCs w:val="18"/>
                <w:lang w:eastAsia="zh-TW"/>
              </w:rPr>
              <w:t>件數</w:t>
            </w:r>
          </w:p>
        </w:tc>
        <w:tc>
          <w:tcPr>
            <w:tcW w:w="877" w:type="dxa"/>
            <w:vAlign w:val="center"/>
          </w:tcPr>
          <w:p w:rsidR="00C87117" w:rsidRPr="00277709" w:rsidRDefault="00C87117" w:rsidP="008C1AC8">
            <w:pPr>
              <w:widowControl/>
              <w:snapToGrid w:val="0"/>
              <w:spacing w:line="226" w:lineRule="exact"/>
              <w:ind w:firstLineChars="0" w:firstLine="0"/>
              <w:jc w:val="center"/>
              <w:rPr>
                <w:kern w:val="0"/>
                <w:sz w:val="18"/>
                <w:szCs w:val="18"/>
                <w:lang w:eastAsia="zh-TW"/>
              </w:rPr>
            </w:pPr>
            <w:r w:rsidRPr="00277709">
              <w:rPr>
                <w:rFonts w:hint="eastAsia"/>
                <w:kern w:val="0"/>
                <w:sz w:val="18"/>
                <w:szCs w:val="18"/>
                <w:lang w:eastAsia="zh-TW"/>
              </w:rPr>
              <w:t>金額</w:t>
            </w:r>
          </w:p>
        </w:tc>
      </w:tr>
      <w:tr w:rsidR="00277709" w:rsidRPr="00277709" w:rsidTr="00C87117">
        <w:trPr>
          <w:jc w:val="center"/>
        </w:trPr>
        <w:tc>
          <w:tcPr>
            <w:tcW w:w="3005" w:type="dxa"/>
            <w:tcBorders>
              <w:top w:val="single" w:sz="6" w:space="0" w:color="auto"/>
            </w:tcBorders>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合計</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12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19,469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1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11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農林漁牧業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礦業及土石</w:t>
            </w:r>
            <w:proofErr w:type="gramStart"/>
            <w:r w:rsidRPr="00277709">
              <w:rPr>
                <w:sz w:val="18"/>
                <w:szCs w:val="18"/>
              </w:rPr>
              <w:t>採</w:t>
            </w:r>
            <w:proofErr w:type="gramEnd"/>
            <w:r w:rsidRPr="00277709">
              <w:rPr>
                <w:sz w:val="18"/>
                <w:szCs w:val="18"/>
              </w:rPr>
              <w:t>取業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1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3,141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6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4,587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 xml:space="preserve">　食品製造業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 xml:space="preserve">　飲料製造業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 xml:space="preserve">　菸草製造業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 xml:space="preserve">　紡織業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1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889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lang w:eastAsia="zh-TW"/>
              </w:rPr>
            </w:pPr>
            <w:r w:rsidRPr="00277709">
              <w:rPr>
                <w:sz w:val="18"/>
                <w:szCs w:val="18"/>
                <w:lang w:eastAsia="zh-TW"/>
              </w:rPr>
              <w:t xml:space="preserve">　成衣及服飾品製造業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lang w:eastAsia="zh-TW"/>
              </w:rPr>
            </w:pPr>
            <w:r w:rsidRPr="00277709">
              <w:rPr>
                <w:sz w:val="18"/>
                <w:szCs w:val="18"/>
                <w:lang w:eastAsia="zh-TW"/>
              </w:rPr>
              <w:t xml:space="preserve">　皮革、毛皮及其製品製造業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 xml:space="preserve">　木竹製品製造業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lang w:eastAsia="zh-TW"/>
              </w:rPr>
            </w:pPr>
            <w:r w:rsidRPr="00277709">
              <w:rPr>
                <w:sz w:val="18"/>
                <w:szCs w:val="18"/>
                <w:lang w:eastAsia="zh-TW"/>
              </w:rPr>
              <w:t xml:space="preserve">　紙漿、紙及紙製品製造業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lang w:eastAsia="zh-TW"/>
              </w:rPr>
            </w:pPr>
            <w:r w:rsidRPr="00277709">
              <w:rPr>
                <w:sz w:val="18"/>
                <w:szCs w:val="18"/>
                <w:lang w:eastAsia="zh-TW"/>
              </w:rPr>
              <w:t xml:space="preserve">　印刷及資料儲存媒體複製業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3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1,865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lang w:eastAsia="zh-TW"/>
              </w:rPr>
            </w:pPr>
            <w:r w:rsidRPr="00277709">
              <w:rPr>
                <w:sz w:val="18"/>
                <w:szCs w:val="18"/>
                <w:lang w:eastAsia="zh-TW"/>
              </w:rPr>
              <w:t xml:space="preserve">　石油及煤製品製造業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 xml:space="preserve">　化學材料製造業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100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 xml:space="preserve">　化學製品製造業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 xml:space="preserve">　藥品製造業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 xml:space="preserve">　</w:t>
            </w:r>
            <w:proofErr w:type="gramStart"/>
            <w:r w:rsidRPr="00277709">
              <w:rPr>
                <w:sz w:val="18"/>
                <w:szCs w:val="18"/>
              </w:rPr>
              <w:t>橡</w:t>
            </w:r>
            <w:proofErr w:type="gramEnd"/>
            <w:r w:rsidRPr="00277709">
              <w:rPr>
                <w:sz w:val="18"/>
                <w:szCs w:val="18"/>
              </w:rPr>
              <w:t>膠製品製造業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 xml:space="preserve">　塑膠製品製造業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lang w:eastAsia="zh-TW"/>
              </w:rPr>
            </w:pPr>
            <w:r w:rsidRPr="00277709">
              <w:rPr>
                <w:sz w:val="18"/>
                <w:szCs w:val="18"/>
                <w:lang w:eastAsia="zh-TW"/>
              </w:rPr>
              <w:t xml:space="preserve">　非金屬礦物製品製造業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1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1,066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 xml:space="preserve">　基本金</w:t>
            </w:r>
            <w:proofErr w:type="gramStart"/>
            <w:r w:rsidRPr="00277709">
              <w:rPr>
                <w:sz w:val="18"/>
                <w:szCs w:val="18"/>
              </w:rPr>
              <w:t>屬</w:t>
            </w:r>
            <w:proofErr w:type="gramEnd"/>
            <w:r w:rsidRPr="00277709">
              <w:rPr>
                <w:sz w:val="18"/>
                <w:szCs w:val="18"/>
              </w:rPr>
              <w:t>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1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667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 xml:space="preserve">　金</w:t>
            </w:r>
            <w:proofErr w:type="gramStart"/>
            <w:r w:rsidRPr="00277709">
              <w:rPr>
                <w:sz w:val="18"/>
                <w:szCs w:val="18"/>
              </w:rPr>
              <w:t>屬</w:t>
            </w:r>
            <w:proofErr w:type="gramEnd"/>
            <w:r w:rsidRPr="00277709">
              <w:rPr>
                <w:sz w:val="18"/>
                <w:szCs w:val="18"/>
              </w:rPr>
              <w:t>製品製造業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 xml:space="preserve">　電子零組件製造業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lang w:eastAsia="zh-TW"/>
              </w:rPr>
            </w:pPr>
            <w:r w:rsidRPr="00277709">
              <w:rPr>
                <w:sz w:val="18"/>
                <w:szCs w:val="18"/>
                <w:lang w:eastAsia="zh-TW"/>
              </w:rPr>
              <w:t xml:space="preserve">　電腦、電子產品及光學製品製造業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 xml:space="preserve">　電力設</w:t>
            </w:r>
            <w:proofErr w:type="gramStart"/>
            <w:r w:rsidRPr="00277709">
              <w:rPr>
                <w:sz w:val="18"/>
                <w:szCs w:val="18"/>
              </w:rPr>
              <w:t>備</w:t>
            </w:r>
            <w:proofErr w:type="gramEnd"/>
            <w:r w:rsidRPr="00277709">
              <w:rPr>
                <w:sz w:val="18"/>
                <w:szCs w:val="18"/>
              </w:rPr>
              <w:t>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 xml:space="preserve">　機械設</w:t>
            </w:r>
            <w:proofErr w:type="gramStart"/>
            <w:r w:rsidRPr="00277709">
              <w:rPr>
                <w:sz w:val="18"/>
                <w:szCs w:val="18"/>
              </w:rPr>
              <w:t>備</w:t>
            </w:r>
            <w:proofErr w:type="gramEnd"/>
            <w:r w:rsidRPr="00277709">
              <w:rPr>
                <w:sz w:val="18"/>
                <w:szCs w:val="18"/>
              </w:rPr>
              <w:t>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lang w:eastAsia="zh-TW"/>
              </w:rPr>
            </w:pPr>
            <w:r w:rsidRPr="00277709">
              <w:rPr>
                <w:sz w:val="18"/>
                <w:szCs w:val="18"/>
                <w:lang w:eastAsia="zh-TW"/>
              </w:rPr>
              <w:t xml:space="preserve">　汽車及其零件製造業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lang w:eastAsia="zh-TW"/>
              </w:rPr>
            </w:pPr>
            <w:r w:rsidRPr="00277709">
              <w:rPr>
                <w:sz w:val="18"/>
                <w:szCs w:val="18"/>
                <w:lang w:eastAsia="zh-TW"/>
              </w:rPr>
              <w:t xml:space="preserve">　其他運輸工具製造業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 xml:space="preserve">　家具製造業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 xml:space="preserve">　其他製造業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lang w:eastAsia="zh-TW"/>
              </w:rPr>
            </w:pPr>
            <w:r w:rsidRPr="00277709">
              <w:rPr>
                <w:sz w:val="18"/>
                <w:szCs w:val="18"/>
                <w:lang w:eastAsia="zh-TW"/>
              </w:rPr>
              <w:t xml:space="preserve">　產業用機械設備維修及安裝業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電力及燃</w:t>
            </w:r>
            <w:proofErr w:type="gramStart"/>
            <w:r w:rsidRPr="00277709">
              <w:rPr>
                <w:sz w:val="18"/>
                <w:szCs w:val="18"/>
              </w:rPr>
              <w:t>氣</w:t>
            </w:r>
            <w:proofErr w:type="gramEnd"/>
            <w:r w:rsidRPr="00277709">
              <w:rPr>
                <w:sz w:val="18"/>
                <w:szCs w:val="18"/>
              </w:rPr>
              <w:t>供</w:t>
            </w:r>
            <w:proofErr w:type="gramStart"/>
            <w:r w:rsidRPr="00277709">
              <w:rPr>
                <w:sz w:val="18"/>
                <w:szCs w:val="18"/>
              </w:rPr>
              <w:t>應</w:t>
            </w:r>
            <w:proofErr w:type="gramEnd"/>
            <w:r w:rsidRPr="00277709">
              <w:rPr>
                <w:sz w:val="18"/>
                <w:szCs w:val="18"/>
              </w:rPr>
              <w:t>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lang w:eastAsia="zh-TW"/>
              </w:rPr>
            </w:pPr>
            <w:r w:rsidRPr="00277709">
              <w:rPr>
                <w:sz w:val="18"/>
                <w:szCs w:val="18"/>
                <w:lang w:eastAsia="zh-TW"/>
              </w:rPr>
              <w:t>用水供應及污染整治業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1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11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1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11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營造業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1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2,613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批發及零售業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1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5,800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運輸及倉</w:t>
            </w:r>
            <w:proofErr w:type="gramStart"/>
            <w:r w:rsidRPr="00277709">
              <w:rPr>
                <w:sz w:val="18"/>
                <w:szCs w:val="18"/>
              </w:rPr>
              <w:t>儲</w:t>
            </w:r>
            <w:proofErr w:type="gramEnd"/>
            <w:r w:rsidRPr="00277709">
              <w:rPr>
                <w:sz w:val="18"/>
                <w:szCs w:val="18"/>
              </w:rPr>
              <w:t>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住宿及餐飲業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1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450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資訊及通訊</w:t>
            </w:r>
            <w:proofErr w:type="gramStart"/>
            <w:r w:rsidRPr="00277709">
              <w:rPr>
                <w:sz w:val="18"/>
                <w:szCs w:val="18"/>
              </w:rPr>
              <w:t>傳</w:t>
            </w:r>
            <w:proofErr w:type="gramEnd"/>
            <w:r w:rsidRPr="00277709">
              <w:rPr>
                <w:sz w:val="18"/>
                <w:szCs w:val="18"/>
              </w:rPr>
              <w:t>播業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金融及保險業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1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2,800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不</w:t>
            </w:r>
            <w:proofErr w:type="gramStart"/>
            <w:r w:rsidRPr="00277709">
              <w:rPr>
                <w:sz w:val="18"/>
                <w:szCs w:val="18"/>
              </w:rPr>
              <w:t>動</w:t>
            </w:r>
            <w:proofErr w:type="gramEnd"/>
            <w:r w:rsidRPr="00277709">
              <w:rPr>
                <w:sz w:val="18"/>
                <w:szCs w:val="18"/>
              </w:rPr>
              <w:t>產業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lang w:eastAsia="zh-TW"/>
              </w:rPr>
            </w:pPr>
            <w:r w:rsidRPr="00277709">
              <w:rPr>
                <w:sz w:val="18"/>
                <w:szCs w:val="18"/>
                <w:lang w:eastAsia="zh-TW"/>
              </w:rPr>
              <w:t>專業、科學及技術服務業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支援服</w:t>
            </w:r>
            <w:proofErr w:type="gramStart"/>
            <w:r w:rsidRPr="00277709">
              <w:rPr>
                <w:sz w:val="18"/>
                <w:szCs w:val="18"/>
              </w:rPr>
              <w:t>務</w:t>
            </w:r>
            <w:proofErr w:type="gramEnd"/>
            <w:r w:rsidRPr="00277709">
              <w:rPr>
                <w:sz w:val="18"/>
                <w:szCs w:val="18"/>
              </w:rPr>
              <w:t>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lang w:eastAsia="zh-TW"/>
              </w:rPr>
            </w:pPr>
            <w:r w:rsidRPr="00277709">
              <w:rPr>
                <w:sz w:val="18"/>
                <w:szCs w:val="18"/>
                <w:lang w:eastAsia="zh-TW"/>
              </w:rPr>
              <w:t>公共行政及國防；強制性社會安全</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教育服</w:t>
            </w:r>
            <w:proofErr w:type="gramStart"/>
            <w:r w:rsidRPr="00277709">
              <w:rPr>
                <w:sz w:val="18"/>
                <w:szCs w:val="18"/>
              </w:rPr>
              <w:t>務</w:t>
            </w:r>
            <w:proofErr w:type="gramEnd"/>
            <w:r w:rsidRPr="00277709">
              <w:rPr>
                <w:sz w:val="18"/>
                <w:szCs w:val="18"/>
              </w:rPr>
              <w:t>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lang w:eastAsia="zh-TW"/>
              </w:rPr>
            </w:pPr>
            <w:r w:rsidRPr="00277709">
              <w:rPr>
                <w:sz w:val="18"/>
                <w:szCs w:val="18"/>
                <w:lang w:eastAsia="zh-TW"/>
              </w:rPr>
              <w:t>醫療保健及社會工作服務業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lang w:eastAsia="zh-TW"/>
              </w:rPr>
            </w:pPr>
            <w:r w:rsidRPr="00277709">
              <w:rPr>
                <w:sz w:val="18"/>
                <w:szCs w:val="18"/>
                <w:lang w:eastAsia="zh-TW"/>
              </w:rPr>
              <w:t>藝術、娛樂及休閒服務業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r w:rsidR="00277709" w:rsidRPr="00277709" w:rsidTr="00C87117">
        <w:trPr>
          <w:jc w:val="center"/>
        </w:trPr>
        <w:tc>
          <w:tcPr>
            <w:tcW w:w="3005" w:type="dxa"/>
            <w:noWrap/>
            <w:vAlign w:val="center"/>
          </w:tcPr>
          <w:p w:rsidR="007D0C91" w:rsidRPr="00277709" w:rsidRDefault="007D0C91" w:rsidP="008C1AC8">
            <w:pPr>
              <w:widowControl/>
              <w:snapToGrid w:val="0"/>
              <w:spacing w:line="226" w:lineRule="exact"/>
              <w:ind w:firstLineChars="0" w:firstLine="0"/>
              <w:rPr>
                <w:sz w:val="18"/>
                <w:szCs w:val="18"/>
              </w:rPr>
            </w:pPr>
            <w:r w:rsidRPr="00277709">
              <w:rPr>
                <w:sz w:val="18"/>
                <w:szCs w:val="18"/>
              </w:rPr>
              <w:t>其他服</w:t>
            </w:r>
            <w:proofErr w:type="gramStart"/>
            <w:r w:rsidRPr="00277709">
              <w:rPr>
                <w:sz w:val="18"/>
                <w:szCs w:val="18"/>
              </w:rPr>
              <w:t>務</w:t>
            </w:r>
            <w:proofErr w:type="gramEnd"/>
            <w:r w:rsidRPr="00277709">
              <w:rPr>
                <w:sz w:val="18"/>
                <w:szCs w:val="18"/>
              </w:rPr>
              <w:t>業</w:t>
            </w:r>
          </w:p>
        </w:tc>
        <w:tc>
          <w:tcPr>
            <w:tcW w:w="50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0 </w:t>
            </w:r>
          </w:p>
        </w:tc>
        <w:tc>
          <w:tcPr>
            <w:tcW w:w="879" w:type="dxa"/>
            <w:vAlign w:val="center"/>
          </w:tcPr>
          <w:p w:rsidR="007D0C91" w:rsidRPr="00277709" w:rsidRDefault="007D0C91" w:rsidP="003B5844">
            <w:pPr>
              <w:snapToGrid w:val="0"/>
              <w:spacing w:line="226" w:lineRule="exact"/>
              <w:ind w:firstLineChars="0" w:firstLine="0"/>
              <w:jc w:val="right"/>
              <w:rPr>
                <w:sz w:val="18"/>
                <w:szCs w:val="18"/>
              </w:rPr>
            </w:pPr>
            <w:r w:rsidRPr="00277709">
              <w:rPr>
                <w:sz w:val="18"/>
                <w:szCs w:val="18"/>
              </w:rPr>
              <w:t xml:space="preserve">67 </w:t>
            </w:r>
          </w:p>
        </w:tc>
        <w:tc>
          <w:tcPr>
            <w:tcW w:w="549"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840" w:type="dxa"/>
            <w:vAlign w:val="center"/>
          </w:tcPr>
          <w:p w:rsidR="007D0C91" w:rsidRPr="00277709" w:rsidRDefault="007D0C91" w:rsidP="00AA5894">
            <w:pPr>
              <w:snapToGrid w:val="0"/>
              <w:spacing w:line="226" w:lineRule="exact"/>
              <w:ind w:firstLineChars="0" w:firstLine="0"/>
              <w:jc w:val="right"/>
              <w:rPr>
                <w:sz w:val="18"/>
                <w:szCs w:val="18"/>
              </w:rPr>
            </w:pPr>
            <w:r w:rsidRPr="00277709">
              <w:rPr>
                <w:sz w:val="18"/>
                <w:szCs w:val="18"/>
              </w:rPr>
              <w:t xml:space="preserve">0 </w:t>
            </w:r>
          </w:p>
        </w:tc>
        <w:tc>
          <w:tcPr>
            <w:tcW w:w="483"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906" w:type="dxa"/>
            <w:vAlign w:val="center"/>
          </w:tcPr>
          <w:p w:rsidR="007D0C91" w:rsidRPr="00277709" w:rsidRDefault="007D0C91" w:rsidP="00D204F1">
            <w:pPr>
              <w:snapToGrid w:val="0"/>
              <w:spacing w:line="226" w:lineRule="exact"/>
              <w:ind w:firstLineChars="0" w:firstLine="0"/>
              <w:jc w:val="right"/>
              <w:rPr>
                <w:sz w:val="18"/>
                <w:szCs w:val="18"/>
              </w:rPr>
            </w:pPr>
            <w:r w:rsidRPr="00277709">
              <w:rPr>
                <w:sz w:val="18"/>
                <w:szCs w:val="18"/>
              </w:rPr>
              <w:t xml:space="preserve">0 </w:t>
            </w:r>
          </w:p>
        </w:tc>
        <w:tc>
          <w:tcPr>
            <w:tcW w:w="512" w:type="dxa"/>
            <w:noWrap/>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c>
          <w:tcPr>
            <w:tcW w:w="877" w:type="dxa"/>
            <w:vAlign w:val="center"/>
          </w:tcPr>
          <w:p w:rsidR="007D0C91" w:rsidRPr="00277709" w:rsidRDefault="007D0C91" w:rsidP="007F4611">
            <w:pPr>
              <w:snapToGrid w:val="0"/>
              <w:spacing w:line="226" w:lineRule="exact"/>
              <w:ind w:firstLineChars="0" w:firstLine="0"/>
              <w:jc w:val="right"/>
              <w:rPr>
                <w:sz w:val="18"/>
                <w:szCs w:val="18"/>
              </w:rPr>
            </w:pPr>
            <w:r w:rsidRPr="00277709">
              <w:rPr>
                <w:sz w:val="18"/>
                <w:szCs w:val="18"/>
              </w:rPr>
              <w:t xml:space="preserve">0 </w:t>
            </w:r>
          </w:p>
        </w:tc>
      </w:tr>
    </w:tbl>
    <w:p w:rsidR="00C87117" w:rsidRPr="00277709" w:rsidRDefault="00C87117" w:rsidP="00C87117">
      <w:pPr>
        <w:widowControl/>
        <w:snapToGrid w:val="0"/>
        <w:spacing w:line="220" w:lineRule="exact"/>
        <w:ind w:firstLineChars="0" w:firstLine="0"/>
        <w:rPr>
          <w:rFonts w:eastAsia="DengXian"/>
          <w:lang w:eastAsia="zh-TW"/>
        </w:rPr>
      </w:pPr>
      <w:r w:rsidRPr="00277709">
        <w:rPr>
          <w:rFonts w:hint="eastAsia"/>
          <w:kern w:val="0"/>
          <w:sz w:val="18"/>
          <w:szCs w:val="18"/>
          <w:lang w:eastAsia="zh-TW"/>
        </w:rPr>
        <w:t>資料來源：</w:t>
      </w:r>
      <w:r w:rsidR="008E6286" w:rsidRPr="00277709">
        <w:rPr>
          <w:rFonts w:hint="eastAsia"/>
          <w:kern w:val="0"/>
          <w:sz w:val="18"/>
          <w:szCs w:val="18"/>
          <w:lang w:eastAsia="zh-TW"/>
        </w:rPr>
        <w:t>經濟部投資審議司</w:t>
      </w:r>
    </w:p>
    <w:p w:rsidR="00C87117" w:rsidRPr="00277709" w:rsidRDefault="00C87117" w:rsidP="00672515">
      <w:pPr>
        <w:pStyle w:val="a5"/>
        <w:ind w:leftChars="0" w:left="945" w:hangingChars="400" w:hanging="945"/>
      </w:pPr>
    </w:p>
    <w:p w:rsidR="00E5388F" w:rsidRPr="00277709" w:rsidRDefault="00E5388F" w:rsidP="00ED139F">
      <w:pPr>
        <w:ind w:firstLineChars="0" w:firstLine="0"/>
        <w:rPr>
          <w:lang w:eastAsia="zh-TW"/>
        </w:rPr>
        <w:sectPr w:rsidR="00E5388F" w:rsidRPr="00277709" w:rsidSect="003E0BC3">
          <w:headerReference w:type="default" r:id="rId37"/>
          <w:pgSz w:w="11906" w:h="16838" w:code="9"/>
          <w:pgMar w:top="2268" w:right="1701" w:bottom="1701" w:left="1701" w:header="1134" w:footer="851" w:gutter="0"/>
          <w:cols w:space="425"/>
          <w:docGrid w:type="linesAndChars" w:linePitch="514" w:charSpace="-774"/>
        </w:sectPr>
      </w:pPr>
    </w:p>
    <w:p w:rsidR="00EB15D1" w:rsidRPr="00277709" w:rsidRDefault="00653B1D" w:rsidP="00ED139F">
      <w:pPr>
        <w:ind w:firstLineChars="0" w:firstLine="0"/>
        <w:rPr>
          <w:rFonts w:ascii="標楷體" w:eastAsia="標楷體" w:hAnsi="標楷體"/>
          <w:bCs/>
          <w:sz w:val="26"/>
          <w:szCs w:val="26"/>
          <w:lang w:eastAsia="zh-TW"/>
        </w:rPr>
      </w:pPr>
      <w:r w:rsidRPr="00277709">
        <w:rPr>
          <w:rFonts w:ascii="標楷體" w:eastAsia="標楷體" w:hAnsi="標楷體"/>
          <w:bCs/>
          <w:sz w:val="26"/>
          <w:szCs w:val="26"/>
          <w:lang w:eastAsia="zh-TW"/>
        </w:rPr>
        <w:br w:type="page"/>
      </w:r>
      <w:r w:rsidR="00A47030" w:rsidRPr="00277709">
        <w:rPr>
          <w:noProof/>
          <w:lang w:eastAsia="zh-TW"/>
        </w:rPr>
        <mc:AlternateContent>
          <mc:Choice Requires="wps">
            <w:drawing>
              <wp:anchor distT="0" distB="0" distL="114300" distR="114300" simplePos="0" relativeHeight="251659776" behindDoc="0" locked="0" layoutInCell="1" allowOverlap="1" wp14:anchorId="19D2E738" wp14:editId="4AFD1194">
                <wp:simplePos x="0" y="0"/>
                <wp:positionH relativeFrom="column">
                  <wp:posOffset>-295275</wp:posOffset>
                </wp:positionH>
                <wp:positionV relativeFrom="paragraph">
                  <wp:posOffset>6537960</wp:posOffset>
                </wp:positionV>
                <wp:extent cx="6069330" cy="2118360"/>
                <wp:effectExtent l="0" t="0" r="0" b="0"/>
                <wp:wrapNone/>
                <wp:docPr id="3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118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286" w:rsidRPr="004B4040" w:rsidRDefault="008E6286" w:rsidP="008E6286">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rsidR="008E6286" w:rsidRPr="004B4040" w:rsidRDefault="008E6286" w:rsidP="008E628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rsidR="008E6286" w:rsidRPr="004B4040" w:rsidRDefault="008E6286" w:rsidP="008E628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8E6286" w:rsidRPr="004B4040" w:rsidRDefault="008E6286" w:rsidP="008E628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8E6286" w:rsidRPr="004B4040" w:rsidRDefault="008E6286" w:rsidP="008E628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CF49D8" w:rsidRPr="004B4040" w:rsidRDefault="008E6286" w:rsidP="008E6286">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Pr="005A2313">
                              <w:rPr>
                                <w:rFonts w:ascii="華康中黑體(P)" w:eastAsia="華康中黑體(P)" w:hAnsi="Arial" w:cs="Arial"/>
                                <w:sz w:val="20"/>
                                <w:szCs w:val="20"/>
                              </w:rPr>
                              <w:t>doi</w:t>
                            </w:r>
                            <w:r w:rsidR="00277709">
                              <w:rPr>
                                <w:rFonts w:ascii="華康中黑體(P)" w:eastAsia="華康中黑體(P)" w:hAnsi="Arial" w:cs="Arial" w:hint="eastAsia"/>
                                <w:sz w:val="20"/>
                                <w:szCs w:val="20"/>
                                <w:lang w:eastAsia="zh-TW"/>
                              </w:rPr>
                              <w:t>s</w:t>
                            </w:r>
                            <w:r w:rsidRPr="005A2313">
                              <w:rPr>
                                <w:rFonts w:ascii="華康中黑體(P)" w:eastAsia="華康中黑體(P)" w:hAnsi="Arial" w:cs="Arial"/>
                                <w:sz w:val="20"/>
                                <w:szCs w:val="20"/>
                              </w:rPr>
                              <w:t>@moea.gov.tw</w:t>
                            </w:r>
                          </w:p>
                          <w:p w:rsidR="00CF49D8" w:rsidRDefault="00CF49D8" w:rsidP="00193DDA">
                            <w:pPr>
                              <w:snapToGrid w:val="0"/>
                              <w:ind w:firstLineChars="0" w:firstLine="0"/>
                              <w:rPr>
                                <w:rFonts w:ascii="華康中黑體(P)" w:eastAsia="華康中黑體(P)" w:hAnsi="Arial" w:cs="Arial"/>
                                <w:sz w:val="20"/>
                                <w:szCs w:val="20"/>
                              </w:rPr>
                            </w:pPr>
                          </w:p>
                          <w:p w:rsidR="00CF49D8" w:rsidRPr="004B4040" w:rsidRDefault="00CF49D8" w:rsidP="00193DDA">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25pt;margin-top:514.8pt;width:477.9pt;height:166.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" filled="f" stroked="f">
                <v:textbox>
                  <w:txbxContent>
                    <w:p w:rsidR="008E6286" w:rsidRPr="004B4040" w:rsidRDefault="008E6286" w:rsidP="008E6286">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rsidR="008E6286" w:rsidRPr="004B4040" w:rsidRDefault="008E6286" w:rsidP="008E628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rsidR="008E6286" w:rsidRPr="004B4040" w:rsidRDefault="008E6286" w:rsidP="008E628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8E6286" w:rsidRPr="004B4040" w:rsidRDefault="008E6286" w:rsidP="008E628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8E6286" w:rsidRPr="004B4040" w:rsidRDefault="008E6286" w:rsidP="008E628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CF49D8" w:rsidRPr="004B4040" w:rsidRDefault="008E6286" w:rsidP="008E6286">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Pr="005A2313">
                        <w:rPr>
                          <w:rFonts w:ascii="華康中黑體(P)" w:eastAsia="華康中黑體(P)" w:hAnsi="Arial" w:cs="Arial"/>
                          <w:sz w:val="20"/>
                          <w:szCs w:val="20"/>
                        </w:rPr>
                        <w:t>doi</w:t>
                      </w:r>
                      <w:r w:rsidR="00277709">
                        <w:rPr>
                          <w:rFonts w:ascii="華康中黑體(P)" w:eastAsia="華康中黑體(P)" w:hAnsi="Arial" w:cs="Arial" w:hint="eastAsia"/>
                          <w:sz w:val="20"/>
                          <w:szCs w:val="20"/>
                          <w:lang w:eastAsia="zh-TW"/>
                        </w:rPr>
                        <w:t>s</w:t>
                      </w:r>
                      <w:r w:rsidRPr="005A2313">
                        <w:rPr>
                          <w:rFonts w:ascii="華康中黑體(P)" w:eastAsia="華康中黑體(P)" w:hAnsi="Arial" w:cs="Arial"/>
                          <w:sz w:val="20"/>
                          <w:szCs w:val="20"/>
                        </w:rPr>
                        <w:t>@moea.gov.tw</w:t>
                      </w:r>
                    </w:p>
                    <w:p w:rsidR="00CF49D8" w:rsidRDefault="00CF49D8" w:rsidP="00193DDA">
                      <w:pPr>
                        <w:snapToGrid w:val="0"/>
                        <w:ind w:firstLineChars="0" w:firstLine="0"/>
                        <w:rPr>
                          <w:rFonts w:ascii="華康中黑體(P)" w:eastAsia="華康中黑體(P)" w:hAnsi="Arial" w:cs="Arial"/>
                          <w:sz w:val="20"/>
                          <w:szCs w:val="20"/>
                        </w:rPr>
                      </w:pPr>
                    </w:p>
                    <w:p w:rsidR="00CF49D8" w:rsidRPr="004B4040" w:rsidRDefault="00CF49D8" w:rsidP="00193DDA">
                      <w:pPr>
                        <w:snapToGrid w:val="0"/>
                        <w:ind w:firstLineChars="0" w:firstLine="0"/>
                        <w:rPr>
                          <w:rFonts w:ascii="華康中黑體(P)" w:eastAsia="華康中黑體(P)" w:hAnsi="Arial" w:cs="Arial"/>
                          <w:sz w:val="20"/>
                          <w:szCs w:val="20"/>
                        </w:rPr>
                      </w:pPr>
                    </w:p>
                  </w:txbxContent>
                </v:textbox>
              </v:shape>
            </w:pict>
          </mc:Fallback>
        </mc:AlternateContent>
      </w:r>
      <w:r w:rsidR="00A47030" w:rsidRPr="00277709">
        <w:rPr>
          <w:noProof/>
          <w:lang w:eastAsia="zh-TW"/>
        </w:rPr>
        <w:drawing>
          <wp:anchor distT="0" distB="0" distL="114300" distR="114300" simplePos="0" relativeHeight="251656704" behindDoc="1" locked="0" layoutInCell="1" allowOverlap="1" wp14:anchorId="126E4A38" wp14:editId="2C2211A6">
            <wp:simplePos x="0" y="0"/>
            <wp:positionH relativeFrom="column">
              <wp:posOffset>-1099185</wp:posOffset>
            </wp:positionH>
            <wp:positionV relativeFrom="paragraph">
              <wp:posOffset>-2045970</wp:posOffset>
            </wp:positionV>
            <wp:extent cx="7600950" cy="11307445"/>
            <wp:effectExtent l="0" t="0" r="0" b="8255"/>
            <wp:wrapNone/>
            <wp:docPr id="35" name="圖片 7"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3-19印尼-186-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600950" cy="11307445"/>
                    </a:xfrm>
                    <a:prstGeom prst="rect">
                      <a:avLst/>
                    </a:prstGeom>
                    <a:noFill/>
                    <a:ln>
                      <a:noFill/>
                    </a:ln>
                  </pic:spPr>
                </pic:pic>
              </a:graphicData>
            </a:graphic>
            <wp14:sizeRelH relativeFrom="page">
              <wp14:pctWidth>0</wp14:pctWidth>
            </wp14:sizeRelH>
            <wp14:sizeRelV relativeFrom="page">
              <wp14:pctHeight>0</wp14:pctHeight>
            </wp14:sizeRelV>
          </wp:anchor>
        </w:drawing>
      </w:r>
      <w:r w:rsidR="00A47030" w:rsidRPr="00277709">
        <w:rPr>
          <w:noProof/>
          <w:lang w:eastAsia="zh-TW"/>
        </w:rPr>
        <w:drawing>
          <wp:anchor distT="0" distB="0" distL="114300" distR="114300" simplePos="0" relativeHeight="251655680" behindDoc="1" locked="0" layoutInCell="1" allowOverlap="1" wp14:anchorId="0B1745FE" wp14:editId="16E4CD2F">
            <wp:simplePos x="0" y="0"/>
            <wp:positionH relativeFrom="column">
              <wp:posOffset>-1118235</wp:posOffset>
            </wp:positionH>
            <wp:positionV relativeFrom="paragraph">
              <wp:posOffset>-2073910</wp:posOffset>
            </wp:positionV>
            <wp:extent cx="7639050" cy="11363960"/>
            <wp:effectExtent l="0" t="0" r="0" b="8890"/>
            <wp:wrapNone/>
            <wp:docPr id="34"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639050" cy="1136396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sectPr w:rsidR="00EB15D1" w:rsidRPr="00277709" w:rsidSect="003E0BC3">
      <w:headerReference w:type="even" r:id="rId40"/>
      <w:headerReference w:type="default" r:id="rId41"/>
      <w:footerReference w:type="even" r:id="rId42"/>
      <w:footerReference w:type="default" r:id="rId43"/>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527B" w:rsidRDefault="0021527B" w:rsidP="008E5082">
      <w:pPr>
        <w:ind w:firstLine="480"/>
      </w:pPr>
      <w:r>
        <w:separator/>
      </w:r>
    </w:p>
  </w:endnote>
  <w:endnote w:type="continuationSeparator" w:id="0">
    <w:p w:rsidR="0021527B" w:rsidRDefault="0021527B"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超黑體">
    <w:panose1 w:val="020B0C09000000000000"/>
    <w:charset w:val="88"/>
    <w:family w:val="modern"/>
    <w:pitch w:val="fixed"/>
    <w:sig w:usb0="80000001" w:usb1="28091800" w:usb2="00000016" w:usb3="00000000" w:csb0="00100000"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華康粗黑體">
    <w:panose1 w:val="020B07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DengXian">
    <w:altName w:val="Arial Unicode MS"/>
    <w:charset w:val="86"/>
    <w:family w:val="auto"/>
    <w:pitch w:val="variable"/>
    <w:sig w:usb0="00000000" w:usb1="38CF7CFA" w:usb2="00000016" w:usb3="00000000" w:csb0="0004000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Default="00CF49D8">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Default="00CF49D8">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Default="00CF49D8">
    <w:pPr>
      <w:pStyle w:val="a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Pr="00A60DD9" w:rsidRDefault="00CF49D8" w:rsidP="00A60DD9">
    <w:pPr>
      <w:pStyle w:val="a6"/>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DC4110">
      <w:rPr>
        <w:rFonts w:ascii="Footlight MT Light" w:hAnsi="Footlight MT Light"/>
        <w:i/>
        <w:iCs/>
        <w:noProof/>
        <w:sz w:val="32"/>
        <w:szCs w:val="32"/>
        <w:lang w:eastAsia="zh-TW" w:bidi="hi-IN"/>
      </w:rPr>
      <w:t>120</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Pr="00A60DD9" w:rsidRDefault="00CF49D8" w:rsidP="00A60DD9">
    <w:pPr>
      <w:pStyle w:val="a6"/>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DC4110">
      <w:rPr>
        <w:rFonts w:ascii="Footlight MT Light" w:hAnsi="Footlight MT Light"/>
        <w:i/>
        <w:iCs/>
        <w:noProof/>
        <w:sz w:val="32"/>
        <w:szCs w:val="32"/>
        <w:lang w:eastAsia="zh-TW"/>
      </w:rPr>
      <w:t>119</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Pr="00842E87" w:rsidRDefault="00CF49D8" w:rsidP="00842E87">
    <w:pPr>
      <w:pStyle w:val="a8"/>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Pr="00A60DD9" w:rsidRDefault="00CF49D8" w:rsidP="00A60DD9">
    <w:pPr>
      <w:pStyle w:val="a6"/>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527B" w:rsidRDefault="0021527B" w:rsidP="00256E78">
      <w:pPr>
        <w:ind w:firstLine="480"/>
      </w:pPr>
      <w:r>
        <w:separator/>
      </w:r>
    </w:p>
  </w:footnote>
  <w:footnote w:type="continuationSeparator" w:id="0">
    <w:p w:rsidR="0021527B" w:rsidRDefault="0021527B"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Default="00CF49D8">
    <w:pPr>
      <w:pStyle w:val="a6"/>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Pr="00562D64" w:rsidRDefault="00CF49D8" w:rsidP="00212807">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5440" behindDoc="1" locked="0" layoutInCell="1" allowOverlap="1" wp14:anchorId="3F56B8FC" wp14:editId="7D0366C5">
              <wp:simplePos x="0" y="0"/>
              <wp:positionH relativeFrom="column">
                <wp:posOffset>3769360</wp:posOffset>
              </wp:positionH>
              <wp:positionV relativeFrom="paragraph">
                <wp:posOffset>-50165</wp:posOffset>
              </wp:positionV>
              <wp:extent cx="1590040" cy="198120"/>
              <wp:effectExtent l="0" t="0" r="3175" b="4445"/>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9D8" w:rsidRPr="000C2131" w:rsidRDefault="00CF49D8"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4"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xLl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PmDEuWwAgAAsgUAAA4A&#10;AAAAAAAAAAAAAAAALgIAAGRycy9lMm9Eb2MueG1sUEsBAi0AFAAGAAgAAAAhAMgAmxDfAAAACQEA&#10;AA8AAAAAAAAAAAAAAAAACgUAAGRycy9kb3ducmV2LnhtbFBLBQYAAAAABAAEAPMAAAAWBgAAAAA=&#10;" filled="f" stroked="f">
              <v:textbox style="mso-fit-shape-to-text:t" inset="0,0,0,0">
                <w:txbxContent>
                  <w:p w:rsidR="00CF49D8" w:rsidRPr="000C2131" w:rsidRDefault="00CF49D8"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6464" behindDoc="1" locked="0" layoutInCell="1" allowOverlap="1" wp14:anchorId="068AA1DC" wp14:editId="0F702601">
              <wp:simplePos x="0" y="0"/>
              <wp:positionH relativeFrom="column">
                <wp:posOffset>-1270</wp:posOffset>
              </wp:positionH>
              <wp:positionV relativeFrom="paragraph">
                <wp:posOffset>-78740</wp:posOffset>
              </wp:positionV>
              <wp:extent cx="3707130" cy="338455"/>
              <wp:effectExtent l="8255" t="35560" r="8890" b="35560"/>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0"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DsZvS1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4416" behindDoc="1" locked="0" layoutInCell="1" allowOverlap="1" wp14:anchorId="5C6EA6DD" wp14:editId="1C045676">
              <wp:simplePos x="0" y="0"/>
              <wp:positionH relativeFrom="column">
                <wp:posOffset>3709670</wp:posOffset>
              </wp:positionH>
              <wp:positionV relativeFrom="paragraph">
                <wp:posOffset>35560</wp:posOffset>
              </wp:positionV>
              <wp:extent cx="1714500" cy="113665"/>
              <wp:effectExtent l="4445" t="0" r="0" b="317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eFh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l4WF+AgAA/QQA&#10;AA4AAAAAAAAAAAAAAAAALgIAAGRycy9lMm9Eb2MueG1sUEsBAi0AFAAGAAgAAAAhAJAvCPvbAAAA&#10;CAEAAA8AAAAAAAAAAAAAAAAA2AQAAGRycy9kb3ducmV2LnhtbFBLBQYAAAAABAAEAPMAAADgBQAA&#10;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Pr="00562D64" w:rsidRDefault="00CF49D8" w:rsidP="00212807">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8512" behindDoc="1" locked="0" layoutInCell="1" allowOverlap="1" wp14:anchorId="08114FE5" wp14:editId="1B32C2FC">
              <wp:simplePos x="0" y="0"/>
              <wp:positionH relativeFrom="column">
                <wp:posOffset>3769360</wp:posOffset>
              </wp:positionH>
              <wp:positionV relativeFrom="paragraph">
                <wp:posOffset>-50165</wp:posOffset>
              </wp:positionV>
              <wp:extent cx="1590040" cy="198120"/>
              <wp:effectExtent l="0" t="0" r="3175" b="4445"/>
              <wp:wrapNone/>
              <wp:docPr id="1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9D8" w:rsidRPr="000C2131" w:rsidRDefault="00CF49D8" w:rsidP="00245EA7">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5" type="#_x0000_t202" style="position:absolute;left:0;text-align:left;margin-left:296.8pt;margin-top:-3.95pt;width:125.2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XR9sA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EFNdH2wAgAAsgUAAA4A&#10;AAAAAAAAAAAAAAAALgIAAGRycy9lMm9Eb2MueG1sUEsBAi0AFAAGAAgAAAAhAMgAmxDfAAAACQEA&#10;AA8AAAAAAAAAAAAAAAAACgUAAGRycy9kb3ducmV2LnhtbFBLBQYAAAAABAAEAPMAAAAWBgAAAAA=&#10;" filled="f" stroked="f">
              <v:textbox style="mso-fit-shape-to-text:t" inset="0,0,0,0">
                <w:txbxContent>
                  <w:p w:rsidR="00CF49D8" w:rsidRPr="000C2131" w:rsidRDefault="00CF49D8" w:rsidP="00245EA7">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9536" behindDoc="1" locked="0" layoutInCell="1" allowOverlap="1" wp14:anchorId="056EF945" wp14:editId="0D5D76A1">
              <wp:simplePos x="0" y="0"/>
              <wp:positionH relativeFrom="column">
                <wp:posOffset>-1270</wp:posOffset>
              </wp:positionH>
              <wp:positionV relativeFrom="paragraph">
                <wp:posOffset>-78740</wp:posOffset>
              </wp:positionV>
              <wp:extent cx="3707130" cy="338455"/>
              <wp:effectExtent l="8255" t="35560" r="8890" b="35560"/>
              <wp:wrapNone/>
              <wp:docPr id="11"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3"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BhUTo+dgQAAOI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7488" behindDoc="1" locked="0" layoutInCell="1" allowOverlap="1" wp14:anchorId="559CB88F" wp14:editId="78611705">
              <wp:simplePos x="0" y="0"/>
              <wp:positionH relativeFrom="column">
                <wp:posOffset>3709670</wp:posOffset>
              </wp:positionH>
              <wp:positionV relativeFrom="paragraph">
                <wp:posOffset>35560</wp:posOffset>
              </wp:positionV>
              <wp:extent cx="1714500" cy="113665"/>
              <wp:effectExtent l="4445" t="0" r="0" b="3175"/>
              <wp:wrapNone/>
              <wp:docPr id="10"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 o:spid="_x0000_s1026" style="position:absolute;margin-left:292.1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cVDfQIAAP0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3W3FQ30CAAD9BAAA&#10;DgAAAAAAAAAAAAAAAAAuAgAAZHJzL2Uyb0RvYy54bWxQSwECLQAUAAYACAAAACEAkC8I+9sAAAAI&#10;AQAADwAAAAAAAAAAAAAAAADXBAAAZHJzL2Rvd25yZXYueG1sUEsFBgAAAAAEAAQA8wAAAN8FAAAA&#10;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Pr="00562D64" w:rsidRDefault="00CF49D8" w:rsidP="00212807">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3088" behindDoc="1" locked="0" layoutInCell="1" allowOverlap="1" wp14:anchorId="4EC60DFA" wp14:editId="1F130384">
              <wp:simplePos x="0" y="0"/>
              <wp:positionH relativeFrom="column">
                <wp:posOffset>3769360</wp:posOffset>
              </wp:positionH>
              <wp:positionV relativeFrom="paragraph">
                <wp:posOffset>-50165</wp:posOffset>
              </wp:positionV>
              <wp:extent cx="1590040" cy="198120"/>
              <wp:effectExtent l="0" t="0" r="3175" b="4445"/>
              <wp:wrapNone/>
              <wp:docPr id="9"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9D8" w:rsidRPr="000C2131" w:rsidRDefault="00CF49D8"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36" type="#_x0000_t202" style="position:absolute;left:0;text-align:left;margin-left:296.8pt;margin-top:-3.95pt;width:125.2pt;height:15.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QE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N1bJASwAgAAsgUAAA4A&#10;AAAAAAAAAAAAAAAALgIAAGRycy9lMm9Eb2MueG1sUEsBAi0AFAAGAAgAAAAhAMgAmxDfAAAACQEA&#10;AA8AAAAAAAAAAAAAAAAACgUAAGRycy9kb3ducmV2LnhtbFBLBQYAAAAABAAEAPMAAAAWBgAAAAA=&#10;" filled="f" stroked="f">
              <v:textbox style="mso-fit-shape-to-text:t" inset="0,0,0,0">
                <w:txbxContent>
                  <w:p w:rsidR="00CF49D8" w:rsidRPr="000C2131" w:rsidRDefault="00CF49D8"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4112" behindDoc="1" locked="0" layoutInCell="1" allowOverlap="1" wp14:anchorId="377AB4AC" wp14:editId="7971FC87">
              <wp:simplePos x="0" y="0"/>
              <wp:positionH relativeFrom="column">
                <wp:posOffset>-1270</wp:posOffset>
              </wp:positionH>
              <wp:positionV relativeFrom="paragraph">
                <wp:posOffset>-78740</wp:posOffset>
              </wp:positionV>
              <wp:extent cx="3707130" cy="338455"/>
              <wp:effectExtent l="8255" t="35560" r="8890" b="35560"/>
              <wp:wrapNone/>
              <wp:docPr id="8"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CzbFoV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2064" behindDoc="1" locked="0" layoutInCell="1" allowOverlap="1" wp14:anchorId="24F1C347" wp14:editId="69DD3469">
              <wp:simplePos x="0" y="0"/>
              <wp:positionH relativeFrom="column">
                <wp:posOffset>3709670</wp:posOffset>
              </wp:positionH>
              <wp:positionV relativeFrom="paragraph">
                <wp:posOffset>35560</wp:posOffset>
              </wp:positionV>
              <wp:extent cx="1714500" cy="113665"/>
              <wp:effectExtent l="4445" t="0" r="0" b="3175"/>
              <wp:wrapNone/>
              <wp:docPr id="7"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292.1pt;margin-top:2.8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ygffwIAAP0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L0ygffwIAAP0E&#10;AAAOAAAAAAAAAAAAAAAAAC4CAABkcnMvZTJvRG9jLnhtbFBLAQItABQABgAIAAAAIQCQLwj72wAA&#10;AAgBAAAPAAAAAAAAAAAAAAAAANkEAABkcnMvZG93bnJldi54bWxQSwUGAAAAAAQABADzAAAA4QUA&#10;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Pr="00562D64" w:rsidRDefault="00CF49D8" w:rsidP="00212807">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1584" behindDoc="1" locked="0" layoutInCell="1" allowOverlap="1" wp14:anchorId="247B1696" wp14:editId="211E2DC5">
              <wp:simplePos x="0" y="0"/>
              <wp:positionH relativeFrom="column">
                <wp:posOffset>3769360</wp:posOffset>
              </wp:positionH>
              <wp:positionV relativeFrom="paragraph">
                <wp:posOffset>-50165</wp:posOffset>
              </wp:positionV>
              <wp:extent cx="1590040" cy="198120"/>
              <wp:effectExtent l="0" t="0" r="3175" b="4445"/>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9D8" w:rsidRPr="000C2131" w:rsidRDefault="00CF49D8"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7" type="#_x0000_t202" style="position:absolute;left:0;text-align:left;margin-left:296.8pt;margin-top:-3.95pt;width:125.2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b/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7Vv9KwAgAAsQUAAA4A&#10;AAAAAAAAAAAAAAAALgIAAGRycy9lMm9Eb2MueG1sUEsBAi0AFAAGAAgAAAAhAMgAmxDfAAAACQEA&#10;AA8AAAAAAAAAAAAAAAAACgUAAGRycy9kb3ducmV2LnhtbFBLBQYAAAAABAAEAPMAAAAWBgAAAAA=&#10;" filled="f" stroked="f">
              <v:textbox style="mso-fit-shape-to-text:t" inset="0,0,0,0">
                <w:txbxContent>
                  <w:p w:rsidR="00CF49D8" w:rsidRPr="000C2131" w:rsidRDefault="00CF49D8"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2608" behindDoc="1" locked="0" layoutInCell="1" allowOverlap="1" wp14:anchorId="1DCE97AA" wp14:editId="199D17F9">
              <wp:simplePos x="0" y="0"/>
              <wp:positionH relativeFrom="column">
                <wp:posOffset>-1270</wp:posOffset>
              </wp:positionH>
              <wp:positionV relativeFrom="paragraph">
                <wp:posOffset>-78740</wp:posOffset>
              </wp:positionV>
              <wp:extent cx="3707130" cy="338455"/>
              <wp:effectExtent l="8255" t="35560" r="8890" b="35560"/>
              <wp:wrapNone/>
              <wp:docPr id="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RUrdgQAAOE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eHRUrdgQAAOE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0560" behindDoc="1" locked="0" layoutInCell="1" allowOverlap="1" wp14:anchorId="3AAD5C50" wp14:editId="27BB2D06">
              <wp:simplePos x="0" y="0"/>
              <wp:positionH relativeFrom="column">
                <wp:posOffset>3709670</wp:posOffset>
              </wp:positionH>
              <wp:positionV relativeFrom="paragraph">
                <wp:posOffset>35560</wp:posOffset>
              </wp:positionV>
              <wp:extent cx="1714500" cy="113665"/>
              <wp:effectExtent l="4445" t="0" r="0" b="317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VBfQIAAPw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1zS1QX0CAAD8BAAA&#10;DgAAAAAAAAAAAAAAAAAuAgAAZHJzL2Uyb0RvYy54bWxQSwECLQAUAAYACAAAACEAkC8I+9sAAAAI&#10;AQAADwAAAAAAAAAAAAAAAADXBAAAZHJzL2Rvd25yZXYueG1sUEsFBgAAAAAEAAQA8wAAAN8FAAAA&#10;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Pr="00562D64" w:rsidRDefault="00CF49D8" w:rsidP="00212807">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4656" behindDoc="1" locked="0" layoutInCell="1" allowOverlap="1" wp14:anchorId="2A5BBC37" wp14:editId="1C50525D">
              <wp:simplePos x="0" y="0"/>
              <wp:positionH relativeFrom="column">
                <wp:posOffset>3769360</wp:posOffset>
              </wp:positionH>
              <wp:positionV relativeFrom="paragraph">
                <wp:posOffset>-50165</wp:posOffset>
              </wp:positionV>
              <wp:extent cx="1590040" cy="198120"/>
              <wp:effectExtent l="0" t="0" r="3175" b="4445"/>
              <wp:wrapNone/>
              <wp:docPr id="3"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9D8" w:rsidRPr="000C2131" w:rsidRDefault="00CF49D8"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 o:spid="_x0000_s1038" type="#_x0000_t202" style="position:absolute;left:0;text-align:left;margin-left:296.8pt;margin-top:-3.95pt;width:125.2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CeMsQIAALI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wNCeMsQIAALIFAAAO&#10;AAAAAAAAAAAAAAAAAC4CAABkcnMvZTJvRG9jLnhtbFBLAQItABQABgAIAAAAIQDIAJsQ3wAAAAkB&#10;AAAPAAAAAAAAAAAAAAAAAAsFAABkcnMvZG93bnJldi54bWxQSwUGAAAAAAQABADzAAAAFwYAAAAA&#10;" filled="f" stroked="f">
              <v:textbox style="mso-fit-shape-to-text:t" inset="0,0,0,0">
                <w:txbxContent>
                  <w:p w:rsidR="00CF49D8" w:rsidRPr="000C2131" w:rsidRDefault="00CF49D8"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5680" behindDoc="1" locked="0" layoutInCell="1" allowOverlap="1" wp14:anchorId="50747F18" wp14:editId="203C963C">
              <wp:simplePos x="0" y="0"/>
              <wp:positionH relativeFrom="column">
                <wp:posOffset>-1270</wp:posOffset>
              </wp:positionH>
              <wp:positionV relativeFrom="paragraph">
                <wp:posOffset>-78740</wp:posOffset>
              </wp:positionV>
              <wp:extent cx="3707130" cy="338455"/>
              <wp:effectExtent l="8255" t="35560" r="8890" b="35560"/>
              <wp:wrapNone/>
              <wp:docPr id="2"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9"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zNbdgQAAOE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CF4zNbdgQAAOE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3632" behindDoc="1" locked="0" layoutInCell="1" allowOverlap="1" wp14:anchorId="4F5C3F75" wp14:editId="20FB462B">
              <wp:simplePos x="0" y="0"/>
              <wp:positionH relativeFrom="column">
                <wp:posOffset>3709670</wp:posOffset>
              </wp:positionH>
              <wp:positionV relativeFrom="paragraph">
                <wp:posOffset>35560</wp:posOffset>
              </wp:positionV>
              <wp:extent cx="1714500" cy="113665"/>
              <wp:effectExtent l="4445" t="0" r="0" b="3175"/>
              <wp:wrapNone/>
              <wp:docPr id="1"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kr/fQIAAPw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NSZK/30CAAD8BAAA&#10;DgAAAAAAAAAAAAAAAAAuAgAAZHJzL2Uyb0RvYy54bWxQSwECLQAUAAYACAAAACEAkC8I+9sAAAAI&#10;AQAADwAAAAAAAAAAAAAAAADXBAAAZHJzL2Rvd25yZXYueG1sUEsFBgAAAAAEAAQA8wAAAN8FAAAA&#10;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Pr="00842E87" w:rsidRDefault="00CF49D8" w:rsidP="00842E87">
    <w:pPr>
      <w:pStyle w:val="a6"/>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Pr="00562D64" w:rsidRDefault="00CF49D8" w:rsidP="00212807">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Pr="00562D64" w:rsidRDefault="00CF49D8" w:rsidP="002854A8">
    <w:pPr>
      <w:snapToGrid w:val="0"/>
      <w:ind w:leftChars="2500" w:left="6000" w:rightChars="50" w:right="120" w:firstLineChars="0" w:firstLine="0"/>
      <w:jc w:val="distribute"/>
      <w:rPr>
        <w:rFonts w:ascii="華康超黑體" w:eastAsia="華康超黑體"/>
        <w:noProof/>
        <w:position w:val="60"/>
        <w:sz w:val="32"/>
        <w:szCs w:val="3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Default="00CF49D8">
    <w:pPr>
      <w:pStyle w:val="a6"/>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Default="00CF49D8">
    <w:pPr>
      <w:pStyle w:val="a6"/>
    </w:pPr>
    <w:r>
      <w:rPr>
        <w:noProof/>
        <w:lang w:eastAsia="zh-TW"/>
      </w:rPr>
      <mc:AlternateContent>
        <mc:Choice Requires="wps">
          <w:drawing>
            <wp:anchor distT="0" distB="0" distL="114300" distR="114300" simplePos="0" relativeHeight="251661824" behindDoc="1" locked="0" layoutInCell="1" allowOverlap="1" wp14:anchorId="7437DFC1" wp14:editId="1E8FF4DD">
              <wp:simplePos x="0" y="0"/>
              <wp:positionH relativeFrom="column">
                <wp:posOffset>2078355</wp:posOffset>
              </wp:positionH>
              <wp:positionV relativeFrom="paragraph">
                <wp:posOffset>-78740</wp:posOffset>
              </wp:positionV>
              <wp:extent cx="3348990" cy="338455"/>
              <wp:effectExtent l="11430" t="35560" r="11430" b="35560"/>
              <wp:wrapNone/>
              <wp:docPr id="33"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5274 w 5274"/>
                          <a:gd name="T1" fmla="*/ 262 h 533"/>
                          <a:gd name="T2" fmla="*/ 2136 w 5274"/>
                          <a:gd name="T3" fmla="*/ 266 h 533"/>
                          <a:gd name="T4" fmla="*/ 2026 w 5274"/>
                          <a:gd name="T5" fmla="*/ 96 h 533"/>
                          <a:gd name="T6" fmla="*/ 1943 w 5274"/>
                          <a:gd name="T7" fmla="*/ 478 h 533"/>
                          <a:gd name="T8" fmla="*/ 1839 w 5274"/>
                          <a:gd name="T9" fmla="*/ 82 h 533"/>
                          <a:gd name="T10" fmla="*/ 1721 w 5274"/>
                          <a:gd name="T11" fmla="*/ 362 h 533"/>
                          <a:gd name="T12" fmla="*/ 1645 w 5274"/>
                          <a:gd name="T13" fmla="*/ 0 h 533"/>
                          <a:gd name="T14" fmla="*/ 1549 w 5274"/>
                          <a:gd name="T15" fmla="*/ 533 h 533"/>
                          <a:gd name="T16" fmla="*/ 1486 w 5274"/>
                          <a:gd name="T17" fmla="*/ 157 h 533"/>
                          <a:gd name="T18" fmla="*/ 1362 w 5274"/>
                          <a:gd name="T19" fmla="*/ 410 h 533"/>
                          <a:gd name="T20" fmla="*/ 1224 w 5274"/>
                          <a:gd name="T21" fmla="*/ 34 h 533"/>
                          <a:gd name="T22" fmla="*/ 1168 w 5274"/>
                          <a:gd name="T23" fmla="*/ 266 h 533"/>
                          <a:gd name="T24" fmla="*/ 0 w 5274"/>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5"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" filled="f">
              <v:path arrowok="t" o:connecttype="custom" o:connectlocs="3348990,166370;1356360,168910;1286510,60960;1233805,303530;1167765,52070;1092835,229870;1044575,0;983615,338455;943610,99695;864870,260350;777240,21590;741680,168910;0,170815" o:connectangles="0,0,0,0,0,0,0,0,0,0,0,0,0"/>
            </v:polyline>
          </w:pict>
        </mc:Fallback>
      </mc:AlternateContent>
    </w:r>
    <w:r>
      <w:rPr>
        <w:noProof/>
        <w:lang w:eastAsia="zh-TW"/>
      </w:rPr>
      <mc:AlternateContent>
        <mc:Choice Requires="wps">
          <w:drawing>
            <wp:anchor distT="0" distB="0" distL="114300" distR="114300" simplePos="0" relativeHeight="251660800" behindDoc="1" locked="0" layoutInCell="1" allowOverlap="1" wp14:anchorId="13B19589" wp14:editId="1EC254AE">
              <wp:simplePos x="0" y="0"/>
              <wp:positionH relativeFrom="column">
                <wp:posOffset>72390</wp:posOffset>
              </wp:positionH>
              <wp:positionV relativeFrom="paragraph">
                <wp:posOffset>-95885</wp:posOffset>
              </wp:positionV>
              <wp:extent cx="1931035" cy="264160"/>
              <wp:effectExtent l="0" t="0" r="0" b="3175"/>
              <wp:wrapNone/>
              <wp:docPr id="32"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103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9D8" w:rsidRPr="000C2131" w:rsidRDefault="00CF49D8" w:rsidP="00A60DD9">
                          <w:pPr>
                            <w:snapToGrid w:val="0"/>
                            <w:ind w:firstLineChars="0" w:firstLine="0"/>
                            <w:jc w:val="center"/>
                            <w:rPr>
                              <w:rFonts w:ascii="華康超黑體" w:eastAsia="華康超黑體"/>
                              <w:noProof/>
                              <w:sz w:val="32"/>
                              <w:szCs w:val="32"/>
                              <w:lang w:eastAsia="zh-TW"/>
                            </w:rPr>
                          </w:pPr>
                          <w:r w:rsidRPr="00771CB5">
                            <w:rPr>
                              <w:rFonts w:ascii="華康超黑體" w:eastAsia="華康超黑體" w:hint="eastAsia"/>
                              <w:w w:val="90"/>
                              <w:sz w:val="32"/>
                              <w:szCs w:val="32"/>
                              <w:lang w:eastAsia="zh-TW"/>
                            </w:rPr>
                            <w:t>沙烏地阿拉伯</w:t>
                          </w:r>
                          <w:r w:rsidRPr="000C2131">
                            <w:rPr>
                              <w:rFonts w:ascii="華康超黑體" w:eastAsia="華康超黑體" w:hint="eastAsia"/>
                              <w:lang w:eastAsia="zh-TW"/>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 o:spid="_x0000_s1028" type="#_x0000_t202" style="position:absolute;left:0;text-align:left;margin-left:5.7pt;margin-top:-7.55pt;width:152.05pt;height:20.8pt;z-index:-251655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" filled="f" stroked="f">
              <v:textbox style="mso-fit-shape-to-text:t" inset="0,0,0,0">
                <w:txbxContent>
                  <w:p w:rsidR="00CF49D8" w:rsidRPr="000C2131" w:rsidRDefault="00CF49D8" w:rsidP="00A60DD9">
                    <w:pPr>
                      <w:snapToGrid w:val="0"/>
                      <w:ind w:firstLineChars="0" w:firstLine="0"/>
                      <w:jc w:val="center"/>
                      <w:rPr>
                        <w:rFonts w:ascii="華康超黑體" w:eastAsia="華康超黑體"/>
                        <w:noProof/>
                        <w:sz w:val="32"/>
                        <w:szCs w:val="32"/>
                        <w:lang w:eastAsia="zh-TW"/>
                      </w:rPr>
                    </w:pPr>
                    <w:r w:rsidRPr="00771CB5">
                      <w:rPr>
                        <w:rFonts w:ascii="華康超黑體" w:eastAsia="華康超黑體" w:hint="eastAsia"/>
                        <w:w w:val="90"/>
                        <w:sz w:val="32"/>
                        <w:szCs w:val="32"/>
                        <w:lang w:eastAsia="zh-TW"/>
                      </w:rPr>
                      <w:t>沙烏地阿拉伯</w:t>
                    </w:r>
                    <w:r w:rsidRPr="000C2131">
                      <w:rPr>
                        <w:rFonts w:ascii="華康超黑體" w:eastAsia="華康超黑體" w:hint="eastAsia"/>
                        <w:lang w:eastAsia="zh-TW"/>
                      </w:rPr>
                      <w:t>投資環境簡介</w:t>
                    </w:r>
                  </w:p>
                </w:txbxContent>
              </v:textbox>
            </v:shape>
          </w:pict>
        </mc:Fallback>
      </mc:AlternateContent>
    </w:r>
    <w:r>
      <w:rPr>
        <w:noProof/>
        <w:lang w:eastAsia="zh-TW"/>
      </w:rPr>
      <mc:AlternateContent>
        <mc:Choice Requires="wps">
          <w:drawing>
            <wp:anchor distT="0" distB="0" distL="114300" distR="114300" simplePos="0" relativeHeight="251659776" behindDoc="1" locked="0" layoutInCell="1" allowOverlap="1" wp14:anchorId="20375B9F" wp14:editId="06C2B663">
              <wp:simplePos x="0" y="0"/>
              <wp:positionH relativeFrom="column">
                <wp:posOffset>-22860</wp:posOffset>
              </wp:positionH>
              <wp:positionV relativeFrom="paragraph">
                <wp:posOffset>35560</wp:posOffset>
              </wp:positionV>
              <wp:extent cx="2106295" cy="113665"/>
              <wp:effectExtent l="0" t="0" r="2540" b="3175"/>
              <wp:wrapNone/>
              <wp:docPr id="31"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3" o:spid="_x0000_s1026" style="position:absolute;margin-left:-1.8pt;margin-top:2.8pt;width:165.8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Pr="00562D64" w:rsidRDefault="00CF49D8" w:rsidP="002854A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7728" behindDoc="1" locked="0" layoutInCell="1" allowOverlap="1" wp14:anchorId="76DB9C59" wp14:editId="6209FEDC">
              <wp:simplePos x="0" y="0"/>
              <wp:positionH relativeFrom="column">
                <wp:posOffset>3769360</wp:posOffset>
              </wp:positionH>
              <wp:positionV relativeFrom="paragraph">
                <wp:posOffset>-50165</wp:posOffset>
              </wp:positionV>
              <wp:extent cx="1590040" cy="198120"/>
              <wp:effectExtent l="0" t="0" r="3175" b="4445"/>
              <wp:wrapNone/>
              <wp:docPr id="3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9D8" w:rsidRPr="000C2131" w:rsidRDefault="00CF49D8" w:rsidP="00562D64">
                          <w:pPr>
                            <w:snapToGrid w:val="0"/>
                            <w:ind w:firstLineChars="0" w:firstLine="0"/>
                            <w:jc w:val="distribute"/>
                            <w:rPr>
                              <w:rFonts w:ascii="華康超黑體" w:eastAsia="華康超黑體"/>
                              <w:noProof/>
                              <w:sz w:val="32"/>
                              <w:szCs w:val="32"/>
                            </w:rPr>
                          </w:pPr>
                          <w:r w:rsidRPr="0056513A">
                            <w:rPr>
                              <w:rFonts w:ascii="華康超黑體" w:eastAsia="華康超黑體"/>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29" type="#_x0000_t202" style="position:absolute;left:0;text-align:left;margin-left:296.8pt;margin-top:-3.95pt;width:125.2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DCiTE6wAgAAswUAAA4A&#10;AAAAAAAAAAAAAAAALgIAAGRycy9lMm9Eb2MueG1sUEsBAi0AFAAGAAgAAAAhAMgAmxDfAAAACQEA&#10;AA8AAAAAAAAAAAAAAAAACgUAAGRycy9kb3ducmV2LnhtbFBLBQYAAAAABAAEAPMAAAAWBgAAAAA=&#10;" filled="f" stroked="f">
              <v:textbox style="mso-fit-shape-to-text:t" inset="0,0,0,0">
                <w:txbxContent>
                  <w:p w:rsidR="00CF49D8" w:rsidRPr="000C2131" w:rsidRDefault="00CF49D8" w:rsidP="00562D64">
                    <w:pPr>
                      <w:snapToGrid w:val="0"/>
                      <w:ind w:firstLineChars="0" w:firstLine="0"/>
                      <w:jc w:val="distribute"/>
                      <w:rPr>
                        <w:rFonts w:ascii="華康超黑體" w:eastAsia="華康超黑體"/>
                        <w:noProof/>
                        <w:sz w:val="32"/>
                        <w:szCs w:val="32"/>
                      </w:rPr>
                    </w:pPr>
                    <w:r w:rsidRPr="0056513A">
                      <w:rPr>
                        <w:rFonts w:ascii="華康超黑體" w:eastAsia="華康超黑體"/>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8752" behindDoc="1" locked="0" layoutInCell="1" allowOverlap="1" wp14:anchorId="348339C8" wp14:editId="294C6ACD">
              <wp:simplePos x="0" y="0"/>
              <wp:positionH relativeFrom="column">
                <wp:posOffset>-1270</wp:posOffset>
              </wp:positionH>
              <wp:positionV relativeFrom="paragraph">
                <wp:posOffset>-78740</wp:posOffset>
              </wp:positionV>
              <wp:extent cx="3707130" cy="338455"/>
              <wp:effectExtent l="8255" t="35560" r="8890" b="35560"/>
              <wp:wrapNone/>
              <wp:docPr id="29"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2"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rBTNSHcEAADj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6704" behindDoc="1" locked="0" layoutInCell="1" allowOverlap="1" wp14:anchorId="73A9F656" wp14:editId="5A5C4677">
              <wp:simplePos x="0" y="0"/>
              <wp:positionH relativeFrom="column">
                <wp:posOffset>3709670</wp:posOffset>
              </wp:positionH>
              <wp:positionV relativeFrom="paragraph">
                <wp:posOffset>35560</wp:posOffset>
              </wp:positionV>
              <wp:extent cx="1714500" cy="113665"/>
              <wp:effectExtent l="4445" t="0" r="0" b="3175"/>
              <wp:wrapNone/>
              <wp:docPr id="28"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3m9zDH0CAAD+BAAA&#10;DgAAAAAAAAAAAAAAAAAuAgAAZHJzL2Uyb0RvYy54bWxQSwECLQAUAAYACAAAACEAkC8I+9sAAAAI&#10;AQAADwAAAAAAAAAAAAAAAADXBAAAZHJzL2Rvd25yZXYueG1sUEsFBgAAAAAEAAQA8wAAAN8FAAAA&#10;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Pr="00562D64" w:rsidRDefault="00CF49D8" w:rsidP="002854A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3872" behindDoc="1" locked="0" layoutInCell="1" allowOverlap="1" wp14:anchorId="783596AB" wp14:editId="3AE2103D">
              <wp:simplePos x="0" y="0"/>
              <wp:positionH relativeFrom="column">
                <wp:posOffset>3769360</wp:posOffset>
              </wp:positionH>
              <wp:positionV relativeFrom="paragraph">
                <wp:posOffset>-50165</wp:posOffset>
              </wp:positionV>
              <wp:extent cx="1590040" cy="198120"/>
              <wp:effectExtent l="0" t="0" r="3175" b="4445"/>
              <wp:wrapNone/>
              <wp:docPr id="2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9D8" w:rsidRPr="000C2131" w:rsidRDefault="00CF49D8"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30"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7iZQ7sQIAALMFAAAO&#10;AAAAAAAAAAAAAAAAAC4CAABkcnMvZTJvRG9jLnhtbFBLAQItABQABgAIAAAAIQDIAJsQ3wAAAAkB&#10;AAAPAAAAAAAAAAAAAAAAAAsFAABkcnMvZG93bnJldi54bWxQSwUGAAAAAAQABADzAAAAFwYAAAAA&#10;" filled="f" stroked="f">
              <v:textbox style="mso-fit-shape-to-text:t" inset="0,0,0,0">
                <w:txbxContent>
                  <w:p w:rsidR="00CF49D8" w:rsidRPr="000C2131" w:rsidRDefault="00CF49D8"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4896" behindDoc="1" locked="0" layoutInCell="1" allowOverlap="1" wp14:anchorId="0D95C037" wp14:editId="44FBBF78">
              <wp:simplePos x="0" y="0"/>
              <wp:positionH relativeFrom="column">
                <wp:posOffset>-1270</wp:posOffset>
              </wp:positionH>
              <wp:positionV relativeFrom="paragraph">
                <wp:posOffset>-78740</wp:posOffset>
              </wp:positionV>
              <wp:extent cx="3707130" cy="338455"/>
              <wp:effectExtent l="8255" t="35560" r="8890" b="35560"/>
              <wp:wrapNone/>
              <wp:docPr id="26"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8"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K7eDiB4BAAA4w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2848" behindDoc="1" locked="0" layoutInCell="1" allowOverlap="1" wp14:anchorId="08ED2EFF" wp14:editId="0E309C4B">
              <wp:simplePos x="0" y="0"/>
              <wp:positionH relativeFrom="column">
                <wp:posOffset>3709670</wp:posOffset>
              </wp:positionH>
              <wp:positionV relativeFrom="paragraph">
                <wp:posOffset>35560</wp:posOffset>
              </wp:positionV>
              <wp:extent cx="1714500" cy="113665"/>
              <wp:effectExtent l="4445" t="0" r="0" b="3175"/>
              <wp:wrapNone/>
              <wp:docPr id="25"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kQbfwIAAP4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C7vkQbfwIAAP4E&#10;AAAOAAAAAAAAAAAAAAAAAC4CAABkcnMvZTJvRG9jLnhtbFBLAQItABQABgAIAAAAIQCQLwj72wAA&#10;AAgBAAAPAAAAAAAAAAAAAAAAANkEAABkcnMvZG93bnJldi54bWxQSwUGAAAAAAQABADzAAAA4QUA&#10;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Pr="00562D64" w:rsidRDefault="00CF49D8" w:rsidP="00212807">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71040" behindDoc="1" locked="0" layoutInCell="1" allowOverlap="1" wp14:anchorId="75A80262" wp14:editId="497068AE">
              <wp:simplePos x="0" y="0"/>
              <wp:positionH relativeFrom="column">
                <wp:posOffset>-13335</wp:posOffset>
              </wp:positionH>
              <wp:positionV relativeFrom="paragraph">
                <wp:posOffset>-78740</wp:posOffset>
              </wp:positionV>
              <wp:extent cx="3090545" cy="338455"/>
              <wp:effectExtent l="5715" t="35560" r="8890" b="35560"/>
              <wp:wrapNone/>
              <wp:docPr id="24"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4"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0016" behindDoc="1" locked="0" layoutInCell="1" allowOverlap="1" wp14:anchorId="786CB772" wp14:editId="7DC68141">
              <wp:simplePos x="0" y="0"/>
              <wp:positionH relativeFrom="column">
                <wp:posOffset>3133090</wp:posOffset>
              </wp:positionH>
              <wp:positionV relativeFrom="paragraph">
                <wp:posOffset>-50165</wp:posOffset>
              </wp:positionV>
              <wp:extent cx="2258695" cy="198120"/>
              <wp:effectExtent l="0" t="0" r="0" b="4445"/>
              <wp:wrapNone/>
              <wp:docPr id="2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9D8" w:rsidRPr="000C2131" w:rsidRDefault="00CF49D8" w:rsidP="003E5AF6">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1" type="#_x0000_t202" style="position:absolute;left:0;text-align:left;margin-left:246.7pt;margin-top:-3.95pt;width:177.85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3eT5j7MCAACzBQAA&#10;DgAAAAAAAAAAAAAAAAAuAgAAZHJzL2Uyb0RvYy54bWxQSwECLQAUAAYACAAAACEAqYHzSd4AAAAJ&#10;AQAADwAAAAAAAAAAAAAAAAANBQAAZHJzL2Rvd25yZXYueG1sUEsFBgAAAAAEAAQA8wAAABgGAAAA&#10;AA==&#10;" filled="f" stroked="f">
              <v:textbox style="mso-fit-shape-to-text:t" inset="0,0,0,0">
                <w:txbxContent>
                  <w:p w:rsidR="00CF49D8" w:rsidRPr="000C2131" w:rsidRDefault="00CF49D8" w:rsidP="003E5AF6">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8992" behindDoc="1" locked="0" layoutInCell="1" allowOverlap="1" wp14:anchorId="43598995" wp14:editId="5CFFF36B">
              <wp:simplePos x="0" y="0"/>
              <wp:positionH relativeFrom="column">
                <wp:posOffset>3081020</wp:posOffset>
              </wp:positionH>
              <wp:positionV relativeFrom="paragraph">
                <wp:posOffset>35560</wp:posOffset>
              </wp:positionV>
              <wp:extent cx="2339975" cy="113665"/>
              <wp:effectExtent l="4445" t="0" r="0" b="3175"/>
              <wp:wrapNone/>
              <wp:docPr id="2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42.6pt;margin-top:2.8pt;width:184.2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Pr="00562D64" w:rsidRDefault="00CF49D8" w:rsidP="00212807">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6944" behindDoc="1" locked="0" layoutInCell="1" allowOverlap="1" wp14:anchorId="76191E62" wp14:editId="3CAF7F53">
              <wp:simplePos x="0" y="0"/>
              <wp:positionH relativeFrom="column">
                <wp:posOffset>3769360</wp:posOffset>
              </wp:positionH>
              <wp:positionV relativeFrom="paragraph">
                <wp:posOffset>-50165</wp:posOffset>
              </wp:positionV>
              <wp:extent cx="1590040" cy="198120"/>
              <wp:effectExtent l="0" t="0" r="3175" b="4445"/>
              <wp:wrapNone/>
              <wp:docPr id="21"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9D8" w:rsidRPr="000C2131" w:rsidRDefault="00CF49D8"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32"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LBZ0j7ICAACzBQAA&#10;DgAAAAAAAAAAAAAAAAAuAgAAZHJzL2Uyb0RvYy54bWxQSwECLQAUAAYACAAAACEAyACbEN8AAAAJ&#10;AQAADwAAAAAAAAAAAAAAAAAMBQAAZHJzL2Rvd25yZXYueG1sUEsFBgAAAAAEAAQA8wAAABgGAAAA&#10;AA==&#10;" filled="f" stroked="f">
              <v:textbox style="mso-fit-shape-to-text:t" inset="0,0,0,0">
                <w:txbxContent>
                  <w:p w:rsidR="00CF49D8" w:rsidRPr="000C2131" w:rsidRDefault="00CF49D8"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7968" behindDoc="1" locked="0" layoutInCell="1" allowOverlap="1" wp14:anchorId="33B47862" wp14:editId="2D7B0A4A">
              <wp:simplePos x="0" y="0"/>
              <wp:positionH relativeFrom="column">
                <wp:posOffset>-1270</wp:posOffset>
              </wp:positionH>
              <wp:positionV relativeFrom="paragraph">
                <wp:posOffset>-78740</wp:posOffset>
              </wp:positionV>
              <wp:extent cx="3707130" cy="338455"/>
              <wp:effectExtent l="8255" t="35560" r="8890" b="35560"/>
              <wp:wrapNone/>
              <wp:docPr id="20"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1"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IZQMnp4BAAA4w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5920" behindDoc="1" locked="0" layoutInCell="1" allowOverlap="1" wp14:anchorId="644685AF" wp14:editId="00836B63">
              <wp:simplePos x="0" y="0"/>
              <wp:positionH relativeFrom="column">
                <wp:posOffset>3709670</wp:posOffset>
              </wp:positionH>
              <wp:positionV relativeFrom="paragraph">
                <wp:posOffset>35560</wp:posOffset>
              </wp:positionV>
              <wp:extent cx="1714500" cy="113665"/>
              <wp:effectExtent l="4445" t="0" r="0" b="3175"/>
              <wp:wrapNone/>
              <wp:docPr id="19"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8OrfwIAAP4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Ad8OrfwIAAP4E&#10;AAAOAAAAAAAAAAAAAAAAAC4CAABkcnMvZTJvRG9jLnhtbFBLAQItABQABgAIAAAAIQCQLwj72wAA&#10;AAgBAAAPAAAAAAAAAAAAAAAAANkEAABkcnMvZG93bnJldi54bWxQSwUGAAAAAAQABADzAAAA4QUA&#10;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9D8" w:rsidRPr="00562D64" w:rsidRDefault="00CF49D8" w:rsidP="00212807">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2368" behindDoc="1" locked="0" layoutInCell="1" allowOverlap="1" wp14:anchorId="771DE9BC" wp14:editId="519CD4A5">
              <wp:simplePos x="0" y="0"/>
              <wp:positionH relativeFrom="column">
                <wp:posOffset>3769360</wp:posOffset>
              </wp:positionH>
              <wp:positionV relativeFrom="paragraph">
                <wp:posOffset>-50165</wp:posOffset>
              </wp:positionV>
              <wp:extent cx="1590040" cy="198120"/>
              <wp:effectExtent l="0" t="0" r="3175" b="4445"/>
              <wp:wrapNone/>
              <wp:docPr id="1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9D8" w:rsidRPr="000C2131" w:rsidRDefault="00CF49D8"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33" type="#_x0000_t202" style="position:absolute;left:0;text-align:left;margin-left:296.8pt;margin-top:-3.95pt;width:125.2pt;height:15.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jZ9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OEeNn2wAgAAsgUAAA4A&#10;AAAAAAAAAAAAAAAALgIAAGRycy9lMm9Eb2MueG1sUEsBAi0AFAAGAAgAAAAhAMgAmxDfAAAACQEA&#10;AA8AAAAAAAAAAAAAAAAACgUAAGRycy9kb3ducmV2LnhtbFBLBQYAAAAABAAEAPMAAAAWBgAAAAA=&#10;" filled="f" stroked="f">
              <v:textbox style="mso-fit-shape-to-text:t" inset="0,0,0,0">
                <w:txbxContent>
                  <w:p w:rsidR="00CF49D8" w:rsidRPr="000C2131" w:rsidRDefault="00CF49D8"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3392" behindDoc="1" locked="0" layoutInCell="1" allowOverlap="1" wp14:anchorId="0896A7D2" wp14:editId="16B0C9A8">
              <wp:simplePos x="0" y="0"/>
              <wp:positionH relativeFrom="column">
                <wp:posOffset>-1270</wp:posOffset>
              </wp:positionH>
              <wp:positionV relativeFrom="paragraph">
                <wp:posOffset>-78740</wp:posOffset>
              </wp:positionV>
              <wp:extent cx="3707130" cy="338455"/>
              <wp:effectExtent l="8255" t="35560" r="8890" b="35560"/>
              <wp:wrapNone/>
              <wp:docPr id="17"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87"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JzyeA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GaonPJ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1344" behindDoc="1" locked="0" layoutInCell="1" allowOverlap="1" wp14:anchorId="1734E583" wp14:editId="63557DE6">
              <wp:simplePos x="0" y="0"/>
              <wp:positionH relativeFrom="column">
                <wp:posOffset>3709670</wp:posOffset>
              </wp:positionH>
              <wp:positionV relativeFrom="paragraph">
                <wp:posOffset>35560</wp:posOffset>
              </wp:positionV>
              <wp:extent cx="1714500" cy="113665"/>
              <wp:effectExtent l="4445" t="0" r="0" b="3175"/>
              <wp:wrapNone/>
              <wp:docPr id="16"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 o:spid="_x0000_s1026" style="position:absolute;margin-left:292.1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8vzfwIAAP0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hE8vzfwIAAP0E&#10;AAAOAAAAAAAAAAAAAAAAAC4CAABkcnMvZTJvRG9jLnhtbFBLAQItABQABgAIAAAAIQCQLwj72wAA&#10;AAgBAAAPAAAAAAAAAAAAAAAAANkEAABkcnMvZG93bnJldi54bWxQSwUGAAAAAAQABADzAAAA4QUA&#10;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C4F7F"/>
    <w:multiLevelType w:val="multilevel"/>
    <w:tmpl w:val="E6E80F58"/>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
    <w:nsid w:val="10BA71D9"/>
    <w:multiLevelType w:val="multilevel"/>
    <w:tmpl w:val="C012FE48"/>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2">
    <w:nsid w:val="168A5140"/>
    <w:multiLevelType w:val="multilevel"/>
    <w:tmpl w:val="75C80E3E"/>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
    <w:nsid w:val="1E6955C5"/>
    <w:multiLevelType w:val="multilevel"/>
    <w:tmpl w:val="5A560818"/>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4">
    <w:nsid w:val="1FE01606"/>
    <w:multiLevelType w:val="multilevel"/>
    <w:tmpl w:val="38F21DC4"/>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5">
    <w:nsid w:val="2D485042"/>
    <w:multiLevelType w:val="multilevel"/>
    <w:tmpl w:val="80048F98"/>
    <w:lvl w:ilvl="0">
      <w:start w:val="1"/>
      <w:numFmt w:val="decimal"/>
      <w:lvlText w:val="%1."/>
      <w:lvlJc w:val="left"/>
      <w:pPr>
        <w:ind w:left="360" w:hanging="360"/>
      </w:pPr>
      <w:rPr>
        <w:rFonts w:ascii="Times New Roman" w:eastAsia="標楷體" w:hAnsi="Times New Roman" w:cs="Times New Roman"/>
        <w:color w:val="auto"/>
        <w:sz w:val="24"/>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6">
    <w:nsid w:val="32860BC9"/>
    <w:multiLevelType w:val="multilevel"/>
    <w:tmpl w:val="81949622"/>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7">
    <w:nsid w:val="34DA43CB"/>
    <w:multiLevelType w:val="multilevel"/>
    <w:tmpl w:val="2F401A04"/>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8">
    <w:nsid w:val="439D0E3C"/>
    <w:multiLevelType w:val="multilevel"/>
    <w:tmpl w:val="909634B6"/>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9">
    <w:nsid w:val="494805CA"/>
    <w:multiLevelType w:val="multilevel"/>
    <w:tmpl w:val="94D67DD2"/>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0">
    <w:nsid w:val="4A444D41"/>
    <w:multiLevelType w:val="multilevel"/>
    <w:tmpl w:val="F454EC76"/>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1">
    <w:nsid w:val="512E223B"/>
    <w:multiLevelType w:val="multilevel"/>
    <w:tmpl w:val="F9026D16"/>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2">
    <w:nsid w:val="515A1DD2"/>
    <w:multiLevelType w:val="multilevel"/>
    <w:tmpl w:val="9658117A"/>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3">
    <w:nsid w:val="56293305"/>
    <w:multiLevelType w:val="multilevel"/>
    <w:tmpl w:val="1FCC4068"/>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4">
    <w:nsid w:val="628432B7"/>
    <w:multiLevelType w:val="multilevel"/>
    <w:tmpl w:val="B7164CA6"/>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5">
    <w:nsid w:val="69372DFF"/>
    <w:multiLevelType w:val="multilevel"/>
    <w:tmpl w:val="B04CC8B0"/>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6">
    <w:nsid w:val="735C5E21"/>
    <w:multiLevelType w:val="multilevel"/>
    <w:tmpl w:val="D9A4F944"/>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7">
    <w:nsid w:val="77D86F67"/>
    <w:multiLevelType w:val="multilevel"/>
    <w:tmpl w:val="3DE62DFC"/>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num w:numId="1">
    <w:abstractNumId w:val="1"/>
  </w:num>
  <w:num w:numId="2">
    <w:abstractNumId w:val="14"/>
  </w:num>
  <w:num w:numId="3">
    <w:abstractNumId w:val="0"/>
  </w:num>
  <w:num w:numId="4">
    <w:abstractNumId w:val="17"/>
  </w:num>
  <w:num w:numId="5">
    <w:abstractNumId w:val="11"/>
  </w:num>
  <w:num w:numId="6">
    <w:abstractNumId w:val="3"/>
  </w:num>
  <w:num w:numId="7">
    <w:abstractNumId w:val="16"/>
  </w:num>
  <w:num w:numId="8">
    <w:abstractNumId w:val="5"/>
  </w:num>
  <w:num w:numId="9">
    <w:abstractNumId w:val="2"/>
  </w:num>
  <w:num w:numId="10">
    <w:abstractNumId w:val="12"/>
  </w:num>
  <w:num w:numId="11">
    <w:abstractNumId w:val="15"/>
  </w:num>
  <w:num w:numId="12">
    <w:abstractNumId w:val="13"/>
  </w:num>
  <w:num w:numId="13">
    <w:abstractNumId w:val="6"/>
  </w:num>
  <w:num w:numId="14">
    <w:abstractNumId w:val="4"/>
  </w:num>
  <w:num w:numId="15">
    <w:abstractNumId w:val="7"/>
  </w:num>
  <w:num w:numId="16">
    <w:abstractNumId w:val="9"/>
  </w:num>
  <w:num w:numId="17">
    <w:abstractNumId w:val="8"/>
  </w:num>
  <w:num w:numId="18">
    <w:abstractNumId w:val="1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46E"/>
    <w:rsid w:val="00001E33"/>
    <w:rsid w:val="00004927"/>
    <w:rsid w:val="00006F67"/>
    <w:rsid w:val="00010252"/>
    <w:rsid w:val="00011586"/>
    <w:rsid w:val="00012CB3"/>
    <w:rsid w:val="00013FCA"/>
    <w:rsid w:val="00020171"/>
    <w:rsid w:val="000215D3"/>
    <w:rsid w:val="00021E4F"/>
    <w:rsid w:val="00023282"/>
    <w:rsid w:val="00023470"/>
    <w:rsid w:val="00025CC1"/>
    <w:rsid w:val="0002657A"/>
    <w:rsid w:val="00031743"/>
    <w:rsid w:val="0003278C"/>
    <w:rsid w:val="00040BD2"/>
    <w:rsid w:val="00043D40"/>
    <w:rsid w:val="00044EF6"/>
    <w:rsid w:val="00044FAC"/>
    <w:rsid w:val="00045328"/>
    <w:rsid w:val="00045D4A"/>
    <w:rsid w:val="00047843"/>
    <w:rsid w:val="000523FC"/>
    <w:rsid w:val="00052C7D"/>
    <w:rsid w:val="00053621"/>
    <w:rsid w:val="00053DFE"/>
    <w:rsid w:val="00054787"/>
    <w:rsid w:val="000567CA"/>
    <w:rsid w:val="0005772B"/>
    <w:rsid w:val="00061108"/>
    <w:rsid w:val="00061CD4"/>
    <w:rsid w:val="0006440E"/>
    <w:rsid w:val="0006453E"/>
    <w:rsid w:val="00065B87"/>
    <w:rsid w:val="00065F8B"/>
    <w:rsid w:val="00066B0E"/>
    <w:rsid w:val="0007047D"/>
    <w:rsid w:val="00070C2C"/>
    <w:rsid w:val="000713EC"/>
    <w:rsid w:val="0007222A"/>
    <w:rsid w:val="00072407"/>
    <w:rsid w:val="00075675"/>
    <w:rsid w:val="00075EDA"/>
    <w:rsid w:val="00080169"/>
    <w:rsid w:val="00080534"/>
    <w:rsid w:val="00081EF2"/>
    <w:rsid w:val="00082CB1"/>
    <w:rsid w:val="000841E9"/>
    <w:rsid w:val="00085269"/>
    <w:rsid w:val="00086655"/>
    <w:rsid w:val="0009133B"/>
    <w:rsid w:val="000944B1"/>
    <w:rsid w:val="00094FF3"/>
    <w:rsid w:val="0009745F"/>
    <w:rsid w:val="00097FB7"/>
    <w:rsid w:val="000A2933"/>
    <w:rsid w:val="000A36C1"/>
    <w:rsid w:val="000A5A26"/>
    <w:rsid w:val="000A6FA4"/>
    <w:rsid w:val="000B0072"/>
    <w:rsid w:val="000B03EF"/>
    <w:rsid w:val="000B34CE"/>
    <w:rsid w:val="000B381F"/>
    <w:rsid w:val="000B5882"/>
    <w:rsid w:val="000C1039"/>
    <w:rsid w:val="000C27D7"/>
    <w:rsid w:val="000C2F4F"/>
    <w:rsid w:val="000C4841"/>
    <w:rsid w:val="000C7954"/>
    <w:rsid w:val="000D0AEE"/>
    <w:rsid w:val="000D2675"/>
    <w:rsid w:val="000D3E88"/>
    <w:rsid w:val="000D78AD"/>
    <w:rsid w:val="000D7BB5"/>
    <w:rsid w:val="000E7C58"/>
    <w:rsid w:val="000F2D64"/>
    <w:rsid w:val="000F3166"/>
    <w:rsid w:val="000F3521"/>
    <w:rsid w:val="000F749E"/>
    <w:rsid w:val="000F79B1"/>
    <w:rsid w:val="0010129F"/>
    <w:rsid w:val="00103C55"/>
    <w:rsid w:val="001065A1"/>
    <w:rsid w:val="00106A70"/>
    <w:rsid w:val="00106BDB"/>
    <w:rsid w:val="0011130C"/>
    <w:rsid w:val="00112DF5"/>
    <w:rsid w:val="00115DB1"/>
    <w:rsid w:val="001164CD"/>
    <w:rsid w:val="001177A3"/>
    <w:rsid w:val="00120234"/>
    <w:rsid w:val="00120623"/>
    <w:rsid w:val="0012092B"/>
    <w:rsid w:val="00131487"/>
    <w:rsid w:val="00132AA4"/>
    <w:rsid w:val="00132D78"/>
    <w:rsid w:val="00134EA2"/>
    <w:rsid w:val="00135E58"/>
    <w:rsid w:val="001417BE"/>
    <w:rsid w:val="00142245"/>
    <w:rsid w:val="001422D4"/>
    <w:rsid w:val="00144A69"/>
    <w:rsid w:val="00144EE7"/>
    <w:rsid w:val="00146E43"/>
    <w:rsid w:val="001477B9"/>
    <w:rsid w:val="0014784A"/>
    <w:rsid w:val="00153568"/>
    <w:rsid w:val="00154DC4"/>
    <w:rsid w:val="001572A3"/>
    <w:rsid w:val="00157A86"/>
    <w:rsid w:val="00161758"/>
    <w:rsid w:val="0016394B"/>
    <w:rsid w:val="001656ED"/>
    <w:rsid w:val="00170999"/>
    <w:rsid w:val="0017218C"/>
    <w:rsid w:val="00172610"/>
    <w:rsid w:val="00172F9A"/>
    <w:rsid w:val="00173127"/>
    <w:rsid w:val="001749A9"/>
    <w:rsid w:val="00174FDA"/>
    <w:rsid w:val="00176324"/>
    <w:rsid w:val="001763A4"/>
    <w:rsid w:val="00177219"/>
    <w:rsid w:val="001813CF"/>
    <w:rsid w:val="001825D4"/>
    <w:rsid w:val="00182BFF"/>
    <w:rsid w:val="00183BFC"/>
    <w:rsid w:val="0018461A"/>
    <w:rsid w:val="00185348"/>
    <w:rsid w:val="00186C3E"/>
    <w:rsid w:val="00187F0D"/>
    <w:rsid w:val="0019071D"/>
    <w:rsid w:val="0019170C"/>
    <w:rsid w:val="00192A10"/>
    <w:rsid w:val="00193DDA"/>
    <w:rsid w:val="00195CFE"/>
    <w:rsid w:val="00196B31"/>
    <w:rsid w:val="001A04DE"/>
    <w:rsid w:val="001A18A8"/>
    <w:rsid w:val="001A19E8"/>
    <w:rsid w:val="001A1A5E"/>
    <w:rsid w:val="001A2DA2"/>
    <w:rsid w:val="001A604E"/>
    <w:rsid w:val="001A6082"/>
    <w:rsid w:val="001A647B"/>
    <w:rsid w:val="001B1731"/>
    <w:rsid w:val="001B3426"/>
    <w:rsid w:val="001B349E"/>
    <w:rsid w:val="001B55A4"/>
    <w:rsid w:val="001B636F"/>
    <w:rsid w:val="001B783F"/>
    <w:rsid w:val="001B7CB9"/>
    <w:rsid w:val="001C00E2"/>
    <w:rsid w:val="001C2FFD"/>
    <w:rsid w:val="001C3B8A"/>
    <w:rsid w:val="001C4007"/>
    <w:rsid w:val="001C55AE"/>
    <w:rsid w:val="001D4DD3"/>
    <w:rsid w:val="001D6688"/>
    <w:rsid w:val="001D7A7B"/>
    <w:rsid w:val="001E1BDE"/>
    <w:rsid w:val="001E4CBF"/>
    <w:rsid w:val="001E72C5"/>
    <w:rsid w:val="001F10E2"/>
    <w:rsid w:val="001F289F"/>
    <w:rsid w:val="001F509A"/>
    <w:rsid w:val="001F54C1"/>
    <w:rsid w:val="001F7A00"/>
    <w:rsid w:val="001F7EAD"/>
    <w:rsid w:val="00200811"/>
    <w:rsid w:val="00202672"/>
    <w:rsid w:val="00205600"/>
    <w:rsid w:val="0020630E"/>
    <w:rsid w:val="002066B0"/>
    <w:rsid w:val="00207334"/>
    <w:rsid w:val="00207F0A"/>
    <w:rsid w:val="00210F2C"/>
    <w:rsid w:val="00212807"/>
    <w:rsid w:val="0021527B"/>
    <w:rsid w:val="00217135"/>
    <w:rsid w:val="00221081"/>
    <w:rsid w:val="00221395"/>
    <w:rsid w:val="00221C8A"/>
    <w:rsid w:val="00222FD3"/>
    <w:rsid w:val="00223C3C"/>
    <w:rsid w:val="0022690F"/>
    <w:rsid w:val="00227F36"/>
    <w:rsid w:val="00231DB7"/>
    <w:rsid w:val="002349AF"/>
    <w:rsid w:val="00235A14"/>
    <w:rsid w:val="00240885"/>
    <w:rsid w:val="0024109B"/>
    <w:rsid w:val="00245400"/>
    <w:rsid w:val="00245ACB"/>
    <w:rsid w:val="00245EA7"/>
    <w:rsid w:val="00250856"/>
    <w:rsid w:val="002528DA"/>
    <w:rsid w:val="002559EB"/>
    <w:rsid w:val="00255A26"/>
    <w:rsid w:val="00256E78"/>
    <w:rsid w:val="00260746"/>
    <w:rsid w:val="002608CF"/>
    <w:rsid w:val="00260D03"/>
    <w:rsid w:val="002664EE"/>
    <w:rsid w:val="00267353"/>
    <w:rsid w:val="00273B59"/>
    <w:rsid w:val="00273D16"/>
    <w:rsid w:val="00274295"/>
    <w:rsid w:val="002745C4"/>
    <w:rsid w:val="00277709"/>
    <w:rsid w:val="002854A8"/>
    <w:rsid w:val="00290B62"/>
    <w:rsid w:val="002933C9"/>
    <w:rsid w:val="002936F3"/>
    <w:rsid w:val="00293F9C"/>
    <w:rsid w:val="002978D5"/>
    <w:rsid w:val="002978E3"/>
    <w:rsid w:val="002A0445"/>
    <w:rsid w:val="002A58F3"/>
    <w:rsid w:val="002A5EFF"/>
    <w:rsid w:val="002A6897"/>
    <w:rsid w:val="002A7A9C"/>
    <w:rsid w:val="002A7B79"/>
    <w:rsid w:val="002B0748"/>
    <w:rsid w:val="002B11DC"/>
    <w:rsid w:val="002B1B67"/>
    <w:rsid w:val="002B76BE"/>
    <w:rsid w:val="002C21AC"/>
    <w:rsid w:val="002C2E2A"/>
    <w:rsid w:val="002C36D2"/>
    <w:rsid w:val="002C3BA3"/>
    <w:rsid w:val="002C4B4C"/>
    <w:rsid w:val="002C6A5B"/>
    <w:rsid w:val="002C6E1E"/>
    <w:rsid w:val="002C79CC"/>
    <w:rsid w:val="002D1D11"/>
    <w:rsid w:val="002D2EA3"/>
    <w:rsid w:val="002D524B"/>
    <w:rsid w:val="002E1023"/>
    <w:rsid w:val="002E25BC"/>
    <w:rsid w:val="002E4130"/>
    <w:rsid w:val="002E7A36"/>
    <w:rsid w:val="002E7D8D"/>
    <w:rsid w:val="002F3001"/>
    <w:rsid w:val="002F3125"/>
    <w:rsid w:val="002F4044"/>
    <w:rsid w:val="002F4958"/>
    <w:rsid w:val="002F4A1E"/>
    <w:rsid w:val="002F5ABF"/>
    <w:rsid w:val="00300C8A"/>
    <w:rsid w:val="00302145"/>
    <w:rsid w:val="003042C2"/>
    <w:rsid w:val="0030524F"/>
    <w:rsid w:val="003053FC"/>
    <w:rsid w:val="0030667A"/>
    <w:rsid w:val="00307DF5"/>
    <w:rsid w:val="00311B8C"/>
    <w:rsid w:val="00312DAC"/>
    <w:rsid w:val="00320799"/>
    <w:rsid w:val="00322D5F"/>
    <w:rsid w:val="00323F4E"/>
    <w:rsid w:val="00324298"/>
    <w:rsid w:val="00325AEE"/>
    <w:rsid w:val="00327B97"/>
    <w:rsid w:val="00330B53"/>
    <w:rsid w:val="00331C27"/>
    <w:rsid w:val="00334759"/>
    <w:rsid w:val="00335B2A"/>
    <w:rsid w:val="00336475"/>
    <w:rsid w:val="00337EFF"/>
    <w:rsid w:val="003402C7"/>
    <w:rsid w:val="00341E03"/>
    <w:rsid w:val="00345406"/>
    <w:rsid w:val="003469C8"/>
    <w:rsid w:val="00347143"/>
    <w:rsid w:val="003476E1"/>
    <w:rsid w:val="00351839"/>
    <w:rsid w:val="00352390"/>
    <w:rsid w:val="003524C6"/>
    <w:rsid w:val="003527B0"/>
    <w:rsid w:val="003556ED"/>
    <w:rsid w:val="003561CC"/>
    <w:rsid w:val="00356D12"/>
    <w:rsid w:val="003642F1"/>
    <w:rsid w:val="00365468"/>
    <w:rsid w:val="003662E2"/>
    <w:rsid w:val="0037230F"/>
    <w:rsid w:val="00372CE9"/>
    <w:rsid w:val="00376104"/>
    <w:rsid w:val="00376E1D"/>
    <w:rsid w:val="00384864"/>
    <w:rsid w:val="00385488"/>
    <w:rsid w:val="00385EDC"/>
    <w:rsid w:val="00393112"/>
    <w:rsid w:val="003945DC"/>
    <w:rsid w:val="00394A2B"/>
    <w:rsid w:val="00394B88"/>
    <w:rsid w:val="00395AF3"/>
    <w:rsid w:val="003965FB"/>
    <w:rsid w:val="00397C7A"/>
    <w:rsid w:val="003A2FF8"/>
    <w:rsid w:val="003A3115"/>
    <w:rsid w:val="003A4F90"/>
    <w:rsid w:val="003A71E9"/>
    <w:rsid w:val="003B09E8"/>
    <w:rsid w:val="003B0CF7"/>
    <w:rsid w:val="003B3305"/>
    <w:rsid w:val="003B4A47"/>
    <w:rsid w:val="003B5844"/>
    <w:rsid w:val="003B6055"/>
    <w:rsid w:val="003B73FF"/>
    <w:rsid w:val="003B7D8D"/>
    <w:rsid w:val="003C0541"/>
    <w:rsid w:val="003C1F9A"/>
    <w:rsid w:val="003C21BB"/>
    <w:rsid w:val="003C2222"/>
    <w:rsid w:val="003C44D8"/>
    <w:rsid w:val="003D0B70"/>
    <w:rsid w:val="003D11A0"/>
    <w:rsid w:val="003D1F92"/>
    <w:rsid w:val="003D5459"/>
    <w:rsid w:val="003D69A5"/>
    <w:rsid w:val="003D7110"/>
    <w:rsid w:val="003E0A43"/>
    <w:rsid w:val="003E0BC3"/>
    <w:rsid w:val="003E0E09"/>
    <w:rsid w:val="003E22AE"/>
    <w:rsid w:val="003E2F74"/>
    <w:rsid w:val="003E3A47"/>
    <w:rsid w:val="003E3BAE"/>
    <w:rsid w:val="003E5AF6"/>
    <w:rsid w:val="003E643D"/>
    <w:rsid w:val="003E64C0"/>
    <w:rsid w:val="003E7345"/>
    <w:rsid w:val="003E7950"/>
    <w:rsid w:val="003F28E7"/>
    <w:rsid w:val="003F437E"/>
    <w:rsid w:val="003F469E"/>
    <w:rsid w:val="003F7D70"/>
    <w:rsid w:val="004013C5"/>
    <w:rsid w:val="004104A8"/>
    <w:rsid w:val="0041116A"/>
    <w:rsid w:val="004231E8"/>
    <w:rsid w:val="004244FF"/>
    <w:rsid w:val="00424E4E"/>
    <w:rsid w:val="0043146B"/>
    <w:rsid w:val="004319E9"/>
    <w:rsid w:val="004320D1"/>
    <w:rsid w:val="00432E92"/>
    <w:rsid w:val="00433087"/>
    <w:rsid w:val="0043437B"/>
    <w:rsid w:val="00434D0A"/>
    <w:rsid w:val="0043572B"/>
    <w:rsid w:val="004374B7"/>
    <w:rsid w:val="0044238F"/>
    <w:rsid w:val="00443474"/>
    <w:rsid w:val="004435DD"/>
    <w:rsid w:val="004446ED"/>
    <w:rsid w:val="00455892"/>
    <w:rsid w:val="00455F19"/>
    <w:rsid w:val="004560D9"/>
    <w:rsid w:val="0046042B"/>
    <w:rsid w:val="00460AD4"/>
    <w:rsid w:val="00462AD4"/>
    <w:rsid w:val="00462BA4"/>
    <w:rsid w:val="00462D84"/>
    <w:rsid w:val="004635A6"/>
    <w:rsid w:val="0046385D"/>
    <w:rsid w:val="00464978"/>
    <w:rsid w:val="00465375"/>
    <w:rsid w:val="00470073"/>
    <w:rsid w:val="004705DC"/>
    <w:rsid w:val="00470C9B"/>
    <w:rsid w:val="00472681"/>
    <w:rsid w:val="004746EB"/>
    <w:rsid w:val="00480583"/>
    <w:rsid w:val="00480B4E"/>
    <w:rsid w:val="00483F06"/>
    <w:rsid w:val="004846C6"/>
    <w:rsid w:val="00486309"/>
    <w:rsid w:val="00490D1D"/>
    <w:rsid w:val="0049147A"/>
    <w:rsid w:val="0049345E"/>
    <w:rsid w:val="00493B7F"/>
    <w:rsid w:val="004A0853"/>
    <w:rsid w:val="004A34D0"/>
    <w:rsid w:val="004A372C"/>
    <w:rsid w:val="004A5861"/>
    <w:rsid w:val="004B0BF0"/>
    <w:rsid w:val="004B0C17"/>
    <w:rsid w:val="004B1C27"/>
    <w:rsid w:val="004B1DB7"/>
    <w:rsid w:val="004B25BD"/>
    <w:rsid w:val="004C0503"/>
    <w:rsid w:val="004C1358"/>
    <w:rsid w:val="004C19D7"/>
    <w:rsid w:val="004C1FD5"/>
    <w:rsid w:val="004C23EC"/>
    <w:rsid w:val="004C3121"/>
    <w:rsid w:val="004C41B5"/>
    <w:rsid w:val="004C4B0B"/>
    <w:rsid w:val="004C665F"/>
    <w:rsid w:val="004C6AF2"/>
    <w:rsid w:val="004C6F07"/>
    <w:rsid w:val="004C7006"/>
    <w:rsid w:val="004D0667"/>
    <w:rsid w:val="004D08C3"/>
    <w:rsid w:val="004D100B"/>
    <w:rsid w:val="004D12AF"/>
    <w:rsid w:val="004D2627"/>
    <w:rsid w:val="004D455A"/>
    <w:rsid w:val="004D5EAF"/>
    <w:rsid w:val="004D6EA7"/>
    <w:rsid w:val="004D714C"/>
    <w:rsid w:val="004D7521"/>
    <w:rsid w:val="004D7BDC"/>
    <w:rsid w:val="004E108B"/>
    <w:rsid w:val="004E52B3"/>
    <w:rsid w:val="004E6BEB"/>
    <w:rsid w:val="004E7F8A"/>
    <w:rsid w:val="004F1816"/>
    <w:rsid w:val="004F4759"/>
    <w:rsid w:val="004F63D1"/>
    <w:rsid w:val="005032A9"/>
    <w:rsid w:val="005044C5"/>
    <w:rsid w:val="00505C01"/>
    <w:rsid w:val="005104B2"/>
    <w:rsid w:val="00511839"/>
    <w:rsid w:val="005147FF"/>
    <w:rsid w:val="00521EED"/>
    <w:rsid w:val="00521F34"/>
    <w:rsid w:val="0052276C"/>
    <w:rsid w:val="0052492C"/>
    <w:rsid w:val="00525EAA"/>
    <w:rsid w:val="0052699C"/>
    <w:rsid w:val="00527589"/>
    <w:rsid w:val="00530923"/>
    <w:rsid w:val="00530967"/>
    <w:rsid w:val="00532898"/>
    <w:rsid w:val="00532CF1"/>
    <w:rsid w:val="00532DAF"/>
    <w:rsid w:val="00533463"/>
    <w:rsid w:val="00533F95"/>
    <w:rsid w:val="005352C5"/>
    <w:rsid w:val="00535A83"/>
    <w:rsid w:val="00535DDE"/>
    <w:rsid w:val="0053698A"/>
    <w:rsid w:val="005445B0"/>
    <w:rsid w:val="00550D73"/>
    <w:rsid w:val="005519B9"/>
    <w:rsid w:val="00552817"/>
    <w:rsid w:val="00553D31"/>
    <w:rsid w:val="00553EF0"/>
    <w:rsid w:val="005540DA"/>
    <w:rsid w:val="00554A15"/>
    <w:rsid w:val="00556ECE"/>
    <w:rsid w:val="00562D64"/>
    <w:rsid w:val="00564C22"/>
    <w:rsid w:val="00565077"/>
    <w:rsid w:val="0056513A"/>
    <w:rsid w:val="005709DF"/>
    <w:rsid w:val="00571807"/>
    <w:rsid w:val="005721A2"/>
    <w:rsid w:val="0057546D"/>
    <w:rsid w:val="00580020"/>
    <w:rsid w:val="005803D1"/>
    <w:rsid w:val="005807F1"/>
    <w:rsid w:val="00581976"/>
    <w:rsid w:val="00582D02"/>
    <w:rsid w:val="00582EED"/>
    <w:rsid w:val="00583D23"/>
    <w:rsid w:val="005844A1"/>
    <w:rsid w:val="00585A43"/>
    <w:rsid w:val="005966E1"/>
    <w:rsid w:val="00596933"/>
    <w:rsid w:val="005973D0"/>
    <w:rsid w:val="00597684"/>
    <w:rsid w:val="005A1FDA"/>
    <w:rsid w:val="005A4860"/>
    <w:rsid w:val="005A486C"/>
    <w:rsid w:val="005B279E"/>
    <w:rsid w:val="005B27C0"/>
    <w:rsid w:val="005B3453"/>
    <w:rsid w:val="005B640B"/>
    <w:rsid w:val="005B727B"/>
    <w:rsid w:val="005B765F"/>
    <w:rsid w:val="005B770D"/>
    <w:rsid w:val="005B7BB3"/>
    <w:rsid w:val="005C1307"/>
    <w:rsid w:val="005C581E"/>
    <w:rsid w:val="005D0864"/>
    <w:rsid w:val="005D1B30"/>
    <w:rsid w:val="005D4545"/>
    <w:rsid w:val="005D633B"/>
    <w:rsid w:val="005D6909"/>
    <w:rsid w:val="005D7EDF"/>
    <w:rsid w:val="005E11B8"/>
    <w:rsid w:val="005E14AE"/>
    <w:rsid w:val="005E15BE"/>
    <w:rsid w:val="005E1E7E"/>
    <w:rsid w:val="005E2372"/>
    <w:rsid w:val="005E29F0"/>
    <w:rsid w:val="005E389D"/>
    <w:rsid w:val="005E72A0"/>
    <w:rsid w:val="005E784F"/>
    <w:rsid w:val="005F0768"/>
    <w:rsid w:val="005F2E60"/>
    <w:rsid w:val="005F32B8"/>
    <w:rsid w:val="005F3622"/>
    <w:rsid w:val="005F44BA"/>
    <w:rsid w:val="005F6BA3"/>
    <w:rsid w:val="005F77E3"/>
    <w:rsid w:val="006041B0"/>
    <w:rsid w:val="006100B7"/>
    <w:rsid w:val="006107F4"/>
    <w:rsid w:val="00611168"/>
    <w:rsid w:val="00620A34"/>
    <w:rsid w:val="006212F8"/>
    <w:rsid w:val="00621F3C"/>
    <w:rsid w:val="00622167"/>
    <w:rsid w:val="00625A3E"/>
    <w:rsid w:val="006335B6"/>
    <w:rsid w:val="00634606"/>
    <w:rsid w:val="00635FC5"/>
    <w:rsid w:val="00637963"/>
    <w:rsid w:val="006434D0"/>
    <w:rsid w:val="00647D22"/>
    <w:rsid w:val="00650460"/>
    <w:rsid w:val="00650D81"/>
    <w:rsid w:val="00650EE0"/>
    <w:rsid w:val="006513F0"/>
    <w:rsid w:val="00651EB4"/>
    <w:rsid w:val="00652261"/>
    <w:rsid w:val="00652AE1"/>
    <w:rsid w:val="00653B1D"/>
    <w:rsid w:val="00653CD0"/>
    <w:rsid w:val="00655536"/>
    <w:rsid w:val="006562B9"/>
    <w:rsid w:val="00656520"/>
    <w:rsid w:val="006573FC"/>
    <w:rsid w:val="006615F2"/>
    <w:rsid w:val="006620E4"/>
    <w:rsid w:val="00664682"/>
    <w:rsid w:val="00664860"/>
    <w:rsid w:val="00672515"/>
    <w:rsid w:val="006725AC"/>
    <w:rsid w:val="00672C8C"/>
    <w:rsid w:val="00673936"/>
    <w:rsid w:val="0067642E"/>
    <w:rsid w:val="00677106"/>
    <w:rsid w:val="00682182"/>
    <w:rsid w:val="00683ABD"/>
    <w:rsid w:val="00686FBB"/>
    <w:rsid w:val="0068742C"/>
    <w:rsid w:val="00692BCA"/>
    <w:rsid w:val="006A27A9"/>
    <w:rsid w:val="006A313F"/>
    <w:rsid w:val="006A3D16"/>
    <w:rsid w:val="006A56DC"/>
    <w:rsid w:val="006A734A"/>
    <w:rsid w:val="006B0F8E"/>
    <w:rsid w:val="006B1778"/>
    <w:rsid w:val="006B1DD2"/>
    <w:rsid w:val="006B3FA3"/>
    <w:rsid w:val="006B421F"/>
    <w:rsid w:val="006B5364"/>
    <w:rsid w:val="006B6688"/>
    <w:rsid w:val="006B79F9"/>
    <w:rsid w:val="006C1A4C"/>
    <w:rsid w:val="006C1DFE"/>
    <w:rsid w:val="006C262B"/>
    <w:rsid w:val="006C416E"/>
    <w:rsid w:val="006C4323"/>
    <w:rsid w:val="006C44C8"/>
    <w:rsid w:val="006D0BC1"/>
    <w:rsid w:val="006D7D7A"/>
    <w:rsid w:val="006E174C"/>
    <w:rsid w:val="006E353F"/>
    <w:rsid w:val="006E4D55"/>
    <w:rsid w:val="006E796C"/>
    <w:rsid w:val="006F10D3"/>
    <w:rsid w:val="006F1B57"/>
    <w:rsid w:val="006F2B90"/>
    <w:rsid w:val="006F5601"/>
    <w:rsid w:val="006F64F8"/>
    <w:rsid w:val="006F68E7"/>
    <w:rsid w:val="006F7162"/>
    <w:rsid w:val="006F7F52"/>
    <w:rsid w:val="00702ED3"/>
    <w:rsid w:val="00702FC9"/>
    <w:rsid w:val="00705C21"/>
    <w:rsid w:val="0070708F"/>
    <w:rsid w:val="00707411"/>
    <w:rsid w:val="007108C0"/>
    <w:rsid w:val="00712C1A"/>
    <w:rsid w:val="00713353"/>
    <w:rsid w:val="007177B5"/>
    <w:rsid w:val="00717E29"/>
    <w:rsid w:val="007223C6"/>
    <w:rsid w:val="007275B6"/>
    <w:rsid w:val="00730DC1"/>
    <w:rsid w:val="00732002"/>
    <w:rsid w:val="00733511"/>
    <w:rsid w:val="00733918"/>
    <w:rsid w:val="00735B0C"/>
    <w:rsid w:val="00735B94"/>
    <w:rsid w:val="00735C98"/>
    <w:rsid w:val="00737BC3"/>
    <w:rsid w:val="00737C97"/>
    <w:rsid w:val="00741C14"/>
    <w:rsid w:val="00741C16"/>
    <w:rsid w:val="00741CA4"/>
    <w:rsid w:val="00742221"/>
    <w:rsid w:val="00745976"/>
    <w:rsid w:val="00745A66"/>
    <w:rsid w:val="00746AA6"/>
    <w:rsid w:val="00750596"/>
    <w:rsid w:val="0075131A"/>
    <w:rsid w:val="007519B6"/>
    <w:rsid w:val="007549F7"/>
    <w:rsid w:val="00756D47"/>
    <w:rsid w:val="00760BA2"/>
    <w:rsid w:val="007620DF"/>
    <w:rsid w:val="00762D27"/>
    <w:rsid w:val="0076461E"/>
    <w:rsid w:val="00765BB9"/>
    <w:rsid w:val="007662F5"/>
    <w:rsid w:val="00770508"/>
    <w:rsid w:val="00771CB5"/>
    <w:rsid w:val="0077375E"/>
    <w:rsid w:val="00774B60"/>
    <w:rsid w:val="00776068"/>
    <w:rsid w:val="00780893"/>
    <w:rsid w:val="00783648"/>
    <w:rsid w:val="00783744"/>
    <w:rsid w:val="007876B3"/>
    <w:rsid w:val="00790135"/>
    <w:rsid w:val="00790206"/>
    <w:rsid w:val="007925B5"/>
    <w:rsid w:val="0079332C"/>
    <w:rsid w:val="00794AD1"/>
    <w:rsid w:val="007955EC"/>
    <w:rsid w:val="007A3828"/>
    <w:rsid w:val="007A634D"/>
    <w:rsid w:val="007B036A"/>
    <w:rsid w:val="007B18FD"/>
    <w:rsid w:val="007B5207"/>
    <w:rsid w:val="007B7B44"/>
    <w:rsid w:val="007C0B3D"/>
    <w:rsid w:val="007C1C9D"/>
    <w:rsid w:val="007C2235"/>
    <w:rsid w:val="007C35E3"/>
    <w:rsid w:val="007C45CC"/>
    <w:rsid w:val="007C464A"/>
    <w:rsid w:val="007C509C"/>
    <w:rsid w:val="007C5A3E"/>
    <w:rsid w:val="007C682B"/>
    <w:rsid w:val="007D0C91"/>
    <w:rsid w:val="007D0E20"/>
    <w:rsid w:val="007D308F"/>
    <w:rsid w:val="007D3756"/>
    <w:rsid w:val="007D77F2"/>
    <w:rsid w:val="007E1CD7"/>
    <w:rsid w:val="007E27F9"/>
    <w:rsid w:val="007F0EB2"/>
    <w:rsid w:val="007F1C88"/>
    <w:rsid w:val="007F1DDD"/>
    <w:rsid w:val="007F3491"/>
    <w:rsid w:val="007F36C3"/>
    <w:rsid w:val="007F387E"/>
    <w:rsid w:val="007F45F9"/>
    <w:rsid w:val="007F4895"/>
    <w:rsid w:val="007F6374"/>
    <w:rsid w:val="00800090"/>
    <w:rsid w:val="00801496"/>
    <w:rsid w:val="00801D6F"/>
    <w:rsid w:val="008023DA"/>
    <w:rsid w:val="00803354"/>
    <w:rsid w:val="0080425C"/>
    <w:rsid w:val="00810149"/>
    <w:rsid w:val="008102EA"/>
    <w:rsid w:val="008107CB"/>
    <w:rsid w:val="00811DFF"/>
    <w:rsid w:val="00813090"/>
    <w:rsid w:val="00813350"/>
    <w:rsid w:val="00814E3F"/>
    <w:rsid w:val="00815BB6"/>
    <w:rsid w:val="00816036"/>
    <w:rsid w:val="00816B53"/>
    <w:rsid w:val="00816C9D"/>
    <w:rsid w:val="00820094"/>
    <w:rsid w:val="0082142C"/>
    <w:rsid w:val="008218B2"/>
    <w:rsid w:val="008228AB"/>
    <w:rsid w:val="008267AA"/>
    <w:rsid w:val="00832CA2"/>
    <w:rsid w:val="00834A47"/>
    <w:rsid w:val="00835923"/>
    <w:rsid w:val="00837583"/>
    <w:rsid w:val="00837743"/>
    <w:rsid w:val="00842E87"/>
    <w:rsid w:val="008521A0"/>
    <w:rsid w:val="0085225A"/>
    <w:rsid w:val="00852CC9"/>
    <w:rsid w:val="00852F2F"/>
    <w:rsid w:val="00853428"/>
    <w:rsid w:val="00857802"/>
    <w:rsid w:val="008578B7"/>
    <w:rsid w:val="00857B40"/>
    <w:rsid w:val="008641E4"/>
    <w:rsid w:val="0086479A"/>
    <w:rsid w:val="00864A6A"/>
    <w:rsid w:val="008653EA"/>
    <w:rsid w:val="00866810"/>
    <w:rsid w:val="0086723A"/>
    <w:rsid w:val="00867A27"/>
    <w:rsid w:val="0087036E"/>
    <w:rsid w:val="008709BE"/>
    <w:rsid w:val="00870A6F"/>
    <w:rsid w:val="00871302"/>
    <w:rsid w:val="00872B96"/>
    <w:rsid w:val="00872C3B"/>
    <w:rsid w:val="00873CBD"/>
    <w:rsid w:val="00875202"/>
    <w:rsid w:val="00883951"/>
    <w:rsid w:val="00883A9D"/>
    <w:rsid w:val="00883B62"/>
    <w:rsid w:val="00883DD1"/>
    <w:rsid w:val="008842B3"/>
    <w:rsid w:val="00885E09"/>
    <w:rsid w:val="00892293"/>
    <w:rsid w:val="0089339F"/>
    <w:rsid w:val="00893CCD"/>
    <w:rsid w:val="008941E0"/>
    <w:rsid w:val="00897D4D"/>
    <w:rsid w:val="008A0395"/>
    <w:rsid w:val="008A09A4"/>
    <w:rsid w:val="008A0F0E"/>
    <w:rsid w:val="008A1AB8"/>
    <w:rsid w:val="008A28E5"/>
    <w:rsid w:val="008A3E22"/>
    <w:rsid w:val="008A50DF"/>
    <w:rsid w:val="008A57D3"/>
    <w:rsid w:val="008A6B8E"/>
    <w:rsid w:val="008A7F4C"/>
    <w:rsid w:val="008B0498"/>
    <w:rsid w:val="008B0D34"/>
    <w:rsid w:val="008B14D0"/>
    <w:rsid w:val="008B20D0"/>
    <w:rsid w:val="008B2DBF"/>
    <w:rsid w:val="008B4A9B"/>
    <w:rsid w:val="008B58F9"/>
    <w:rsid w:val="008B7F43"/>
    <w:rsid w:val="008C1AC8"/>
    <w:rsid w:val="008C2BB7"/>
    <w:rsid w:val="008C49F2"/>
    <w:rsid w:val="008C4C85"/>
    <w:rsid w:val="008D0793"/>
    <w:rsid w:val="008D22E7"/>
    <w:rsid w:val="008D300B"/>
    <w:rsid w:val="008D50B1"/>
    <w:rsid w:val="008D63CB"/>
    <w:rsid w:val="008D6BE0"/>
    <w:rsid w:val="008D6CD0"/>
    <w:rsid w:val="008D7152"/>
    <w:rsid w:val="008D7ADB"/>
    <w:rsid w:val="008D7D6F"/>
    <w:rsid w:val="008E5082"/>
    <w:rsid w:val="008E6286"/>
    <w:rsid w:val="008E66E6"/>
    <w:rsid w:val="008E7BE8"/>
    <w:rsid w:val="008F12EE"/>
    <w:rsid w:val="008F4BB3"/>
    <w:rsid w:val="008F5FEB"/>
    <w:rsid w:val="008F6087"/>
    <w:rsid w:val="008F70BF"/>
    <w:rsid w:val="00900903"/>
    <w:rsid w:val="00901AC4"/>
    <w:rsid w:val="00901C2C"/>
    <w:rsid w:val="009035E5"/>
    <w:rsid w:val="009068C0"/>
    <w:rsid w:val="00906B1C"/>
    <w:rsid w:val="009076BE"/>
    <w:rsid w:val="00907891"/>
    <w:rsid w:val="00907D9D"/>
    <w:rsid w:val="009150E7"/>
    <w:rsid w:val="00921CBF"/>
    <w:rsid w:val="00922D5F"/>
    <w:rsid w:val="00924046"/>
    <w:rsid w:val="00924DFF"/>
    <w:rsid w:val="00926A78"/>
    <w:rsid w:val="00930B54"/>
    <w:rsid w:val="009325B2"/>
    <w:rsid w:val="0093408B"/>
    <w:rsid w:val="009368BB"/>
    <w:rsid w:val="00936FCB"/>
    <w:rsid w:val="009438DD"/>
    <w:rsid w:val="009443FE"/>
    <w:rsid w:val="009505D9"/>
    <w:rsid w:val="0095108A"/>
    <w:rsid w:val="00952032"/>
    <w:rsid w:val="0095427A"/>
    <w:rsid w:val="0095460F"/>
    <w:rsid w:val="009601CF"/>
    <w:rsid w:val="009609A7"/>
    <w:rsid w:val="00961409"/>
    <w:rsid w:val="00963A4C"/>
    <w:rsid w:val="009654C3"/>
    <w:rsid w:val="00965A5D"/>
    <w:rsid w:val="00966D67"/>
    <w:rsid w:val="00967635"/>
    <w:rsid w:val="00976025"/>
    <w:rsid w:val="00982857"/>
    <w:rsid w:val="00982A03"/>
    <w:rsid w:val="00985CEB"/>
    <w:rsid w:val="00986C2C"/>
    <w:rsid w:val="00990E6E"/>
    <w:rsid w:val="00991B96"/>
    <w:rsid w:val="00992555"/>
    <w:rsid w:val="00992817"/>
    <w:rsid w:val="00993174"/>
    <w:rsid w:val="00995DF4"/>
    <w:rsid w:val="00995E2B"/>
    <w:rsid w:val="00995E51"/>
    <w:rsid w:val="00996836"/>
    <w:rsid w:val="00997AB5"/>
    <w:rsid w:val="009A01E9"/>
    <w:rsid w:val="009A1F8F"/>
    <w:rsid w:val="009A2A90"/>
    <w:rsid w:val="009A4543"/>
    <w:rsid w:val="009A51E2"/>
    <w:rsid w:val="009A5B74"/>
    <w:rsid w:val="009A63C1"/>
    <w:rsid w:val="009A7F25"/>
    <w:rsid w:val="009A7FB6"/>
    <w:rsid w:val="009B0CDD"/>
    <w:rsid w:val="009B1229"/>
    <w:rsid w:val="009B158A"/>
    <w:rsid w:val="009B40B8"/>
    <w:rsid w:val="009B7639"/>
    <w:rsid w:val="009C1820"/>
    <w:rsid w:val="009C1BBC"/>
    <w:rsid w:val="009C34F6"/>
    <w:rsid w:val="009C4CAD"/>
    <w:rsid w:val="009D5BB2"/>
    <w:rsid w:val="009D6132"/>
    <w:rsid w:val="009D6202"/>
    <w:rsid w:val="009D70F5"/>
    <w:rsid w:val="009E3357"/>
    <w:rsid w:val="009E4B20"/>
    <w:rsid w:val="00A0015E"/>
    <w:rsid w:val="00A01F11"/>
    <w:rsid w:val="00A031FB"/>
    <w:rsid w:val="00A047C2"/>
    <w:rsid w:val="00A053FE"/>
    <w:rsid w:val="00A07196"/>
    <w:rsid w:val="00A071EB"/>
    <w:rsid w:val="00A07315"/>
    <w:rsid w:val="00A1213B"/>
    <w:rsid w:val="00A14C9D"/>
    <w:rsid w:val="00A14F3D"/>
    <w:rsid w:val="00A1704F"/>
    <w:rsid w:val="00A203E5"/>
    <w:rsid w:val="00A20F7C"/>
    <w:rsid w:val="00A21093"/>
    <w:rsid w:val="00A217F6"/>
    <w:rsid w:val="00A21A6C"/>
    <w:rsid w:val="00A22411"/>
    <w:rsid w:val="00A22FC5"/>
    <w:rsid w:val="00A23B32"/>
    <w:rsid w:val="00A24E18"/>
    <w:rsid w:val="00A27E0F"/>
    <w:rsid w:val="00A321EF"/>
    <w:rsid w:val="00A337BE"/>
    <w:rsid w:val="00A33BF6"/>
    <w:rsid w:val="00A36D23"/>
    <w:rsid w:val="00A42447"/>
    <w:rsid w:val="00A432F2"/>
    <w:rsid w:val="00A43977"/>
    <w:rsid w:val="00A45863"/>
    <w:rsid w:val="00A47030"/>
    <w:rsid w:val="00A478D8"/>
    <w:rsid w:val="00A50E57"/>
    <w:rsid w:val="00A5169F"/>
    <w:rsid w:val="00A5323F"/>
    <w:rsid w:val="00A53DF0"/>
    <w:rsid w:val="00A54266"/>
    <w:rsid w:val="00A54EA8"/>
    <w:rsid w:val="00A56356"/>
    <w:rsid w:val="00A5660B"/>
    <w:rsid w:val="00A56794"/>
    <w:rsid w:val="00A57B88"/>
    <w:rsid w:val="00A60DD9"/>
    <w:rsid w:val="00A60EC5"/>
    <w:rsid w:val="00A60F07"/>
    <w:rsid w:val="00A61BBE"/>
    <w:rsid w:val="00A6456A"/>
    <w:rsid w:val="00A64C06"/>
    <w:rsid w:val="00A655C3"/>
    <w:rsid w:val="00A658AA"/>
    <w:rsid w:val="00A661CE"/>
    <w:rsid w:val="00A66798"/>
    <w:rsid w:val="00A67EF3"/>
    <w:rsid w:val="00A71779"/>
    <w:rsid w:val="00A72C03"/>
    <w:rsid w:val="00A754E3"/>
    <w:rsid w:val="00A77255"/>
    <w:rsid w:val="00A81EF9"/>
    <w:rsid w:val="00A83184"/>
    <w:rsid w:val="00A83692"/>
    <w:rsid w:val="00A8394C"/>
    <w:rsid w:val="00A84636"/>
    <w:rsid w:val="00A84E5F"/>
    <w:rsid w:val="00A84F9D"/>
    <w:rsid w:val="00A8760F"/>
    <w:rsid w:val="00A950B3"/>
    <w:rsid w:val="00A95A22"/>
    <w:rsid w:val="00A96360"/>
    <w:rsid w:val="00A96F47"/>
    <w:rsid w:val="00A97A7C"/>
    <w:rsid w:val="00AA261C"/>
    <w:rsid w:val="00AA3B26"/>
    <w:rsid w:val="00AA58BA"/>
    <w:rsid w:val="00AA5D5F"/>
    <w:rsid w:val="00AA72F8"/>
    <w:rsid w:val="00AA7567"/>
    <w:rsid w:val="00AB1AA9"/>
    <w:rsid w:val="00AB3FA9"/>
    <w:rsid w:val="00AB60BF"/>
    <w:rsid w:val="00AB6293"/>
    <w:rsid w:val="00AB6324"/>
    <w:rsid w:val="00AB717B"/>
    <w:rsid w:val="00AC2D36"/>
    <w:rsid w:val="00AC2F6A"/>
    <w:rsid w:val="00AC3B58"/>
    <w:rsid w:val="00AC4307"/>
    <w:rsid w:val="00AC5E2B"/>
    <w:rsid w:val="00AC7157"/>
    <w:rsid w:val="00AC75EE"/>
    <w:rsid w:val="00AD0800"/>
    <w:rsid w:val="00AD161F"/>
    <w:rsid w:val="00AD193F"/>
    <w:rsid w:val="00AD2539"/>
    <w:rsid w:val="00AD2A0C"/>
    <w:rsid w:val="00AD4CB2"/>
    <w:rsid w:val="00AD6230"/>
    <w:rsid w:val="00AD69C6"/>
    <w:rsid w:val="00AD7010"/>
    <w:rsid w:val="00AE0C14"/>
    <w:rsid w:val="00AE711C"/>
    <w:rsid w:val="00AF1B06"/>
    <w:rsid w:val="00AF47F2"/>
    <w:rsid w:val="00AF4FAC"/>
    <w:rsid w:val="00B011EB"/>
    <w:rsid w:val="00B020E6"/>
    <w:rsid w:val="00B021F7"/>
    <w:rsid w:val="00B036BB"/>
    <w:rsid w:val="00B03E34"/>
    <w:rsid w:val="00B041CD"/>
    <w:rsid w:val="00B04D43"/>
    <w:rsid w:val="00B07551"/>
    <w:rsid w:val="00B0781B"/>
    <w:rsid w:val="00B07A16"/>
    <w:rsid w:val="00B1155C"/>
    <w:rsid w:val="00B12B0B"/>
    <w:rsid w:val="00B13453"/>
    <w:rsid w:val="00B13D05"/>
    <w:rsid w:val="00B13D45"/>
    <w:rsid w:val="00B15CB4"/>
    <w:rsid w:val="00B178FB"/>
    <w:rsid w:val="00B2260B"/>
    <w:rsid w:val="00B22DE6"/>
    <w:rsid w:val="00B25649"/>
    <w:rsid w:val="00B365D6"/>
    <w:rsid w:val="00B41FF9"/>
    <w:rsid w:val="00B42027"/>
    <w:rsid w:val="00B42568"/>
    <w:rsid w:val="00B4577C"/>
    <w:rsid w:val="00B52E5E"/>
    <w:rsid w:val="00B53116"/>
    <w:rsid w:val="00B54E79"/>
    <w:rsid w:val="00B56D86"/>
    <w:rsid w:val="00B61F5C"/>
    <w:rsid w:val="00B63232"/>
    <w:rsid w:val="00B6325F"/>
    <w:rsid w:val="00B6623F"/>
    <w:rsid w:val="00B66297"/>
    <w:rsid w:val="00B66BCC"/>
    <w:rsid w:val="00B67265"/>
    <w:rsid w:val="00B679C5"/>
    <w:rsid w:val="00B709D1"/>
    <w:rsid w:val="00B73523"/>
    <w:rsid w:val="00B75130"/>
    <w:rsid w:val="00B76359"/>
    <w:rsid w:val="00B778F4"/>
    <w:rsid w:val="00B807EC"/>
    <w:rsid w:val="00B80E95"/>
    <w:rsid w:val="00B81E0D"/>
    <w:rsid w:val="00B83878"/>
    <w:rsid w:val="00B84B5F"/>
    <w:rsid w:val="00B859A6"/>
    <w:rsid w:val="00B90386"/>
    <w:rsid w:val="00B9089F"/>
    <w:rsid w:val="00B90F1D"/>
    <w:rsid w:val="00B910D0"/>
    <w:rsid w:val="00B936B1"/>
    <w:rsid w:val="00B97B26"/>
    <w:rsid w:val="00BA01A8"/>
    <w:rsid w:val="00BA2294"/>
    <w:rsid w:val="00BA2F34"/>
    <w:rsid w:val="00BA3025"/>
    <w:rsid w:val="00BA44B9"/>
    <w:rsid w:val="00BA5A52"/>
    <w:rsid w:val="00BA6129"/>
    <w:rsid w:val="00BB1514"/>
    <w:rsid w:val="00BB3DAE"/>
    <w:rsid w:val="00BB573B"/>
    <w:rsid w:val="00BB5D82"/>
    <w:rsid w:val="00BB5E89"/>
    <w:rsid w:val="00BB6B18"/>
    <w:rsid w:val="00BB7F33"/>
    <w:rsid w:val="00BC1A2C"/>
    <w:rsid w:val="00BC1EB3"/>
    <w:rsid w:val="00BC5151"/>
    <w:rsid w:val="00BC538F"/>
    <w:rsid w:val="00BD1A0A"/>
    <w:rsid w:val="00BD2DC5"/>
    <w:rsid w:val="00BD3171"/>
    <w:rsid w:val="00BD4BE1"/>
    <w:rsid w:val="00BD4D28"/>
    <w:rsid w:val="00BD5167"/>
    <w:rsid w:val="00BD5AFF"/>
    <w:rsid w:val="00BD6B12"/>
    <w:rsid w:val="00BE0F1A"/>
    <w:rsid w:val="00BE1AA8"/>
    <w:rsid w:val="00BE2EEF"/>
    <w:rsid w:val="00BE3265"/>
    <w:rsid w:val="00BE39E7"/>
    <w:rsid w:val="00BE3F26"/>
    <w:rsid w:val="00BE5CEE"/>
    <w:rsid w:val="00BE7556"/>
    <w:rsid w:val="00BF07F7"/>
    <w:rsid w:val="00BF591A"/>
    <w:rsid w:val="00C03728"/>
    <w:rsid w:val="00C05B6C"/>
    <w:rsid w:val="00C05E1E"/>
    <w:rsid w:val="00C06063"/>
    <w:rsid w:val="00C102C7"/>
    <w:rsid w:val="00C11946"/>
    <w:rsid w:val="00C11C2A"/>
    <w:rsid w:val="00C151B1"/>
    <w:rsid w:val="00C23481"/>
    <w:rsid w:val="00C2569B"/>
    <w:rsid w:val="00C27438"/>
    <w:rsid w:val="00C31A9D"/>
    <w:rsid w:val="00C3224C"/>
    <w:rsid w:val="00C3328A"/>
    <w:rsid w:val="00C33CA5"/>
    <w:rsid w:val="00C352E9"/>
    <w:rsid w:val="00C37CB1"/>
    <w:rsid w:val="00C40075"/>
    <w:rsid w:val="00C4579B"/>
    <w:rsid w:val="00C4691B"/>
    <w:rsid w:val="00C476CF"/>
    <w:rsid w:val="00C5184A"/>
    <w:rsid w:val="00C53124"/>
    <w:rsid w:val="00C53A47"/>
    <w:rsid w:val="00C553E2"/>
    <w:rsid w:val="00C60CC4"/>
    <w:rsid w:val="00C6103E"/>
    <w:rsid w:val="00C611A5"/>
    <w:rsid w:val="00C64152"/>
    <w:rsid w:val="00C64BC1"/>
    <w:rsid w:val="00C650D0"/>
    <w:rsid w:val="00C677D9"/>
    <w:rsid w:val="00C72EB1"/>
    <w:rsid w:val="00C73290"/>
    <w:rsid w:val="00C75866"/>
    <w:rsid w:val="00C76883"/>
    <w:rsid w:val="00C80675"/>
    <w:rsid w:val="00C83289"/>
    <w:rsid w:val="00C86A38"/>
    <w:rsid w:val="00C87117"/>
    <w:rsid w:val="00C90627"/>
    <w:rsid w:val="00C906D5"/>
    <w:rsid w:val="00C92271"/>
    <w:rsid w:val="00C92B07"/>
    <w:rsid w:val="00C93B95"/>
    <w:rsid w:val="00C95AF8"/>
    <w:rsid w:val="00C95C8C"/>
    <w:rsid w:val="00CA0526"/>
    <w:rsid w:val="00CA1E38"/>
    <w:rsid w:val="00CA1FCB"/>
    <w:rsid w:val="00CA25D8"/>
    <w:rsid w:val="00CA39FC"/>
    <w:rsid w:val="00CA4C08"/>
    <w:rsid w:val="00CA4C1F"/>
    <w:rsid w:val="00CA5006"/>
    <w:rsid w:val="00CA5390"/>
    <w:rsid w:val="00CB1137"/>
    <w:rsid w:val="00CB192C"/>
    <w:rsid w:val="00CB22BB"/>
    <w:rsid w:val="00CB29B5"/>
    <w:rsid w:val="00CB47A7"/>
    <w:rsid w:val="00CB6CE4"/>
    <w:rsid w:val="00CC10EF"/>
    <w:rsid w:val="00CC4EFA"/>
    <w:rsid w:val="00CD09C0"/>
    <w:rsid w:val="00CD1547"/>
    <w:rsid w:val="00CD472C"/>
    <w:rsid w:val="00CD760C"/>
    <w:rsid w:val="00CE1FAC"/>
    <w:rsid w:val="00CE5033"/>
    <w:rsid w:val="00CE5398"/>
    <w:rsid w:val="00CE6812"/>
    <w:rsid w:val="00CF0601"/>
    <w:rsid w:val="00CF23D1"/>
    <w:rsid w:val="00CF3884"/>
    <w:rsid w:val="00CF3DFA"/>
    <w:rsid w:val="00CF49D8"/>
    <w:rsid w:val="00D07536"/>
    <w:rsid w:val="00D10A06"/>
    <w:rsid w:val="00D10E22"/>
    <w:rsid w:val="00D10E46"/>
    <w:rsid w:val="00D10F8D"/>
    <w:rsid w:val="00D120D6"/>
    <w:rsid w:val="00D13D44"/>
    <w:rsid w:val="00D1405C"/>
    <w:rsid w:val="00D241AC"/>
    <w:rsid w:val="00D2584E"/>
    <w:rsid w:val="00D259B2"/>
    <w:rsid w:val="00D31D44"/>
    <w:rsid w:val="00D31F8A"/>
    <w:rsid w:val="00D34BBB"/>
    <w:rsid w:val="00D353DB"/>
    <w:rsid w:val="00D43B70"/>
    <w:rsid w:val="00D45247"/>
    <w:rsid w:val="00D46EDC"/>
    <w:rsid w:val="00D46F53"/>
    <w:rsid w:val="00D51494"/>
    <w:rsid w:val="00D5282C"/>
    <w:rsid w:val="00D52A7A"/>
    <w:rsid w:val="00D534D1"/>
    <w:rsid w:val="00D53E1E"/>
    <w:rsid w:val="00D55F33"/>
    <w:rsid w:val="00D57752"/>
    <w:rsid w:val="00D60CFE"/>
    <w:rsid w:val="00D618F8"/>
    <w:rsid w:val="00D61992"/>
    <w:rsid w:val="00D6498C"/>
    <w:rsid w:val="00D6527B"/>
    <w:rsid w:val="00D65A48"/>
    <w:rsid w:val="00D7149D"/>
    <w:rsid w:val="00D813C5"/>
    <w:rsid w:val="00D82613"/>
    <w:rsid w:val="00D921BE"/>
    <w:rsid w:val="00D92356"/>
    <w:rsid w:val="00D9558C"/>
    <w:rsid w:val="00D969EE"/>
    <w:rsid w:val="00DA1FC8"/>
    <w:rsid w:val="00DA285F"/>
    <w:rsid w:val="00DA3F2D"/>
    <w:rsid w:val="00DA4AEB"/>
    <w:rsid w:val="00DA6186"/>
    <w:rsid w:val="00DB2BD3"/>
    <w:rsid w:val="00DB75E8"/>
    <w:rsid w:val="00DB786C"/>
    <w:rsid w:val="00DC2265"/>
    <w:rsid w:val="00DC346A"/>
    <w:rsid w:val="00DC4110"/>
    <w:rsid w:val="00DD020B"/>
    <w:rsid w:val="00DD03F8"/>
    <w:rsid w:val="00DD126F"/>
    <w:rsid w:val="00DD3A7B"/>
    <w:rsid w:val="00DD3B8A"/>
    <w:rsid w:val="00DD4018"/>
    <w:rsid w:val="00DD553D"/>
    <w:rsid w:val="00DD7E2E"/>
    <w:rsid w:val="00DD7F79"/>
    <w:rsid w:val="00DE0611"/>
    <w:rsid w:val="00DE114D"/>
    <w:rsid w:val="00DE1A25"/>
    <w:rsid w:val="00DE21B0"/>
    <w:rsid w:val="00DE3EBF"/>
    <w:rsid w:val="00DE56A2"/>
    <w:rsid w:val="00DE64A0"/>
    <w:rsid w:val="00DE7F8B"/>
    <w:rsid w:val="00DF0839"/>
    <w:rsid w:val="00DF0EDF"/>
    <w:rsid w:val="00DF2C31"/>
    <w:rsid w:val="00DF428F"/>
    <w:rsid w:val="00DF4A7F"/>
    <w:rsid w:val="00DF5D5F"/>
    <w:rsid w:val="00DF724E"/>
    <w:rsid w:val="00E00983"/>
    <w:rsid w:val="00E0321F"/>
    <w:rsid w:val="00E07188"/>
    <w:rsid w:val="00E07925"/>
    <w:rsid w:val="00E10813"/>
    <w:rsid w:val="00E127B7"/>
    <w:rsid w:val="00E13063"/>
    <w:rsid w:val="00E15594"/>
    <w:rsid w:val="00E15A5C"/>
    <w:rsid w:val="00E16374"/>
    <w:rsid w:val="00E17FEB"/>
    <w:rsid w:val="00E20315"/>
    <w:rsid w:val="00E206AA"/>
    <w:rsid w:val="00E22405"/>
    <w:rsid w:val="00E24F12"/>
    <w:rsid w:val="00E255B2"/>
    <w:rsid w:val="00E25DE2"/>
    <w:rsid w:val="00E278EA"/>
    <w:rsid w:val="00E30718"/>
    <w:rsid w:val="00E31F2D"/>
    <w:rsid w:val="00E32822"/>
    <w:rsid w:val="00E33A2C"/>
    <w:rsid w:val="00E3690A"/>
    <w:rsid w:val="00E37091"/>
    <w:rsid w:val="00E4151B"/>
    <w:rsid w:val="00E4709D"/>
    <w:rsid w:val="00E5228A"/>
    <w:rsid w:val="00E5256C"/>
    <w:rsid w:val="00E5388F"/>
    <w:rsid w:val="00E559AF"/>
    <w:rsid w:val="00E56C10"/>
    <w:rsid w:val="00E606E8"/>
    <w:rsid w:val="00E61A67"/>
    <w:rsid w:val="00E62EE0"/>
    <w:rsid w:val="00E67D7C"/>
    <w:rsid w:val="00E70859"/>
    <w:rsid w:val="00E716C7"/>
    <w:rsid w:val="00E72E5D"/>
    <w:rsid w:val="00E7358E"/>
    <w:rsid w:val="00E73BE9"/>
    <w:rsid w:val="00E762CE"/>
    <w:rsid w:val="00E77910"/>
    <w:rsid w:val="00E80DAE"/>
    <w:rsid w:val="00E82BB1"/>
    <w:rsid w:val="00E82F57"/>
    <w:rsid w:val="00E83001"/>
    <w:rsid w:val="00E83EC4"/>
    <w:rsid w:val="00E90648"/>
    <w:rsid w:val="00E90D6B"/>
    <w:rsid w:val="00E92710"/>
    <w:rsid w:val="00E92DB2"/>
    <w:rsid w:val="00E93753"/>
    <w:rsid w:val="00EA306C"/>
    <w:rsid w:val="00EA44D8"/>
    <w:rsid w:val="00EA6A2C"/>
    <w:rsid w:val="00EA74D2"/>
    <w:rsid w:val="00EA7A29"/>
    <w:rsid w:val="00EB0116"/>
    <w:rsid w:val="00EB0D32"/>
    <w:rsid w:val="00EB15D1"/>
    <w:rsid w:val="00EB36CF"/>
    <w:rsid w:val="00EB3864"/>
    <w:rsid w:val="00EB3B0A"/>
    <w:rsid w:val="00EB48E7"/>
    <w:rsid w:val="00EB628F"/>
    <w:rsid w:val="00EB744E"/>
    <w:rsid w:val="00EC22EE"/>
    <w:rsid w:val="00EC309D"/>
    <w:rsid w:val="00EC3A02"/>
    <w:rsid w:val="00EC4D1D"/>
    <w:rsid w:val="00EC5156"/>
    <w:rsid w:val="00EC7DEB"/>
    <w:rsid w:val="00EC7ED9"/>
    <w:rsid w:val="00ED03D0"/>
    <w:rsid w:val="00ED139F"/>
    <w:rsid w:val="00ED2788"/>
    <w:rsid w:val="00ED367A"/>
    <w:rsid w:val="00ED44B1"/>
    <w:rsid w:val="00ED46F3"/>
    <w:rsid w:val="00ED5095"/>
    <w:rsid w:val="00ED5EC9"/>
    <w:rsid w:val="00ED6B39"/>
    <w:rsid w:val="00ED7206"/>
    <w:rsid w:val="00EE0158"/>
    <w:rsid w:val="00EE0B2A"/>
    <w:rsid w:val="00EE3B85"/>
    <w:rsid w:val="00EE5031"/>
    <w:rsid w:val="00EE518A"/>
    <w:rsid w:val="00EE525C"/>
    <w:rsid w:val="00EE55B3"/>
    <w:rsid w:val="00EE5619"/>
    <w:rsid w:val="00EE76AD"/>
    <w:rsid w:val="00EF0B76"/>
    <w:rsid w:val="00EF2657"/>
    <w:rsid w:val="00EF2E64"/>
    <w:rsid w:val="00EF403E"/>
    <w:rsid w:val="00EF4554"/>
    <w:rsid w:val="00EF793C"/>
    <w:rsid w:val="00EF7C12"/>
    <w:rsid w:val="00F01991"/>
    <w:rsid w:val="00F02870"/>
    <w:rsid w:val="00F0537B"/>
    <w:rsid w:val="00F05B84"/>
    <w:rsid w:val="00F075BA"/>
    <w:rsid w:val="00F127D4"/>
    <w:rsid w:val="00F1508D"/>
    <w:rsid w:val="00F15D92"/>
    <w:rsid w:val="00F20613"/>
    <w:rsid w:val="00F210FE"/>
    <w:rsid w:val="00F23633"/>
    <w:rsid w:val="00F242BB"/>
    <w:rsid w:val="00F26A0D"/>
    <w:rsid w:val="00F27E9E"/>
    <w:rsid w:val="00F31937"/>
    <w:rsid w:val="00F31CFD"/>
    <w:rsid w:val="00F3215F"/>
    <w:rsid w:val="00F328B5"/>
    <w:rsid w:val="00F34429"/>
    <w:rsid w:val="00F35868"/>
    <w:rsid w:val="00F37227"/>
    <w:rsid w:val="00F37C53"/>
    <w:rsid w:val="00F37CBA"/>
    <w:rsid w:val="00F37F28"/>
    <w:rsid w:val="00F430B8"/>
    <w:rsid w:val="00F43106"/>
    <w:rsid w:val="00F4335E"/>
    <w:rsid w:val="00F438B6"/>
    <w:rsid w:val="00F4520F"/>
    <w:rsid w:val="00F45285"/>
    <w:rsid w:val="00F467A7"/>
    <w:rsid w:val="00F50062"/>
    <w:rsid w:val="00F51732"/>
    <w:rsid w:val="00F5510E"/>
    <w:rsid w:val="00F57D79"/>
    <w:rsid w:val="00F6039C"/>
    <w:rsid w:val="00F60CCD"/>
    <w:rsid w:val="00F63770"/>
    <w:rsid w:val="00F63C60"/>
    <w:rsid w:val="00F63F96"/>
    <w:rsid w:val="00F66428"/>
    <w:rsid w:val="00F66D8F"/>
    <w:rsid w:val="00F73D71"/>
    <w:rsid w:val="00F75BE4"/>
    <w:rsid w:val="00F75FF6"/>
    <w:rsid w:val="00F776C6"/>
    <w:rsid w:val="00F825C6"/>
    <w:rsid w:val="00F83B54"/>
    <w:rsid w:val="00F84103"/>
    <w:rsid w:val="00F84239"/>
    <w:rsid w:val="00F8470A"/>
    <w:rsid w:val="00F84723"/>
    <w:rsid w:val="00F84CD3"/>
    <w:rsid w:val="00F8522C"/>
    <w:rsid w:val="00F85C98"/>
    <w:rsid w:val="00F85FB1"/>
    <w:rsid w:val="00F87AD3"/>
    <w:rsid w:val="00F905FF"/>
    <w:rsid w:val="00F90D99"/>
    <w:rsid w:val="00F9177C"/>
    <w:rsid w:val="00F91E3C"/>
    <w:rsid w:val="00F95E83"/>
    <w:rsid w:val="00F96FE8"/>
    <w:rsid w:val="00F9730B"/>
    <w:rsid w:val="00F97607"/>
    <w:rsid w:val="00FA1752"/>
    <w:rsid w:val="00FA4DC2"/>
    <w:rsid w:val="00FA69D6"/>
    <w:rsid w:val="00FA6E80"/>
    <w:rsid w:val="00FB0A4F"/>
    <w:rsid w:val="00FB1D14"/>
    <w:rsid w:val="00FB245F"/>
    <w:rsid w:val="00FB5341"/>
    <w:rsid w:val="00FB5681"/>
    <w:rsid w:val="00FB7F92"/>
    <w:rsid w:val="00FC0691"/>
    <w:rsid w:val="00FC0989"/>
    <w:rsid w:val="00FC0EDA"/>
    <w:rsid w:val="00FC12A7"/>
    <w:rsid w:val="00FC1FA3"/>
    <w:rsid w:val="00FC2799"/>
    <w:rsid w:val="00FC2BC6"/>
    <w:rsid w:val="00FC2C93"/>
    <w:rsid w:val="00FC3C94"/>
    <w:rsid w:val="00FC5238"/>
    <w:rsid w:val="00FC6270"/>
    <w:rsid w:val="00FD0003"/>
    <w:rsid w:val="00FD1783"/>
    <w:rsid w:val="00FD2DC2"/>
    <w:rsid w:val="00FD418E"/>
    <w:rsid w:val="00FD56E7"/>
    <w:rsid w:val="00FD754A"/>
    <w:rsid w:val="00FE0CA2"/>
    <w:rsid w:val="00FE39ED"/>
    <w:rsid w:val="00FE4D38"/>
    <w:rsid w:val="00FE5564"/>
    <w:rsid w:val="00FF0DF9"/>
    <w:rsid w:val="00FF17E2"/>
    <w:rsid w:val="00FF3EDE"/>
    <w:rsid w:val="00FF42B9"/>
    <w:rsid w:val="00FF4974"/>
    <w:rsid w:val="00FF62A5"/>
    <w:rsid w:val="00FF6864"/>
    <w:rsid w:val="00FF762F"/>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footnote text"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D3171"/>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BC5151"/>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4">
    <w:name w:val="一、"/>
    <w:basedOn w:val="a"/>
    <w:rsid w:val="00DD7E2E"/>
    <w:pPr>
      <w:spacing w:beforeLines="50" w:before="257" w:afterLines="50" w:after="257"/>
      <w:ind w:left="632" w:hangingChars="200" w:hanging="632"/>
    </w:pPr>
    <w:rPr>
      <w:rFonts w:ascii="華康粗明體" w:eastAsia="華康粗明體" w:hAnsi="標楷體"/>
      <w:sz w:val="32"/>
      <w:lang w:eastAsia="zh-TW"/>
    </w:rPr>
  </w:style>
  <w:style w:type="paragraph" w:customStyle="1" w:styleId="1">
    <w:name w:val="(1)"/>
    <w:basedOn w:val="a5"/>
    <w:rsid w:val="001B3426"/>
    <w:pPr>
      <w:ind w:leftChars="500" w:left="750" w:hangingChars="250" w:hanging="250"/>
    </w:pPr>
  </w:style>
  <w:style w:type="paragraph" w:customStyle="1" w:styleId="a5">
    <w:name w:val="（一）"/>
    <w:basedOn w:val="a"/>
    <w:rsid w:val="006C1A4C"/>
    <w:pPr>
      <w:ind w:leftChars="100" w:left="400" w:hangingChars="300" w:hanging="300"/>
    </w:pPr>
    <w:rPr>
      <w:rFonts w:hAnsi="標楷體"/>
      <w:kern w:val="0"/>
      <w:szCs w:val="26"/>
      <w:lang w:eastAsia="zh-TW"/>
    </w:rPr>
  </w:style>
  <w:style w:type="paragraph" w:styleId="a6">
    <w:name w:val="header"/>
    <w:basedOn w:val="a"/>
    <w:link w:val="a7"/>
    <w:rsid w:val="00B22DE6"/>
    <w:pPr>
      <w:tabs>
        <w:tab w:val="center" w:pos="4680"/>
        <w:tab w:val="right" w:pos="9360"/>
      </w:tabs>
      <w:ind w:firstLineChars="0" w:firstLine="0"/>
    </w:pPr>
  </w:style>
  <w:style w:type="character" w:customStyle="1" w:styleId="a7">
    <w:name w:val="頁首 字元"/>
    <w:link w:val="a6"/>
    <w:rsid w:val="00B22DE6"/>
    <w:rPr>
      <w:rFonts w:ascii="華康細圓體" w:eastAsia="華康細圓體"/>
      <w:kern w:val="2"/>
      <w:sz w:val="24"/>
      <w:szCs w:val="24"/>
      <w:lang w:val="en-US" w:eastAsia="zh-CN" w:bidi="ar-SA"/>
    </w:rPr>
  </w:style>
  <w:style w:type="paragraph" w:styleId="a8">
    <w:name w:val="footer"/>
    <w:basedOn w:val="a"/>
    <w:link w:val="a9"/>
    <w:rsid w:val="00B22DE6"/>
    <w:pPr>
      <w:tabs>
        <w:tab w:val="center" w:pos="4680"/>
        <w:tab w:val="right" w:pos="9360"/>
      </w:tabs>
      <w:ind w:firstLineChars="0" w:firstLine="0"/>
    </w:pPr>
  </w:style>
  <w:style w:type="character" w:customStyle="1" w:styleId="a9">
    <w:name w:val="頁尾 字元"/>
    <w:link w:val="a8"/>
    <w:uiPriority w:val="99"/>
    <w:rsid w:val="00B22DE6"/>
    <w:rPr>
      <w:rFonts w:ascii="華康細圓體" w:eastAsia="華康細圓體"/>
      <w:kern w:val="2"/>
      <w:sz w:val="24"/>
      <w:szCs w:val="24"/>
      <w:lang w:val="en-US" w:eastAsia="zh-CN" w:bidi="ar-SA"/>
    </w:rPr>
  </w:style>
  <w:style w:type="paragraph" w:styleId="aa">
    <w:name w:val="Balloon Text"/>
    <w:basedOn w:val="a"/>
    <w:semiHidden/>
    <w:rsid w:val="00176324"/>
    <w:rPr>
      <w:rFonts w:ascii="Arial" w:eastAsia="新細明體" w:hAnsi="Arial"/>
      <w:sz w:val="16"/>
      <w:szCs w:val="16"/>
    </w:rPr>
  </w:style>
  <w:style w:type="character" w:styleId="ab">
    <w:name w:val="page number"/>
    <w:rsid w:val="00047843"/>
    <w:rPr>
      <w:sz w:val="20"/>
    </w:rPr>
  </w:style>
  <w:style w:type="paragraph" w:customStyle="1" w:styleId="ac">
    <w:name w:val="（一）文"/>
    <w:basedOn w:val="a"/>
    <w:link w:val="ad"/>
    <w:rsid w:val="006C1A4C"/>
    <w:pPr>
      <w:spacing w:line="240" w:lineRule="atLeast"/>
      <w:ind w:leftChars="400" w:left="400"/>
    </w:pPr>
    <w:rPr>
      <w:lang w:eastAsia="zh-TW"/>
    </w:rPr>
  </w:style>
  <w:style w:type="character" w:customStyle="1" w:styleId="ad">
    <w:name w:val="（一）文 字元"/>
    <w:link w:val="ac"/>
    <w:rsid w:val="006C1A4C"/>
    <w:rPr>
      <w:rFonts w:eastAsia="華康細圓體"/>
      <w:kern w:val="2"/>
      <w:sz w:val="24"/>
      <w:szCs w:val="24"/>
      <w:lang w:val="en-US" w:eastAsia="zh-TW" w:bidi="ar-SA"/>
    </w:rPr>
  </w:style>
  <w:style w:type="paragraph" w:styleId="10">
    <w:name w:val="toc 1"/>
    <w:basedOn w:val="a"/>
    <w:next w:val="a"/>
    <w:autoRedefine/>
    <w:uiPriority w:val="39"/>
    <w:rsid w:val="00986C2C"/>
    <w:pPr>
      <w:tabs>
        <w:tab w:val="right" w:leader="dot" w:pos="8494"/>
      </w:tabs>
      <w:ind w:left="945" w:hangingChars="400" w:hanging="945"/>
    </w:pPr>
  </w:style>
  <w:style w:type="paragraph" w:customStyle="1" w:styleId="ae">
    <w:name w:val="１、"/>
    <w:basedOn w:val="a"/>
    <w:rsid w:val="0056513A"/>
    <w:pPr>
      <w:ind w:leftChars="400" w:left="600" w:hangingChars="200" w:hanging="200"/>
    </w:pPr>
    <w:rPr>
      <w:kern w:val="0"/>
      <w:lang w:eastAsia="zh-TW"/>
    </w:rPr>
  </w:style>
  <w:style w:type="character" w:styleId="af">
    <w:name w:val="Hyperlink"/>
    <w:uiPriority w:val="99"/>
    <w:rsid w:val="00E4151B"/>
    <w:rPr>
      <w:color w:val="0000FF"/>
      <w:u w:val="single"/>
    </w:rPr>
  </w:style>
  <w:style w:type="character" w:styleId="af0">
    <w:name w:val="annotation reference"/>
    <w:semiHidden/>
    <w:rsid w:val="00A56356"/>
    <w:rPr>
      <w:sz w:val="18"/>
      <w:szCs w:val="18"/>
    </w:rPr>
  </w:style>
  <w:style w:type="paragraph" w:styleId="af1">
    <w:name w:val="annotation text"/>
    <w:basedOn w:val="a"/>
    <w:semiHidden/>
    <w:rsid w:val="00A56356"/>
    <w:pPr>
      <w:jc w:val="left"/>
    </w:pPr>
  </w:style>
  <w:style w:type="paragraph" w:styleId="af2">
    <w:name w:val="annotation subject"/>
    <w:basedOn w:val="af1"/>
    <w:next w:val="af1"/>
    <w:semiHidden/>
    <w:rsid w:val="00A56356"/>
    <w:rPr>
      <w:b/>
      <w:bCs/>
    </w:rPr>
  </w:style>
  <w:style w:type="paragraph" w:customStyle="1" w:styleId="af3">
    <w:name w:val="１、文"/>
    <w:basedOn w:val="ae"/>
    <w:rsid w:val="0056513A"/>
    <w:pPr>
      <w:ind w:leftChars="600" w:firstLineChars="200" w:firstLine="200"/>
    </w:pPr>
  </w:style>
  <w:style w:type="paragraph" w:customStyle="1" w:styleId="af4">
    <w:name w:val="表標"/>
    <w:basedOn w:val="a"/>
    <w:qFormat/>
    <w:rsid w:val="001B3426"/>
    <w:pPr>
      <w:spacing w:beforeLines="100" w:before="100"/>
      <w:ind w:firstLineChars="0" w:firstLine="0"/>
      <w:jc w:val="center"/>
    </w:pPr>
    <w:rPr>
      <w:rFonts w:eastAsia="華康粗圓體"/>
    </w:rPr>
  </w:style>
  <w:style w:type="paragraph" w:customStyle="1" w:styleId="af5">
    <w:name w:val="表平"/>
    <w:basedOn w:val="a"/>
    <w:rsid w:val="005D6909"/>
    <w:pPr>
      <w:adjustRightInd w:val="0"/>
      <w:ind w:firstLineChars="0" w:firstLine="0"/>
      <w:jc w:val="center"/>
      <w:textAlignment w:val="baseline"/>
    </w:pPr>
    <w:rPr>
      <w:kern w:val="0"/>
      <w:lang w:eastAsia="zh-TW"/>
    </w:rPr>
  </w:style>
  <w:style w:type="paragraph" w:customStyle="1" w:styleId="Af6">
    <w:name w:val="A."/>
    <w:basedOn w:val="a"/>
    <w:rsid w:val="005D6909"/>
    <w:pPr>
      <w:ind w:leftChars="600" w:left="1771" w:hangingChars="150" w:hanging="354"/>
    </w:pPr>
    <w:rPr>
      <w:rFonts w:hAnsi="標楷體"/>
      <w:szCs w:val="26"/>
      <w:lang w:eastAsia="zh-TW"/>
    </w:rPr>
  </w:style>
  <w:style w:type="table" w:styleId="af7">
    <w:name w:val="Table Grid"/>
    <w:basedOn w:val="a1"/>
    <w:uiPriority w:val="59"/>
    <w:rsid w:val="00650EE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8">
    <w:name w:val="(A)"/>
    <w:basedOn w:val="1"/>
    <w:rsid w:val="00BC1EB3"/>
    <w:pPr>
      <w:ind w:leftChars="750" w:hangingChars="275" w:hanging="249"/>
    </w:pPr>
    <w:rPr>
      <w:rFonts w:hAnsi="Times New Roman"/>
      <w:kern w:val="2"/>
      <w:szCs w:val="24"/>
    </w:rPr>
  </w:style>
  <w:style w:type="paragraph" w:customStyle="1" w:styleId="11">
    <w:name w:val="(1)文"/>
    <w:basedOn w:val="1"/>
    <w:rsid w:val="00C4579B"/>
    <w:pPr>
      <w:kinsoku w:val="0"/>
      <w:ind w:leftChars="750" w:firstLineChars="200" w:firstLine="200"/>
    </w:pPr>
    <w:rPr>
      <w:rFonts w:hAnsi="Times New Roman"/>
      <w:kern w:val="2"/>
      <w:szCs w:val="24"/>
      <w:lang w:val="x-none" w:eastAsia="x-none"/>
    </w:rPr>
  </w:style>
  <w:style w:type="paragraph" w:styleId="af9">
    <w:name w:val="footnote text"/>
    <w:basedOn w:val="a"/>
    <w:link w:val="afa"/>
    <w:uiPriority w:val="99"/>
    <w:rsid w:val="00803354"/>
    <w:pPr>
      <w:snapToGrid w:val="0"/>
      <w:jc w:val="left"/>
    </w:pPr>
    <w:rPr>
      <w:sz w:val="20"/>
      <w:szCs w:val="20"/>
    </w:rPr>
  </w:style>
  <w:style w:type="character" w:customStyle="1" w:styleId="afa">
    <w:name w:val="註腳文字 字元"/>
    <w:basedOn w:val="a0"/>
    <w:link w:val="af9"/>
    <w:uiPriority w:val="99"/>
    <w:rsid w:val="00803354"/>
    <w:rPr>
      <w:rFonts w:eastAsia="華康細圓體"/>
      <w:kern w:val="2"/>
      <w:lang w:eastAsia="zh-CN"/>
    </w:rPr>
  </w:style>
  <w:style w:type="character" w:styleId="afb">
    <w:name w:val="footnote reference"/>
    <w:basedOn w:val="a0"/>
    <w:uiPriority w:val="99"/>
    <w:rsid w:val="00803354"/>
    <w:rPr>
      <w:vertAlign w:val="superscript"/>
    </w:rPr>
  </w:style>
  <w:style w:type="paragraph" w:styleId="afc">
    <w:name w:val="List Paragraph"/>
    <w:basedOn w:val="a"/>
    <w:uiPriority w:val="34"/>
    <w:qFormat/>
    <w:rsid w:val="00455892"/>
    <w:pPr>
      <w:ind w:leftChars="200" w:left="4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footnote text"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D3171"/>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BC5151"/>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4">
    <w:name w:val="一、"/>
    <w:basedOn w:val="a"/>
    <w:rsid w:val="00DD7E2E"/>
    <w:pPr>
      <w:spacing w:beforeLines="50" w:before="257" w:afterLines="50" w:after="257"/>
      <w:ind w:left="632" w:hangingChars="200" w:hanging="632"/>
    </w:pPr>
    <w:rPr>
      <w:rFonts w:ascii="華康粗明體" w:eastAsia="華康粗明體" w:hAnsi="標楷體"/>
      <w:sz w:val="32"/>
      <w:lang w:eastAsia="zh-TW"/>
    </w:rPr>
  </w:style>
  <w:style w:type="paragraph" w:customStyle="1" w:styleId="1">
    <w:name w:val="(1)"/>
    <w:basedOn w:val="a5"/>
    <w:rsid w:val="001B3426"/>
    <w:pPr>
      <w:ind w:leftChars="500" w:left="750" w:hangingChars="250" w:hanging="250"/>
    </w:pPr>
  </w:style>
  <w:style w:type="paragraph" w:customStyle="1" w:styleId="a5">
    <w:name w:val="（一）"/>
    <w:basedOn w:val="a"/>
    <w:rsid w:val="006C1A4C"/>
    <w:pPr>
      <w:ind w:leftChars="100" w:left="400" w:hangingChars="300" w:hanging="300"/>
    </w:pPr>
    <w:rPr>
      <w:rFonts w:hAnsi="標楷體"/>
      <w:kern w:val="0"/>
      <w:szCs w:val="26"/>
      <w:lang w:eastAsia="zh-TW"/>
    </w:rPr>
  </w:style>
  <w:style w:type="paragraph" w:styleId="a6">
    <w:name w:val="header"/>
    <w:basedOn w:val="a"/>
    <w:link w:val="a7"/>
    <w:rsid w:val="00B22DE6"/>
    <w:pPr>
      <w:tabs>
        <w:tab w:val="center" w:pos="4680"/>
        <w:tab w:val="right" w:pos="9360"/>
      </w:tabs>
      <w:ind w:firstLineChars="0" w:firstLine="0"/>
    </w:pPr>
  </w:style>
  <w:style w:type="character" w:customStyle="1" w:styleId="a7">
    <w:name w:val="頁首 字元"/>
    <w:link w:val="a6"/>
    <w:rsid w:val="00B22DE6"/>
    <w:rPr>
      <w:rFonts w:ascii="華康細圓體" w:eastAsia="華康細圓體"/>
      <w:kern w:val="2"/>
      <w:sz w:val="24"/>
      <w:szCs w:val="24"/>
      <w:lang w:val="en-US" w:eastAsia="zh-CN" w:bidi="ar-SA"/>
    </w:rPr>
  </w:style>
  <w:style w:type="paragraph" w:styleId="a8">
    <w:name w:val="footer"/>
    <w:basedOn w:val="a"/>
    <w:link w:val="a9"/>
    <w:rsid w:val="00B22DE6"/>
    <w:pPr>
      <w:tabs>
        <w:tab w:val="center" w:pos="4680"/>
        <w:tab w:val="right" w:pos="9360"/>
      </w:tabs>
      <w:ind w:firstLineChars="0" w:firstLine="0"/>
    </w:pPr>
  </w:style>
  <w:style w:type="character" w:customStyle="1" w:styleId="a9">
    <w:name w:val="頁尾 字元"/>
    <w:link w:val="a8"/>
    <w:uiPriority w:val="99"/>
    <w:rsid w:val="00B22DE6"/>
    <w:rPr>
      <w:rFonts w:ascii="華康細圓體" w:eastAsia="華康細圓體"/>
      <w:kern w:val="2"/>
      <w:sz w:val="24"/>
      <w:szCs w:val="24"/>
      <w:lang w:val="en-US" w:eastAsia="zh-CN" w:bidi="ar-SA"/>
    </w:rPr>
  </w:style>
  <w:style w:type="paragraph" w:styleId="aa">
    <w:name w:val="Balloon Text"/>
    <w:basedOn w:val="a"/>
    <w:semiHidden/>
    <w:rsid w:val="00176324"/>
    <w:rPr>
      <w:rFonts w:ascii="Arial" w:eastAsia="新細明體" w:hAnsi="Arial"/>
      <w:sz w:val="16"/>
      <w:szCs w:val="16"/>
    </w:rPr>
  </w:style>
  <w:style w:type="character" w:styleId="ab">
    <w:name w:val="page number"/>
    <w:rsid w:val="00047843"/>
    <w:rPr>
      <w:sz w:val="20"/>
    </w:rPr>
  </w:style>
  <w:style w:type="paragraph" w:customStyle="1" w:styleId="ac">
    <w:name w:val="（一）文"/>
    <w:basedOn w:val="a"/>
    <w:link w:val="ad"/>
    <w:rsid w:val="006C1A4C"/>
    <w:pPr>
      <w:spacing w:line="240" w:lineRule="atLeast"/>
      <w:ind w:leftChars="400" w:left="400"/>
    </w:pPr>
    <w:rPr>
      <w:lang w:eastAsia="zh-TW"/>
    </w:rPr>
  </w:style>
  <w:style w:type="character" w:customStyle="1" w:styleId="ad">
    <w:name w:val="（一）文 字元"/>
    <w:link w:val="ac"/>
    <w:rsid w:val="006C1A4C"/>
    <w:rPr>
      <w:rFonts w:eastAsia="華康細圓體"/>
      <w:kern w:val="2"/>
      <w:sz w:val="24"/>
      <w:szCs w:val="24"/>
      <w:lang w:val="en-US" w:eastAsia="zh-TW" w:bidi="ar-SA"/>
    </w:rPr>
  </w:style>
  <w:style w:type="paragraph" w:styleId="10">
    <w:name w:val="toc 1"/>
    <w:basedOn w:val="a"/>
    <w:next w:val="a"/>
    <w:autoRedefine/>
    <w:uiPriority w:val="39"/>
    <w:rsid w:val="00986C2C"/>
    <w:pPr>
      <w:tabs>
        <w:tab w:val="right" w:leader="dot" w:pos="8494"/>
      </w:tabs>
      <w:ind w:left="945" w:hangingChars="400" w:hanging="945"/>
    </w:pPr>
  </w:style>
  <w:style w:type="paragraph" w:customStyle="1" w:styleId="ae">
    <w:name w:val="１、"/>
    <w:basedOn w:val="a"/>
    <w:rsid w:val="0056513A"/>
    <w:pPr>
      <w:ind w:leftChars="400" w:left="600" w:hangingChars="200" w:hanging="200"/>
    </w:pPr>
    <w:rPr>
      <w:kern w:val="0"/>
      <w:lang w:eastAsia="zh-TW"/>
    </w:rPr>
  </w:style>
  <w:style w:type="character" w:styleId="af">
    <w:name w:val="Hyperlink"/>
    <w:uiPriority w:val="99"/>
    <w:rsid w:val="00E4151B"/>
    <w:rPr>
      <w:color w:val="0000FF"/>
      <w:u w:val="single"/>
    </w:rPr>
  </w:style>
  <w:style w:type="character" w:styleId="af0">
    <w:name w:val="annotation reference"/>
    <w:semiHidden/>
    <w:rsid w:val="00A56356"/>
    <w:rPr>
      <w:sz w:val="18"/>
      <w:szCs w:val="18"/>
    </w:rPr>
  </w:style>
  <w:style w:type="paragraph" w:styleId="af1">
    <w:name w:val="annotation text"/>
    <w:basedOn w:val="a"/>
    <w:semiHidden/>
    <w:rsid w:val="00A56356"/>
    <w:pPr>
      <w:jc w:val="left"/>
    </w:pPr>
  </w:style>
  <w:style w:type="paragraph" w:styleId="af2">
    <w:name w:val="annotation subject"/>
    <w:basedOn w:val="af1"/>
    <w:next w:val="af1"/>
    <w:semiHidden/>
    <w:rsid w:val="00A56356"/>
    <w:rPr>
      <w:b/>
      <w:bCs/>
    </w:rPr>
  </w:style>
  <w:style w:type="paragraph" w:customStyle="1" w:styleId="af3">
    <w:name w:val="１、文"/>
    <w:basedOn w:val="ae"/>
    <w:rsid w:val="0056513A"/>
    <w:pPr>
      <w:ind w:leftChars="600" w:firstLineChars="200" w:firstLine="200"/>
    </w:pPr>
  </w:style>
  <w:style w:type="paragraph" w:customStyle="1" w:styleId="af4">
    <w:name w:val="表標"/>
    <w:basedOn w:val="a"/>
    <w:qFormat/>
    <w:rsid w:val="001B3426"/>
    <w:pPr>
      <w:spacing w:beforeLines="100" w:before="100"/>
      <w:ind w:firstLineChars="0" w:firstLine="0"/>
      <w:jc w:val="center"/>
    </w:pPr>
    <w:rPr>
      <w:rFonts w:eastAsia="華康粗圓體"/>
    </w:rPr>
  </w:style>
  <w:style w:type="paragraph" w:customStyle="1" w:styleId="af5">
    <w:name w:val="表平"/>
    <w:basedOn w:val="a"/>
    <w:rsid w:val="005D6909"/>
    <w:pPr>
      <w:adjustRightInd w:val="0"/>
      <w:ind w:firstLineChars="0" w:firstLine="0"/>
      <w:jc w:val="center"/>
      <w:textAlignment w:val="baseline"/>
    </w:pPr>
    <w:rPr>
      <w:kern w:val="0"/>
      <w:lang w:eastAsia="zh-TW"/>
    </w:rPr>
  </w:style>
  <w:style w:type="paragraph" w:customStyle="1" w:styleId="Af6">
    <w:name w:val="A."/>
    <w:basedOn w:val="a"/>
    <w:rsid w:val="005D6909"/>
    <w:pPr>
      <w:ind w:leftChars="600" w:left="1771" w:hangingChars="150" w:hanging="354"/>
    </w:pPr>
    <w:rPr>
      <w:rFonts w:hAnsi="標楷體"/>
      <w:szCs w:val="26"/>
      <w:lang w:eastAsia="zh-TW"/>
    </w:rPr>
  </w:style>
  <w:style w:type="table" w:styleId="af7">
    <w:name w:val="Table Grid"/>
    <w:basedOn w:val="a1"/>
    <w:uiPriority w:val="59"/>
    <w:rsid w:val="00650EE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8">
    <w:name w:val="(A)"/>
    <w:basedOn w:val="1"/>
    <w:rsid w:val="00BC1EB3"/>
    <w:pPr>
      <w:ind w:leftChars="750" w:hangingChars="275" w:hanging="249"/>
    </w:pPr>
    <w:rPr>
      <w:rFonts w:hAnsi="Times New Roman"/>
      <w:kern w:val="2"/>
      <w:szCs w:val="24"/>
    </w:rPr>
  </w:style>
  <w:style w:type="paragraph" w:customStyle="1" w:styleId="11">
    <w:name w:val="(1)文"/>
    <w:basedOn w:val="1"/>
    <w:rsid w:val="00C4579B"/>
    <w:pPr>
      <w:kinsoku w:val="0"/>
      <w:ind w:leftChars="750" w:firstLineChars="200" w:firstLine="200"/>
    </w:pPr>
    <w:rPr>
      <w:rFonts w:hAnsi="Times New Roman"/>
      <w:kern w:val="2"/>
      <w:szCs w:val="24"/>
      <w:lang w:val="x-none" w:eastAsia="x-none"/>
    </w:rPr>
  </w:style>
  <w:style w:type="paragraph" w:styleId="af9">
    <w:name w:val="footnote text"/>
    <w:basedOn w:val="a"/>
    <w:link w:val="afa"/>
    <w:uiPriority w:val="99"/>
    <w:rsid w:val="00803354"/>
    <w:pPr>
      <w:snapToGrid w:val="0"/>
      <w:jc w:val="left"/>
    </w:pPr>
    <w:rPr>
      <w:sz w:val="20"/>
      <w:szCs w:val="20"/>
    </w:rPr>
  </w:style>
  <w:style w:type="character" w:customStyle="1" w:styleId="afa">
    <w:name w:val="註腳文字 字元"/>
    <w:basedOn w:val="a0"/>
    <w:link w:val="af9"/>
    <w:uiPriority w:val="99"/>
    <w:rsid w:val="00803354"/>
    <w:rPr>
      <w:rFonts w:eastAsia="華康細圓體"/>
      <w:kern w:val="2"/>
      <w:lang w:eastAsia="zh-CN"/>
    </w:rPr>
  </w:style>
  <w:style w:type="character" w:styleId="afb">
    <w:name w:val="footnote reference"/>
    <w:basedOn w:val="a0"/>
    <w:uiPriority w:val="99"/>
    <w:rsid w:val="00803354"/>
    <w:rPr>
      <w:vertAlign w:val="superscript"/>
    </w:rPr>
  </w:style>
  <w:style w:type="paragraph" w:styleId="afc">
    <w:name w:val="List Paragraph"/>
    <w:basedOn w:val="a"/>
    <w:uiPriority w:val="34"/>
    <w:qFormat/>
    <w:rsid w:val="00455892"/>
    <w:pPr>
      <w:ind w:leftChars="200"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yperlink" Target="http://www.aisr.org/" TargetMode="External"/><Relationship Id="rId39" Type="http://schemas.openxmlformats.org/officeDocument/2006/relationships/image" Target="media/image3.jpeg"/><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hyperlink" Target="tel:+966" TargetMode="External"/><Relationship Id="rId42" Type="http://schemas.openxmlformats.org/officeDocument/2006/relationships/footer" Target="footer6.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1.xml"/><Relationship Id="rId33" Type="http://schemas.openxmlformats.org/officeDocument/2006/relationships/hyperlink" Target="http://www.ic.gov.sa/" TargetMode="External"/><Relationship Id="rId38"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yperlink" Target="http://www.bisj.com/" TargetMode="External"/><Relationship Id="rId41" Type="http://schemas.openxmlformats.org/officeDocument/2006/relationships/header" Target="header1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10.xml"/><Relationship Id="rId32" Type="http://schemas.openxmlformats.org/officeDocument/2006/relationships/header" Target="header13.xml"/><Relationship Id="rId37" Type="http://schemas.openxmlformats.org/officeDocument/2006/relationships/header" Target="header14.xml"/><Relationship Id="rId40" Type="http://schemas.openxmlformats.org/officeDocument/2006/relationships/header" Target="header15.xm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9.xml"/><Relationship Id="rId28" Type="http://schemas.openxmlformats.org/officeDocument/2006/relationships/hyperlink" Target="http://www.bisr.com.sa/" TargetMode="External"/><Relationship Id="rId36" Type="http://schemas.openxmlformats.org/officeDocument/2006/relationships/hyperlink" Target="https://www.stats.gov.sa/en" TargetMode="Externa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2.xml"/><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yperlink" Target="http://www.aisj.edu.sa/" TargetMode="External"/><Relationship Id="rId30" Type="http://schemas.openxmlformats.org/officeDocument/2006/relationships/hyperlink" Target="http://www.mns-r.com/" TargetMode="External"/><Relationship Id="rId35" Type="http://schemas.openxmlformats.org/officeDocument/2006/relationships/hyperlink" Target="https://mc.gov.sa/en/Pages/default.aspx" TargetMode="External"/><Relationship Id="rId43" Type="http://schemas.openxmlformats.org/officeDocument/2006/relationships/footer" Target="footer7.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87204D-1CCC-4546-A723-1B3EDC9F2D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1382</TotalTime>
  <Pages>132</Pages>
  <Words>12877</Words>
  <Characters>73399</Characters>
  <Application>Microsoft Office Word</Application>
  <DocSecurity>0</DocSecurity>
  <Lines>611</Lines>
  <Paragraphs>172</Paragraphs>
  <ScaleCrop>false</ScaleCrop>
  <Company>MOEA</Company>
  <LinksUpToDate>false</LinksUpToDate>
  <CharactersWithSpaces>86104</CharactersWithSpaces>
  <SharedDoc>false</SharedDoc>
  <HLinks>
    <vt:vector size="138" baseType="variant">
      <vt:variant>
        <vt:i4>2293868</vt:i4>
      </vt:variant>
      <vt:variant>
        <vt:i4>108</vt:i4>
      </vt:variant>
      <vt:variant>
        <vt:i4>0</vt:i4>
      </vt:variant>
      <vt:variant>
        <vt:i4>5</vt:i4>
      </vt:variant>
      <vt:variant>
        <vt:lpwstr>https://www.stats.gov.sa/en</vt:lpwstr>
      </vt:variant>
      <vt:variant>
        <vt:lpwstr/>
      </vt:variant>
      <vt:variant>
        <vt:i4>786520</vt:i4>
      </vt:variant>
      <vt:variant>
        <vt:i4>105</vt:i4>
      </vt:variant>
      <vt:variant>
        <vt:i4>0</vt:i4>
      </vt:variant>
      <vt:variant>
        <vt:i4>5</vt:i4>
      </vt:variant>
      <vt:variant>
        <vt:lpwstr>http://www.mci.gov.sa/en/</vt:lpwstr>
      </vt:variant>
      <vt:variant>
        <vt:lpwstr/>
      </vt:variant>
      <vt:variant>
        <vt:i4>5111895</vt:i4>
      </vt:variant>
      <vt:variant>
        <vt:i4>102</vt:i4>
      </vt:variant>
      <vt:variant>
        <vt:i4>0</vt:i4>
      </vt:variant>
      <vt:variant>
        <vt:i4>5</vt:i4>
      </vt:variant>
      <vt:variant>
        <vt:lpwstr>https://www.sagia.gov.sa/</vt:lpwstr>
      </vt:variant>
      <vt:variant>
        <vt:lpwstr/>
      </vt:variant>
      <vt:variant>
        <vt:i4>5242885</vt:i4>
      </vt:variant>
      <vt:variant>
        <vt:i4>99</vt:i4>
      </vt:variant>
      <vt:variant>
        <vt:i4>0</vt:i4>
      </vt:variant>
      <vt:variant>
        <vt:i4>5</vt:i4>
      </vt:variant>
      <vt:variant>
        <vt:lpwstr>tel:+966</vt:lpwstr>
      </vt:variant>
      <vt:variant>
        <vt:lpwstr/>
      </vt:variant>
      <vt:variant>
        <vt:i4>4980817</vt:i4>
      </vt:variant>
      <vt:variant>
        <vt:i4>96</vt:i4>
      </vt:variant>
      <vt:variant>
        <vt:i4>0</vt:i4>
      </vt:variant>
      <vt:variant>
        <vt:i4>5</vt:i4>
      </vt:variant>
      <vt:variant>
        <vt:lpwstr>http://www.ic.gov.sa/</vt:lpwstr>
      </vt:variant>
      <vt:variant>
        <vt:lpwstr/>
      </vt:variant>
      <vt:variant>
        <vt:i4>4784210</vt:i4>
      </vt:variant>
      <vt:variant>
        <vt:i4>93</vt:i4>
      </vt:variant>
      <vt:variant>
        <vt:i4>0</vt:i4>
      </vt:variant>
      <vt:variant>
        <vt:i4>5</vt:i4>
      </vt:variant>
      <vt:variant>
        <vt:lpwstr>http://www.mns-r.com/</vt:lpwstr>
      </vt:variant>
      <vt:variant>
        <vt:lpwstr/>
      </vt:variant>
      <vt:variant>
        <vt:i4>5505117</vt:i4>
      </vt:variant>
      <vt:variant>
        <vt:i4>90</vt:i4>
      </vt:variant>
      <vt:variant>
        <vt:i4>0</vt:i4>
      </vt:variant>
      <vt:variant>
        <vt:i4>5</vt:i4>
      </vt:variant>
      <vt:variant>
        <vt:lpwstr>http://www.bisj.com/</vt:lpwstr>
      </vt:variant>
      <vt:variant>
        <vt:lpwstr/>
      </vt:variant>
      <vt:variant>
        <vt:i4>3407926</vt:i4>
      </vt:variant>
      <vt:variant>
        <vt:i4>87</vt:i4>
      </vt:variant>
      <vt:variant>
        <vt:i4>0</vt:i4>
      </vt:variant>
      <vt:variant>
        <vt:i4>5</vt:i4>
      </vt:variant>
      <vt:variant>
        <vt:lpwstr>http://www.bisr.com.sa/</vt:lpwstr>
      </vt:variant>
      <vt:variant>
        <vt:lpwstr/>
      </vt:variant>
      <vt:variant>
        <vt:i4>3932208</vt:i4>
      </vt:variant>
      <vt:variant>
        <vt:i4>84</vt:i4>
      </vt:variant>
      <vt:variant>
        <vt:i4>0</vt:i4>
      </vt:variant>
      <vt:variant>
        <vt:i4>5</vt:i4>
      </vt:variant>
      <vt:variant>
        <vt:lpwstr>http://www.aisj.edu.sa/</vt:lpwstr>
      </vt:variant>
      <vt:variant>
        <vt:lpwstr/>
      </vt:variant>
      <vt:variant>
        <vt:i4>4849731</vt:i4>
      </vt:variant>
      <vt:variant>
        <vt:i4>81</vt:i4>
      </vt:variant>
      <vt:variant>
        <vt:i4>0</vt:i4>
      </vt:variant>
      <vt:variant>
        <vt:i4>5</vt:i4>
      </vt:variant>
      <vt:variant>
        <vt:lpwstr>http://www.aisr.org/</vt:lpwstr>
      </vt:variant>
      <vt:variant>
        <vt:lpwstr/>
      </vt:variant>
      <vt:variant>
        <vt:i4>1703984</vt:i4>
      </vt:variant>
      <vt:variant>
        <vt:i4>74</vt:i4>
      </vt:variant>
      <vt:variant>
        <vt:i4>0</vt:i4>
      </vt:variant>
      <vt:variant>
        <vt:i4>5</vt:i4>
      </vt:variant>
      <vt:variant>
        <vt:lpwstr/>
      </vt:variant>
      <vt:variant>
        <vt:lpwstr>_Toc522533495</vt:lpwstr>
      </vt:variant>
      <vt:variant>
        <vt:i4>1703984</vt:i4>
      </vt:variant>
      <vt:variant>
        <vt:i4>68</vt:i4>
      </vt:variant>
      <vt:variant>
        <vt:i4>0</vt:i4>
      </vt:variant>
      <vt:variant>
        <vt:i4>5</vt:i4>
      </vt:variant>
      <vt:variant>
        <vt:lpwstr/>
      </vt:variant>
      <vt:variant>
        <vt:lpwstr>_Toc522533494</vt:lpwstr>
      </vt:variant>
      <vt:variant>
        <vt:i4>1703984</vt:i4>
      </vt:variant>
      <vt:variant>
        <vt:i4>62</vt:i4>
      </vt:variant>
      <vt:variant>
        <vt:i4>0</vt:i4>
      </vt:variant>
      <vt:variant>
        <vt:i4>5</vt:i4>
      </vt:variant>
      <vt:variant>
        <vt:lpwstr/>
      </vt:variant>
      <vt:variant>
        <vt:lpwstr>_Toc522533493</vt:lpwstr>
      </vt:variant>
      <vt:variant>
        <vt:i4>1703984</vt:i4>
      </vt:variant>
      <vt:variant>
        <vt:i4>56</vt:i4>
      </vt:variant>
      <vt:variant>
        <vt:i4>0</vt:i4>
      </vt:variant>
      <vt:variant>
        <vt:i4>5</vt:i4>
      </vt:variant>
      <vt:variant>
        <vt:lpwstr/>
      </vt:variant>
      <vt:variant>
        <vt:lpwstr>_Toc522533492</vt:lpwstr>
      </vt:variant>
      <vt:variant>
        <vt:i4>1703984</vt:i4>
      </vt:variant>
      <vt:variant>
        <vt:i4>50</vt:i4>
      </vt:variant>
      <vt:variant>
        <vt:i4>0</vt:i4>
      </vt:variant>
      <vt:variant>
        <vt:i4>5</vt:i4>
      </vt:variant>
      <vt:variant>
        <vt:lpwstr/>
      </vt:variant>
      <vt:variant>
        <vt:lpwstr>_Toc522533491</vt:lpwstr>
      </vt:variant>
      <vt:variant>
        <vt:i4>1703984</vt:i4>
      </vt:variant>
      <vt:variant>
        <vt:i4>44</vt:i4>
      </vt:variant>
      <vt:variant>
        <vt:i4>0</vt:i4>
      </vt:variant>
      <vt:variant>
        <vt:i4>5</vt:i4>
      </vt:variant>
      <vt:variant>
        <vt:lpwstr/>
      </vt:variant>
      <vt:variant>
        <vt:lpwstr>_Toc522533490</vt:lpwstr>
      </vt:variant>
      <vt:variant>
        <vt:i4>1769520</vt:i4>
      </vt:variant>
      <vt:variant>
        <vt:i4>38</vt:i4>
      </vt:variant>
      <vt:variant>
        <vt:i4>0</vt:i4>
      </vt:variant>
      <vt:variant>
        <vt:i4>5</vt:i4>
      </vt:variant>
      <vt:variant>
        <vt:lpwstr/>
      </vt:variant>
      <vt:variant>
        <vt:lpwstr>_Toc522533489</vt:lpwstr>
      </vt:variant>
      <vt:variant>
        <vt:i4>1769520</vt:i4>
      </vt:variant>
      <vt:variant>
        <vt:i4>32</vt:i4>
      </vt:variant>
      <vt:variant>
        <vt:i4>0</vt:i4>
      </vt:variant>
      <vt:variant>
        <vt:i4>5</vt:i4>
      </vt:variant>
      <vt:variant>
        <vt:lpwstr/>
      </vt:variant>
      <vt:variant>
        <vt:lpwstr>_Toc522533488</vt:lpwstr>
      </vt:variant>
      <vt:variant>
        <vt:i4>1769520</vt:i4>
      </vt:variant>
      <vt:variant>
        <vt:i4>26</vt:i4>
      </vt:variant>
      <vt:variant>
        <vt:i4>0</vt:i4>
      </vt:variant>
      <vt:variant>
        <vt:i4>5</vt:i4>
      </vt:variant>
      <vt:variant>
        <vt:lpwstr/>
      </vt:variant>
      <vt:variant>
        <vt:lpwstr>_Toc522533487</vt:lpwstr>
      </vt:variant>
      <vt:variant>
        <vt:i4>1769520</vt:i4>
      </vt:variant>
      <vt:variant>
        <vt:i4>20</vt:i4>
      </vt:variant>
      <vt:variant>
        <vt:i4>0</vt:i4>
      </vt:variant>
      <vt:variant>
        <vt:i4>5</vt:i4>
      </vt:variant>
      <vt:variant>
        <vt:lpwstr/>
      </vt:variant>
      <vt:variant>
        <vt:lpwstr>_Toc522533486</vt:lpwstr>
      </vt:variant>
      <vt:variant>
        <vt:i4>1769520</vt:i4>
      </vt:variant>
      <vt:variant>
        <vt:i4>14</vt:i4>
      </vt:variant>
      <vt:variant>
        <vt:i4>0</vt:i4>
      </vt:variant>
      <vt:variant>
        <vt:i4>5</vt:i4>
      </vt:variant>
      <vt:variant>
        <vt:lpwstr/>
      </vt:variant>
      <vt:variant>
        <vt:lpwstr>_Toc522533485</vt:lpwstr>
      </vt:variant>
      <vt:variant>
        <vt:i4>1769520</vt:i4>
      </vt:variant>
      <vt:variant>
        <vt:i4>8</vt:i4>
      </vt:variant>
      <vt:variant>
        <vt:i4>0</vt:i4>
      </vt:variant>
      <vt:variant>
        <vt:i4>5</vt:i4>
      </vt:variant>
      <vt:variant>
        <vt:lpwstr/>
      </vt:variant>
      <vt:variant>
        <vt:lpwstr>_Toc522533484</vt:lpwstr>
      </vt:variant>
      <vt:variant>
        <vt:i4>1769520</vt:i4>
      </vt:variant>
      <vt:variant>
        <vt:i4>2</vt:i4>
      </vt:variant>
      <vt:variant>
        <vt:i4>0</vt:i4>
      </vt:variant>
      <vt:variant>
        <vt:i4>5</vt:i4>
      </vt:variant>
      <vt:variant>
        <vt:lpwstr/>
      </vt:variant>
      <vt:variant>
        <vt:lpwstr>_Toc522533483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21</cp:revision>
  <cp:lastPrinted>2023-09-26T15:40:00Z</cp:lastPrinted>
  <dcterms:created xsi:type="dcterms:W3CDTF">2022-07-12T03:58:00Z</dcterms:created>
  <dcterms:modified xsi:type="dcterms:W3CDTF">2023-09-26T15:41:00Z</dcterms:modified>
</cp:coreProperties>
</file>